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5C5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PC寄存器的位宽是多少?</w:t>
      </w:r>
    </w:p>
    <w:p w14:paraId="4857C8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GPR共有多少个? 每个GPR的位宽是多少?</w:t>
      </w:r>
    </w:p>
    <w:p w14:paraId="5186D4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4E6E8E"/>
          <w:spacing w:val="0"/>
          <w:sz w:val="17"/>
          <w:szCs w:val="17"/>
          <w:shd w:val="clear" w:fill="EEEEEE"/>
        </w:rPr>
        <w:t>R[0]</w:t>
      </w: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和sISA的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4E6E8E"/>
          <w:spacing w:val="0"/>
          <w:sz w:val="17"/>
          <w:szCs w:val="17"/>
          <w:shd w:val="clear" w:fill="EEEEEE"/>
        </w:rPr>
        <w:t>R[0]</w:t>
      </w: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有什么不同之处?</w:t>
      </w:r>
    </w:p>
    <w:p w14:paraId="7DE63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指令编码的位宽是多少? 指令有多少种基本格式?</w:t>
      </w:r>
    </w:p>
    <w:p w14:paraId="23C1A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在指令的基本格式中, 需要多少位来表示一个GPR? 为什么?</w:t>
      </w:r>
    </w:p>
    <w:p w14:paraId="090129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4E6E8E"/>
          <w:spacing w:val="0"/>
          <w:sz w:val="17"/>
          <w:szCs w:val="17"/>
          <w:shd w:val="clear" w:fill="EEEEEE"/>
        </w:rPr>
        <w:t>add</w:t>
      </w: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指令的格式具体是什么?</w:t>
      </w:r>
    </w:p>
    <w:p w14:paraId="2B9ED8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803C00"/>
          <w:spacing w:val="0"/>
          <w:sz w:val="24"/>
          <w:szCs w:val="24"/>
          <w:bdr w:val="none" w:color="auto" w:sz="0" w:space="0"/>
        </w:rPr>
        <w:t>还有一种基础指令集称为RV32E, 它和RV32I有什么不同?</w:t>
      </w:r>
    </w:p>
    <w:p w14:paraId="002A8AC1"/>
    <w:p w14:paraId="4BDBC193"/>
    <w:p w14:paraId="5AFB5D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1. PC 寄存器的位宽</w:t>
      </w:r>
    </w:p>
    <w:p w14:paraId="5354E4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PC 寄存器的位宽与对应 base ISA 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XLEN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完全一致：</w:t>
      </w:r>
    </w:p>
    <w:p w14:paraId="5F2211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RV32I/RV32E：32 位</w:t>
      </w:r>
    </w:p>
    <w:p w14:paraId="6BA94E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RV64I/RV64E：64 位</w:t>
      </w:r>
    </w:p>
    <w:p w14:paraId="4C76CB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RV128I：128 位PC 的值为当前执行指令的地址，其位宽直接匹配架构的地址空间宽度。</w:t>
      </w:r>
    </w:p>
    <w:p w14:paraId="2469FE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2. GPR 的数量与位宽</w:t>
      </w:r>
    </w:p>
    <w:p w14:paraId="7E3B4B2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数量</w:t>
      </w:r>
    </w:p>
    <w:p w14:paraId="013553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标准 base ISA（RV32I/RV64I/RV128I）：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32 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（x0-x31）</w:t>
      </w:r>
    </w:p>
    <w:p w14:paraId="70A440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精简版 base ISA（RV32E/RV64E）：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16 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（x0-x15），用于资源受限的嵌入式场景</w:t>
      </w:r>
    </w:p>
    <w:p w14:paraId="592AA25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位宽</w:t>
      </w:r>
    </w:p>
    <w:p w14:paraId="27E460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每个 GPR 的位宽等于对应架构的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XLEN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262F7D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RV32 系列（RV32I/RV32E）：32 位</w:t>
      </w:r>
    </w:p>
    <w:p w14:paraId="2D7CA1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RV64 系列（RV64I/RV64E）：64 位</w:t>
      </w:r>
    </w:p>
    <w:p w14:paraId="3B1605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RV128I：128 位</w:t>
      </w:r>
    </w:p>
    <w:p w14:paraId="44F3B8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3. R [0] 与 sISA 的 R [0] 的区别</w:t>
      </w:r>
    </w:p>
    <w:p w14:paraId="419049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RISC-V 的 R [0]（x0）：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硬连线零寄存器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，硬件强制其值恒为 0，写入操作无效，仅用于提供零值 operand 或丢弃指令结果（如 JAL x0, offset 实现无条件跳转）。</w:t>
      </w:r>
    </w:p>
    <w:p w14:paraId="7E1F61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sISA（如 MIPS）的 R [0]：普通通用寄存器，可读写存储数据，无硬件强制零值特性，需软件显式赋值零。</w:t>
      </w:r>
    </w:p>
    <w:p w14:paraId="628809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4. 指令编码位宽与基本格式</w:t>
      </w:r>
    </w:p>
    <w:p w14:paraId="775BC59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编码位宽</w:t>
      </w:r>
    </w:p>
    <w:p w14:paraId="0E8C71B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基础位宽：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32 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（base ISA 强制）</w:t>
      </w:r>
    </w:p>
    <w:p w14:paraId="48AA91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扩展支持：通过 C 扩展支持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16 位压缩指令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，还可扩展至 48 位、64 位等变长编码（需遵循指令长度编码规则）</w:t>
      </w:r>
    </w:p>
    <w:p w14:paraId="4BC6C30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基本格式</w:t>
      </w:r>
    </w:p>
    <w:p w14:paraId="507746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共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6 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核心格式，覆盖所有基础指令：R-type、I-type、S-type、U-type、B-type、J-type，不同格式用于适配不同 operand 组合（如寄存器 - 寄存器、寄存器 - 立即数、分支跳转等场景）。</w:t>
      </w:r>
    </w:p>
    <w:p w14:paraId="7CB83C0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5. 基本格式中表示 GPR 的位数及原因</w:t>
      </w:r>
    </w:p>
    <w:p w14:paraId="006322D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位数</w:t>
      </w:r>
    </w:p>
    <w:p w14:paraId="0BE7110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所有基本格式中，表示 GPR（rs1/rs2/rd）的位数均为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single" w:color="auto" w:sz="2" w:space="0"/>
          <w:shd w:val="clear" w:fill="FFFFFF"/>
        </w:rPr>
        <w:t>5 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。</w:t>
      </w:r>
    </w:p>
    <w:p w14:paraId="34E8438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原因</w:t>
      </w:r>
    </w:p>
    <w:p w14:paraId="738976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5 位二进制最多可表示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00000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/>
          <w:spacing w:val="0"/>
          <w:kern w:val="0"/>
          <w:sz w:val="25"/>
          <w:szCs w:val="25"/>
          <w:bdr w:val="none" w:color="auto" w:sz="0" w:space="0"/>
          <w:shd w:val="clear" w:fill="FFFFFF"/>
          <w:lang w:val="en-US" w:eastAsia="zh-CN" w:bidi="ar"/>
        </w:rPr>
        <w:t>=32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个不同值，恰好匹配标准 base ISA 的 32 个 GPR（x0-x31），既满足寄存器寻址需求，又能最小化指令编码长度，平衡编码效率与功能。</w:t>
      </w:r>
    </w:p>
    <w:p w14:paraId="67ED76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6. add 指令的具体格式</w:t>
      </w:r>
    </w:p>
    <w:p w14:paraId="27DC1F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add 指令属于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R-type 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，用于寄存器 - 寄存器整数加法，格式细节如下：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276"/>
        <w:gridCol w:w="1218"/>
        <w:gridCol w:w="1218"/>
        <w:gridCol w:w="1166"/>
        <w:gridCol w:w="1139"/>
        <w:gridCol w:w="1276"/>
      </w:tblGrid>
      <w:tr w14:paraId="64A8115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17F9A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位段（31-0）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3D7C8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194D9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271A3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3A724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3A6BD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11-7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12D22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6-0</w:t>
            </w:r>
          </w:p>
        </w:tc>
      </w:tr>
      <w:tr w14:paraId="27AAAFA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57410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59611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funct7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003F3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rs2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43FB5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rs1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341561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funct3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7D010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2B142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opcode</w:t>
            </w:r>
          </w:p>
        </w:tc>
      </w:tr>
      <w:tr w14:paraId="3A5A4D1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0A186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611F4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64021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源寄存器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19F9B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源寄存器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479C4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381D1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目标寄存器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</w:tcPr>
          <w:p w14:paraId="4E000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94" w:lineRule="atLeas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0110011</w:t>
            </w:r>
          </w:p>
        </w:tc>
      </w:tr>
    </w:tbl>
    <w:p w14:paraId="7C8ACE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功能：rd = rs1 + rs2（无溢出处理，仅保留低 XLEN 位）</w:t>
      </w:r>
    </w:p>
    <w:p w14:paraId="73A70E0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关键标识：opcode=0110011（OP 类型）、funct3=000、funct7=0000000（区分 add 与 sub 等指令）</w:t>
      </w:r>
    </w:p>
    <w:p w14:paraId="3FA0BF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7. RV32E 与 RV32I 的区别</w:t>
      </w:r>
    </w:p>
    <w:p w14:paraId="420DA9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RV32E 是 RV32I 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精简子集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，核心差异仅在于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bdr w:val="single" w:color="auto" w:sz="2" w:space="0"/>
          <w:shd w:val="clear" w:fill="FFFFFF"/>
          <w:lang w:val="en-US" w:eastAsia="zh-CN" w:bidi="ar"/>
        </w:rPr>
        <w:t>通用寄存器数量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：</w:t>
      </w:r>
    </w:p>
    <w:p w14:paraId="5EA0FB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RV32I：32 个 GPR（x0-x31），适用于通用场景</w:t>
      </w:r>
    </w:p>
    <w:p w14:paraId="385E27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RV32E：16 个 GPR（x0-x15），移除 x16-x31，用于微控制器等资源受限场景</w:t>
      </w:r>
    </w:p>
    <w:p w14:paraId="3D0ACA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其他差异：RV32E 的指令编码中，指定 x16-x31 的编码被保留（非自定义扩展），其余指令集、格式、功能与 RV32I 完全一致，可兼容大部分标准扩展。</w:t>
      </w:r>
    </w:p>
    <w:p w14:paraId="057FBEA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57F1B0"/>
    <w:multiLevelType w:val="multilevel"/>
    <w:tmpl w:val="C257F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87A5CFB"/>
    <w:multiLevelType w:val="multilevel"/>
    <w:tmpl w:val="C87A5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1F2274D"/>
    <w:multiLevelType w:val="multilevel"/>
    <w:tmpl w:val="F1F22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5439D19"/>
    <w:multiLevelType w:val="multilevel"/>
    <w:tmpl w:val="F5439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B587ECF"/>
    <w:multiLevelType w:val="multilevel"/>
    <w:tmpl w:val="FB587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CE12E04"/>
    <w:multiLevelType w:val="multilevel"/>
    <w:tmpl w:val="4CE12E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D6539E1"/>
    <w:multiLevelType w:val="multilevel"/>
    <w:tmpl w:val="5D653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680052AF"/>
    <w:multiLevelType w:val="multilevel"/>
    <w:tmpl w:val="68005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8C67AAA"/>
    <w:multiLevelType w:val="multilevel"/>
    <w:tmpl w:val="78C67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4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2025-11-09T06:48:54Z</dcterms:created>
  <dc:creator>Mrkuz</dc:creator>
  <cp:lastModifiedBy>mika</cp:lastModifiedBy>
  <dcterms:modified xsi:type="dcterms:W3CDTF">2025-11-09T06:49:29Z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D9BD625E026A4090860D32457E25C976_12</vt:lpwstr>
  </property>
</Properties>
</file>