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A0D3E" w14:textId="77777777" w:rsidR="00FB4263" w:rsidRPr="00ED01C1" w:rsidRDefault="00FB4263" w:rsidP="00FB4263">
      <w:pPr>
        <w:shd w:val="clear" w:color="auto" w:fill="FFFFFF"/>
        <w:spacing w:line="480" w:lineRule="atLeast"/>
        <w:jc w:val="center"/>
        <w:outlineLvl w:val="0"/>
        <w:rPr>
          <w:rFonts w:ascii="Arial" w:hAnsi="Arial" w:cs="Arial"/>
          <w:b/>
          <w:bCs/>
          <w:color w:val="0F1111"/>
          <w:kern w:val="36"/>
          <w:sz w:val="50"/>
          <w:szCs w:val="50"/>
          <w:lang w:val="en-US"/>
        </w:rPr>
      </w:pPr>
      <w:r w:rsidRPr="00ED01C1">
        <w:rPr>
          <w:rFonts w:ascii="Arial" w:hAnsi="Arial" w:cs="Arial"/>
          <w:b/>
          <w:bCs/>
          <w:color w:val="0F1111"/>
          <w:kern w:val="36"/>
          <w:sz w:val="50"/>
          <w:szCs w:val="50"/>
        </w:rPr>
        <w:t>DWR 2000M 5G</w:t>
      </w:r>
      <w:r w:rsidRPr="00ED01C1">
        <w:rPr>
          <w:rFonts w:ascii="Arial" w:hAnsi="Arial" w:cs="Arial"/>
          <w:b/>
          <w:bCs/>
          <w:color w:val="0F1111"/>
          <w:kern w:val="36"/>
          <w:sz w:val="50"/>
          <w:szCs w:val="50"/>
          <w:lang w:val="en-US"/>
        </w:rPr>
        <w:t xml:space="preserve"> (</w:t>
      </w:r>
      <w:proofErr w:type="gramStart"/>
      <w:r w:rsidRPr="00ED01C1">
        <w:rPr>
          <w:rFonts w:ascii="Arial" w:hAnsi="Arial" w:cs="Arial"/>
          <w:b/>
          <w:bCs/>
          <w:color w:val="0F1111"/>
          <w:kern w:val="36"/>
          <w:sz w:val="50"/>
          <w:szCs w:val="50"/>
          <w:lang w:val="en-US"/>
        </w:rPr>
        <w:t>CPE)  Multiple</w:t>
      </w:r>
      <w:proofErr w:type="gramEnd"/>
      <w:r w:rsidRPr="00ED01C1">
        <w:rPr>
          <w:rFonts w:ascii="Arial" w:hAnsi="Arial" w:cs="Arial"/>
          <w:b/>
          <w:bCs/>
          <w:color w:val="0F1111"/>
          <w:kern w:val="36"/>
          <w:sz w:val="50"/>
          <w:szCs w:val="50"/>
          <w:lang w:val="en-US"/>
        </w:rPr>
        <w:t xml:space="preserve"> Security Vulnerability</w:t>
      </w:r>
    </w:p>
    <w:p w14:paraId="537AB8A6" w14:textId="77777777" w:rsidR="00FB4263" w:rsidRPr="00ED01C1" w:rsidRDefault="00FB4263" w:rsidP="00FB4263">
      <w:pPr>
        <w:rPr>
          <w:rFonts w:ascii="Arial" w:hAnsi="Arial" w:cs="Arial"/>
          <w:b/>
          <w:bCs/>
          <w:sz w:val="2"/>
          <w:szCs w:val="2"/>
          <w:lang w:val="en-US"/>
        </w:rPr>
      </w:pPr>
    </w:p>
    <w:p w14:paraId="260A89D4" w14:textId="77777777" w:rsidR="00FB4263" w:rsidRPr="00ED01C1" w:rsidRDefault="00FB4263" w:rsidP="00FB4263">
      <w:pPr>
        <w:rPr>
          <w:rFonts w:ascii="Arial" w:hAnsi="Arial" w:cs="Arial"/>
          <w:b/>
          <w:bCs/>
          <w:sz w:val="40"/>
          <w:szCs w:val="40"/>
          <w:lang w:val="en-US"/>
        </w:rPr>
      </w:pPr>
    </w:p>
    <w:p w14:paraId="7D565577" w14:textId="77777777" w:rsidR="00FB4263" w:rsidRPr="00ED01C1" w:rsidRDefault="00FB4263" w:rsidP="00FB4263">
      <w:pPr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 w:rsidRPr="00ED01C1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3ED27012" wp14:editId="2A2249DE">
            <wp:extent cx="1969477" cy="3465651"/>
            <wp:effectExtent l="0" t="0" r="0" b="1905"/>
            <wp:docPr id="1060598135" name="Picture 1" descr="DWR 2000M 5G AX1800 router with 4 x Gigabit LAN ports, 1 x Gigabit WAN port, 1 x FXS port, 1 x USB 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WR 2000M 5G AX1800 router with 4 x Gigabit LAN ports, 1 x Gigabit WAN port, 1 x FXS port, 1 x USB 3.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95" cy="354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B30F" w14:textId="77777777" w:rsidR="00FB4263" w:rsidRPr="00ED01C1" w:rsidRDefault="00FB4263" w:rsidP="00FB4263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8F737F8" w14:textId="77777777" w:rsidR="00FB4263" w:rsidRPr="00ED01C1" w:rsidRDefault="00FB4263" w:rsidP="00FB4263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09-Feb-2024</w:t>
      </w:r>
    </w:p>
    <w:p w14:paraId="5F2ADFC3" w14:textId="77777777" w:rsidR="00FB4263" w:rsidRPr="00ED01C1" w:rsidRDefault="00FB4263" w:rsidP="00FB4263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AD71E4D" w14:textId="77777777" w:rsidR="00FB4263" w:rsidRPr="00ED01C1" w:rsidRDefault="00FB4263" w:rsidP="00FB4263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9B21702" w14:textId="77777777" w:rsidR="00FB4263" w:rsidRDefault="00FB4263" w:rsidP="00FB4263">
      <w:pPr>
        <w:jc w:val="center"/>
        <w:rPr>
          <w:rFonts w:ascii="Arial" w:hAnsi="Arial" w:cs="Arial"/>
          <w:b/>
          <w:bCs/>
          <w:sz w:val="21"/>
          <w:szCs w:val="21"/>
          <w:lang w:val="en-US"/>
        </w:rPr>
      </w:pPr>
    </w:p>
    <w:p w14:paraId="402999EB" w14:textId="77777777" w:rsidR="00FB4263" w:rsidRDefault="00FB4263" w:rsidP="00FB4263">
      <w:pPr>
        <w:jc w:val="center"/>
        <w:rPr>
          <w:rFonts w:ascii="Arial" w:hAnsi="Arial" w:cs="Arial"/>
          <w:b/>
          <w:bCs/>
          <w:sz w:val="21"/>
          <w:szCs w:val="21"/>
          <w:lang w:val="en-US"/>
        </w:rPr>
      </w:pPr>
    </w:p>
    <w:p w14:paraId="17029F52" w14:textId="77777777" w:rsidR="00FB4263" w:rsidRDefault="00FB4263" w:rsidP="00FB4263">
      <w:pPr>
        <w:jc w:val="center"/>
        <w:rPr>
          <w:rFonts w:ascii="Arial" w:hAnsi="Arial" w:cs="Arial"/>
          <w:b/>
          <w:bCs/>
          <w:sz w:val="21"/>
          <w:szCs w:val="21"/>
          <w:lang w:val="en-US"/>
        </w:rPr>
      </w:pPr>
    </w:p>
    <w:p w14:paraId="5AA6C330" w14:textId="77777777" w:rsidR="00FB4263" w:rsidRDefault="00FB4263" w:rsidP="00FB4263">
      <w:pPr>
        <w:jc w:val="center"/>
        <w:rPr>
          <w:rFonts w:ascii="Arial" w:hAnsi="Arial" w:cs="Arial"/>
          <w:b/>
          <w:bCs/>
          <w:sz w:val="21"/>
          <w:szCs w:val="21"/>
          <w:lang w:val="en-US"/>
        </w:rPr>
      </w:pPr>
    </w:p>
    <w:p w14:paraId="4A9ADD55" w14:textId="77777777" w:rsidR="00FB4263" w:rsidRDefault="00FB4263" w:rsidP="00FB4263">
      <w:pPr>
        <w:jc w:val="center"/>
        <w:rPr>
          <w:rFonts w:ascii="Arial" w:hAnsi="Arial" w:cs="Arial"/>
          <w:b/>
          <w:bCs/>
          <w:sz w:val="21"/>
          <w:szCs w:val="21"/>
          <w:lang w:val="en-US"/>
        </w:rPr>
      </w:pPr>
    </w:p>
    <w:p w14:paraId="3229D800" w14:textId="77777777" w:rsidR="00FB4263" w:rsidRDefault="00FB4263" w:rsidP="00FB4263">
      <w:pPr>
        <w:jc w:val="center"/>
        <w:rPr>
          <w:rFonts w:ascii="Arial" w:hAnsi="Arial" w:cs="Arial"/>
          <w:b/>
          <w:bCs/>
          <w:sz w:val="21"/>
          <w:szCs w:val="21"/>
          <w:lang w:val="en-US"/>
        </w:rPr>
      </w:pPr>
    </w:p>
    <w:p w14:paraId="0A5054D7" w14:textId="77777777" w:rsidR="00FB4263" w:rsidRDefault="00FB4263" w:rsidP="00FB4263">
      <w:pPr>
        <w:jc w:val="center"/>
        <w:rPr>
          <w:rFonts w:ascii="Arial" w:hAnsi="Arial" w:cs="Arial"/>
          <w:b/>
          <w:bCs/>
          <w:sz w:val="21"/>
          <w:szCs w:val="21"/>
          <w:lang w:val="en-US"/>
        </w:rPr>
      </w:pPr>
    </w:p>
    <w:p w14:paraId="46D3719B" w14:textId="77777777" w:rsidR="00FB4263" w:rsidRDefault="00FB4263" w:rsidP="00FB4263">
      <w:pPr>
        <w:jc w:val="center"/>
        <w:rPr>
          <w:rFonts w:ascii="Arial" w:hAnsi="Arial" w:cs="Arial"/>
          <w:b/>
          <w:bCs/>
          <w:sz w:val="21"/>
          <w:szCs w:val="21"/>
          <w:lang w:val="en-US"/>
        </w:rPr>
      </w:pPr>
    </w:p>
    <w:p w14:paraId="38BA154F" w14:textId="77777777" w:rsidR="00FB4263" w:rsidRDefault="00FB4263" w:rsidP="00FB4263">
      <w:pPr>
        <w:jc w:val="center"/>
        <w:rPr>
          <w:rFonts w:ascii="Arial" w:hAnsi="Arial" w:cs="Arial"/>
          <w:b/>
          <w:bCs/>
          <w:sz w:val="21"/>
          <w:szCs w:val="21"/>
          <w:lang w:val="en-US"/>
        </w:rPr>
      </w:pPr>
    </w:p>
    <w:p w14:paraId="55D054E9" w14:textId="77777777" w:rsidR="00FB4263" w:rsidRDefault="00FB4263" w:rsidP="00FB4263">
      <w:pPr>
        <w:ind w:left="-426"/>
        <w:jc w:val="center"/>
        <w:rPr>
          <w:rFonts w:ascii="Arial" w:hAnsi="Arial" w:cs="Arial"/>
          <w:b/>
          <w:bCs/>
          <w:sz w:val="21"/>
          <w:szCs w:val="21"/>
          <w:lang w:val="en-US"/>
        </w:rPr>
      </w:pPr>
    </w:p>
    <w:p w14:paraId="345646FC" w14:textId="77777777" w:rsidR="00FB4263" w:rsidRPr="00ED01C1" w:rsidRDefault="00FB4263" w:rsidP="00FB4263">
      <w:pPr>
        <w:ind w:left="-426"/>
        <w:jc w:val="center"/>
        <w:rPr>
          <w:rFonts w:ascii="Arial" w:hAnsi="Arial" w:cs="Arial"/>
          <w:b/>
          <w:bCs/>
          <w:sz w:val="21"/>
          <w:szCs w:val="21"/>
          <w:lang w:val="en-US"/>
        </w:rPr>
      </w:pPr>
    </w:p>
    <w:p w14:paraId="6CEE114E" w14:textId="77777777" w:rsidR="00FB4263" w:rsidRPr="00ED01C1" w:rsidRDefault="00FB4263" w:rsidP="00FB4263">
      <w:pPr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</w:p>
    <w:tbl>
      <w:tblPr>
        <w:tblStyle w:val="TableGrid"/>
        <w:tblW w:w="10782" w:type="dxa"/>
        <w:tblInd w:w="-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7"/>
        <w:gridCol w:w="6115"/>
      </w:tblGrid>
      <w:tr w:rsidR="00FB4263" w:rsidRPr="00ED01C1" w14:paraId="7AE16C6B" w14:textId="77777777" w:rsidTr="00F85CCD">
        <w:tc>
          <w:tcPr>
            <w:tcW w:w="4667" w:type="dxa"/>
          </w:tcPr>
          <w:p w14:paraId="041ABC6D" w14:textId="77777777" w:rsidR="00FB4263" w:rsidRPr="00ED01C1" w:rsidRDefault="00FB4263" w:rsidP="00F85CCD">
            <w:pPr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</w:pPr>
            <w:r w:rsidRPr="00ED01C1">
              <w:rPr>
                <w:rFonts w:ascii="Arial" w:hAnsi="Arial" w:cs="Arial"/>
                <w:b/>
                <w:bCs/>
                <w:sz w:val="32"/>
                <w:szCs w:val="32"/>
                <w:lang w:val="en-US"/>
              </w:rPr>
              <w:t xml:space="preserve">Submitted By </w:t>
            </w:r>
          </w:p>
        </w:tc>
        <w:tc>
          <w:tcPr>
            <w:tcW w:w="6115" w:type="dxa"/>
          </w:tcPr>
          <w:p w14:paraId="10BB420B" w14:textId="77777777" w:rsidR="00FB4263" w:rsidRPr="00ED01C1" w:rsidRDefault="00FB4263" w:rsidP="00F85CCD">
            <w:pPr>
              <w:jc w:val="center"/>
              <w:rPr>
                <w:rFonts w:ascii="Arial" w:hAnsi="Arial" w:cs="Arial"/>
                <w:b/>
                <w:bCs/>
                <w:sz w:val="40"/>
                <w:szCs w:val="40"/>
                <w:lang w:val="en-US"/>
              </w:rPr>
            </w:pPr>
          </w:p>
        </w:tc>
      </w:tr>
      <w:tr w:rsidR="00FB4263" w:rsidRPr="00ED01C1" w14:paraId="2BFDB340" w14:textId="77777777" w:rsidTr="00F85CCD">
        <w:tc>
          <w:tcPr>
            <w:tcW w:w="4667" w:type="dxa"/>
          </w:tcPr>
          <w:p w14:paraId="35094F90" w14:textId="77777777" w:rsidR="00FB4263" w:rsidRDefault="00FB4263" w:rsidP="00F85CCD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</w:pPr>
            <w:r w:rsidRPr="00ED01C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Vinod Kumar </w:t>
            </w:r>
            <w:proofErr w:type="spellStart"/>
            <w:r w:rsidRPr="00ED01C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Shrimalii</w:t>
            </w:r>
            <w:proofErr w:type="spellEnd"/>
            <w:r w:rsidRPr="00ED01C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(mrnmap)</w:t>
            </w:r>
          </w:p>
          <w:p w14:paraId="413E298B" w14:textId="77777777" w:rsidR="00FB4263" w:rsidRPr="00ED01C1" w:rsidRDefault="00FB4263" w:rsidP="00F85CCD">
            <w:pPr>
              <w:rPr>
                <w:rFonts w:ascii="Arial" w:hAnsi="Arial" w:cs="Arial"/>
                <w:b/>
                <w:bCs/>
                <w:sz w:val="40"/>
                <w:szCs w:val="40"/>
                <w:lang w:val="en-US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ED01C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Nayab </w:t>
            </w:r>
            <w:proofErr w:type="spellStart"/>
            <w:r w:rsidRPr="00ED01C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>Keshodwala</w:t>
            </w:r>
            <w:proofErr w:type="spellEnd"/>
            <w:r w:rsidRPr="00ED01C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t xml:space="preserve"> (NK)</w:t>
            </w:r>
          </w:p>
        </w:tc>
        <w:tc>
          <w:tcPr>
            <w:tcW w:w="6115" w:type="dxa"/>
          </w:tcPr>
          <w:p w14:paraId="08CC985C" w14:textId="77777777" w:rsidR="00FB4263" w:rsidRPr="00ED01C1" w:rsidRDefault="00FB4263" w:rsidP="00F85CCD">
            <w:pPr>
              <w:jc w:val="center"/>
              <w:rPr>
                <w:rFonts w:ascii="Arial" w:hAnsi="Arial" w:cs="Arial"/>
                <w:b/>
                <w:bCs/>
                <w:sz w:val="40"/>
                <w:szCs w:val="40"/>
                <w:lang w:val="en-US"/>
              </w:rPr>
            </w:pPr>
          </w:p>
        </w:tc>
      </w:tr>
    </w:tbl>
    <w:p w14:paraId="7FED11AF" w14:textId="77777777" w:rsidR="00FB4263" w:rsidRDefault="00FB4263"/>
    <w:p w14:paraId="787E54F9" w14:textId="77777777" w:rsidR="00FB4263" w:rsidRPr="00ED01C1" w:rsidRDefault="00FB4263" w:rsidP="00FB4263">
      <w:pPr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</w:pPr>
      <w:r w:rsidRPr="00ED01C1"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lastRenderedPageBreak/>
        <w:t>NAME OF AFFECTED PRODUCT(S) AND VERSION(S)]</w:t>
      </w:r>
    </w:p>
    <w:p w14:paraId="218ECF91" w14:textId="77777777" w:rsidR="00FB4263" w:rsidRPr="00ED01C1" w:rsidRDefault="00FB4263" w:rsidP="00FB4263">
      <w:pPr>
        <w:rPr>
          <w:rFonts w:ascii="Arial" w:hAnsi="Arial" w:cs="Arial"/>
          <w:b/>
          <w:bCs/>
          <w:sz w:val="36"/>
          <w:szCs w:val="36"/>
          <w:lang w:val="en-US"/>
        </w:rPr>
      </w:pPr>
    </w:p>
    <w:p w14:paraId="7EBDB1EF" w14:textId="77777777" w:rsidR="00FB4263" w:rsidRPr="00E9327B" w:rsidRDefault="00FB4263" w:rsidP="00FB4263">
      <w:pPr>
        <w:spacing w:line="480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Model:   </w:t>
      </w:r>
      <w:r w:rsidRPr="00531117">
        <w:rPr>
          <w:rFonts w:ascii="Arial" w:hAnsi="Arial" w:cs="Arial"/>
          <w:sz w:val="28"/>
          <w:szCs w:val="28"/>
          <w:lang w:val="en-US"/>
        </w:rPr>
        <w:t xml:space="preserve">DLink </w:t>
      </w:r>
      <w:r>
        <w:rPr>
          <w:rFonts w:ascii="Arial" w:hAnsi="Arial" w:cs="Arial"/>
          <w:sz w:val="28"/>
          <w:szCs w:val="28"/>
          <w:lang w:val="en-US"/>
        </w:rPr>
        <w:t xml:space="preserve">DWR </w:t>
      </w:r>
      <w:r w:rsidRPr="00531117">
        <w:rPr>
          <w:rFonts w:ascii="Arial" w:hAnsi="Arial" w:cs="Arial"/>
          <w:sz w:val="28"/>
          <w:szCs w:val="28"/>
          <w:lang w:val="en-US"/>
        </w:rPr>
        <w:t>2000M 5G CPE</w:t>
      </w:r>
      <w:r w:rsidRPr="00ED01C1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sz w:val="28"/>
          <w:szCs w:val="28"/>
          <w:lang w:val="en-US"/>
        </w:rPr>
        <w:t xml:space="preserve">With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Wifi</w:t>
      </w:r>
      <w:proofErr w:type="spellEnd"/>
      <w:r>
        <w:rPr>
          <w:rFonts w:ascii="Arial" w:hAnsi="Arial" w:cs="Arial"/>
          <w:sz w:val="28"/>
          <w:szCs w:val="28"/>
          <w:lang w:val="en-US"/>
        </w:rPr>
        <w:t xml:space="preserve"> 6 Ax1800</w:t>
      </w:r>
    </w:p>
    <w:p w14:paraId="4E6009DF" w14:textId="77777777" w:rsidR="00FB4263" w:rsidRDefault="00FB4263" w:rsidP="00FB4263">
      <w:pPr>
        <w:spacing w:line="480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Version: </w:t>
      </w:r>
      <w:r w:rsidRPr="00531117">
        <w:rPr>
          <w:rFonts w:ascii="Arial" w:hAnsi="Arial" w:cs="Arial"/>
          <w:sz w:val="28"/>
          <w:szCs w:val="28"/>
          <w:lang w:val="en-US"/>
        </w:rPr>
        <w:t>DWR-2000M_1.34ME</w:t>
      </w:r>
    </w:p>
    <w:p w14:paraId="55678727" w14:textId="77777777" w:rsidR="00FB4263" w:rsidRPr="00C97B00" w:rsidRDefault="00FB4263" w:rsidP="00FB4263">
      <w:pPr>
        <w:spacing w:line="480" w:lineRule="auto"/>
        <w:rPr>
          <w:rFonts w:ascii="Arial" w:hAnsi="Arial" w:cs="Arial"/>
          <w:b/>
          <w:bCs/>
          <w:sz w:val="28"/>
          <w:szCs w:val="28"/>
          <w:lang w:val="en-US"/>
        </w:rPr>
      </w:pPr>
      <w:r w:rsidRPr="00C97B00">
        <w:rPr>
          <w:rFonts w:ascii="Arial" w:hAnsi="Arial" w:cs="Arial"/>
          <w:b/>
          <w:bCs/>
          <w:sz w:val="28"/>
          <w:szCs w:val="28"/>
          <w:lang w:val="en-US"/>
        </w:rPr>
        <w:t xml:space="preserve">Date: </w:t>
      </w:r>
      <w:r>
        <w:rPr>
          <w:rFonts w:ascii="Arial" w:hAnsi="Arial" w:cs="Arial"/>
          <w:b/>
          <w:bCs/>
          <w:sz w:val="28"/>
          <w:szCs w:val="28"/>
          <w:lang w:val="en-US"/>
        </w:rPr>
        <w:t>09 Feb-2024</w:t>
      </w:r>
    </w:p>
    <w:p w14:paraId="2BF72656" w14:textId="77777777" w:rsidR="00FB4263" w:rsidRPr="00440C90" w:rsidRDefault="00FB4263" w:rsidP="00FB4263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40C90">
        <w:rPr>
          <w:rFonts w:ascii="Arial" w:hAnsi="Arial" w:cs="Arial"/>
          <w:b/>
          <w:bCs/>
          <w:sz w:val="32"/>
          <w:szCs w:val="32"/>
          <w:lang w:val="en-US"/>
        </w:rPr>
        <w:t>Description</w:t>
      </w:r>
    </w:p>
    <w:p w14:paraId="43868CF4" w14:textId="77777777" w:rsidR="00FB4263" w:rsidRPr="00440C90" w:rsidRDefault="00FB4263" w:rsidP="00FB4263">
      <w:pPr>
        <w:rPr>
          <w:rFonts w:ascii="Arial" w:hAnsi="Arial" w:cs="Arial"/>
          <w:color w:val="333333"/>
          <w:shd w:val="clear" w:color="auto" w:fill="FFFFFF"/>
        </w:rPr>
      </w:pPr>
    </w:p>
    <w:p w14:paraId="4A4A1ACF" w14:textId="1BDA5312" w:rsidR="00FB4263" w:rsidRDefault="00FB4263" w:rsidP="00FB4263">
      <w:pPr>
        <w:rPr>
          <w:rFonts w:ascii="Arial" w:hAnsi="Arial" w:cs="Arial"/>
        </w:rPr>
      </w:pPr>
      <w:r w:rsidRPr="00440C90">
        <w:rPr>
          <w:rFonts w:ascii="Arial" w:hAnsi="Arial" w:cs="Arial"/>
        </w:rPr>
        <w:t xml:space="preserve">The new DWR-2000M 5G customer premise equipment (CPE) serves as a powerful networking focal point for homes and offices. The DWR-2000M CPE integrates LTE Advanced standard, which combines with leading-edge 5G to dramatically elevate connection speeds. Wi-Fi 6 innovation provides users with simultaneous and seamless access to voice, data and video content. Additional product specifications </w:t>
      </w:r>
      <w:proofErr w:type="gramStart"/>
      <w:r w:rsidRPr="00440C90">
        <w:rPr>
          <w:rFonts w:ascii="Arial" w:hAnsi="Arial" w:cs="Arial"/>
        </w:rPr>
        <w:t>include</w:t>
      </w:r>
      <w:proofErr w:type="gramEnd"/>
    </w:p>
    <w:p w14:paraId="35393015" w14:textId="77777777" w:rsidR="00FB4263" w:rsidRDefault="00FB4263" w:rsidP="00FB4263">
      <w:pPr>
        <w:rPr>
          <w:rFonts w:ascii="Arial" w:hAnsi="Arial" w:cs="Arial"/>
        </w:rPr>
      </w:pPr>
    </w:p>
    <w:p w14:paraId="1E50AC1C" w14:textId="77777777" w:rsidR="00FB4263" w:rsidRDefault="00FB4263" w:rsidP="00FB4263">
      <w:pPr>
        <w:rPr>
          <w:rFonts w:ascii="Arial" w:hAnsi="Arial" w:cs="Arial"/>
        </w:rPr>
      </w:pPr>
    </w:p>
    <w:p w14:paraId="24EFD414" w14:textId="77777777" w:rsidR="00FB4263" w:rsidRDefault="00FB4263" w:rsidP="00FB4263">
      <w:pPr>
        <w:rPr>
          <w:rFonts w:ascii="Arial" w:hAnsi="Arial" w:cs="Arial"/>
        </w:rPr>
      </w:pPr>
    </w:p>
    <w:p w14:paraId="03CEFE06" w14:textId="77777777" w:rsidR="00FB4263" w:rsidRDefault="00FB4263" w:rsidP="00FB4263">
      <w:pPr>
        <w:rPr>
          <w:rFonts w:ascii="Arial" w:hAnsi="Arial" w:cs="Arial"/>
        </w:rPr>
      </w:pPr>
    </w:p>
    <w:p w14:paraId="3258F872" w14:textId="77777777" w:rsidR="00FB4263" w:rsidRDefault="00FB4263" w:rsidP="00FB4263">
      <w:pPr>
        <w:pStyle w:val="ListParagraph"/>
        <w:numPr>
          <w:ilvl w:val="0"/>
          <w:numId w:val="1"/>
        </w:numPr>
        <w:ind w:left="284"/>
        <w:rPr>
          <w:rFonts w:ascii="Arial" w:hAnsi="Arial" w:cs="Arial"/>
          <w:b/>
          <w:bCs/>
          <w:sz w:val="36"/>
          <w:szCs w:val="36"/>
        </w:rPr>
      </w:pPr>
      <w:r w:rsidRPr="00E12EE8">
        <w:rPr>
          <w:rFonts w:ascii="Arial" w:hAnsi="Arial" w:cs="Arial"/>
          <w:b/>
          <w:bCs/>
          <w:sz w:val="36"/>
          <w:szCs w:val="36"/>
        </w:rPr>
        <w:t>Bypassing Weak Brute Force Protection Mechanism</w:t>
      </w:r>
      <w:r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r w:rsidRPr="009B2CB3">
        <w:rPr>
          <w:rFonts w:ascii="Arial" w:hAnsi="Arial" w:cs="Arial"/>
          <w:b/>
          <w:bCs/>
          <w:color w:val="FF0000"/>
          <w:sz w:val="36"/>
          <w:szCs w:val="36"/>
          <w:lang w:val="en-US"/>
        </w:rPr>
        <w:t>HIGH</w:t>
      </w:r>
    </w:p>
    <w:p w14:paraId="1A3FF293" w14:textId="77777777" w:rsidR="00FB4263" w:rsidRPr="00E12EE8" w:rsidRDefault="00FB4263" w:rsidP="00FB4263">
      <w:pPr>
        <w:pStyle w:val="ListParagraph"/>
        <w:ind w:left="284"/>
        <w:rPr>
          <w:rFonts w:ascii="Arial" w:hAnsi="Arial" w:cs="Arial"/>
          <w:b/>
          <w:bCs/>
          <w:sz w:val="36"/>
          <w:szCs w:val="36"/>
        </w:rPr>
      </w:pPr>
      <w:r w:rsidRPr="00E12EE8">
        <w:rPr>
          <w:rFonts w:ascii="Arial" w:hAnsi="Arial" w:cs="Arial"/>
          <w:b/>
          <w:bCs/>
          <w:sz w:val="36"/>
          <w:szCs w:val="36"/>
        </w:rPr>
        <w:t xml:space="preserve"> </w:t>
      </w:r>
    </w:p>
    <w:p w14:paraId="2249BDFB" w14:textId="77777777" w:rsidR="00FB4263" w:rsidRDefault="00FB4263" w:rsidP="00FB4263">
      <w:p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820562">
        <w:rPr>
          <w:rFonts w:ascii="Arial" w:hAnsi="Arial" w:cs="Arial"/>
        </w:rPr>
        <w:t>During the testing of the Dlink DWR 2000M router, a weakness was identified in its brute force protection mechanism. The router is designed to impose a temporary block on unauthorized login attempts after three unsuccessful tries, with a five-minute cooldown period. However, further investigation revealed that this protection was easily bypassed by exploiting a flaw in the implementation</w:t>
      </w:r>
      <w:r w:rsidRPr="00E12EE8">
        <w:rPr>
          <w:rFonts w:ascii="Arial" w:hAnsi="Arial" w:cs="Arial"/>
          <w:sz w:val="28"/>
          <w:szCs w:val="28"/>
        </w:rPr>
        <w:t>.</w:t>
      </w:r>
    </w:p>
    <w:p w14:paraId="020A1217" w14:textId="77777777" w:rsidR="00FB4263" w:rsidRPr="00E12EE8" w:rsidRDefault="00FB4263" w:rsidP="00FB4263">
      <w:pPr>
        <w:spacing w:line="276" w:lineRule="auto"/>
        <w:jc w:val="both"/>
        <w:rPr>
          <w:rFonts w:ascii="Arial" w:hAnsi="Arial" w:cs="Arial"/>
          <w:sz w:val="28"/>
          <w:szCs w:val="28"/>
        </w:rPr>
      </w:pPr>
    </w:p>
    <w:p w14:paraId="5764AFE8" w14:textId="77777777" w:rsidR="00FB4263" w:rsidRDefault="00FB4263" w:rsidP="00FB4263">
      <w:pPr>
        <w:spacing w:line="276" w:lineRule="auto"/>
        <w:jc w:val="both"/>
        <w:rPr>
          <w:rFonts w:ascii="Arial" w:hAnsi="Arial" w:cs="Arial"/>
          <w:b/>
          <w:bCs/>
          <w:sz w:val="36"/>
          <w:szCs w:val="36"/>
          <w:lang w:val="en-US"/>
        </w:rPr>
      </w:pPr>
      <w:r w:rsidRPr="00E12EE8">
        <w:rPr>
          <w:rFonts w:ascii="Arial" w:hAnsi="Arial" w:cs="Arial"/>
          <w:b/>
          <w:bCs/>
          <w:sz w:val="36"/>
          <w:szCs w:val="36"/>
          <w:lang w:val="en-US"/>
        </w:rPr>
        <w:t xml:space="preserve">Recommendation </w:t>
      </w:r>
    </w:p>
    <w:p w14:paraId="4CBD2FEC" w14:textId="77777777" w:rsidR="00FB4263" w:rsidRPr="00820562" w:rsidRDefault="00FB4263" w:rsidP="00FB426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20562">
        <w:rPr>
          <w:rFonts w:ascii="Arial" w:hAnsi="Arial" w:cs="Arial"/>
        </w:rPr>
        <w:t>Strengthen the brute force protection mechanism to impose more robust restrictions on repeated login attempts. Consider implementing progressive delays or CAPTCHA challenges to deter automated attacks.</w:t>
      </w:r>
    </w:p>
    <w:p w14:paraId="10E45D02" w14:textId="77777777" w:rsidR="00FB4263" w:rsidRPr="00820562" w:rsidRDefault="00FB4263" w:rsidP="00FB4263">
      <w:pPr>
        <w:rPr>
          <w:rFonts w:ascii="Arial" w:hAnsi="Arial" w:cs="Arial"/>
        </w:rPr>
      </w:pPr>
    </w:p>
    <w:p w14:paraId="23D0DB43" w14:textId="77777777" w:rsidR="00FB4263" w:rsidRPr="00820562" w:rsidRDefault="00FB4263" w:rsidP="00FB426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20562">
        <w:rPr>
          <w:rFonts w:ascii="Arial" w:hAnsi="Arial" w:cs="Arial"/>
        </w:rPr>
        <w:t xml:space="preserve">Implement server-side validation to enforce the temporary block on login attempts at the backend, rather than relying solely on client-side restrictions. This ensures that the block cannot be bypassed by manipulating client-side </w:t>
      </w:r>
      <w:proofErr w:type="gramStart"/>
      <w:r w:rsidRPr="00820562">
        <w:rPr>
          <w:rFonts w:ascii="Arial" w:hAnsi="Arial" w:cs="Arial"/>
        </w:rPr>
        <w:t>elements</w:t>
      </w:r>
      <w:proofErr w:type="gramEnd"/>
    </w:p>
    <w:p w14:paraId="1E786266" w14:textId="77777777" w:rsidR="00FB4263" w:rsidRPr="00820562" w:rsidRDefault="00FB4263" w:rsidP="00FB4263">
      <w:pPr>
        <w:rPr>
          <w:rFonts w:ascii="Arial" w:hAnsi="Arial" w:cs="Arial"/>
        </w:rPr>
      </w:pPr>
    </w:p>
    <w:p w14:paraId="0B639A5B" w14:textId="77777777" w:rsidR="00FB4263" w:rsidRPr="00820562" w:rsidRDefault="00FB4263" w:rsidP="00FB426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20562">
        <w:rPr>
          <w:rFonts w:ascii="Arial" w:hAnsi="Arial" w:cs="Arial"/>
        </w:rPr>
        <w:t xml:space="preserve">Apply rate limiting and account lockout policies to prevent excessive login attempts within a specified timeframe. Temporarily lockout accounts that exceed the allowed number of failed </w:t>
      </w:r>
      <w:proofErr w:type="gramStart"/>
      <w:r w:rsidRPr="00820562">
        <w:rPr>
          <w:rFonts w:ascii="Arial" w:hAnsi="Arial" w:cs="Arial"/>
        </w:rPr>
        <w:t>login</w:t>
      </w:r>
      <w:proofErr w:type="gramEnd"/>
      <w:r w:rsidRPr="00820562">
        <w:rPr>
          <w:rFonts w:ascii="Arial" w:hAnsi="Arial" w:cs="Arial"/>
        </w:rPr>
        <w:t xml:space="preserve"> attempts to thwart brute force attacks effectively.</w:t>
      </w:r>
    </w:p>
    <w:p w14:paraId="07254A7C" w14:textId="77777777" w:rsidR="00FB4263" w:rsidRPr="00820562" w:rsidRDefault="00FB4263" w:rsidP="00FB4263">
      <w:pPr>
        <w:rPr>
          <w:rFonts w:ascii="Arial" w:hAnsi="Arial" w:cs="Arial"/>
        </w:rPr>
      </w:pPr>
    </w:p>
    <w:p w14:paraId="3CA73E14" w14:textId="77777777" w:rsidR="00FB4263" w:rsidRPr="00820562" w:rsidRDefault="00FB4263" w:rsidP="00FB4263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820562">
        <w:rPr>
          <w:rFonts w:ascii="Arial" w:hAnsi="Arial" w:cs="Arial"/>
        </w:rPr>
        <w:t>Ensure that firmware updates are regularly released to patch security vulnerabilities and improve the overall security posture of the router. Encourage users to install updates promptly to mitigate potential risks.</w:t>
      </w:r>
    </w:p>
    <w:p w14:paraId="77056698" w14:textId="77777777" w:rsidR="00FB4263" w:rsidRPr="00820562" w:rsidRDefault="00FB4263" w:rsidP="00FB4263">
      <w:pPr>
        <w:rPr>
          <w:rFonts w:ascii="Arial" w:hAnsi="Arial" w:cs="Arial"/>
          <w:lang w:val="en-US"/>
        </w:rPr>
      </w:pPr>
    </w:p>
    <w:p w14:paraId="253DD38D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4FE9854A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4CAB4325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613BC56C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4D11980D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37030011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092661BF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2080A080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019A0640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0CEE7E20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34693FEF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44C67C8B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0DA4B1FC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024CC54D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5639C9A7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01F9EBBC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6BD52A2A" w14:textId="77777777" w:rsidR="00FB4263" w:rsidRPr="00E12EE8" w:rsidRDefault="00FB4263" w:rsidP="00FB4263">
      <w:pPr>
        <w:rPr>
          <w:rFonts w:ascii="Arial" w:hAnsi="Arial" w:cs="Arial"/>
          <w:b/>
          <w:bCs/>
          <w:lang w:val="en-US"/>
        </w:rPr>
      </w:pPr>
      <w:r w:rsidRPr="00E12EE8">
        <w:rPr>
          <w:rFonts w:ascii="Arial" w:hAnsi="Arial" w:cs="Arial"/>
          <w:b/>
          <w:bCs/>
        </w:rPr>
        <w:t xml:space="preserve">Bypassing Weak Brute Force Protection Mechanism </w:t>
      </w:r>
      <w:r w:rsidRPr="00E12EE8">
        <w:rPr>
          <w:rFonts w:ascii="Arial" w:hAnsi="Arial" w:cs="Arial"/>
          <w:b/>
          <w:bCs/>
          <w:lang w:val="en-US"/>
        </w:rPr>
        <w:t>-POC</w:t>
      </w:r>
    </w:p>
    <w:p w14:paraId="6BBF872B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2DB15B68" w14:textId="77777777" w:rsidR="00FB4263" w:rsidRDefault="00FB4263" w:rsidP="00FB4263">
      <w:pPr>
        <w:pStyle w:val="ListParagraph"/>
        <w:numPr>
          <w:ilvl w:val="0"/>
          <w:numId w:val="2"/>
        </w:numPr>
        <w:ind w:left="360"/>
        <w:rPr>
          <w:rFonts w:ascii="Arial" w:hAnsi="Arial" w:cs="Arial"/>
          <w:sz w:val="28"/>
          <w:szCs w:val="28"/>
          <w:lang w:val="en-US"/>
        </w:rPr>
      </w:pPr>
      <w:r w:rsidRPr="00A70F02">
        <w:rPr>
          <w:rFonts w:ascii="Arial" w:hAnsi="Arial" w:cs="Arial"/>
          <w:lang w:val="en-US"/>
        </w:rPr>
        <w:t>User Block After 3 unsuccessful attempts to CPE admin panel</w:t>
      </w:r>
      <w:r>
        <w:rPr>
          <w:rFonts w:ascii="Arial" w:hAnsi="Arial" w:cs="Arial"/>
          <w:lang w:val="en-US"/>
        </w:rPr>
        <w:t xml:space="preserve"> for 5 minutes </w:t>
      </w:r>
    </w:p>
    <w:p w14:paraId="080C7615" w14:textId="77777777" w:rsidR="00FB4263" w:rsidRDefault="00FB4263" w:rsidP="00FB4263">
      <w:pPr>
        <w:ind w:left="-284"/>
        <w:rPr>
          <w:rFonts w:ascii="Arial" w:hAnsi="Arial" w:cs="Arial"/>
          <w:sz w:val="28"/>
          <w:szCs w:val="28"/>
          <w:lang w:val="en-US"/>
        </w:rPr>
      </w:pPr>
      <w:r w:rsidRPr="00A70F02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7B106BF0" wp14:editId="4009CF0C">
            <wp:extent cx="5943600" cy="3672205"/>
            <wp:effectExtent l="0" t="0" r="0" b="0"/>
            <wp:docPr id="130751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129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BA2D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5965332D" w14:textId="77777777" w:rsidR="00FB4263" w:rsidRDefault="00FB4263" w:rsidP="00FB426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Capturing user request for brute force attack and preparing for attack </w:t>
      </w:r>
    </w:p>
    <w:p w14:paraId="1A693598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  <w:r w:rsidRPr="00A70F02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358D8BF" wp14:editId="12800BFA">
            <wp:extent cx="5943600" cy="2553335"/>
            <wp:effectExtent l="0" t="0" r="0" b="0"/>
            <wp:docPr id="26038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86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BF71" w14:textId="77777777" w:rsidR="00FB4263" w:rsidRPr="00A70F02" w:rsidRDefault="00FB4263" w:rsidP="00FB4263">
      <w:pPr>
        <w:rPr>
          <w:rFonts w:ascii="Arial" w:hAnsi="Arial" w:cs="Arial"/>
          <w:sz w:val="28"/>
          <w:szCs w:val="28"/>
          <w:lang w:val="en-US"/>
        </w:rPr>
      </w:pPr>
      <w:r w:rsidRPr="00A70F02">
        <w:rPr>
          <w:rFonts w:ascii="Arial" w:hAnsi="Arial" w:cs="Arial"/>
          <w:sz w:val="28"/>
          <w:szCs w:val="28"/>
          <w:lang w:val="en-US"/>
        </w:rPr>
        <w:t>In this test we user 50-word dictionary</w:t>
      </w:r>
    </w:p>
    <w:p w14:paraId="2F7226DF" w14:textId="77777777" w:rsidR="00FB4263" w:rsidRPr="00A70F02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494A042A" w14:textId="77777777" w:rsidR="00FB4263" w:rsidRDefault="00FB4263" w:rsidP="00FB426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Launching brute force attack</w:t>
      </w:r>
    </w:p>
    <w:p w14:paraId="378EA037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  <w:r w:rsidRPr="00A70F02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55584192" wp14:editId="35D87061">
            <wp:extent cx="5943600" cy="2945765"/>
            <wp:effectExtent l="0" t="0" r="0" b="635"/>
            <wp:docPr id="19196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1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3977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5E9A821D" w14:textId="77777777" w:rsidR="00FB4263" w:rsidRDefault="00FB4263" w:rsidP="00FB426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Finding correct username and password and not getting block by CPE</w:t>
      </w:r>
    </w:p>
    <w:p w14:paraId="687E8459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B5C1A1F" wp14:editId="2762EBC8">
            <wp:extent cx="5943600" cy="3013710"/>
            <wp:effectExtent l="0" t="0" r="0" b="0"/>
            <wp:docPr id="277278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78763" name="Picture 2772787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4729" w14:textId="77777777" w:rsidR="00FB4263" w:rsidRDefault="00FB4263" w:rsidP="00FB426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Using this password attack can login into system after time is over. </w:t>
      </w:r>
    </w:p>
    <w:p w14:paraId="4ABEE143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17D49A5D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52329F27" w14:textId="77777777" w:rsidR="00FB4263" w:rsidRDefault="00FB4263" w:rsidP="00FB4263">
      <w:pPr>
        <w:rPr>
          <w:rFonts w:ascii="Arial" w:hAnsi="Arial" w:cs="Arial"/>
          <w:sz w:val="28"/>
          <w:szCs w:val="28"/>
          <w:lang w:val="en-US"/>
        </w:rPr>
      </w:pPr>
    </w:p>
    <w:p w14:paraId="4231A039" w14:textId="77777777" w:rsidR="00FB4263" w:rsidRDefault="00FB4263" w:rsidP="00FB4263"/>
    <w:p w14:paraId="6E6E57B3" w14:textId="77777777" w:rsidR="00FB4263" w:rsidRDefault="00FB4263"/>
    <w:p w14:paraId="70DD174E" w14:textId="77777777" w:rsidR="00FB4263" w:rsidRDefault="00FB4263"/>
    <w:sectPr w:rsidR="00FB4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90288"/>
    <w:multiLevelType w:val="hybridMultilevel"/>
    <w:tmpl w:val="53BE2F4C"/>
    <w:lvl w:ilvl="0" w:tplc="D194D8D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7AC32E3"/>
    <w:multiLevelType w:val="hybridMultilevel"/>
    <w:tmpl w:val="FA8A1E1E"/>
    <w:lvl w:ilvl="0" w:tplc="62ACF9D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1271230">
    <w:abstractNumId w:val="0"/>
  </w:num>
  <w:num w:numId="2" w16cid:durableId="11360268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263"/>
    <w:rsid w:val="00FB4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F9354"/>
  <w15:chartTrackingRefBased/>
  <w15:docId w15:val="{B2B2C1BD-851F-490B-9232-4E42A6BC6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263"/>
    <w:pPr>
      <w:spacing w:after="0" w:line="240" w:lineRule="auto"/>
    </w:pPr>
    <w:rPr>
      <w:rFonts w:ascii="Times New Roman" w:eastAsia="Times New Roman" w:hAnsi="Times New Roman" w:cs="Times New Roman"/>
      <w:kern w:val="0"/>
      <w:lang w:val="en-AE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42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42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2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2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2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26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26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26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26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2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42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2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2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2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2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2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2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2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26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2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2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2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2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2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2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2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2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2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26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B4263"/>
    <w:pPr>
      <w:spacing w:after="0" w:line="240" w:lineRule="auto"/>
    </w:pPr>
    <w:rPr>
      <w:lang w:val="en-A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376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nmap</dc:creator>
  <cp:keywords/>
  <dc:description/>
  <cp:lastModifiedBy>Mr nmap</cp:lastModifiedBy>
  <cp:revision>1</cp:revision>
  <dcterms:created xsi:type="dcterms:W3CDTF">2024-03-07T12:15:00Z</dcterms:created>
  <dcterms:modified xsi:type="dcterms:W3CDTF">2024-03-07T12:17:00Z</dcterms:modified>
</cp:coreProperties>
</file>