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99FC" w14:textId="77777777" w:rsidR="009231F6" w:rsidRPr="00ED01C1" w:rsidRDefault="009231F6" w:rsidP="009231F6">
      <w:pPr>
        <w:shd w:val="clear" w:color="auto" w:fill="FFFFFF"/>
        <w:spacing w:line="480" w:lineRule="atLeast"/>
        <w:jc w:val="center"/>
        <w:outlineLvl w:val="0"/>
        <w:rPr>
          <w:rFonts w:ascii="Arial" w:hAnsi="Arial" w:cs="Arial"/>
          <w:b/>
          <w:bCs/>
          <w:color w:val="0F1111"/>
          <w:kern w:val="36"/>
          <w:sz w:val="50"/>
          <w:szCs w:val="50"/>
          <w:lang w:val="en-US"/>
        </w:rPr>
      </w:pPr>
      <w:r w:rsidRPr="00ED01C1">
        <w:rPr>
          <w:rFonts w:ascii="Arial" w:hAnsi="Arial" w:cs="Arial"/>
          <w:b/>
          <w:bCs/>
          <w:color w:val="0F1111"/>
          <w:kern w:val="36"/>
          <w:sz w:val="50"/>
          <w:szCs w:val="50"/>
        </w:rPr>
        <w:t>DWR 2000M 5G</w:t>
      </w:r>
      <w:r w:rsidRPr="00ED01C1">
        <w:rPr>
          <w:rFonts w:ascii="Arial" w:hAnsi="Arial" w:cs="Arial"/>
          <w:b/>
          <w:bCs/>
          <w:color w:val="0F1111"/>
          <w:kern w:val="36"/>
          <w:sz w:val="50"/>
          <w:szCs w:val="50"/>
          <w:lang w:val="en-US"/>
        </w:rPr>
        <w:t xml:space="preserve"> (CPE)  Multiple Security Vulnerability</w:t>
      </w:r>
    </w:p>
    <w:p w14:paraId="73091EFA" w14:textId="77777777" w:rsidR="009231F6" w:rsidRPr="00ED01C1" w:rsidRDefault="009231F6" w:rsidP="009231F6">
      <w:pPr>
        <w:rPr>
          <w:rFonts w:ascii="Arial" w:hAnsi="Arial" w:cs="Arial"/>
          <w:b/>
          <w:bCs/>
          <w:sz w:val="2"/>
          <w:szCs w:val="2"/>
          <w:lang w:val="en-US"/>
        </w:rPr>
      </w:pPr>
    </w:p>
    <w:p w14:paraId="3FF65322" w14:textId="77777777" w:rsidR="009231F6" w:rsidRPr="00ED01C1" w:rsidRDefault="009231F6" w:rsidP="009231F6">
      <w:pPr>
        <w:rPr>
          <w:rFonts w:ascii="Arial" w:hAnsi="Arial" w:cs="Arial"/>
          <w:b/>
          <w:bCs/>
          <w:sz w:val="40"/>
          <w:szCs w:val="40"/>
          <w:lang w:val="en-US"/>
        </w:rPr>
      </w:pPr>
    </w:p>
    <w:p w14:paraId="67E011FF" w14:textId="77777777" w:rsidR="009231F6" w:rsidRPr="00ED01C1" w:rsidRDefault="009231F6" w:rsidP="009231F6">
      <w:pPr>
        <w:jc w:val="center"/>
        <w:rPr>
          <w:rFonts w:ascii="Arial" w:hAnsi="Arial" w:cs="Arial"/>
          <w:b/>
          <w:bCs/>
          <w:sz w:val="40"/>
          <w:szCs w:val="40"/>
          <w:lang w:val="en-US"/>
        </w:rPr>
      </w:pPr>
      <w:r w:rsidRPr="00ED01C1">
        <w:rPr>
          <w:rFonts w:ascii="Arial" w:hAnsi="Arial" w:cs="Arial"/>
          <w:noProof/>
          <w:sz w:val="22"/>
          <w:szCs w:val="22"/>
          <w:lang w:val="en-US"/>
        </w:rPr>
        <w:drawing>
          <wp:inline distT="0" distB="0" distL="0" distR="0" wp14:anchorId="0E311B66" wp14:editId="0CF4D43A">
            <wp:extent cx="1969477" cy="3465651"/>
            <wp:effectExtent l="0" t="0" r="0" b="1905"/>
            <wp:docPr id="1060598135" name="Picture 1" descr="DWR 2000M 5G AX1800 router with 4 x Gigabit LAN ports, 1 x Gigabit WAN port, 1 x FXS port, 1 x 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R 2000M 5G AX1800 router with 4 x Gigabit LAN ports, 1 x Gigabit WAN port, 1 x FXS port, 1 x USB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95" cy="3542228"/>
                    </a:xfrm>
                    <a:prstGeom prst="rect">
                      <a:avLst/>
                    </a:prstGeom>
                    <a:noFill/>
                    <a:ln>
                      <a:noFill/>
                    </a:ln>
                  </pic:spPr>
                </pic:pic>
              </a:graphicData>
            </a:graphic>
          </wp:inline>
        </w:drawing>
      </w:r>
    </w:p>
    <w:p w14:paraId="1A1F4AE4" w14:textId="77777777" w:rsidR="009231F6" w:rsidRPr="00ED01C1" w:rsidRDefault="009231F6" w:rsidP="009231F6">
      <w:pPr>
        <w:jc w:val="center"/>
        <w:rPr>
          <w:rFonts w:ascii="Arial" w:hAnsi="Arial" w:cs="Arial"/>
          <w:b/>
          <w:bCs/>
          <w:sz w:val="28"/>
          <w:szCs w:val="28"/>
          <w:lang w:val="en-US"/>
        </w:rPr>
      </w:pPr>
    </w:p>
    <w:p w14:paraId="3D88CBD8" w14:textId="77777777" w:rsidR="009231F6" w:rsidRPr="00ED01C1" w:rsidRDefault="009231F6" w:rsidP="009231F6">
      <w:pPr>
        <w:jc w:val="center"/>
        <w:rPr>
          <w:rFonts w:ascii="Arial" w:hAnsi="Arial" w:cs="Arial"/>
          <w:b/>
          <w:bCs/>
          <w:sz w:val="28"/>
          <w:szCs w:val="28"/>
          <w:lang w:val="en-US"/>
        </w:rPr>
      </w:pPr>
      <w:r>
        <w:rPr>
          <w:rFonts w:ascii="Arial" w:hAnsi="Arial" w:cs="Arial"/>
          <w:b/>
          <w:bCs/>
          <w:sz w:val="28"/>
          <w:szCs w:val="28"/>
          <w:lang w:val="en-US"/>
        </w:rPr>
        <w:t>09-Feb-2024</w:t>
      </w:r>
    </w:p>
    <w:p w14:paraId="4400EE17" w14:textId="77777777" w:rsidR="009231F6" w:rsidRPr="00ED01C1" w:rsidRDefault="009231F6" w:rsidP="009231F6">
      <w:pPr>
        <w:jc w:val="center"/>
        <w:rPr>
          <w:rFonts w:ascii="Arial" w:hAnsi="Arial" w:cs="Arial"/>
          <w:b/>
          <w:bCs/>
          <w:sz w:val="28"/>
          <w:szCs w:val="28"/>
          <w:lang w:val="en-US"/>
        </w:rPr>
      </w:pPr>
    </w:p>
    <w:p w14:paraId="72BAD346" w14:textId="77777777" w:rsidR="009231F6" w:rsidRPr="00ED01C1" w:rsidRDefault="009231F6" w:rsidP="009231F6">
      <w:pPr>
        <w:jc w:val="center"/>
        <w:rPr>
          <w:rFonts w:ascii="Arial" w:hAnsi="Arial" w:cs="Arial"/>
          <w:b/>
          <w:bCs/>
          <w:sz w:val="28"/>
          <w:szCs w:val="28"/>
          <w:lang w:val="en-US"/>
        </w:rPr>
      </w:pPr>
    </w:p>
    <w:p w14:paraId="04482C5B" w14:textId="77777777" w:rsidR="009231F6" w:rsidRDefault="009231F6" w:rsidP="009231F6">
      <w:pPr>
        <w:jc w:val="center"/>
        <w:rPr>
          <w:rFonts w:ascii="Arial" w:hAnsi="Arial" w:cs="Arial"/>
          <w:b/>
          <w:bCs/>
          <w:sz w:val="21"/>
          <w:szCs w:val="21"/>
          <w:lang w:val="en-US"/>
        </w:rPr>
      </w:pPr>
    </w:p>
    <w:p w14:paraId="5FDA3F5A" w14:textId="77777777" w:rsidR="009231F6" w:rsidRDefault="009231F6" w:rsidP="009231F6">
      <w:pPr>
        <w:jc w:val="center"/>
        <w:rPr>
          <w:rFonts w:ascii="Arial" w:hAnsi="Arial" w:cs="Arial"/>
          <w:b/>
          <w:bCs/>
          <w:sz w:val="21"/>
          <w:szCs w:val="21"/>
          <w:lang w:val="en-US"/>
        </w:rPr>
      </w:pPr>
    </w:p>
    <w:p w14:paraId="52BD448C" w14:textId="77777777" w:rsidR="009231F6" w:rsidRDefault="009231F6" w:rsidP="009231F6">
      <w:pPr>
        <w:jc w:val="center"/>
        <w:rPr>
          <w:rFonts w:ascii="Arial" w:hAnsi="Arial" w:cs="Arial"/>
          <w:b/>
          <w:bCs/>
          <w:sz w:val="21"/>
          <w:szCs w:val="21"/>
          <w:lang w:val="en-US"/>
        </w:rPr>
      </w:pPr>
    </w:p>
    <w:p w14:paraId="41FB9B6E" w14:textId="77777777" w:rsidR="009231F6" w:rsidRDefault="009231F6" w:rsidP="009231F6">
      <w:pPr>
        <w:jc w:val="center"/>
        <w:rPr>
          <w:rFonts w:ascii="Arial" w:hAnsi="Arial" w:cs="Arial"/>
          <w:b/>
          <w:bCs/>
          <w:sz w:val="21"/>
          <w:szCs w:val="21"/>
          <w:lang w:val="en-US"/>
        </w:rPr>
      </w:pPr>
    </w:p>
    <w:p w14:paraId="6C86AC5E" w14:textId="77777777" w:rsidR="009231F6" w:rsidRDefault="009231F6" w:rsidP="009231F6">
      <w:pPr>
        <w:jc w:val="center"/>
        <w:rPr>
          <w:rFonts w:ascii="Arial" w:hAnsi="Arial" w:cs="Arial"/>
          <w:b/>
          <w:bCs/>
          <w:sz w:val="21"/>
          <w:szCs w:val="21"/>
          <w:lang w:val="en-US"/>
        </w:rPr>
      </w:pPr>
    </w:p>
    <w:p w14:paraId="058F7116" w14:textId="77777777" w:rsidR="009231F6" w:rsidRDefault="009231F6" w:rsidP="009231F6">
      <w:pPr>
        <w:jc w:val="center"/>
        <w:rPr>
          <w:rFonts w:ascii="Arial" w:hAnsi="Arial" w:cs="Arial"/>
          <w:b/>
          <w:bCs/>
          <w:sz w:val="21"/>
          <w:szCs w:val="21"/>
          <w:lang w:val="en-US"/>
        </w:rPr>
      </w:pPr>
    </w:p>
    <w:p w14:paraId="6AF211DC" w14:textId="77777777" w:rsidR="009231F6" w:rsidRDefault="009231F6" w:rsidP="009231F6">
      <w:pPr>
        <w:jc w:val="center"/>
        <w:rPr>
          <w:rFonts w:ascii="Arial" w:hAnsi="Arial" w:cs="Arial"/>
          <w:b/>
          <w:bCs/>
          <w:sz w:val="21"/>
          <w:szCs w:val="21"/>
          <w:lang w:val="en-US"/>
        </w:rPr>
      </w:pPr>
    </w:p>
    <w:p w14:paraId="63A41FF4" w14:textId="77777777" w:rsidR="009231F6" w:rsidRDefault="009231F6" w:rsidP="009231F6">
      <w:pPr>
        <w:jc w:val="center"/>
        <w:rPr>
          <w:rFonts w:ascii="Arial" w:hAnsi="Arial" w:cs="Arial"/>
          <w:b/>
          <w:bCs/>
          <w:sz w:val="21"/>
          <w:szCs w:val="21"/>
          <w:lang w:val="en-US"/>
        </w:rPr>
      </w:pPr>
    </w:p>
    <w:p w14:paraId="2A6AB75F" w14:textId="77777777" w:rsidR="009231F6" w:rsidRDefault="009231F6" w:rsidP="009231F6">
      <w:pPr>
        <w:jc w:val="center"/>
        <w:rPr>
          <w:rFonts w:ascii="Arial" w:hAnsi="Arial" w:cs="Arial"/>
          <w:b/>
          <w:bCs/>
          <w:sz w:val="21"/>
          <w:szCs w:val="21"/>
          <w:lang w:val="en-US"/>
        </w:rPr>
      </w:pPr>
    </w:p>
    <w:p w14:paraId="5B098848" w14:textId="77777777" w:rsidR="009231F6" w:rsidRDefault="009231F6" w:rsidP="009231F6">
      <w:pPr>
        <w:ind w:left="-426"/>
        <w:jc w:val="center"/>
        <w:rPr>
          <w:rFonts w:ascii="Arial" w:hAnsi="Arial" w:cs="Arial"/>
          <w:b/>
          <w:bCs/>
          <w:sz w:val="21"/>
          <w:szCs w:val="21"/>
          <w:lang w:val="en-US"/>
        </w:rPr>
      </w:pPr>
    </w:p>
    <w:p w14:paraId="17BE2B05" w14:textId="77777777" w:rsidR="009231F6" w:rsidRPr="00ED01C1" w:rsidRDefault="009231F6" w:rsidP="009231F6">
      <w:pPr>
        <w:ind w:left="-426"/>
        <w:jc w:val="center"/>
        <w:rPr>
          <w:rFonts w:ascii="Arial" w:hAnsi="Arial" w:cs="Arial"/>
          <w:b/>
          <w:bCs/>
          <w:sz w:val="21"/>
          <w:szCs w:val="21"/>
          <w:lang w:val="en-US"/>
        </w:rPr>
      </w:pPr>
    </w:p>
    <w:p w14:paraId="758511C4" w14:textId="77777777" w:rsidR="009231F6" w:rsidRPr="00ED01C1" w:rsidRDefault="009231F6" w:rsidP="009231F6">
      <w:pPr>
        <w:jc w:val="center"/>
        <w:rPr>
          <w:rFonts w:ascii="Arial" w:hAnsi="Arial" w:cs="Arial"/>
          <w:b/>
          <w:bCs/>
          <w:sz w:val="40"/>
          <w:szCs w:val="40"/>
          <w:lang w:val="en-US"/>
        </w:rPr>
      </w:pPr>
    </w:p>
    <w:tbl>
      <w:tblPr>
        <w:tblStyle w:val="TableGrid"/>
        <w:tblW w:w="1078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6115"/>
      </w:tblGrid>
      <w:tr w:rsidR="009231F6" w:rsidRPr="00ED01C1" w14:paraId="18CEDD85" w14:textId="77777777" w:rsidTr="00F85CCD">
        <w:tc>
          <w:tcPr>
            <w:tcW w:w="4667" w:type="dxa"/>
          </w:tcPr>
          <w:p w14:paraId="0D0779D4" w14:textId="77777777" w:rsidR="009231F6" w:rsidRPr="00ED01C1" w:rsidRDefault="009231F6" w:rsidP="00F85CCD">
            <w:pPr>
              <w:rPr>
                <w:rFonts w:ascii="Arial" w:hAnsi="Arial" w:cs="Arial"/>
                <w:b/>
                <w:bCs/>
                <w:sz w:val="32"/>
                <w:szCs w:val="32"/>
                <w:lang w:val="en-US"/>
              </w:rPr>
            </w:pPr>
            <w:r w:rsidRPr="00ED01C1">
              <w:rPr>
                <w:rFonts w:ascii="Arial" w:hAnsi="Arial" w:cs="Arial"/>
                <w:b/>
                <w:bCs/>
                <w:sz w:val="32"/>
                <w:szCs w:val="32"/>
                <w:lang w:val="en-US"/>
              </w:rPr>
              <w:t xml:space="preserve">Submitted By </w:t>
            </w:r>
          </w:p>
        </w:tc>
        <w:tc>
          <w:tcPr>
            <w:tcW w:w="6115" w:type="dxa"/>
          </w:tcPr>
          <w:p w14:paraId="72D96399" w14:textId="77777777" w:rsidR="009231F6" w:rsidRPr="00ED01C1" w:rsidRDefault="009231F6" w:rsidP="00F85CCD">
            <w:pPr>
              <w:jc w:val="center"/>
              <w:rPr>
                <w:rFonts w:ascii="Arial" w:hAnsi="Arial" w:cs="Arial"/>
                <w:b/>
                <w:bCs/>
                <w:sz w:val="40"/>
                <w:szCs w:val="40"/>
                <w:lang w:val="en-US"/>
              </w:rPr>
            </w:pPr>
          </w:p>
        </w:tc>
      </w:tr>
      <w:tr w:rsidR="009231F6" w:rsidRPr="00ED01C1" w14:paraId="7890FB68" w14:textId="77777777" w:rsidTr="00F85CCD">
        <w:tc>
          <w:tcPr>
            <w:tcW w:w="4667" w:type="dxa"/>
          </w:tcPr>
          <w:p w14:paraId="5314F163" w14:textId="77777777" w:rsidR="009231F6" w:rsidRDefault="009231F6" w:rsidP="00F85CCD">
            <w:pPr>
              <w:jc w:val="center"/>
              <w:rPr>
                <w:rFonts w:ascii="Arial" w:hAnsi="Arial" w:cs="Arial"/>
                <w:b/>
                <w:bCs/>
                <w:sz w:val="28"/>
                <w:szCs w:val="28"/>
                <w:lang w:val="en-US"/>
              </w:rPr>
            </w:pPr>
            <w:r w:rsidRPr="00ED01C1">
              <w:rPr>
                <w:rFonts w:ascii="Arial" w:hAnsi="Arial" w:cs="Arial"/>
                <w:b/>
                <w:bCs/>
                <w:sz w:val="28"/>
                <w:szCs w:val="28"/>
                <w:lang w:val="en-US"/>
              </w:rPr>
              <w:t>Vinod Kumar Shrimalii (mrnmap)</w:t>
            </w:r>
          </w:p>
          <w:p w14:paraId="657D3409" w14:textId="77777777" w:rsidR="009231F6" w:rsidRPr="00ED01C1" w:rsidRDefault="009231F6" w:rsidP="00F85CCD">
            <w:pPr>
              <w:rPr>
                <w:rFonts w:ascii="Arial" w:hAnsi="Arial" w:cs="Arial"/>
                <w:b/>
                <w:bCs/>
                <w:sz w:val="40"/>
                <w:szCs w:val="40"/>
                <w:lang w:val="en-US"/>
              </w:rPr>
            </w:pPr>
            <w:r>
              <w:rPr>
                <w:rFonts w:ascii="Arial" w:hAnsi="Arial" w:cs="Arial"/>
                <w:b/>
                <w:bCs/>
                <w:sz w:val="28"/>
                <w:szCs w:val="28"/>
                <w:lang w:val="en-US"/>
              </w:rPr>
              <w:t xml:space="preserve"> </w:t>
            </w:r>
            <w:r w:rsidRPr="00ED01C1">
              <w:rPr>
                <w:rFonts w:ascii="Arial" w:hAnsi="Arial" w:cs="Arial"/>
                <w:b/>
                <w:bCs/>
                <w:sz w:val="28"/>
                <w:szCs w:val="28"/>
                <w:lang w:val="en-US"/>
              </w:rPr>
              <w:t>Nayab Keshodwala (NK)</w:t>
            </w:r>
          </w:p>
        </w:tc>
        <w:tc>
          <w:tcPr>
            <w:tcW w:w="6115" w:type="dxa"/>
          </w:tcPr>
          <w:p w14:paraId="0F422BA4" w14:textId="77777777" w:rsidR="009231F6" w:rsidRPr="00ED01C1" w:rsidRDefault="009231F6" w:rsidP="00F85CCD">
            <w:pPr>
              <w:jc w:val="center"/>
              <w:rPr>
                <w:rFonts w:ascii="Arial" w:hAnsi="Arial" w:cs="Arial"/>
                <w:b/>
                <w:bCs/>
                <w:sz w:val="40"/>
                <w:szCs w:val="40"/>
                <w:lang w:val="en-US"/>
              </w:rPr>
            </w:pPr>
          </w:p>
        </w:tc>
      </w:tr>
    </w:tbl>
    <w:p w14:paraId="6D09B3E6" w14:textId="77777777" w:rsidR="009231F6" w:rsidRPr="00ED01C1" w:rsidRDefault="009231F6" w:rsidP="009231F6">
      <w:pPr>
        <w:rPr>
          <w:rFonts w:ascii="Arial" w:hAnsi="Arial" w:cs="Arial"/>
          <w:b/>
          <w:bCs/>
          <w:sz w:val="28"/>
          <w:szCs w:val="28"/>
          <w:lang w:val="en-US"/>
        </w:rPr>
      </w:pPr>
    </w:p>
    <w:p w14:paraId="284766C8" w14:textId="77777777" w:rsidR="009231F6" w:rsidRPr="00ED01C1" w:rsidRDefault="009231F6" w:rsidP="009231F6">
      <w:pPr>
        <w:rPr>
          <w:rFonts w:ascii="Arial" w:hAnsi="Arial" w:cs="Arial"/>
          <w:b/>
          <w:bCs/>
          <w:sz w:val="28"/>
          <w:szCs w:val="28"/>
          <w:lang w:val="en-US"/>
        </w:rPr>
      </w:pPr>
    </w:p>
    <w:p w14:paraId="0F35F34E" w14:textId="77777777" w:rsidR="009231F6" w:rsidRPr="00ED01C1" w:rsidRDefault="009231F6" w:rsidP="009231F6">
      <w:pPr>
        <w:rPr>
          <w:rFonts w:ascii="Arial" w:hAnsi="Arial" w:cs="Arial"/>
          <w:b/>
          <w:bCs/>
          <w:color w:val="222222"/>
          <w:sz w:val="36"/>
          <w:szCs w:val="36"/>
          <w:shd w:val="clear" w:color="auto" w:fill="FFFFFF"/>
        </w:rPr>
      </w:pPr>
      <w:r w:rsidRPr="00ED01C1">
        <w:rPr>
          <w:rFonts w:ascii="Arial" w:hAnsi="Arial" w:cs="Arial"/>
          <w:b/>
          <w:bCs/>
          <w:color w:val="222222"/>
          <w:sz w:val="36"/>
          <w:szCs w:val="36"/>
          <w:shd w:val="clear" w:color="auto" w:fill="FFFFFF"/>
        </w:rPr>
        <w:t>NAME OF AFFECTED PRODUCT(S) AND VERSION(S)]</w:t>
      </w:r>
    </w:p>
    <w:p w14:paraId="23C3AE69" w14:textId="77777777" w:rsidR="009231F6" w:rsidRPr="00ED01C1" w:rsidRDefault="009231F6" w:rsidP="009231F6">
      <w:pPr>
        <w:rPr>
          <w:rFonts w:ascii="Arial" w:hAnsi="Arial" w:cs="Arial"/>
          <w:b/>
          <w:bCs/>
          <w:sz w:val="36"/>
          <w:szCs w:val="36"/>
          <w:lang w:val="en-US"/>
        </w:rPr>
      </w:pPr>
    </w:p>
    <w:p w14:paraId="2506B907" w14:textId="77777777" w:rsidR="009231F6" w:rsidRPr="00E9327B" w:rsidRDefault="009231F6" w:rsidP="009231F6">
      <w:pPr>
        <w:spacing w:line="480" w:lineRule="auto"/>
        <w:rPr>
          <w:rFonts w:ascii="Arial" w:hAnsi="Arial" w:cs="Arial"/>
          <w:sz w:val="28"/>
          <w:szCs w:val="28"/>
          <w:lang w:val="en-US"/>
        </w:rPr>
      </w:pPr>
      <w:r>
        <w:rPr>
          <w:rFonts w:ascii="Arial" w:hAnsi="Arial" w:cs="Arial"/>
          <w:b/>
          <w:bCs/>
          <w:sz w:val="28"/>
          <w:szCs w:val="28"/>
          <w:lang w:val="en-US"/>
        </w:rPr>
        <w:t xml:space="preserve">Model:   </w:t>
      </w:r>
      <w:r w:rsidRPr="00531117">
        <w:rPr>
          <w:rFonts w:ascii="Arial" w:hAnsi="Arial" w:cs="Arial"/>
          <w:sz w:val="28"/>
          <w:szCs w:val="28"/>
          <w:lang w:val="en-US"/>
        </w:rPr>
        <w:t xml:space="preserve">DLink </w:t>
      </w:r>
      <w:r>
        <w:rPr>
          <w:rFonts w:ascii="Arial" w:hAnsi="Arial" w:cs="Arial"/>
          <w:sz w:val="28"/>
          <w:szCs w:val="28"/>
          <w:lang w:val="en-US"/>
        </w:rPr>
        <w:t xml:space="preserve">DWR </w:t>
      </w:r>
      <w:r w:rsidRPr="00531117">
        <w:rPr>
          <w:rFonts w:ascii="Arial" w:hAnsi="Arial" w:cs="Arial"/>
          <w:sz w:val="28"/>
          <w:szCs w:val="28"/>
          <w:lang w:val="en-US"/>
        </w:rPr>
        <w:t>2000M 5G CPE</w:t>
      </w:r>
      <w:r w:rsidRPr="00ED01C1">
        <w:rPr>
          <w:rFonts w:ascii="Arial" w:hAnsi="Arial" w:cs="Arial"/>
          <w:b/>
          <w:bCs/>
          <w:sz w:val="28"/>
          <w:szCs w:val="28"/>
          <w:lang w:val="en-US"/>
        </w:rPr>
        <w:t xml:space="preserve"> </w:t>
      </w:r>
      <w:r>
        <w:rPr>
          <w:rFonts w:ascii="Arial" w:hAnsi="Arial" w:cs="Arial"/>
          <w:sz w:val="28"/>
          <w:szCs w:val="28"/>
          <w:lang w:val="en-US"/>
        </w:rPr>
        <w:t>With Wifi 6 Ax1800</w:t>
      </w:r>
    </w:p>
    <w:p w14:paraId="4939A862" w14:textId="0DF514F1" w:rsidR="009231F6" w:rsidRDefault="009231F6" w:rsidP="009231F6">
      <w:pPr>
        <w:ind w:left="142" w:hanging="360"/>
      </w:pPr>
      <w:r>
        <w:rPr>
          <w:rFonts w:ascii="Arial" w:hAnsi="Arial" w:cs="Arial"/>
          <w:b/>
          <w:bCs/>
          <w:sz w:val="28"/>
          <w:szCs w:val="28"/>
          <w:lang w:val="en-US"/>
        </w:rPr>
        <w:t xml:space="preserve">Version: </w:t>
      </w:r>
      <w:r w:rsidRPr="00531117">
        <w:rPr>
          <w:rFonts w:ascii="Arial" w:hAnsi="Arial" w:cs="Arial"/>
          <w:sz w:val="28"/>
          <w:szCs w:val="28"/>
          <w:lang w:val="en-US"/>
        </w:rPr>
        <w:t>DWR-2000M_1.34ME</w:t>
      </w:r>
    </w:p>
    <w:p w14:paraId="43027601" w14:textId="77777777" w:rsidR="00493C60" w:rsidRPr="009B2CB3" w:rsidRDefault="00493C60" w:rsidP="00493C60">
      <w:pPr>
        <w:pStyle w:val="ListParagraph"/>
        <w:numPr>
          <w:ilvl w:val="0"/>
          <w:numId w:val="1"/>
        </w:numPr>
        <w:ind w:left="142"/>
        <w:rPr>
          <w:rFonts w:ascii="Arial" w:hAnsi="Arial" w:cs="Arial"/>
          <w:b/>
          <w:bCs/>
          <w:color w:val="C00000"/>
          <w:sz w:val="36"/>
          <w:szCs w:val="36"/>
        </w:rPr>
      </w:pPr>
      <w:r w:rsidRPr="00154ABA">
        <w:rPr>
          <w:rFonts w:ascii="Arial" w:hAnsi="Arial" w:cs="Arial"/>
          <w:b/>
          <w:bCs/>
          <w:sz w:val="36"/>
          <w:szCs w:val="36"/>
        </w:rPr>
        <w:t>Command Injection Vulnerability in Dlink 5G CPE Diagnostics Utility</w:t>
      </w:r>
      <w:r>
        <w:rPr>
          <w:rFonts w:ascii="Arial" w:hAnsi="Arial" w:cs="Arial"/>
          <w:b/>
          <w:bCs/>
          <w:sz w:val="36"/>
          <w:szCs w:val="36"/>
          <w:lang w:val="en-US"/>
        </w:rPr>
        <w:t xml:space="preserve">. </w:t>
      </w:r>
      <w:r w:rsidRPr="009B2CB3">
        <w:rPr>
          <w:rFonts w:ascii="Arial" w:hAnsi="Arial" w:cs="Arial"/>
          <w:b/>
          <w:bCs/>
          <w:color w:val="C00000"/>
          <w:sz w:val="36"/>
          <w:szCs w:val="36"/>
          <w:lang w:val="en-US"/>
        </w:rPr>
        <w:t>CRI</w:t>
      </w:r>
      <w:r>
        <w:rPr>
          <w:rFonts w:ascii="Arial" w:hAnsi="Arial" w:cs="Arial"/>
          <w:b/>
          <w:bCs/>
          <w:color w:val="C00000"/>
          <w:sz w:val="36"/>
          <w:szCs w:val="36"/>
          <w:lang w:val="en-US"/>
        </w:rPr>
        <w:t>TICAL</w:t>
      </w:r>
    </w:p>
    <w:p w14:paraId="5075CBEB" w14:textId="77777777" w:rsidR="00493C60" w:rsidRPr="00154ABA" w:rsidRDefault="00493C60" w:rsidP="00493C60">
      <w:pPr>
        <w:pStyle w:val="ListParagraph"/>
        <w:ind w:left="142"/>
        <w:rPr>
          <w:rFonts w:ascii="Arial" w:hAnsi="Arial" w:cs="Arial"/>
          <w:b/>
          <w:bCs/>
          <w:sz w:val="36"/>
          <w:szCs w:val="36"/>
        </w:rPr>
      </w:pPr>
    </w:p>
    <w:p w14:paraId="521CE21E" w14:textId="77777777" w:rsidR="00493C60" w:rsidRPr="00027BD3" w:rsidRDefault="00493C60" w:rsidP="00493C60">
      <w:pPr>
        <w:spacing w:line="276" w:lineRule="auto"/>
        <w:jc w:val="both"/>
        <w:rPr>
          <w:rFonts w:ascii="Arial" w:hAnsi="Arial" w:cs="Arial"/>
        </w:rPr>
      </w:pPr>
      <w:r w:rsidRPr="00027BD3">
        <w:rPr>
          <w:rFonts w:ascii="Arial" w:hAnsi="Arial" w:cs="Arial"/>
        </w:rPr>
        <w:t xml:space="preserve">During an examination of the Dlink 5G CPE firmware, A critical security vulnerability has been identified in the "Diagnostics" utility page of the Dlink 5G CPE firmware. </w:t>
      </w:r>
      <w:r w:rsidRPr="00027BD3">
        <w:rPr>
          <w:rFonts w:ascii="Arial" w:hAnsi="Arial" w:cs="Arial"/>
          <w:lang w:val="en-US"/>
        </w:rPr>
        <w:t xml:space="preserve">Which leads to command injection. </w:t>
      </w:r>
      <w:r w:rsidRPr="00027BD3">
        <w:rPr>
          <w:rFonts w:ascii="Arial" w:hAnsi="Arial" w:cs="Arial"/>
        </w:rPr>
        <w:t>This vulnerability allows malicious actors to execute arbitrary system commands through the user input field, compromising the device's integrity and exposing it to various security risks. While functionalities such as ping and traceroute are intended for legitimate network diagnostics, the lack of robust security controls and input validation mechanisms allows for the execution of unauthorized commands, potentially leading to unauthorized access, data extraction, or other malicious activities within the network environment.</w:t>
      </w:r>
    </w:p>
    <w:p w14:paraId="391B7A62" w14:textId="77777777" w:rsidR="00493C60" w:rsidRPr="00027BD3" w:rsidRDefault="00493C60" w:rsidP="00493C60">
      <w:pPr>
        <w:spacing w:line="276" w:lineRule="auto"/>
        <w:jc w:val="both"/>
        <w:rPr>
          <w:rFonts w:ascii="Arial" w:hAnsi="Arial" w:cs="Arial"/>
        </w:rPr>
      </w:pPr>
    </w:p>
    <w:p w14:paraId="6E32C123" w14:textId="77777777" w:rsidR="00493C60" w:rsidRPr="00027BD3" w:rsidRDefault="00493C60" w:rsidP="00493C60">
      <w:pPr>
        <w:spacing w:line="276" w:lineRule="auto"/>
        <w:jc w:val="both"/>
        <w:rPr>
          <w:rFonts w:ascii="Arial" w:hAnsi="Arial" w:cs="Arial"/>
        </w:rPr>
      </w:pPr>
      <w:r w:rsidRPr="00027BD3">
        <w:rPr>
          <w:rFonts w:ascii="Arial" w:hAnsi="Arial" w:cs="Arial"/>
        </w:rPr>
        <w:t>Command Injection is a web security vulnerability that allows attackers to execute arbitrary commands on a server through a vulnerable application. Typically found in web applications that execute system commands based on user input, attackers can manipulate input fields to inject malicious commands, potentially gaining unauthorized access to the server, extracting sensitive data, or causing other harmful actions. Proper input validation, parameterized queries, and least privilege principles are essential for mitigating command injection vulnerabilities.</w:t>
      </w:r>
    </w:p>
    <w:p w14:paraId="2C285D1E" w14:textId="77777777" w:rsidR="00493C60" w:rsidRDefault="00493C60" w:rsidP="00493C60">
      <w:pPr>
        <w:spacing w:line="276" w:lineRule="auto"/>
        <w:jc w:val="both"/>
        <w:rPr>
          <w:rFonts w:ascii="Arial" w:hAnsi="Arial" w:cs="Arial"/>
          <w:sz w:val="28"/>
          <w:szCs w:val="28"/>
        </w:rPr>
      </w:pPr>
    </w:p>
    <w:p w14:paraId="2389160D" w14:textId="77777777" w:rsidR="00493C60" w:rsidRPr="00154ABA" w:rsidRDefault="00493C60" w:rsidP="00493C60">
      <w:pPr>
        <w:spacing w:line="276" w:lineRule="auto"/>
        <w:jc w:val="both"/>
        <w:rPr>
          <w:rFonts w:ascii="Arial" w:hAnsi="Arial" w:cs="Arial"/>
          <w:b/>
          <w:bCs/>
          <w:sz w:val="36"/>
          <w:szCs w:val="36"/>
          <w:lang w:val="en-US"/>
        </w:rPr>
      </w:pPr>
      <w:r w:rsidRPr="00154ABA">
        <w:rPr>
          <w:rFonts w:ascii="Arial" w:hAnsi="Arial" w:cs="Arial"/>
          <w:b/>
          <w:bCs/>
          <w:sz w:val="36"/>
          <w:szCs w:val="36"/>
          <w:lang w:val="en-US"/>
        </w:rPr>
        <w:t xml:space="preserve">Recommendation </w:t>
      </w:r>
    </w:p>
    <w:p w14:paraId="5D1FB581" w14:textId="77777777" w:rsidR="00493C60" w:rsidRPr="00027BD3" w:rsidRDefault="00493C60" w:rsidP="00493C60">
      <w:pPr>
        <w:pStyle w:val="ListParagraph"/>
        <w:numPr>
          <w:ilvl w:val="0"/>
          <w:numId w:val="2"/>
        </w:numPr>
        <w:spacing w:line="276" w:lineRule="auto"/>
        <w:rPr>
          <w:rFonts w:ascii="Arial" w:hAnsi="Arial" w:cs="Arial"/>
          <w:b/>
          <w:bCs/>
        </w:rPr>
      </w:pPr>
      <w:r w:rsidRPr="00027BD3">
        <w:rPr>
          <w:rFonts w:ascii="Arial" w:hAnsi="Arial" w:cs="Arial"/>
          <w:b/>
          <w:bCs/>
        </w:rPr>
        <w:t>Input Validation and Command Whitelisting:</w:t>
      </w:r>
      <w:r w:rsidRPr="00027BD3">
        <w:rPr>
          <w:rFonts w:ascii="Arial" w:hAnsi="Arial" w:cs="Arial"/>
        </w:rPr>
        <w:t>Implement rigorous input validation mechanisms to sanitize user-provided commands effectively.</w:t>
      </w:r>
      <w:r w:rsidRPr="00027BD3">
        <w:rPr>
          <w:rFonts w:ascii="Arial" w:hAnsi="Arial" w:cs="Arial"/>
          <w:lang w:val="en-US"/>
        </w:rPr>
        <w:t xml:space="preserve"> </w:t>
      </w:r>
      <w:r w:rsidRPr="00027BD3">
        <w:rPr>
          <w:rFonts w:ascii="Arial" w:hAnsi="Arial" w:cs="Arial"/>
        </w:rPr>
        <w:t>Employ a command whitelisting approach to restrict executed commands solely to known and authorized functionalities, such as ping and traceroute.</w:t>
      </w:r>
      <w:r w:rsidRPr="00027BD3">
        <w:rPr>
          <w:rFonts w:ascii="Arial" w:hAnsi="Arial" w:cs="Arial"/>
          <w:lang w:val="en-US"/>
        </w:rPr>
        <w:t xml:space="preserve"> </w:t>
      </w:r>
      <w:r w:rsidRPr="00027BD3">
        <w:rPr>
          <w:rFonts w:ascii="Arial" w:hAnsi="Arial" w:cs="Arial"/>
        </w:rPr>
        <w:t>Reject any input that does not adhere to the predefined whitelist, preventing the execution of unauthorized commands.</w:t>
      </w:r>
      <w:r w:rsidRPr="00027BD3">
        <w:rPr>
          <w:rFonts w:ascii="Arial" w:hAnsi="Arial" w:cs="Arial"/>
          <w:lang w:val="en-US"/>
        </w:rPr>
        <w:t xml:space="preserve"> </w:t>
      </w:r>
    </w:p>
    <w:p w14:paraId="24830C54" w14:textId="77777777" w:rsidR="00493C60" w:rsidRDefault="00493C60" w:rsidP="00493C60">
      <w:pPr>
        <w:spacing w:line="276" w:lineRule="auto"/>
        <w:jc w:val="both"/>
        <w:rPr>
          <w:rFonts w:ascii="Arial" w:hAnsi="Arial" w:cs="Arial"/>
          <w:sz w:val="28"/>
          <w:szCs w:val="28"/>
          <w:lang w:val="en-US"/>
        </w:rPr>
      </w:pPr>
    </w:p>
    <w:p w14:paraId="527CACA9" w14:textId="77777777" w:rsidR="00493C60" w:rsidRDefault="00493C60" w:rsidP="00493C60">
      <w:pPr>
        <w:spacing w:line="276" w:lineRule="auto"/>
        <w:jc w:val="both"/>
        <w:rPr>
          <w:rFonts w:ascii="Arial" w:hAnsi="Arial" w:cs="Arial"/>
          <w:sz w:val="28"/>
          <w:szCs w:val="28"/>
          <w:lang w:val="en-US"/>
        </w:rPr>
      </w:pPr>
    </w:p>
    <w:p w14:paraId="13F8A770" w14:textId="77777777" w:rsidR="00493C60" w:rsidRDefault="00493C60" w:rsidP="00493C60">
      <w:pPr>
        <w:spacing w:line="276" w:lineRule="auto"/>
        <w:jc w:val="both"/>
        <w:rPr>
          <w:rFonts w:ascii="Arial" w:hAnsi="Arial" w:cs="Arial"/>
          <w:sz w:val="28"/>
          <w:szCs w:val="28"/>
          <w:lang w:val="en-US"/>
        </w:rPr>
      </w:pPr>
    </w:p>
    <w:p w14:paraId="453C3793" w14:textId="77777777" w:rsidR="00493C60" w:rsidRDefault="00493C60" w:rsidP="00493C60">
      <w:pPr>
        <w:spacing w:line="276" w:lineRule="auto"/>
        <w:jc w:val="both"/>
        <w:rPr>
          <w:rFonts w:ascii="Arial" w:hAnsi="Arial" w:cs="Arial"/>
          <w:sz w:val="28"/>
          <w:szCs w:val="28"/>
          <w:lang w:val="en-US"/>
        </w:rPr>
      </w:pPr>
    </w:p>
    <w:p w14:paraId="322CCB9C" w14:textId="77777777" w:rsidR="00493C60" w:rsidRDefault="00493C60" w:rsidP="00493C60">
      <w:pPr>
        <w:spacing w:line="276" w:lineRule="auto"/>
        <w:jc w:val="both"/>
        <w:rPr>
          <w:rFonts w:ascii="Arial" w:hAnsi="Arial" w:cs="Arial"/>
          <w:sz w:val="28"/>
          <w:szCs w:val="28"/>
          <w:lang w:val="en-US"/>
        </w:rPr>
      </w:pPr>
    </w:p>
    <w:p w14:paraId="7B8BE4E7" w14:textId="77777777" w:rsidR="00493C60" w:rsidRDefault="00493C60" w:rsidP="00493C60">
      <w:pPr>
        <w:spacing w:line="276" w:lineRule="auto"/>
        <w:jc w:val="both"/>
        <w:rPr>
          <w:rFonts w:ascii="Arial" w:hAnsi="Arial" w:cs="Arial"/>
          <w:sz w:val="28"/>
          <w:szCs w:val="28"/>
          <w:lang w:val="en-US"/>
        </w:rPr>
      </w:pPr>
    </w:p>
    <w:p w14:paraId="40D96BD4" w14:textId="77777777" w:rsidR="00493C60" w:rsidRDefault="00493C60" w:rsidP="00493C60">
      <w:pPr>
        <w:spacing w:line="276" w:lineRule="auto"/>
        <w:jc w:val="both"/>
        <w:rPr>
          <w:rFonts w:ascii="Arial" w:hAnsi="Arial" w:cs="Arial"/>
          <w:sz w:val="28"/>
          <w:szCs w:val="28"/>
          <w:lang w:val="en-US"/>
        </w:rPr>
      </w:pPr>
    </w:p>
    <w:p w14:paraId="700A6BDF" w14:textId="77777777" w:rsidR="00493C60" w:rsidRDefault="00493C60" w:rsidP="00493C60">
      <w:pPr>
        <w:spacing w:line="276" w:lineRule="auto"/>
        <w:jc w:val="both"/>
        <w:rPr>
          <w:rFonts w:ascii="Arial" w:hAnsi="Arial" w:cs="Arial"/>
          <w:sz w:val="28"/>
          <w:szCs w:val="28"/>
          <w:lang w:val="en-US"/>
        </w:rPr>
      </w:pPr>
    </w:p>
    <w:p w14:paraId="5AD92B44" w14:textId="77777777" w:rsidR="00493C60" w:rsidRDefault="00493C60" w:rsidP="00493C60">
      <w:pPr>
        <w:spacing w:line="276" w:lineRule="auto"/>
        <w:jc w:val="both"/>
        <w:rPr>
          <w:rFonts w:ascii="Arial" w:hAnsi="Arial" w:cs="Arial"/>
          <w:sz w:val="28"/>
          <w:szCs w:val="28"/>
          <w:lang w:val="en-US"/>
        </w:rPr>
      </w:pPr>
    </w:p>
    <w:p w14:paraId="585DC736" w14:textId="77777777" w:rsidR="00493C60" w:rsidRDefault="00493C60" w:rsidP="00493C60">
      <w:pPr>
        <w:spacing w:line="276" w:lineRule="auto"/>
        <w:jc w:val="both"/>
        <w:rPr>
          <w:rFonts w:ascii="Arial" w:hAnsi="Arial" w:cs="Arial"/>
          <w:sz w:val="28"/>
          <w:szCs w:val="28"/>
          <w:lang w:val="en-US"/>
        </w:rPr>
      </w:pPr>
    </w:p>
    <w:p w14:paraId="20B057F5" w14:textId="77777777" w:rsidR="00493C60" w:rsidRDefault="00493C60" w:rsidP="00493C60">
      <w:pPr>
        <w:spacing w:line="276" w:lineRule="auto"/>
        <w:jc w:val="both"/>
        <w:rPr>
          <w:rFonts w:ascii="Arial" w:hAnsi="Arial" w:cs="Arial"/>
          <w:sz w:val="28"/>
          <w:szCs w:val="28"/>
          <w:lang w:val="en-US"/>
        </w:rPr>
      </w:pPr>
    </w:p>
    <w:p w14:paraId="282B16B7" w14:textId="77777777" w:rsidR="00493C60" w:rsidRPr="00E86724" w:rsidRDefault="00493C60" w:rsidP="00493C60">
      <w:pPr>
        <w:rPr>
          <w:rFonts w:ascii="Arial" w:hAnsi="Arial" w:cs="Arial"/>
          <w:b/>
          <w:bCs/>
          <w:lang w:val="en-US"/>
        </w:rPr>
      </w:pPr>
      <w:r w:rsidRPr="00E86724">
        <w:rPr>
          <w:rFonts w:ascii="Arial" w:hAnsi="Arial" w:cs="Arial"/>
          <w:b/>
          <w:bCs/>
        </w:rPr>
        <w:t>Command Injection Vulnerability in Dlink 5G CPE Diagnostics Utility</w:t>
      </w:r>
      <w:r w:rsidRPr="00E86724">
        <w:rPr>
          <w:rFonts w:ascii="Arial" w:hAnsi="Arial" w:cs="Arial"/>
          <w:b/>
          <w:bCs/>
          <w:lang w:val="en-US"/>
        </w:rPr>
        <w:t xml:space="preserve"> -POC </w:t>
      </w:r>
    </w:p>
    <w:p w14:paraId="1813339D" w14:textId="77777777" w:rsidR="00493C60" w:rsidRDefault="00493C60" w:rsidP="00493C60">
      <w:pPr>
        <w:rPr>
          <w:rFonts w:ascii="Arial" w:hAnsi="Arial" w:cs="Arial"/>
          <w:b/>
          <w:bCs/>
          <w:sz w:val="36"/>
          <w:szCs w:val="36"/>
          <w:lang w:val="en-US"/>
        </w:rPr>
      </w:pPr>
    </w:p>
    <w:p w14:paraId="33AFCC4D" w14:textId="77777777" w:rsidR="00493C60" w:rsidRPr="00E86724" w:rsidRDefault="00493C60" w:rsidP="00493C60">
      <w:pPr>
        <w:pStyle w:val="ListParagraph"/>
        <w:numPr>
          <w:ilvl w:val="0"/>
          <w:numId w:val="3"/>
        </w:numPr>
        <w:rPr>
          <w:rFonts w:ascii="Arial" w:hAnsi="Arial" w:cs="Arial"/>
          <w:b/>
          <w:bCs/>
          <w:sz w:val="32"/>
          <w:szCs w:val="32"/>
          <w:lang w:val="en-US"/>
        </w:rPr>
      </w:pPr>
      <w:r w:rsidRPr="00E86724">
        <w:rPr>
          <w:rFonts w:ascii="Arial" w:hAnsi="Arial" w:cs="Arial"/>
          <w:lang w:val="en-US"/>
        </w:rPr>
        <w:t xml:space="preserve">Network Diagnostics utility </w:t>
      </w:r>
      <w:r>
        <w:rPr>
          <w:rFonts w:ascii="Arial" w:hAnsi="Arial" w:cs="Arial"/>
          <w:lang w:val="en-US"/>
        </w:rPr>
        <w:t xml:space="preserve">for troubleshoot! </w:t>
      </w:r>
    </w:p>
    <w:p w14:paraId="7A3D7DA3" w14:textId="77777777" w:rsidR="00493C60" w:rsidRPr="00E86724" w:rsidRDefault="00493C60" w:rsidP="00493C60">
      <w:pPr>
        <w:rPr>
          <w:rFonts w:ascii="Arial" w:hAnsi="Arial" w:cs="Arial"/>
          <w:b/>
          <w:bCs/>
          <w:sz w:val="36"/>
          <w:szCs w:val="36"/>
          <w:lang w:val="en-US"/>
        </w:rPr>
      </w:pPr>
      <w:r w:rsidRPr="00E86724">
        <w:rPr>
          <w:rFonts w:ascii="Arial" w:hAnsi="Arial" w:cs="Arial"/>
          <w:b/>
          <w:bCs/>
          <w:noProof/>
          <w:sz w:val="36"/>
          <w:szCs w:val="36"/>
          <w:lang w:val="en-US"/>
        </w:rPr>
        <w:drawing>
          <wp:inline distT="0" distB="0" distL="0" distR="0" wp14:anchorId="4952EF7F" wp14:editId="0DBAAE76">
            <wp:extent cx="5321300" cy="2412609"/>
            <wp:effectExtent l="0" t="0" r="0" b="635"/>
            <wp:docPr id="157085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57901" name=""/>
                    <pic:cNvPicPr/>
                  </pic:nvPicPr>
                  <pic:blipFill>
                    <a:blip r:embed="rId6"/>
                    <a:stretch>
                      <a:fillRect/>
                    </a:stretch>
                  </pic:blipFill>
                  <pic:spPr>
                    <a:xfrm>
                      <a:off x="0" y="0"/>
                      <a:ext cx="5356382" cy="2428515"/>
                    </a:xfrm>
                    <a:prstGeom prst="rect">
                      <a:avLst/>
                    </a:prstGeom>
                  </pic:spPr>
                </pic:pic>
              </a:graphicData>
            </a:graphic>
          </wp:inline>
        </w:drawing>
      </w:r>
    </w:p>
    <w:p w14:paraId="2409C3FD" w14:textId="77777777" w:rsidR="00493C60" w:rsidRDefault="00493C60" w:rsidP="00493C60">
      <w:pPr>
        <w:spacing w:line="276" w:lineRule="auto"/>
        <w:jc w:val="both"/>
        <w:rPr>
          <w:rFonts w:ascii="Arial" w:hAnsi="Arial" w:cs="Arial"/>
          <w:sz w:val="28"/>
          <w:szCs w:val="28"/>
          <w:lang w:val="en-US"/>
        </w:rPr>
      </w:pPr>
    </w:p>
    <w:p w14:paraId="25B0786F" w14:textId="77777777" w:rsidR="00493C60" w:rsidRPr="004F2833" w:rsidRDefault="00493C60" w:rsidP="00493C60">
      <w:pPr>
        <w:pStyle w:val="ListParagraph"/>
        <w:numPr>
          <w:ilvl w:val="0"/>
          <w:numId w:val="3"/>
        </w:numPr>
        <w:spacing w:line="276" w:lineRule="auto"/>
        <w:jc w:val="both"/>
        <w:rPr>
          <w:rFonts w:ascii="Arial" w:hAnsi="Arial" w:cs="Arial"/>
          <w:lang w:val="en-US"/>
        </w:rPr>
      </w:pPr>
      <w:r w:rsidRPr="004F2833">
        <w:rPr>
          <w:rFonts w:ascii="Arial" w:hAnsi="Arial" w:cs="Arial"/>
          <w:lang w:val="en-US"/>
        </w:rPr>
        <w:t xml:space="preserve">Terminating lookup command and supply arbitrary command. </w:t>
      </w:r>
    </w:p>
    <w:p w14:paraId="7E0904A6" w14:textId="77777777" w:rsidR="00493C60" w:rsidRDefault="00493C60" w:rsidP="00493C60">
      <w:pPr>
        <w:spacing w:line="276" w:lineRule="auto"/>
        <w:jc w:val="both"/>
        <w:rPr>
          <w:rFonts w:ascii="Arial" w:hAnsi="Arial" w:cs="Arial"/>
          <w:sz w:val="28"/>
          <w:szCs w:val="28"/>
          <w:lang w:val="en-US"/>
        </w:rPr>
      </w:pPr>
      <w:r w:rsidRPr="008A66E0">
        <w:rPr>
          <w:rFonts w:ascii="Arial" w:hAnsi="Arial" w:cs="Arial"/>
          <w:noProof/>
          <w:sz w:val="28"/>
          <w:szCs w:val="28"/>
          <w:lang w:val="en-US"/>
        </w:rPr>
        <w:drawing>
          <wp:inline distT="0" distB="0" distL="0" distR="0" wp14:anchorId="4DC397BE" wp14:editId="63A13AAC">
            <wp:extent cx="5943600" cy="1429385"/>
            <wp:effectExtent l="0" t="0" r="0" b="5715"/>
            <wp:docPr id="157294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46306" name=""/>
                    <pic:cNvPicPr/>
                  </pic:nvPicPr>
                  <pic:blipFill>
                    <a:blip r:embed="rId7"/>
                    <a:stretch>
                      <a:fillRect/>
                    </a:stretch>
                  </pic:blipFill>
                  <pic:spPr>
                    <a:xfrm>
                      <a:off x="0" y="0"/>
                      <a:ext cx="5943600" cy="1429385"/>
                    </a:xfrm>
                    <a:prstGeom prst="rect">
                      <a:avLst/>
                    </a:prstGeom>
                  </pic:spPr>
                </pic:pic>
              </a:graphicData>
            </a:graphic>
          </wp:inline>
        </w:drawing>
      </w:r>
    </w:p>
    <w:p w14:paraId="3B045BB3" w14:textId="77777777" w:rsidR="00493C60" w:rsidRDefault="00493C60" w:rsidP="00493C60">
      <w:pPr>
        <w:spacing w:line="276" w:lineRule="auto"/>
        <w:jc w:val="both"/>
        <w:rPr>
          <w:rFonts w:ascii="Arial" w:hAnsi="Arial" w:cs="Arial"/>
          <w:sz w:val="28"/>
          <w:szCs w:val="28"/>
          <w:lang w:val="en-US"/>
        </w:rPr>
      </w:pPr>
    </w:p>
    <w:p w14:paraId="313EC48F" w14:textId="77777777" w:rsidR="00493C60" w:rsidRDefault="00493C60" w:rsidP="00493C60">
      <w:pPr>
        <w:spacing w:line="276" w:lineRule="auto"/>
        <w:jc w:val="both"/>
        <w:rPr>
          <w:rFonts w:ascii="Arial" w:hAnsi="Arial" w:cs="Arial"/>
          <w:sz w:val="28"/>
          <w:szCs w:val="28"/>
          <w:lang w:val="en-US"/>
        </w:rPr>
      </w:pPr>
      <w:r w:rsidRPr="008A66E0">
        <w:rPr>
          <w:rFonts w:ascii="Arial" w:hAnsi="Arial" w:cs="Arial"/>
          <w:noProof/>
          <w:sz w:val="28"/>
          <w:szCs w:val="28"/>
          <w:lang w:val="en-US"/>
        </w:rPr>
        <w:lastRenderedPageBreak/>
        <w:drawing>
          <wp:inline distT="0" distB="0" distL="0" distR="0" wp14:anchorId="3B54D2D8" wp14:editId="402973B2">
            <wp:extent cx="5943600" cy="2522220"/>
            <wp:effectExtent l="0" t="0" r="0" b="5080"/>
            <wp:docPr id="1880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0636" name=""/>
                    <pic:cNvPicPr/>
                  </pic:nvPicPr>
                  <pic:blipFill>
                    <a:blip r:embed="rId8"/>
                    <a:stretch>
                      <a:fillRect/>
                    </a:stretch>
                  </pic:blipFill>
                  <pic:spPr>
                    <a:xfrm>
                      <a:off x="0" y="0"/>
                      <a:ext cx="5943600" cy="2522220"/>
                    </a:xfrm>
                    <a:prstGeom prst="rect">
                      <a:avLst/>
                    </a:prstGeom>
                  </pic:spPr>
                </pic:pic>
              </a:graphicData>
            </a:graphic>
          </wp:inline>
        </w:drawing>
      </w:r>
    </w:p>
    <w:p w14:paraId="50077651" w14:textId="77777777" w:rsidR="00493C60" w:rsidRDefault="00493C60" w:rsidP="00493C60">
      <w:pPr>
        <w:spacing w:line="276" w:lineRule="auto"/>
        <w:jc w:val="both"/>
        <w:rPr>
          <w:rFonts w:ascii="Arial" w:hAnsi="Arial" w:cs="Arial"/>
          <w:sz w:val="28"/>
          <w:szCs w:val="28"/>
          <w:lang w:val="en-US"/>
        </w:rPr>
      </w:pPr>
    </w:p>
    <w:p w14:paraId="5EF41B9B" w14:textId="77777777" w:rsidR="00D1507F" w:rsidRDefault="00D1507F"/>
    <w:sectPr w:rsidR="00D1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288"/>
    <w:multiLevelType w:val="hybridMultilevel"/>
    <w:tmpl w:val="53BE2F4C"/>
    <w:lvl w:ilvl="0" w:tplc="D194D8DE">
      <w:start w:val="1"/>
      <w:numFmt w:val="decimal"/>
      <w:lvlText w:val="%1."/>
      <w:lvlJc w:val="left"/>
      <w:pPr>
        <w:ind w:left="360" w:hanging="360"/>
      </w:pPr>
      <w:rPr>
        <w:rFonts w:hint="default"/>
        <w:b/>
        <w:bCs/>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5487B"/>
    <w:multiLevelType w:val="hybridMultilevel"/>
    <w:tmpl w:val="A976B6DC"/>
    <w:lvl w:ilvl="0" w:tplc="62ACF9DC">
      <w:start w:val="1"/>
      <w:numFmt w:val="bullet"/>
      <w:lvlText w:val="-"/>
      <w:lvlJc w:val="left"/>
      <w:pPr>
        <w:ind w:left="720" w:hanging="360"/>
      </w:pPr>
      <w:rPr>
        <w:rFonts w:ascii="Arial" w:eastAsiaTheme="minorHAnsi"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32E3"/>
    <w:multiLevelType w:val="hybridMultilevel"/>
    <w:tmpl w:val="FA8A1E1E"/>
    <w:lvl w:ilvl="0" w:tplc="62ACF9DC">
      <w:start w:val="1"/>
      <w:numFmt w:val="bullet"/>
      <w:lvlText w:val="-"/>
      <w:lvlJc w:val="left"/>
      <w:pPr>
        <w:ind w:left="720" w:hanging="360"/>
      </w:pPr>
      <w:rPr>
        <w:rFonts w:ascii="Arial" w:eastAsiaTheme="minorHAnsi"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E0486"/>
    <w:multiLevelType w:val="hybridMultilevel"/>
    <w:tmpl w:val="52C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1230">
    <w:abstractNumId w:val="0"/>
  </w:num>
  <w:num w:numId="2" w16cid:durableId="2051562902">
    <w:abstractNumId w:val="3"/>
  </w:num>
  <w:num w:numId="3" w16cid:durableId="1136026841">
    <w:abstractNumId w:val="2"/>
  </w:num>
  <w:num w:numId="4" w16cid:durableId="93903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7F"/>
    <w:rsid w:val="00493C60"/>
    <w:rsid w:val="009231F6"/>
    <w:rsid w:val="00D1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FE32"/>
  <w15:chartTrackingRefBased/>
  <w15:docId w15:val="{7AC855B4-7E07-4E88-9DD4-5C80943B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60"/>
    <w:pPr>
      <w:spacing w:after="0" w:line="240" w:lineRule="auto"/>
    </w:pPr>
    <w:rPr>
      <w:rFonts w:ascii="Times New Roman" w:eastAsia="Times New Roman" w:hAnsi="Times New Roman" w:cs="Times New Roman"/>
      <w:kern w:val="0"/>
      <w:lang w:val="en-AE"/>
      <w14:ligatures w14:val="none"/>
    </w:rPr>
  </w:style>
  <w:style w:type="paragraph" w:styleId="Heading1">
    <w:name w:val="heading 1"/>
    <w:basedOn w:val="Normal"/>
    <w:next w:val="Normal"/>
    <w:link w:val="Heading1Char"/>
    <w:uiPriority w:val="9"/>
    <w:qFormat/>
    <w:rsid w:val="00D15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0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0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0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0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07F"/>
    <w:rPr>
      <w:rFonts w:eastAsiaTheme="majorEastAsia" w:cstheme="majorBidi"/>
      <w:color w:val="272727" w:themeColor="text1" w:themeTint="D8"/>
    </w:rPr>
  </w:style>
  <w:style w:type="paragraph" w:styleId="Title">
    <w:name w:val="Title"/>
    <w:basedOn w:val="Normal"/>
    <w:next w:val="Normal"/>
    <w:link w:val="TitleChar"/>
    <w:uiPriority w:val="10"/>
    <w:qFormat/>
    <w:rsid w:val="00D150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07F"/>
    <w:pPr>
      <w:spacing w:before="160"/>
      <w:jc w:val="center"/>
    </w:pPr>
    <w:rPr>
      <w:i/>
      <w:iCs/>
      <w:color w:val="404040" w:themeColor="text1" w:themeTint="BF"/>
    </w:rPr>
  </w:style>
  <w:style w:type="character" w:customStyle="1" w:styleId="QuoteChar">
    <w:name w:val="Quote Char"/>
    <w:basedOn w:val="DefaultParagraphFont"/>
    <w:link w:val="Quote"/>
    <w:uiPriority w:val="29"/>
    <w:rsid w:val="00D1507F"/>
    <w:rPr>
      <w:i/>
      <w:iCs/>
      <w:color w:val="404040" w:themeColor="text1" w:themeTint="BF"/>
    </w:rPr>
  </w:style>
  <w:style w:type="paragraph" w:styleId="ListParagraph">
    <w:name w:val="List Paragraph"/>
    <w:basedOn w:val="Normal"/>
    <w:uiPriority w:val="34"/>
    <w:qFormat/>
    <w:rsid w:val="00D1507F"/>
    <w:pPr>
      <w:ind w:left="720"/>
      <w:contextualSpacing/>
    </w:pPr>
  </w:style>
  <w:style w:type="character" w:styleId="IntenseEmphasis">
    <w:name w:val="Intense Emphasis"/>
    <w:basedOn w:val="DefaultParagraphFont"/>
    <w:uiPriority w:val="21"/>
    <w:qFormat/>
    <w:rsid w:val="00D1507F"/>
    <w:rPr>
      <w:i/>
      <w:iCs/>
      <w:color w:val="0F4761" w:themeColor="accent1" w:themeShade="BF"/>
    </w:rPr>
  </w:style>
  <w:style w:type="paragraph" w:styleId="IntenseQuote">
    <w:name w:val="Intense Quote"/>
    <w:basedOn w:val="Normal"/>
    <w:next w:val="Normal"/>
    <w:link w:val="IntenseQuoteChar"/>
    <w:uiPriority w:val="30"/>
    <w:qFormat/>
    <w:rsid w:val="00D15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07F"/>
    <w:rPr>
      <w:i/>
      <w:iCs/>
      <w:color w:val="0F4761" w:themeColor="accent1" w:themeShade="BF"/>
    </w:rPr>
  </w:style>
  <w:style w:type="character" w:styleId="IntenseReference">
    <w:name w:val="Intense Reference"/>
    <w:basedOn w:val="DefaultParagraphFont"/>
    <w:uiPriority w:val="32"/>
    <w:qFormat/>
    <w:rsid w:val="00D1507F"/>
    <w:rPr>
      <w:b/>
      <w:bCs/>
      <w:smallCaps/>
      <w:color w:val="0F4761" w:themeColor="accent1" w:themeShade="BF"/>
      <w:spacing w:val="5"/>
    </w:rPr>
  </w:style>
  <w:style w:type="table" w:styleId="TableGrid">
    <w:name w:val="Table Grid"/>
    <w:basedOn w:val="TableNormal"/>
    <w:uiPriority w:val="39"/>
    <w:rsid w:val="009231F6"/>
    <w:pPr>
      <w:spacing w:after="0" w:line="240" w:lineRule="auto"/>
    </w:pPr>
    <w:rPr>
      <w:lang w:val="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nmap</dc:creator>
  <cp:keywords/>
  <dc:description/>
  <cp:lastModifiedBy>Mr nmap</cp:lastModifiedBy>
  <cp:revision>3</cp:revision>
  <dcterms:created xsi:type="dcterms:W3CDTF">2024-03-07T12:12:00Z</dcterms:created>
  <dcterms:modified xsi:type="dcterms:W3CDTF">2024-03-07T12:15:00Z</dcterms:modified>
</cp:coreProperties>
</file>