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Баг репорты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Исполнитель: Рвачев Владислав, команда №13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Платформа: Мобильное приложение EasyCheck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Окружение: iOS 17.6.1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Некорректная работа окна авторизации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Высокий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Ввести данные в поля авторизации (Email: sevasto23@gmail.com; Pass: 224466ss), нажать на уже подсвеченную желтым цветом кнопку “Войти”.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 Откроется основной функционал приложения.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После нажатия на кнопку “Войти” индикатор загрузки появляется на новом экране (по канону приложения, индикатор загрузки – внутри желтой кнопки), закрывается и открывается новый экран основного экрана приложения.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176668</wp:posOffset>
            </wp:positionV>
            <wp:extent cx="2019300" cy="3442832"/>
            <wp:effectExtent b="0" l="0" r="0" t="0"/>
            <wp:wrapSquare wrapText="bothSides" distB="114300" distT="114300" distL="114300" distR="11430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4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24050" cy="3401225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0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33550" cy="3391700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9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002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Неудобное выпадающее окно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Средний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кнопку “Все статусы”.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Нажать вне выпадающего окна, например на карточку чек-листа.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Выпадающее окно закроется.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Открывается карточка чек-листа.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003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Неудобное выпадающее окно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Средний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кнопку Значка профиля.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вне выпадающего окна, например на карточку чек-листа.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Выпадающее окно закроется.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Открывается карточка чек-листа.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004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Невозможность открыть приложение второй раз.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Высокий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Закрыть приложение и очистить кэш смартфона (Свайпнув это приложения наверх для его полного закрытия)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приложение нажав на его иконку на экране смартфона.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Приложение откроется.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 Приложение перенаправляет в настройки смартфона (конкретно во вкладку с доступами для приложения EasyCheck) и больше никак не реагирует, помогает только перезагрузка приложения на смартфон.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85938" cy="2828925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41137" cy="2809875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137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004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Малозаметная кнопка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Низкий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отчет обслуживание серверов (он в самом низу).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пункт со стрелочкой вниз – “Техническое обслуживание серверов”.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Первая карточка “Очистка от пыли”. Нажать на значок “Информации” (желтая буква “i” обведенная кругом).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Вместо карточки “Отчистка от пыли” появилась карточка с “Дополнительной информацией”. Чтобы закрыть ее надо нажать на крестик который заметен.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:Вместо карточки “Отчистка от пыли” появилась карточка с “Дополнительной информацией”. Чтобы закрыть ее надо нажать на темно-серый крестик, который сливается с фоном.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005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Нет увеличения фотографии внутри карточки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Низкий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отчет обслуживание серверов (он в самом низу).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пункт со стрелочкой вниз – “Техническое обслуживание серверов”.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Вторая карточка “Контроль индикаторов и замена комплектующих”, открыть фотографию.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Увеличить изображение тапнув два раза.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Изображение увеличилось.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Ничего не произошло.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006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Мало способов закрыть фотографию.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Низкий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фотографию из карточки “Контроль индикаторов и замена комплектующих”.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кнопку закрыть/ свайпнуть фотографию вниз/ тапнуть по экрану вне фотографии.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Фотография закрылась.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Фотография закрылась только если нажать на кнопку закрыть, остальные случаи не предусмотрены.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007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Безликое отображение пунктов со стрелками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Средний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пункт со стрелочкой вниз – “Программный аудит”.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Пункт “Программный аудит” подкрашен в зеленый цвет не смотря на то, что одна из карточек внутри этого пункта отмечена кнопкой “Нет”, которая подсвечивается красным цветом. Для удобства выявления таких “замечаний” следует подкрашивать пункт в красный цвет, если хотя бы одна карточка внутри имеет ответ “Нет” и выделена красным.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:Открылся чек-лист данного пункта. Сам пункт отображается зеленым цветом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Новая группа: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функционала кнопки "Добавить проверку" без подключения к интернету. Чек-лист для тестирования под названием "Технический аудит судна".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001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Пунктуационная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Средний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Будучи отключенным от интернета нажать кнопку “Добавить проверку”.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образец под названием “Технический аудит судна”.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первую вкладку с карточками “Информация о судне”.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Видно первую вкладку “Название судна”.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Видно первую вкладку “Название судна?”.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62138" cy="28479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002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Некорректное отображение фотографии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Низкая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Будучи отключенным от интернета нажать кнопку “Добавить проверку”.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образец под названием “Технический аудит судна”.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Нажать на первую вкладку с карточками “Информация о судне”, нажать на желтую кнопку с обведенной буквой “i”.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Открылась дополнительная информация, какой-то список, фотография.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Открылась дополнительная информация, какой-то список, крестик вместо фотографии.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003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Некорректное поведение загруженной фотографии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Низкая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 первой вкладке “Название судна?”, нажать кнопку “Комментарий”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Ввести текст “йцуке”.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Введен текст “йцуке”.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При нажатии на любую кнопку клавиатуры загруженная фотография “Моргала”, такой же эффект когда печатал какой-то тест наблюдается то же самое если переходишь на другую карточку.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004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эргономичный (адаптивный) календарь.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Пролистать до карточки “Дата переименования” с кнопкой календаря и нажать на него.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Ввести любую дату.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Ввести дату можно только с календаря в приложении, где месяц можно перелистнуть только по одному.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В календаре нужно вручную перебирать месяцы и годы потому что нельзя напечатать ни месяц, ни год.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2943225</wp:posOffset>
            </wp:positionV>
            <wp:extent cx="1595438" cy="3000375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00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115295</wp:posOffset>
            </wp:positionV>
            <wp:extent cx="1681163" cy="2667000"/>
            <wp:effectExtent b="0" l="0" r="0" t="0"/>
            <wp:wrapTopAndBottom distB="114300" distT="11430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эргономичный (адаптивный) календарь.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календарь карточки “Дата переименования”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Выбрать 13.Октября 2024. Нажать кнопку “Сохранить”.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 Календарь закрылся. в строке карточки “Дата переименования” появилась строка с датой.</w:t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Напечатать дату 13.10.2024 в строке.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006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Адаптивность вкладок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Низкая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Открыть вторую вкладку “Класс судна”.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Владка “Класс судна” открыт. Будет очень удобно, если после нажатия на новую вкладку например: “Класс судна”, она будет уезжать в самый верх экрана, чтобы расширить кругозор пользователю.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Владка “Класс судна” открыт.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007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Орфографическая ошибка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135861</wp:posOffset>
            </wp:positionV>
            <wp:extent cx="2109788" cy="3048000"/>
            <wp:effectExtent b="0" l="0" r="0" t="0"/>
            <wp:wrapSquare wrapText="bothSides" distB="114300" distT="114300" distL="114300" distR="11430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Промотать экран до карточки четыре – “Имеется ли судна ледовый класс? Если есть указать” нажать на кнопку “Да”.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Карточка “Имеется ли у судна ледовый класс? Если есть указать”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Карточка “Имеется ли судна ледовый класс? Если есть указать”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008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Некорректная раскладка клавиатуры.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Открыть третью вкладку “Данные о судне” и ввести какие то числовые значения.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158418</wp:posOffset>
            </wp:positionV>
            <wp:extent cx="1379187" cy="201930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187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161925</wp:posOffset>
            </wp:positionV>
            <wp:extent cx="1447800" cy="2019300"/>
            <wp:effectExtent b="0" l="0" r="0" t="0"/>
            <wp:wrapSquare wrapText="bothSides" distB="114300" distT="114300" distL="114300" distR="11430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161925</wp:posOffset>
            </wp:positionV>
            <wp:extent cx="1447800" cy="2014538"/>
            <wp:effectExtent b="0" l="0" r="0" t="0"/>
            <wp:wrapSquare wrapText="bothSides" distB="114300" distT="114300" distL="114300" distR="11430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1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Во всех 4-х пунктах ввода данных раскладка клавиатуры будет цифирная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В последнем пункте ввода данных раскладка клавиатуры любая.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009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Безликое отображение вкладке со стрелками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Во второй вкладке “Работа в ледовых условиях” нажать на каждой карточке кнопку “Нет”.</w:t>
      </w:r>
    </w:p>
    <w:p w:rsidR="00000000" w:rsidDel="00000000" w:rsidP="00000000" w:rsidRDefault="00000000" w:rsidRPr="00000000" w14:paraId="000000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50662" cy="254317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662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Вкладка “Работа в ледовых условиях” подсвечивается красным как и большинство ответов.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Вкладка “Работа в ледовых условиях” осталась стандартным зеленым цветом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010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Безликое отображение вкладке со стрелками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В третьей вкладке “Противопожарная защита” нажать на каждой карточке кнопку “Не оценивается”.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Вкладка “Противопожарная защита” подсвечивается голубым как и большинство ответов.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Вкладка “Противопожарная защита” осталась стандартным зеленым цветом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011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Неадаптивное отображение ошибки.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Priority: Средняя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Автор: Рвачев В.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Шаги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Правильно заполнить каждый шаг чек-листа кроме одного пункта. Например “Дата постройки”  на первой странице во вкладке “Информация о судне”.</w:t>
      </w:r>
    </w:p>
    <w:p w:rsidR="00000000" w:rsidDel="00000000" w:rsidP="00000000" w:rsidRDefault="00000000" w:rsidRPr="00000000" w14:paraId="000000F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</w:rPr>
        <w:drawing>
          <wp:inline distB="114300" distT="114300" distL="114300" distR="114300">
            <wp:extent cx="2200275" cy="2643188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</w:t>
      </w:r>
      <w:r w:rsidDel="00000000" w:rsidR="00000000" w:rsidRPr="00000000">
        <w:rPr>
          <w:sz w:val="20"/>
          <w:szCs w:val="20"/>
          <w:u w:val="single"/>
        </w:rPr>
        <w:drawing>
          <wp:inline distB="114300" distT="114300" distL="114300" distR="114300">
            <wp:extent cx="2190750" cy="2624138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: Открывается первый неправильно/не введенный вопрос.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Фактический результат</w:t>
      </w:r>
      <w:r w:rsidDel="00000000" w:rsidR="00000000" w:rsidRPr="00000000">
        <w:rPr>
          <w:sz w:val="20"/>
          <w:szCs w:val="20"/>
          <w:rtl w:val="0"/>
        </w:rPr>
        <w:t xml:space="preserve">: Открывается начало странице на которой ошибка.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1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4.jpg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7.jpg"/><Relationship Id="rId18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