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994" w:type="dxa"/>
        <w:tblLook w:val="04A0" w:firstRow="1" w:lastRow="0" w:firstColumn="1" w:lastColumn="0" w:noHBand="0" w:noVBand="1"/>
      </w:tblPr>
      <w:tblGrid>
        <w:gridCol w:w="2208"/>
        <w:gridCol w:w="3297"/>
        <w:gridCol w:w="2835"/>
        <w:gridCol w:w="2902"/>
        <w:gridCol w:w="2752"/>
      </w:tblGrid>
      <w:tr w:rsidR="00FA1D08">
        <w:trPr>
          <w:trHeight w:val="1824"/>
        </w:trPr>
        <w:tc>
          <w:tcPr>
            <w:tcW w:w="2208" w:type="dxa"/>
            <w:vMerge w:val="restart"/>
            <w:shd w:val="clear" w:color="auto" w:fill="auto"/>
            <w:tcMar>
              <w:left w:w="108" w:type="dxa"/>
            </w:tcMar>
          </w:tcPr>
          <w:p w:rsidR="00FA1D08" w:rsidRDefault="00086696">
            <w:pPr>
              <w:spacing w:after="0" w:line="240" w:lineRule="auto"/>
              <w:jc w:val="center"/>
              <w:rPr>
                <w:rFonts w:ascii="Poiret One" w:hAnsi="Poiret One"/>
                <w:b/>
                <w:sz w:val="28"/>
                <w:u w:val="single"/>
                <w:lang w:val="en-GB"/>
              </w:rPr>
            </w:pPr>
            <w:r>
              <w:rPr>
                <w:rFonts w:ascii="Poiret One" w:hAnsi="Poiret One"/>
                <w:b/>
                <w:sz w:val="24"/>
                <w:u w:val="single"/>
                <w:lang w:val="en-GB"/>
              </w:rPr>
              <w:t>Key Partners</w:t>
            </w:r>
          </w:p>
          <w:p w:rsidR="00FA1D08" w:rsidRDefault="000866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6" w:right="-109" w:hanging="141"/>
            </w:pPr>
            <w:r>
              <w:rPr>
                <w:rFonts w:ascii="Poiret One" w:hAnsi="Poiret One"/>
                <w:lang w:val="en-GB"/>
              </w:rPr>
              <w:t>Insurance companies</w:t>
            </w:r>
          </w:p>
          <w:p w:rsidR="00FA1D08" w:rsidRDefault="000866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6" w:right="-109" w:hanging="141"/>
              <w:rPr>
                <w:rFonts w:ascii="Poiret One" w:hAnsi="Poiret One"/>
                <w:lang w:val="en-GB"/>
              </w:rPr>
            </w:pPr>
            <w:r>
              <w:rPr>
                <w:rFonts w:ascii="Poiret One" w:hAnsi="Poiret One"/>
                <w:lang w:val="en-GB"/>
              </w:rPr>
              <w:t>Hospitals</w:t>
            </w:r>
          </w:p>
          <w:p w:rsidR="00FA1D08" w:rsidRDefault="000866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6" w:right="-109" w:hanging="141"/>
              <w:rPr>
                <w:rFonts w:ascii="Poiret One" w:hAnsi="Poiret One"/>
                <w:lang w:val="en-GB"/>
              </w:rPr>
            </w:pPr>
            <w:r>
              <w:rPr>
                <w:rFonts w:ascii="Poiret One" w:hAnsi="Poiret One"/>
                <w:lang w:val="en-GB"/>
              </w:rPr>
              <w:t>Pharmacies</w:t>
            </w:r>
          </w:p>
          <w:p w:rsidR="00FA1D08" w:rsidRPr="00DD134A" w:rsidRDefault="00086696" w:rsidP="00DD134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6" w:right="-109" w:hanging="141"/>
            </w:pPr>
            <w:r>
              <w:rPr>
                <w:rFonts w:ascii="Poiret One" w:hAnsi="Poiret One"/>
                <w:lang w:val="en-GB"/>
              </w:rPr>
              <w:t>Elder care facilities</w:t>
            </w:r>
          </w:p>
          <w:p w:rsidR="00FA1D08" w:rsidRDefault="000866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6" w:right="-109" w:hanging="141"/>
            </w:pPr>
            <w:r>
              <w:rPr>
                <w:rFonts w:ascii="Poiret One" w:hAnsi="Poiret One"/>
                <w:lang w:val="en-GB"/>
              </w:rPr>
              <w:t>T</w:t>
            </w:r>
            <w:r>
              <w:rPr>
                <w:rFonts w:ascii="Poiret One" w:hAnsi="Poiret One"/>
                <w:lang w:val="en-GB"/>
              </w:rPr>
              <w:t>elecommunication Companies</w:t>
            </w:r>
          </w:p>
        </w:tc>
        <w:tc>
          <w:tcPr>
            <w:tcW w:w="3297" w:type="dxa"/>
            <w:shd w:val="clear" w:color="auto" w:fill="auto"/>
            <w:tcMar>
              <w:left w:w="108" w:type="dxa"/>
            </w:tcMar>
          </w:tcPr>
          <w:p w:rsidR="00FA1D08" w:rsidRDefault="00086696">
            <w:pPr>
              <w:spacing w:after="0" w:line="240" w:lineRule="auto"/>
              <w:jc w:val="center"/>
              <w:rPr>
                <w:rFonts w:ascii="Poiret One" w:hAnsi="Poiret One"/>
                <w:b/>
                <w:sz w:val="24"/>
                <w:u w:val="single"/>
                <w:lang w:val="en-GB"/>
              </w:rPr>
            </w:pPr>
            <w:r>
              <w:rPr>
                <w:rFonts w:ascii="Poiret One" w:hAnsi="Poiret One"/>
                <w:b/>
                <w:sz w:val="24"/>
                <w:u w:val="single"/>
                <w:lang w:val="en-GB"/>
              </w:rPr>
              <w:t>Key Activities</w:t>
            </w:r>
          </w:p>
          <w:p w:rsidR="00FA1D08" w:rsidRDefault="000866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5" w:hanging="120"/>
              <w:rPr>
                <w:rFonts w:ascii="Poiret One" w:hAnsi="Poiret One"/>
                <w:lang w:val="en-GB"/>
              </w:rPr>
            </w:pPr>
            <w:r>
              <w:rPr>
                <w:rFonts w:ascii="Poiret One" w:hAnsi="Poiret One"/>
                <w:lang w:val="en-GB"/>
              </w:rPr>
              <w:t>Software Development</w:t>
            </w:r>
          </w:p>
          <w:p w:rsidR="00FA1D08" w:rsidRDefault="000866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5" w:hanging="120"/>
              <w:rPr>
                <w:rFonts w:ascii="Poiret One" w:hAnsi="Poiret One"/>
                <w:lang w:val="en-GB"/>
              </w:rPr>
            </w:pPr>
            <w:r>
              <w:rPr>
                <w:rFonts w:ascii="Poiret One" w:hAnsi="Poiret One"/>
                <w:lang w:val="en-GB"/>
              </w:rPr>
              <w:t>Hardware Development</w:t>
            </w:r>
          </w:p>
          <w:p w:rsidR="00FA1D08" w:rsidRDefault="000866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5" w:hanging="120"/>
              <w:rPr>
                <w:rFonts w:ascii="Poiret One" w:hAnsi="Poiret One"/>
                <w:lang w:val="en-GB"/>
              </w:rPr>
            </w:pPr>
            <w:r>
              <w:rPr>
                <w:rFonts w:ascii="Poiret One" w:hAnsi="Poiret One"/>
                <w:lang w:val="en-GB"/>
              </w:rPr>
              <w:t>Marketing</w:t>
            </w:r>
          </w:p>
          <w:p w:rsidR="00FA1D08" w:rsidRDefault="000866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5" w:hanging="120"/>
              <w:rPr>
                <w:rFonts w:ascii="Poiret One" w:hAnsi="Poiret One"/>
                <w:lang w:val="en-GB"/>
              </w:rPr>
            </w:pPr>
            <w:r>
              <w:rPr>
                <w:rFonts w:ascii="Poiret One" w:hAnsi="Poiret One"/>
                <w:lang w:val="en-GB"/>
              </w:rPr>
              <w:t>Database Management</w:t>
            </w:r>
          </w:p>
          <w:p w:rsidR="00FA1D08" w:rsidRDefault="000866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5" w:hanging="120"/>
              <w:rPr>
                <w:rFonts w:ascii="Poiret One" w:hAnsi="Poiret One"/>
                <w:lang w:val="en-GB"/>
              </w:rPr>
            </w:pPr>
            <w:r>
              <w:rPr>
                <w:rFonts w:ascii="Poiret One" w:hAnsi="Poiret One"/>
                <w:lang w:val="en-GB"/>
              </w:rPr>
              <w:t>Data Mining</w:t>
            </w:r>
          </w:p>
          <w:p w:rsidR="00FA1D08" w:rsidRDefault="000866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5" w:hanging="120"/>
              <w:rPr>
                <w:rFonts w:ascii="Poiret One" w:hAnsi="Poiret One"/>
                <w:lang w:val="en-GB"/>
              </w:rPr>
            </w:pPr>
            <w:r>
              <w:rPr>
                <w:rFonts w:ascii="Poiret One" w:hAnsi="Poiret One"/>
                <w:lang w:val="en-GB"/>
              </w:rPr>
              <w:t>Costumer Service</w:t>
            </w:r>
          </w:p>
        </w:tc>
        <w:tc>
          <w:tcPr>
            <w:tcW w:w="2835" w:type="dxa"/>
            <w:vMerge w:val="restart"/>
            <w:shd w:val="clear" w:color="auto" w:fill="auto"/>
            <w:tcMar>
              <w:left w:w="108" w:type="dxa"/>
            </w:tcMar>
          </w:tcPr>
          <w:p w:rsidR="00FA1D08" w:rsidRDefault="00086696">
            <w:pPr>
              <w:spacing w:after="0" w:line="240" w:lineRule="auto"/>
              <w:jc w:val="center"/>
              <w:rPr>
                <w:rFonts w:ascii="Poiret One" w:hAnsi="Poiret One"/>
                <w:b/>
                <w:sz w:val="24"/>
                <w:u w:val="single"/>
                <w:lang w:val="en-GB"/>
              </w:rPr>
            </w:pPr>
            <w:r>
              <w:rPr>
                <w:rFonts w:ascii="Poiret One" w:hAnsi="Poiret One"/>
                <w:b/>
                <w:sz w:val="24"/>
                <w:u w:val="single"/>
                <w:lang w:val="en-GB"/>
              </w:rPr>
              <w:t>Value Proposition</w:t>
            </w:r>
          </w:p>
          <w:p w:rsidR="00FA1D08" w:rsidRDefault="000866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5" w:hanging="120"/>
            </w:pPr>
            <w:r>
              <w:rPr>
                <w:rFonts w:ascii="Poiret One" w:hAnsi="Poiret One"/>
                <w:lang w:val="en-GB"/>
              </w:rPr>
              <w:t>Family s</w:t>
            </w:r>
            <w:r>
              <w:rPr>
                <w:rFonts w:ascii="Poiret One" w:hAnsi="Poiret One"/>
                <w:lang w:val="en-GB"/>
              </w:rPr>
              <w:t>ecurity</w:t>
            </w:r>
          </w:p>
          <w:p w:rsidR="00FA1D08" w:rsidRPr="00DD134A" w:rsidRDefault="000866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5" w:hanging="120"/>
              <w:rPr>
                <w:lang w:val="en-GB"/>
              </w:rPr>
            </w:pPr>
            <w:r>
              <w:rPr>
                <w:rFonts w:ascii="Poiret One" w:hAnsi="Poiret One"/>
                <w:lang w:val="en-GB"/>
              </w:rPr>
              <w:t>Better response times and action plans</w:t>
            </w:r>
          </w:p>
          <w:p w:rsidR="00FA1D08" w:rsidRDefault="00FC3D1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5" w:hanging="120"/>
            </w:pPr>
            <w:r>
              <w:rPr>
                <w:rFonts w:ascii="Poiret One" w:hAnsi="Poiret One"/>
                <w:lang w:val="en-GB"/>
              </w:rPr>
              <w:t>Accessibility</w:t>
            </w:r>
            <w:r w:rsidR="00086696">
              <w:rPr>
                <w:rFonts w:ascii="Poiret One" w:hAnsi="Poiret One"/>
                <w:lang w:val="en-GB"/>
              </w:rPr>
              <w:t xml:space="preserve"> to the elder/user</w:t>
            </w:r>
          </w:p>
          <w:p w:rsidR="00FA1D08" w:rsidRPr="00FC3D1B" w:rsidRDefault="00086696" w:rsidP="00FC3D1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5" w:hanging="120"/>
            </w:pPr>
            <w:r>
              <w:rPr>
                <w:rFonts w:ascii="Poiret One" w:hAnsi="Poiret One"/>
                <w:lang w:val="en-GB"/>
              </w:rPr>
              <w:t>No commitment</w:t>
            </w:r>
          </w:p>
        </w:tc>
        <w:tc>
          <w:tcPr>
            <w:tcW w:w="2902" w:type="dxa"/>
            <w:shd w:val="clear" w:color="auto" w:fill="auto"/>
            <w:tcMar>
              <w:left w:w="108" w:type="dxa"/>
            </w:tcMar>
          </w:tcPr>
          <w:p w:rsidR="00FA1D08" w:rsidRDefault="00086696">
            <w:pPr>
              <w:spacing w:after="0" w:line="240" w:lineRule="auto"/>
              <w:jc w:val="center"/>
              <w:rPr>
                <w:rFonts w:ascii="Poiret One" w:hAnsi="Poiret One"/>
                <w:b/>
                <w:sz w:val="24"/>
                <w:u w:val="single"/>
                <w:lang w:val="en-GB"/>
              </w:rPr>
            </w:pPr>
            <w:r>
              <w:rPr>
                <w:rFonts w:ascii="Poiret One" w:hAnsi="Poiret One"/>
                <w:b/>
                <w:sz w:val="24"/>
                <w:u w:val="single"/>
                <w:lang w:val="en-GB"/>
              </w:rPr>
              <w:t>C</w:t>
            </w:r>
            <w:r>
              <w:rPr>
                <w:rFonts w:ascii="Poiret One" w:hAnsi="Poiret One"/>
                <w:b/>
                <w:sz w:val="24"/>
                <w:u w:val="single"/>
                <w:lang w:val="en-GB"/>
              </w:rPr>
              <w:t>ostumer Relationship</w:t>
            </w:r>
          </w:p>
          <w:p w:rsidR="00FA1D08" w:rsidRDefault="00086696">
            <w:pPr>
              <w:pStyle w:val="ListParagraph"/>
              <w:spacing w:after="0" w:line="240" w:lineRule="auto"/>
              <w:ind w:left="820"/>
            </w:pPr>
            <w:r>
              <w:rPr>
                <w:rFonts w:ascii="Poiret One" w:hAnsi="Poiret One"/>
                <w:b/>
                <w:bCs/>
                <w:i/>
                <w:iCs/>
                <w:lang w:val="en-GB"/>
              </w:rPr>
              <w:t>Band</w:t>
            </w:r>
            <w:r>
              <w:rPr>
                <w:rFonts w:ascii="Poiret One" w:hAnsi="Poiret One"/>
                <w:lang w:val="en-GB"/>
              </w:rPr>
              <w:t>:</w:t>
            </w:r>
          </w:p>
          <w:p w:rsidR="00FA1D08" w:rsidRDefault="0008669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2" w:hanging="142"/>
            </w:pPr>
            <w:r>
              <w:rPr>
                <w:rFonts w:ascii="Poiret One" w:hAnsi="Poiret One"/>
                <w:lang w:val="en-GB"/>
              </w:rPr>
              <w:t>Automated &amp; Retentive</w:t>
            </w:r>
          </w:p>
          <w:p w:rsidR="00FA1D08" w:rsidRDefault="00FC3D1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2" w:hanging="142"/>
            </w:pPr>
            <w:r>
              <w:rPr>
                <w:rFonts w:ascii="Poiret One" w:hAnsi="Poiret One"/>
                <w:lang w:val="en-GB"/>
              </w:rPr>
              <w:t>Occasional</w:t>
            </w:r>
            <w:r w:rsidR="00086696">
              <w:rPr>
                <w:rFonts w:ascii="Poiret One" w:hAnsi="Poiret One"/>
                <w:lang w:val="en-GB"/>
              </w:rPr>
              <w:t xml:space="preserve"> &amp; </w:t>
            </w:r>
            <w:r w:rsidR="00086696">
              <w:rPr>
                <w:rFonts w:ascii="Poiret One" w:hAnsi="Poiret One"/>
                <w:lang w:val="en-GB"/>
              </w:rPr>
              <w:t>Dedicated</w:t>
            </w:r>
          </w:p>
          <w:p w:rsidR="00FA1D08" w:rsidRDefault="00086696">
            <w:pPr>
              <w:pStyle w:val="ListParagraph"/>
              <w:spacing w:after="0" w:line="240" w:lineRule="auto"/>
              <w:ind w:left="820"/>
            </w:pPr>
            <w:r>
              <w:rPr>
                <w:rFonts w:ascii="Poiret One" w:hAnsi="Poiret One"/>
                <w:b/>
                <w:bCs/>
                <w:i/>
                <w:iCs/>
                <w:lang w:val="en-GB"/>
              </w:rPr>
              <w:t>Data</w:t>
            </w:r>
            <w:r>
              <w:rPr>
                <w:rFonts w:ascii="Poiret One" w:hAnsi="Poiret One"/>
                <w:lang w:val="en-GB"/>
              </w:rPr>
              <w:t>:</w:t>
            </w:r>
          </w:p>
          <w:p w:rsidR="00FA1D08" w:rsidRDefault="0008669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2" w:hanging="142"/>
            </w:pPr>
            <w:r>
              <w:rPr>
                <w:rFonts w:ascii="Poiret One" w:hAnsi="Poiret One"/>
                <w:lang w:val="en-GB"/>
              </w:rPr>
              <w:t>Tailored &amp; Acquisitive</w:t>
            </w:r>
          </w:p>
        </w:tc>
        <w:tc>
          <w:tcPr>
            <w:tcW w:w="2752" w:type="dxa"/>
            <w:vMerge w:val="restart"/>
            <w:shd w:val="clear" w:color="auto" w:fill="auto"/>
            <w:tcMar>
              <w:left w:w="108" w:type="dxa"/>
            </w:tcMar>
          </w:tcPr>
          <w:p w:rsidR="00FA1D08" w:rsidRDefault="00086696">
            <w:pPr>
              <w:spacing w:after="0" w:line="240" w:lineRule="auto"/>
              <w:jc w:val="center"/>
              <w:rPr>
                <w:rFonts w:ascii="Poiret One" w:hAnsi="Poiret One"/>
                <w:b/>
                <w:sz w:val="24"/>
                <w:u w:val="single"/>
                <w:lang w:val="en-GB"/>
              </w:rPr>
            </w:pPr>
            <w:r>
              <w:rPr>
                <w:rFonts w:ascii="Poiret One" w:hAnsi="Poiret One"/>
                <w:b/>
                <w:sz w:val="24"/>
                <w:u w:val="single"/>
                <w:lang w:val="en-GB"/>
              </w:rPr>
              <w:t>Costumer Segments</w:t>
            </w:r>
          </w:p>
          <w:p w:rsidR="00FA1D08" w:rsidRDefault="00086696">
            <w:pPr>
              <w:pStyle w:val="ListParagraph"/>
              <w:spacing w:after="0" w:line="240" w:lineRule="auto"/>
              <w:ind w:left="709"/>
            </w:pPr>
            <w:r>
              <w:rPr>
                <w:rFonts w:ascii="Poiret One" w:hAnsi="Poiret One"/>
                <w:b/>
                <w:bCs/>
                <w:i/>
                <w:iCs/>
                <w:lang w:val="en-GB"/>
              </w:rPr>
              <w:t>Band</w:t>
            </w:r>
            <w:r>
              <w:rPr>
                <w:rFonts w:ascii="Poiret One" w:hAnsi="Poiret One"/>
                <w:lang w:val="en-GB"/>
              </w:rPr>
              <w:t>:</w:t>
            </w:r>
          </w:p>
          <w:p w:rsidR="00FA1D08" w:rsidRDefault="0008669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42" w:hanging="153"/>
            </w:pPr>
            <w:r>
              <w:rPr>
                <w:rFonts w:ascii="Poiret One" w:hAnsi="Poiret One"/>
                <w:lang w:val="en-GB"/>
              </w:rPr>
              <w:t>Elder’s caretaking entity</w:t>
            </w:r>
          </w:p>
          <w:p w:rsidR="00FA1D08" w:rsidRDefault="00086696">
            <w:pPr>
              <w:pStyle w:val="ListParagraph"/>
              <w:spacing w:after="0" w:line="240" w:lineRule="auto"/>
              <w:ind w:left="709"/>
            </w:pPr>
            <w:r>
              <w:rPr>
                <w:rFonts w:ascii="Poiret One" w:hAnsi="Poiret One"/>
                <w:b/>
                <w:bCs/>
                <w:i/>
                <w:iCs/>
                <w:lang w:val="en-GB"/>
              </w:rPr>
              <w:t>Data</w:t>
            </w:r>
            <w:r>
              <w:rPr>
                <w:rFonts w:ascii="Poiret One" w:hAnsi="Poiret One"/>
                <w:lang w:val="en-GB"/>
              </w:rPr>
              <w:t>:</w:t>
            </w:r>
          </w:p>
          <w:p w:rsidR="00FA1D08" w:rsidRDefault="0008669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42" w:hanging="153"/>
            </w:pPr>
            <w:r>
              <w:rPr>
                <w:rFonts w:ascii="Poiret One" w:hAnsi="Poiret One"/>
                <w:lang w:val="en-GB"/>
              </w:rPr>
              <w:t>Medical Universities (free)</w:t>
            </w:r>
          </w:p>
          <w:p w:rsidR="00FA1D08" w:rsidRDefault="0008669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42" w:hanging="153"/>
            </w:pPr>
            <w:r>
              <w:rPr>
                <w:rFonts w:ascii="Poiret One" w:hAnsi="Poiret One"/>
                <w:lang w:val="en-GB"/>
              </w:rPr>
              <w:t>Insurance companies</w:t>
            </w:r>
          </w:p>
          <w:p w:rsidR="00FA1D08" w:rsidRDefault="0008669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42" w:hanging="153"/>
            </w:pPr>
            <w:r>
              <w:rPr>
                <w:rFonts w:ascii="Poiret One" w:hAnsi="Poiret One"/>
                <w:lang w:val="en-GB"/>
              </w:rPr>
              <w:t>Medical research facilities</w:t>
            </w:r>
          </w:p>
        </w:tc>
      </w:tr>
      <w:tr w:rsidR="00FA1D08">
        <w:trPr>
          <w:trHeight w:val="1482"/>
        </w:trPr>
        <w:tc>
          <w:tcPr>
            <w:tcW w:w="2208" w:type="dxa"/>
            <w:vMerge/>
            <w:shd w:val="clear" w:color="auto" w:fill="auto"/>
            <w:tcMar>
              <w:left w:w="108" w:type="dxa"/>
            </w:tcMar>
          </w:tcPr>
          <w:p w:rsidR="00FA1D08" w:rsidRDefault="00FA1D08">
            <w:pPr>
              <w:spacing w:after="0" w:line="240" w:lineRule="auto"/>
              <w:rPr>
                <w:rFonts w:ascii="Poiret One" w:hAnsi="Poiret One"/>
                <w:lang w:val="en-GB"/>
              </w:rPr>
            </w:pPr>
          </w:p>
        </w:tc>
        <w:tc>
          <w:tcPr>
            <w:tcW w:w="3297" w:type="dxa"/>
            <w:shd w:val="clear" w:color="auto" w:fill="auto"/>
            <w:tcMar>
              <w:left w:w="108" w:type="dxa"/>
            </w:tcMar>
          </w:tcPr>
          <w:p w:rsidR="00FA1D08" w:rsidRDefault="00086696">
            <w:pPr>
              <w:spacing w:after="0" w:line="240" w:lineRule="auto"/>
              <w:jc w:val="center"/>
              <w:rPr>
                <w:rFonts w:ascii="Poiret One" w:hAnsi="Poiret One"/>
                <w:b/>
                <w:sz w:val="24"/>
                <w:u w:val="single"/>
                <w:lang w:val="en-GB"/>
              </w:rPr>
            </w:pPr>
            <w:r>
              <w:rPr>
                <w:rFonts w:ascii="Poiret One" w:hAnsi="Poiret One"/>
                <w:b/>
                <w:sz w:val="24"/>
                <w:u w:val="single"/>
                <w:lang w:val="en-GB"/>
              </w:rPr>
              <w:t>Key Resources</w:t>
            </w:r>
          </w:p>
          <w:p w:rsidR="00FA1D08" w:rsidRDefault="0008669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02" w:hanging="142"/>
              <w:rPr>
                <w:rFonts w:ascii="Poiret One" w:hAnsi="Poiret One"/>
                <w:lang w:val="en-GB"/>
              </w:rPr>
            </w:pPr>
            <w:r>
              <w:rPr>
                <w:rFonts w:ascii="Poiret One" w:hAnsi="Poiret One"/>
                <w:lang w:val="en-GB"/>
              </w:rPr>
              <w:t>Construction Facilities</w:t>
            </w:r>
          </w:p>
          <w:p w:rsidR="00FA1D08" w:rsidRDefault="0008669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02" w:hanging="142"/>
              <w:rPr>
                <w:rFonts w:ascii="Poiret One" w:hAnsi="Poiret One"/>
                <w:lang w:val="en-GB"/>
              </w:rPr>
            </w:pPr>
            <w:r>
              <w:rPr>
                <w:rFonts w:ascii="Poiret One" w:hAnsi="Poiret One"/>
                <w:lang w:val="en-GB"/>
              </w:rPr>
              <w:t>Human resources</w:t>
            </w:r>
          </w:p>
          <w:p w:rsidR="00FA1D08" w:rsidRDefault="0008669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02" w:hanging="142"/>
            </w:pPr>
            <w:r>
              <w:rPr>
                <w:rFonts w:ascii="Poiret One" w:hAnsi="Poiret One"/>
                <w:lang w:val="en-GB"/>
              </w:rPr>
              <w:t>Online Store</w:t>
            </w:r>
          </w:p>
          <w:p w:rsidR="00FA1D08" w:rsidRDefault="0008669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02" w:hanging="142"/>
            </w:pPr>
            <w:r>
              <w:rPr>
                <w:rFonts w:ascii="Poiret One" w:hAnsi="Poiret One"/>
                <w:lang w:val="en-GB"/>
              </w:rPr>
              <w:t>Servers</w:t>
            </w:r>
          </w:p>
        </w:tc>
        <w:tc>
          <w:tcPr>
            <w:tcW w:w="2835" w:type="dxa"/>
            <w:vMerge/>
            <w:shd w:val="clear" w:color="auto" w:fill="auto"/>
            <w:tcMar>
              <w:left w:w="108" w:type="dxa"/>
            </w:tcMar>
          </w:tcPr>
          <w:p w:rsidR="00FA1D08" w:rsidRDefault="00FA1D08">
            <w:pPr>
              <w:spacing w:after="0" w:line="240" w:lineRule="auto"/>
              <w:rPr>
                <w:rFonts w:ascii="Poiret One" w:hAnsi="Poiret One"/>
                <w:lang w:val="en-GB"/>
              </w:rPr>
            </w:pPr>
          </w:p>
        </w:tc>
        <w:tc>
          <w:tcPr>
            <w:tcW w:w="2902" w:type="dxa"/>
            <w:shd w:val="clear" w:color="auto" w:fill="auto"/>
            <w:tcMar>
              <w:left w:w="108" w:type="dxa"/>
            </w:tcMar>
          </w:tcPr>
          <w:p w:rsidR="00FA1D08" w:rsidRDefault="00086696">
            <w:pPr>
              <w:spacing w:after="0" w:line="240" w:lineRule="auto"/>
              <w:jc w:val="center"/>
              <w:rPr>
                <w:rFonts w:ascii="Poiret One" w:hAnsi="Poiret One"/>
                <w:b/>
                <w:sz w:val="24"/>
                <w:u w:val="single"/>
                <w:lang w:val="en-GB"/>
              </w:rPr>
            </w:pPr>
            <w:r>
              <w:rPr>
                <w:rFonts w:ascii="Poiret One" w:hAnsi="Poiret One"/>
                <w:b/>
                <w:sz w:val="24"/>
                <w:u w:val="single"/>
                <w:lang w:val="en-GB"/>
              </w:rPr>
              <w:t>Channels</w:t>
            </w:r>
          </w:p>
          <w:p w:rsidR="00FA1D08" w:rsidRPr="00DD134A" w:rsidRDefault="0008669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33" w:hanging="153"/>
              <w:rPr>
                <w:lang w:val="en-GB"/>
              </w:rPr>
            </w:pPr>
            <w:r>
              <w:rPr>
                <w:rFonts w:ascii="Poiret One" w:hAnsi="Poiret One"/>
                <w:lang w:val="en-GB"/>
              </w:rPr>
              <w:t>Online and retail stores (dedicated commercials)</w:t>
            </w:r>
          </w:p>
          <w:p w:rsidR="00FA1D08" w:rsidRPr="00DD134A" w:rsidRDefault="0008669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33" w:hanging="153"/>
              <w:rPr>
                <w:lang w:val="en-GB"/>
              </w:rPr>
            </w:pPr>
            <w:r>
              <w:rPr>
                <w:rFonts w:ascii="Poiret One" w:hAnsi="Poiret One"/>
                <w:lang w:val="en-GB"/>
              </w:rPr>
              <w:t>P</w:t>
            </w:r>
            <w:bookmarkStart w:id="0" w:name="__DdeLink__73_362129502"/>
            <w:r>
              <w:rPr>
                <w:rFonts w:ascii="Poiret One" w:hAnsi="Poiret One"/>
                <w:lang w:val="en-GB"/>
              </w:rPr>
              <w:t>harmacies</w:t>
            </w:r>
            <w:bookmarkEnd w:id="0"/>
            <w:r w:rsidR="00FC3D1B">
              <w:rPr>
                <w:rFonts w:ascii="Poiret One" w:hAnsi="Poiret One"/>
                <w:lang w:val="en-GB"/>
              </w:rPr>
              <w:t>, Hospitals</w:t>
            </w:r>
          </w:p>
          <w:p w:rsidR="00FA1D08" w:rsidRDefault="0008669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33" w:hanging="153"/>
            </w:pPr>
            <w:r>
              <w:rPr>
                <w:rFonts w:ascii="Poiret One" w:hAnsi="Poiret One"/>
                <w:lang w:val="en-GB"/>
              </w:rPr>
              <w:t>Insurance companies</w:t>
            </w:r>
          </w:p>
          <w:p w:rsidR="00FA1D08" w:rsidRDefault="0008669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33" w:hanging="153"/>
            </w:pPr>
            <w:r>
              <w:rPr>
                <w:rFonts w:ascii="Poiret One" w:hAnsi="Poiret One"/>
                <w:lang w:val="en-GB"/>
              </w:rPr>
              <w:t>Elder care entities</w:t>
            </w:r>
          </w:p>
        </w:tc>
        <w:tc>
          <w:tcPr>
            <w:tcW w:w="2752" w:type="dxa"/>
            <w:vMerge/>
            <w:shd w:val="clear" w:color="auto" w:fill="auto"/>
            <w:tcMar>
              <w:left w:w="108" w:type="dxa"/>
            </w:tcMar>
          </w:tcPr>
          <w:p w:rsidR="00FA1D08" w:rsidRDefault="00FA1D08">
            <w:pPr>
              <w:spacing w:after="0" w:line="240" w:lineRule="auto"/>
              <w:rPr>
                <w:rFonts w:ascii="Poiret One" w:hAnsi="Poiret One"/>
                <w:lang w:val="en-GB"/>
              </w:rPr>
            </w:pPr>
          </w:p>
        </w:tc>
      </w:tr>
      <w:tr w:rsidR="00FA1D08">
        <w:trPr>
          <w:trHeight w:val="920"/>
        </w:trPr>
        <w:tc>
          <w:tcPr>
            <w:tcW w:w="8340" w:type="dxa"/>
            <w:gridSpan w:val="3"/>
            <w:shd w:val="clear" w:color="auto" w:fill="auto"/>
            <w:tcMar>
              <w:left w:w="108" w:type="dxa"/>
            </w:tcMar>
          </w:tcPr>
          <w:p w:rsidR="00FA1D08" w:rsidRDefault="00086696">
            <w:pPr>
              <w:spacing w:after="0" w:line="240" w:lineRule="auto"/>
              <w:jc w:val="center"/>
              <w:rPr>
                <w:rFonts w:ascii="Poiret One" w:hAnsi="Poiret One"/>
                <w:b/>
                <w:sz w:val="24"/>
                <w:u w:val="single"/>
                <w:lang w:val="en-GB"/>
              </w:rPr>
            </w:pPr>
            <w:r>
              <w:rPr>
                <w:rFonts w:ascii="Poiret One" w:hAnsi="Poiret One"/>
                <w:b/>
                <w:sz w:val="24"/>
                <w:u w:val="single"/>
                <w:lang w:val="en-GB"/>
              </w:rPr>
              <w:t>Cost Structure</w:t>
            </w:r>
          </w:p>
          <w:p w:rsidR="00FA1D08" w:rsidRDefault="0008669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76" w:hanging="142"/>
              <w:rPr>
                <w:rFonts w:ascii="Poiret One" w:hAnsi="Poiret One"/>
                <w:lang w:val="en-GB"/>
              </w:rPr>
            </w:pPr>
            <w:r>
              <w:rPr>
                <w:rFonts w:ascii="Poiret One" w:hAnsi="Poiret One"/>
                <w:lang w:val="en-GB"/>
              </w:rPr>
              <w:t>Production Costs</w:t>
            </w:r>
          </w:p>
          <w:p w:rsidR="00FA1D08" w:rsidRPr="00DD134A" w:rsidRDefault="0008669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76" w:hanging="142"/>
              <w:rPr>
                <w:lang w:val="en-GB"/>
              </w:rPr>
            </w:pPr>
            <w:r>
              <w:rPr>
                <w:rFonts w:ascii="Poiret One" w:hAnsi="Poiret One"/>
                <w:lang w:val="en-GB"/>
              </w:rPr>
              <w:t>Maintenance of the Online Store/servers/domains</w:t>
            </w:r>
          </w:p>
          <w:p w:rsidR="00FA1D08" w:rsidRDefault="0008669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76" w:hanging="142"/>
            </w:pPr>
            <w:r>
              <w:rPr>
                <w:rFonts w:ascii="Poiret One" w:hAnsi="Poiret One"/>
                <w:lang w:val="en-GB"/>
              </w:rPr>
              <w:t>Salaries</w:t>
            </w:r>
          </w:p>
          <w:p w:rsidR="00FA1D08" w:rsidRDefault="0008669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76" w:hanging="142"/>
            </w:pPr>
            <w:r>
              <w:rPr>
                <w:rFonts w:ascii="Poiret One" w:hAnsi="Poiret One"/>
                <w:lang w:val="en-GB"/>
              </w:rPr>
              <w:t>Rents</w:t>
            </w:r>
          </w:p>
          <w:p w:rsidR="00FA1D08" w:rsidRDefault="0008669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76" w:hanging="142"/>
            </w:pPr>
            <w:r>
              <w:rPr>
                <w:rFonts w:ascii="Poiret One" w:hAnsi="Poiret One"/>
                <w:lang w:val="en-GB"/>
              </w:rPr>
              <w:t>Hardware maintenance</w:t>
            </w:r>
          </w:p>
        </w:tc>
        <w:tc>
          <w:tcPr>
            <w:tcW w:w="5654" w:type="dxa"/>
            <w:gridSpan w:val="2"/>
            <w:shd w:val="clear" w:color="auto" w:fill="auto"/>
            <w:tcMar>
              <w:left w:w="108" w:type="dxa"/>
            </w:tcMar>
          </w:tcPr>
          <w:p w:rsidR="00FA1D08" w:rsidRDefault="00086696">
            <w:pPr>
              <w:spacing w:after="0" w:line="240" w:lineRule="auto"/>
              <w:jc w:val="center"/>
              <w:rPr>
                <w:rFonts w:ascii="Poiret One" w:hAnsi="Poiret One"/>
                <w:b/>
                <w:sz w:val="24"/>
                <w:u w:val="single"/>
                <w:lang w:val="en-GB"/>
              </w:rPr>
            </w:pPr>
            <w:r>
              <w:rPr>
                <w:rFonts w:ascii="Poiret One" w:hAnsi="Poiret One"/>
                <w:b/>
                <w:sz w:val="24"/>
                <w:u w:val="single"/>
                <w:lang w:val="en-GB"/>
              </w:rPr>
              <w:t>Revenue Streams</w:t>
            </w:r>
          </w:p>
          <w:p w:rsidR="00FA1D08" w:rsidRDefault="00DD134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516" w:hanging="283"/>
            </w:pPr>
            <w:r>
              <w:rPr>
                <w:rFonts w:ascii="Poiret One" w:hAnsi="Poiret One"/>
                <w:lang w:val="en-GB"/>
              </w:rPr>
              <w:t>Monthly</w:t>
            </w:r>
            <w:r w:rsidR="00086696">
              <w:rPr>
                <w:rFonts w:ascii="Poiret One" w:hAnsi="Poiret One"/>
                <w:lang w:val="en-GB"/>
              </w:rPr>
              <w:t xml:space="preserve"> fee (service’s rent)</w:t>
            </w:r>
          </w:p>
          <w:p w:rsidR="00FA1D08" w:rsidRDefault="00FE75F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516" w:hanging="283"/>
            </w:pPr>
            <w:r>
              <w:rPr>
                <w:rFonts w:ascii="Poiret One" w:hAnsi="Poiret One"/>
                <w:lang w:val="en-GB"/>
              </w:rPr>
              <w:t xml:space="preserve">Mid/Long Term: </w:t>
            </w:r>
            <w:bookmarkStart w:id="1" w:name="_GoBack"/>
            <w:bookmarkEnd w:id="1"/>
            <w:r w:rsidR="00DD134A">
              <w:rPr>
                <w:rFonts w:ascii="Poiret One" w:hAnsi="Poiret One"/>
                <w:lang w:val="en-GB"/>
              </w:rPr>
              <w:t>Selling</w:t>
            </w:r>
            <w:r w:rsidR="00086696">
              <w:rPr>
                <w:rFonts w:ascii="Poiret One" w:hAnsi="Poiret One"/>
                <w:lang w:val="en-GB"/>
              </w:rPr>
              <w:t xml:space="preserve"> data</w:t>
            </w:r>
          </w:p>
        </w:tc>
      </w:tr>
    </w:tbl>
    <w:p w:rsidR="00FA1D08" w:rsidRDefault="00FA1D08"/>
    <w:sectPr w:rsidR="00FA1D08">
      <w:pgSz w:w="16838" w:h="11906" w:orient="landscape"/>
      <w:pgMar w:top="1701" w:right="1417" w:bottom="1701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Poiret One">
    <w:panose1 w:val="02000000000000000000"/>
    <w:charset w:val="00"/>
    <w:family w:val="auto"/>
    <w:pitch w:val="variable"/>
    <w:sig w:usb0="A000022F" w:usb1="5000004A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6D43"/>
    <w:multiLevelType w:val="multilevel"/>
    <w:tmpl w:val="CFC8D792"/>
    <w:lvl w:ilvl="0">
      <w:start w:val="1"/>
      <w:numFmt w:val="bullet"/>
      <w:lvlText w:val=""/>
      <w:lvlJc w:val="left"/>
      <w:pPr>
        <w:ind w:left="163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9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9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785505"/>
    <w:multiLevelType w:val="multilevel"/>
    <w:tmpl w:val="CD720C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E16615"/>
    <w:multiLevelType w:val="multilevel"/>
    <w:tmpl w:val="054694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B4F5C38"/>
    <w:multiLevelType w:val="multilevel"/>
    <w:tmpl w:val="4EFEF9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7F67ADA"/>
    <w:multiLevelType w:val="multilevel"/>
    <w:tmpl w:val="BD34F4A0"/>
    <w:lvl w:ilvl="0">
      <w:start w:val="1"/>
      <w:numFmt w:val="bullet"/>
      <w:lvlText w:val=""/>
      <w:lvlJc w:val="left"/>
      <w:pPr>
        <w:ind w:left="81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1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A4F75D1"/>
    <w:multiLevelType w:val="multilevel"/>
    <w:tmpl w:val="2B56D8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F2E4EBF"/>
    <w:multiLevelType w:val="multilevel"/>
    <w:tmpl w:val="7A0474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037241E"/>
    <w:multiLevelType w:val="multilevel"/>
    <w:tmpl w:val="83A278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5A8E3822"/>
    <w:multiLevelType w:val="multilevel"/>
    <w:tmpl w:val="62B06C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08"/>
    <w:rsid w:val="00086696"/>
    <w:rsid w:val="008808D6"/>
    <w:rsid w:val="00DD134A"/>
    <w:rsid w:val="00FA1D08"/>
    <w:rsid w:val="00FC3D1B"/>
    <w:rsid w:val="00FE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188C6"/>
  <w15:docId w15:val="{6BA13EEE-5BCC-46A4-8545-FBEDB50AF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10567"/>
    <w:pPr>
      <w:ind w:left="720"/>
      <w:contextualSpacing/>
    </w:pPr>
  </w:style>
  <w:style w:type="table" w:styleId="TableGrid">
    <w:name w:val="Table Grid"/>
    <w:basedOn w:val="TableNormal"/>
    <w:uiPriority w:val="39"/>
    <w:rsid w:val="008105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Rodrigues</dc:creator>
  <dc:description/>
  <cp:lastModifiedBy>Joao Rodrigues</cp:lastModifiedBy>
  <cp:revision>2</cp:revision>
  <cp:lastPrinted>2018-05-06T02:17:00Z</cp:lastPrinted>
  <dcterms:created xsi:type="dcterms:W3CDTF">2018-05-06T02:18:00Z</dcterms:created>
  <dcterms:modified xsi:type="dcterms:W3CDTF">2018-05-06T02:18:00Z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