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</w:rPr>
        <w:t>Second partial assignment</w:t>
      </w:r>
      <w:bookmarkStart w:id="0" w:name="_GoBack"/>
      <w:bookmarkEnd w:id="0"/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</w:rPr>
        <w:t xml:space="preserve"> for hw2.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</w:rPr>
        <w:t>Due date: October 23rd by 11:59pm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Grade: 10% of the total grade (which is one third of the total 30% for hw2)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 this part of hw 2 the students should implement the rest of the MVC architecture, extending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 given classes.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This means that controllers should be written for the controller package and GUI classes (most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likely just the view classes) for the view package.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As you implement the rest of the MVC architecture you should test its functionality manually,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by running your application and checking its behavior.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You can consider this as acceptance testing, as if a client tests your application.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1. Controller package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Controller classes should extend AbstractController class.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There should be a controller class per a 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So, at least two controllers: for AccountSelectionView and AccountView.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Also, there should be an instance of a controller per an instance of a 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For instance, if two instances of AccountView are open on a single account then each should have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an instance of a controller.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 controller in the Calculator example can be used for reference. As you can see it has a dispatcher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method called "operation" that takes a string as input (this string describes the UI component) and decides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on a manipulation of the model in a series of "if then else" statements.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2. View package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View classes should extend the abstract JFrameView.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There should be at least two view classes, say, AccountSelectionView and AccountView.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While in general, classes for UI components other than the view (i.e. application window) can be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in the view package, in our simple application subclasses of JFrameView are enough.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You can use CalculatorView as an example to write subclasses of JFrameView.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It shows how basic Swing classes can be used to implement a UI with a JTextField, JButtons, a hierarchy of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UI components via JPanel classes with GridBagLayout.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It also shows the use of an ActionListener to implement interactivity.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AccountSelectionView will need a JComboBox too. Its example was in Java Foundations code, for instance, the JukeBox example.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Also use Calculator example to see how instances of MVC related classes are instantiated, the sequence in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which the instantiations are done.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You can place the main method in the AccountSelectionView class (similar to Calculator example) 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 a dedicated Main class.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Please note that the View classes register as listeners in the corresponding model classes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 the constructor of JFrameView class.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If your view class does not subclass from JFrameView they will not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register as listeners.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You can implement currency conversions in an AccountView class.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For acceptance testing: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1. Check that while several account windows are open on a single account,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they all change the balance properly if a withdraw or deposit is made in one of them.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This should check that MVC communication functions properly.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2. Please also test that withdrawing more funds than available results in an exception and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a corresponding pop-up window is shown.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3. If you close the account selection window, all the currently open windows of your application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should be closed.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4. When closing the application, the current account balances should be saved to a file.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5149d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5149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LibreOffice/6.1.3.2$Linux_X86_64 LibreOffice_project/86daf60bf00efa86ad547e59e09d6bb77c699acb</Application>
  <Pages>2</Pages>
  <Words>523</Words>
  <Characters>2700</Characters>
  <CharactersWithSpaces>3185</CharactersWithSpaces>
  <Paragraphs>49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2019-09-18T04:02:00Z</dcterms:created>
  <dc:creator>soai2</dc:creator>
  <dc:description/>
  <dc:language>en-US</dc:language>
  <cp:lastModifiedBy>soai2</cp:lastModifiedBy>
  <dcterms:modified xsi:type="dcterms:W3CDTF">2019-09-18T04:02:00Z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