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3C68F" w14:textId="77777777" w:rsidR="004C221C" w:rsidRDefault="00A40EC6">
      <w:pPr>
        <w:jc w:val="center"/>
      </w:pPr>
      <w:r>
        <w:rPr>
          <w:noProof/>
        </w:rPr>
        <w:drawing>
          <wp:inline distT="0" distB="0" distL="0" distR="0" wp14:anchorId="52C677F3" wp14:editId="22F4748E">
            <wp:extent cx="2377440" cy="964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964479"/>
                    </a:xfrm>
                    <a:prstGeom prst="rect">
                      <a:avLst/>
                    </a:prstGeom>
                  </pic:spPr>
                </pic:pic>
              </a:graphicData>
            </a:graphic>
          </wp:inline>
        </w:drawing>
      </w:r>
    </w:p>
    <w:p w14:paraId="795537F5" w14:textId="77777777" w:rsidR="004C221C" w:rsidRDefault="00A40EC6">
      <w:pPr>
        <w:spacing w:after="40"/>
        <w:jc w:val="center"/>
      </w:pPr>
      <w:r>
        <w:rPr>
          <w:b/>
          <w:color w:val="17365D"/>
          <w:sz w:val="30"/>
        </w:rPr>
        <w:t>Prince Sultan University</w:t>
      </w:r>
    </w:p>
    <w:p w14:paraId="5550B44E" w14:textId="77777777" w:rsidR="004C221C" w:rsidRDefault="00A40EC6">
      <w:pPr>
        <w:spacing w:after="40"/>
        <w:jc w:val="center"/>
      </w:pPr>
      <w:r>
        <w:rPr>
          <w:color w:val="17365D"/>
          <w:sz w:val="25"/>
        </w:rPr>
        <w:t>College of Computer &amp; Information Sciences</w:t>
      </w:r>
    </w:p>
    <w:p w14:paraId="1421E962" w14:textId="77777777" w:rsidR="004C221C" w:rsidRDefault="00A40EC6">
      <w:pPr>
        <w:spacing w:after="40"/>
        <w:jc w:val="center"/>
      </w:pPr>
      <w:r>
        <w:rPr>
          <w:color w:val="17365D"/>
          <w:sz w:val="25"/>
        </w:rPr>
        <w:t>Information Systems Department</w:t>
      </w:r>
    </w:p>
    <w:p w14:paraId="74030E4B" w14:textId="77777777" w:rsidR="004C221C" w:rsidRDefault="00A40EC6">
      <w:pPr>
        <w:spacing w:after="40"/>
        <w:jc w:val="center"/>
      </w:pPr>
      <w:r>
        <w:rPr>
          <w:color w:val="17365D"/>
          <w:sz w:val="25"/>
        </w:rPr>
        <w:t>IS499 – Senior Project</w:t>
      </w:r>
    </w:p>
    <w:p w14:paraId="34484E34" w14:textId="77777777" w:rsidR="004C221C" w:rsidRDefault="00A40EC6">
      <w:pPr>
        <w:spacing w:before="600"/>
        <w:jc w:val="center"/>
      </w:pPr>
      <w:r>
        <w:rPr>
          <w:b/>
          <w:color w:val="595959"/>
          <w:sz w:val="26"/>
        </w:rPr>
        <w:t>Senior Project Final Report</w:t>
      </w:r>
    </w:p>
    <w:p w14:paraId="54ECFD93" w14:textId="77777777" w:rsidR="004C221C" w:rsidRDefault="00A40EC6">
      <w:pPr>
        <w:spacing w:after="80"/>
        <w:jc w:val="center"/>
      </w:pPr>
      <w:r>
        <w:rPr>
          <w:b/>
          <w:color w:val="17365D"/>
          <w:sz w:val="44"/>
        </w:rPr>
        <w:t>Mirsad (مرصاد)</w:t>
      </w:r>
    </w:p>
    <w:p w14:paraId="22C8E4B1" w14:textId="77777777" w:rsidR="004C221C" w:rsidRDefault="00A40EC6">
      <w:pPr>
        <w:jc w:val="center"/>
      </w:pPr>
      <w:r>
        <w:rPr>
          <w:i/>
          <w:color w:val="365F91"/>
          <w:sz w:val="27"/>
        </w:rPr>
        <w:t>A Runtime Security Firewall for AI Agents Against Prompt-Injection Attacks</w:t>
      </w:r>
    </w:p>
    <w:p w14:paraId="0FFA308C" w14:textId="77777777" w:rsidR="004C221C" w:rsidRDefault="004C221C">
      <w:pPr>
        <w:spacing w:before="480"/>
      </w:pP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304"/>
        <w:gridCol w:w="2016"/>
      </w:tblGrid>
      <w:tr w:rsidR="004C221C" w14:paraId="0EEAFA61" w14:textId="77777777">
        <w:trPr>
          <w:tblHeader/>
          <w:jc w:val="center"/>
        </w:trPr>
        <w:tc>
          <w:tcPr>
            <w:tcW w:w="4320" w:type="dxa"/>
            <w:shd w:val="clear" w:color="auto" w:fill="1F3864"/>
          </w:tcPr>
          <w:p w14:paraId="0C2520F6" w14:textId="77777777" w:rsidR="004C221C" w:rsidRDefault="00A40EC6">
            <w:pPr>
              <w:pStyle w:val="TableText"/>
            </w:pPr>
            <w:r>
              <w:rPr>
                <w:b/>
                <w:color w:val="FFFFFF"/>
              </w:rPr>
              <w:t>Team member</w:t>
            </w:r>
          </w:p>
        </w:tc>
        <w:tc>
          <w:tcPr>
            <w:tcW w:w="2304" w:type="dxa"/>
            <w:shd w:val="clear" w:color="auto" w:fill="1F3864"/>
          </w:tcPr>
          <w:p w14:paraId="076E3664" w14:textId="77777777" w:rsidR="004C221C" w:rsidRDefault="00A40EC6">
            <w:pPr>
              <w:pStyle w:val="TableText"/>
            </w:pPr>
            <w:r>
              <w:rPr>
                <w:b/>
                <w:color w:val="FFFFFF"/>
              </w:rPr>
              <w:t>Student ID</w:t>
            </w:r>
          </w:p>
        </w:tc>
        <w:tc>
          <w:tcPr>
            <w:tcW w:w="2016" w:type="dxa"/>
            <w:shd w:val="clear" w:color="auto" w:fill="1F3864"/>
          </w:tcPr>
          <w:p w14:paraId="2A295692" w14:textId="77777777" w:rsidR="004C221C" w:rsidRDefault="00A40EC6">
            <w:pPr>
              <w:pStyle w:val="TableText"/>
            </w:pPr>
            <w:r>
              <w:rPr>
                <w:b/>
                <w:color w:val="FFFFFF"/>
              </w:rPr>
              <w:t>Department</w:t>
            </w:r>
          </w:p>
        </w:tc>
      </w:tr>
      <w:tr w:rsidR="004C221C" w14:paraId="017CD8C6" w14:textId="77777777">
        <w:trPr>
          <w:jc w:val="center"/>
        </w:trPr>
        <w:tc>
          <w:tcPr>
            <w:tcW w:w="4320" w:type="dxa"/>
          </w:tcPr>
          <w:p w14:paraId="67941ED2" w14:textId="77777777" w:rsidR="004C221C" w:rsidRDefault="00A40EC6">
            <w:pPr>
              <w:pStyle w:val="TableText"/>
            </w:pPr>
            <w:r>
              <w:t>Mohammed Yasser Alanssari</w:t>
            </w:r>
          </w:p>
        </w:tc>
        <w:tc>
          <w:tcPr>
            <w:tcW w:w="2304" w:type="dxa"/>
          </w:tcPr>
          <w:p w14:paraId="386F5859" w14:textId="77777777" w:rsidR="004C221C" w:rsidRDefault="00A40EC6">
            <w:pPr>
              <w:pStyle w:val="TableText"/>
            </w:pPr>
            <w:r>
              <w:t>221110935</w:t>
            </w:r>
          </w:p>
        </w:tc>
        <w:tc>
          <w:tcPr>
            <w:tcW w:w="2016" w:type="dxa"/>
          </w:tcPr>
          <w:p w14:paraId="229D240D" w14:textId="77777777" w:rsidR="004C221C" w:rsidRDefault="00A40EC6">
            <w:pPr>
              <w:pStyle w:val="TableText"/>
            </w:pPr>
            <w:r>
              <w:t>IS (CYS)</w:t>
            </w:r>
          </w:p>
        </w:tc>
      </w:tr>
      <w:tr w:rsidR="004C221C" w14:paraId="40035212" w14:textId="77777777">
        <w:trPr>
          <w:jc w:val="center"/>
        </w:trPr>
        <w:tc>
          <w:tcPr>
            <w:tcW w:w="4320" w:type="dxa"/>
            <w:shd w:val="clear" w:color="auto" w:fill="EEF3F8"/>
          </w:tcPr>
          <w:p w14:paraId="2D94D370" w14:textId="77777777" w:rsidR="004C221C" w:rsidRDefault="00A40EC6">
            <w:pPr>
              <w:pStyle w:val="TableText"/>
            </w:pPr>
            <w:r>
              <w:t>Bader Alshuraie</w:t>
            </w:r>
          </w:p>
        </w:tc>
        <w:tc>
          <w:tcPr>
            <w:tcW w:w="2304" w:type="dxa"/>
            <w:shd w:val="clear" w:color="auto" w:fill="EEF3F8"/>
          </w:tcPr>
          <w:p w14:paraId="4180294F" w14:textId="77777777" w:rsidR="004C221C" w:rsidRDefault="00A40EC6">
            <w:pPr>
              <w:pStyle w:val="TableText"/>
            </w:pPr>
            <w:r>
              <w:t>221110016</w:t>
            </w:r>
          </w:p>
        </w:tc>
        <w:tc>
          <w:tcPr>
            <w:tcW w:w="2016" w:type="dxa"/>
            <w:shd w:val="clear" w:color="auto" w:fill="EEF3F8"/>
          </w:tcPr>
          <w:p w14:paraId="6CBD94D3" w14:textId="77777777" w:rsidR="004C221C" w:rsidRDefault="00A40EC6">
            <w:pPr>
              <w:pStyle w:val="TableText"/>
            </w:pPr>
            <w:r>
              <w:t>SE</w:t>
            </w:r>
          </w:p>
        </w:tc>
      </w:tr>
      <w:tr w:rsidR="004C221C" w14:paraId="474DFE0A" w14:textId="77777777">
        <w:trPr>
          <w:jc w:val="center"/>
        </w:trPr>
        <w:tc>
          <w:tcPr>
            <w:tcW w:w="4320" w:type="dxa"/>
          </w:tcPr>
          <w:p w14:paraId="5A705A46" w14:textId="77777777" w:rsidR="004C221C" w:rsidRDefault="00A40EC6">
            <w:pPr>
              <w:pStyle w:val="TableText"/>
            </w:pPr>
            <w:r>
              <w:t>Bader Abdullah Abbod Alyamini</w:t>
            </w:r>
          </w:p>
        </w:tc>
        <w:tc>
          <w:tcPr>
            <w:tcW w:w="2304" w:type="dxa"/>
          </w:tcPr>
          <w:p w14:paraId="23441230" w14:textId="77777777" w:rsidR="004C221C" w:rsidRDefault="00A40EC6">
            <w:pPr>
              <w:pStyle w:val="TableText"/>
            </w:pPr>
            <w:r>
              <w:t>221110197</w:t>
            </w:r>
          </w:p>
        </w:tc>
        <w:tc>
          <w:tcPr>
            <w:tcW w:w="2016" w:type="dxa"/>
          </w:tcPr>
          <w:p w14:paraId="057A7E5A" w14:textId="77777777" w:rsidR="004C221C" w:rsidRDefault="00A40EC6">
            <w:pPr>
              <w:pStyle w:val="TableText"/>
            </w:pPr>
            <w:r>
              <w:t>IS (CYS)</w:t>
            </w:r>
          </w:p>
        </w:tc>
      </w:tr>
      <w:tr w:rsidR="004C221C" w14:paraId="687E525D" w14:textId="77777777">
        <w:trPr>
          <w:jc w:val="center"/>
        </w:trPr>
        <w:tc>
          <w:tcPr>
            <w:tcW w:w="4320" w:type="dxa"/>
            <w:shd w:val="clear" w:color="auto" w:fill="EEF3F8"/>
          </w:tcPr>
          <w:p w14:paraId="16179A14" w14:textId="77777777" w:rsidR="004C221C" w:rsidRDefault="00A40EC6">
            <w:pPr>
              <w:pStyle w:val="TableText"/>
            </w:pPr>
            <w:r>
              <w:t>Abdulmalik bin Saedan</w:t>
            </w:r>
          </w:p>
        </w:tc>
        <w:tc>
          <w:tcPr>
            <w:tcW w:w="2304" w:type="dxa"/>
            <w:shd w:val="clear" w:color="auto" w:fill="EEF3F8"/>
          </w:tcPr>
          <w:p w14:paraId="227EBFF1" w14:textId="77777777" w:rsidR="004C221C" w:rsidRDefault="00A40EC6">
            <w:pPr>
              <w:pStyle w:val="TableText"/>
            </w:pPr>
            <w:r>
              <w:t>221110958</w:t>
            </w:r>
          </w:p>
        </w:tc>
        <w:tc>
          <w:tcPr>
            <w:tcW w:w="2016" w:type="dxa"/>
            <w:shd w:val="clear" w:color="auto" w:fill="EEF3F8"/>
          </w:tcPr>
          <w:p w14:paraId="73964FBF" w14:textId="77777777" w:rsidR="004C221C" w:rsidRDefault="00A40EC6">
            <w:pPr>
              <w:pStyle w:val="TableText"/>
            </w:pPr>
            <w:r>
              <w:t>IS (CYS)</w:t>
            </w:r>
          </w:p>
        </w:tc>
      </w:tr>
      <w:tr w:rsidR="004C221C" w14:paraId="752DF6F1" w14:textId="77777777">
        <w:trPr>
          <w:jc w:val="center"/>
        </w:trPr>
        <w:tc>
          <w:tcPr>
            <w:tcW w:w="4320" w:type="dxa"/>
          </w:tcPr>
          <w:p w14:paraId="512A9CEA" w14:textId="77777777" w:rsidR="004C221C" w:rsidRDefault="00A40EC6">
            <w:pPr>
              <w:pStyle w:val="TableText"/>
            </w:pPr>
            <w:r>
              <w:t>Abdullah Naif Abdullah Al-Orabi</w:t>
            </w:r>
          </w:p>
        </w:tc>
        <w:tc>
          <w:tcPr>
            <w:tcW w:w="2304" w:type="dxa"/>
          </w:tcPr>
          <w:p w14:paraId="6AD2A2C2" w14:textId="77777777" w:rsidR="004C221C" w:rsidRDefault="00A40EC6">
            <w:pPr>
              <w:pStyle w:val="TableText"/>
            </w:pPr>
            <w:r>
              <w:t>222110432</w:t>
            </w:r>
          </w:p>
        </w:tc>
        <w:tc>
          <w:tcPr>
            <w:tcW w:w="2016" w:type="dxa"/>
          </w:tcPr>
          <w:p w14:paraId="2DBADFF1" w14:textId="77777777" w:rsidR="004C221C" w:rsidRDefault="00A40EC6">
            <w:pPr>
              <w:pStyle w:val="TableText"/>
            </w:pPr>
            <w:r>
              <w:t>SE (AI &amp; DS)</w:t>
            </w:r>
          </w:p>
        </w:tc>
      </w:tr>
    </w:tbl>
    <w:p w14:paraId="7F6765F2" w14:textId="77777777" w:rsidR="004C221C" w:rsidRDefault="004C221C">
      <w:pPr>
        <w:spacing w:after="80"/>
      </w:pPr>
    </w:p>
    <w:tbl>
      <w:tblPr>
        <w:tblW w:w="0" w:type="auto"/>
        <w:jc w:val="center"/>
        <w:tblLook w:val="04A0" w:firstRow="1" w:lastRow="0" w:firstColumn="1" w:lastColumn="0" w:noHBand="0" w:noVBand="1"/>
      </w:tblPr>
      <w:tblGrid>
        <w:gridCol w:w="3168"/>
        <w:gridCol w:w="5472"/>
      </w:tblGrid>
      <w:tr w:rsidR="004C221C" w14:paraId="7838233B" w14:textId="77777777">
        <w:trPr>
          <w:jc w:val="center"/>
        </w:trPr>
        <w:tc>
          <w:tcPr>
            <w:tcW w:w="3168" w:type="dxa"/>
          </w:tcPr>
          <w:p w14:paraId="3CBEF26B" w14:textId="77777777" w:rsidR="004C221C" w:rsidRDefault="00A40EC6">
            <w:r>
              <w:rPr>
                <w:b/>
                <w:color w:val="17365D"/>
                <w:sz w:val="22"/>
              </w:rPr>
              <w:t>Supervisor</w:t>
            </w:r>
          </w:p>
        </w:tc>
        <w:tc>
          <w:tcPr>
            <w:tcW w:w="5472" w:type="dxa"/>
          </w:tcPr>
          <w:p w14:paraId="0466D64E" w14:textId="77777777" w:rsidR="004C221C" w:rsidRDefault="00A40EC6">
            <w:r>
              <w:rPr>
                <w:sz w:val="22"/>
              </w:rPr>
              <w:t>Dr. Omaia Al-Omari</w:t>
            </w:r>
          </w:p>
        </w:tc>
      </w:tr>
      <w:tr w:rsidR="004C221C" w14:paraId="66CD3862" w14:textId="77777777">
        <w:trPr>
          <w:jc w:val="center"/>
        </w:trPr>
        <w:tc>
          <w:tcPr>
            <w:tcW w:w="3168" w:type="dxa"/>
          </w:tcPr>
          <w:p w14:paraId="1CAC97C8" w14:textId="77777777" w:rsidR="004C221C" w:rsidRDefault="00A40EC6">
            <w:r>
              <w:rPr>
                <w:b/>
                <w:color w:val="17365D"/>
                <w:sz w:val="22"/>
              </w:rPr>
              <w:t>Semester &amp; Academic Year</w:t>
            </w:r>
          </w:p>
        </w:tc>
        <w:tc>
          <w:tcPr>
            <w:tcW w:w="5472" w:type="dxa"/>
          </w:tcPr>
          <w:p w14:paraId="24478530" w14:textId="77777777" w:rsidR="004C221C" w:rsidRDefault="00A40EC6">
            <w:r>
              <w:rPr>
                <w:sz w:val="22"/>
              </w:rPr>
              <w:t>Senior Project I &amp; II – Academic Year 2026–2027</w:t>
            </w:r>
          </w:p>
        </w:tc>
      </w:tr>
      <w:tr w:rsidR="004C221C" w14:paraId="7F026FDC" w14:textId="77777777">
        <w:trPr>
          <w:jc w:val="center"/>
        </w:trPr>
        <w:tc>
          <w:tcPr>
            <w:tcW w:w="3168" w:type="dxa"/>
          </w:tcPr>
          <w:p w14:paraId="69F8FF69" w14:textId="77777777" w:rsidR="004C221C" w:rsidRDefault="00A40EC6">
            <w:r>
              <w:rPr>
                <w:b/>
                <w:color w:val="17365D"/>
                <w:sz w:val="22"/>
              </w:rPr>
              <w:t>Submission Date</w:t>
            </w:r>
          </w:p>
        </w:tc>
        <w:tc>
          <w:tcPr>
            <w:tcW w:w="5472" w:type="dxa"/>
          </w:tcPr>
          <w:p w14:paraId="106B49FF" w14:textId="77777777" w:rsidR="004C221C" w:rsidRDefault="00A40EC6">
            <w:r>
              <w:rPr>
                <w:sz w:val="22"/>
              </w:rPr>
              <w:t>____________________</w:t>
            </w:r>
          </w:p>
        </w:tc>
      </w:tr>
      <w:tr w:rsidR="004C221C" w14:paraId="49EA3132" w14:textId="77777777">
        <w:trPr>
          <w:jc w:val="center"/>
        </w:trPr>
        <w:tc>
          <w:tcPr>
            <w:tcW w:w="3168" w:type="dxa"/>
          </w:tcPr>
          <w:p w14:paraId="1B8A3BEB" w14:textId="77777777" w:rsidR="004C221C" w:rsidRDefault="00A40EC6">
            <w:r>
              <w:rPr>
                <w:b/>
                <w:color w:val="17365D"/>
                <w:sz w:val="22"/>
              </w:rPr>
              <w:t>Supervisor’s Signature</w:t>
            </w:r>
          </w:p>
        </w:tc>
        <w:tc>
          <w:tcPr>
            <w:tcW w:w="5472" w:type="dxa"/>
          </w:tcPr>
          <w:p w14:paraId="2129568D" w14:textId="77777777" w:rsidR="004C221C" w:rsidRDefault="00A40EC6">
            <w:r>
              <w:rPr>
                <w:sz w:val="22"/>
              </w:rPr>
              <w:t>____________________</w:t>
            </w:r>
          </w:p>
        </w:tc>
      </w:tr>
      <w:tr w:rsidR="004C221C" w14:paraId="3237F3A0" w14:textId="77777777">
        <w:trPr>
          <w:jc w:val="center"/>
        </w:trPr>
        <w:tc>
          <w:tcPr>
            <w:tcW w:w="3168" w:type="dxa"/>
          </w:tcPr>
          <w:p w14:paraId="386E1A10" w14:textId="77777777" w:rsidR="004C221C" w:rsidRDefault="00A40EC6">
            <w:r>
              <w:rPr>
                <w:b/>
                <w:color w:val="17365D"/>
                <w:sz w:val="22"/>
              </w:rPr>
              <w:t>Approval Date</w:t>
            </w:r>
          </w:p>
        </w:tc>
        <w:tc>
          <w:tcPr>
            <w:tcW w:w="5472" w:type="dxa"/>
          </w:tcPr>
          <w:p w14:paraId="72EABBEA" w14:textId="77777777" w:rsidR="004C221C" w:rsidRDefault="00A40EC6">
            <w:r>
              <w:rPr>
                <w:sz w:val="22"/>
              </w:rPr>
              <w:t>____________________</w:t>
            </w:r>
          </w:p>
        </w:tc>
      </w:tr>
    </w:tbl>
    <w:p w14:paraId="2789FF18" w14:textId="77777777" w:rsidR="004C221C" w:rsidRDefault="004C221C">
      <w:pPr>
        <w:sectPr w:rsidR="004C221C">
          <w:pgSz w:w="12240" w:h="15840"/>
          <w:pgMar w:top="1440" w:right="1800" w:bottom="1440" w:left="1800" w:header="720" w:footer="720" w:gutter="0"/>
          <w:cols w:space="720"/>
          <w:docGrid w:linePitch="360"/>
        </w:sectPr>
      </w:pPr>
    </w:p>
    <w:p w14:paraId="740BF782" w14:textId="77777777" w:rsidR="004C221C" w:rsidRDefault="00A40EC6">
      <w:pPr>
        <w:pStyle w:val="Heading1"/>
      </w:pPr>
      <w:bookmarkStart w:id="0" w:name="_Toc242883587"/>
      <w:r>
        <w:lastRenderedPageBreak/>
        <w:t>Acknowledgments</w:t>
      </w:r>
      <w:bookmarkEnd w:id="0"/>
    </w:p>
    <w:p w14:paraId="0A23347C" w14:textId="77777777" w:rsidR="004C221C" w:rsidRDefault="00A40EC6">
      <w:pPr>
        <w:jc w:val="both"/>
      </w:pPr>
      <w:r>
        <w:t xml:space="preserve">We would like to express our sincere gratitude to our supervisor, </w:t>
      </w:r>
      <w:r>
        <w:rPr>
          <w:b/>
        </w:rPr>
        <w:t>Dr. Omaia Al-Omari</w:t>
      </w:r>
      <w:r>
        <w:t>, for the guidance, patience and constructive feedback provided throughout this project.</w:t>
      </w:r>
    </w:p>
    <w:p w14:paraId="03A12F13" w14:textId="77777777" w:rsidR="004C221C" w:rsidRDefault="00A40EC6">
      <w:pPr>
        <w:jc w:val="both"/>
      </w:pPr>
      <w:r>
        <w:t>We thank the faculty of the Information Systems Department and the College of Computer and Information Sciences at Prince Sultan University for the knowledge and support that made this work possible, and the IS499 course coordinator for organising the senior project. We are also grateful to the open-source communities whose work Mirsad builds on, including the developers of the Model Context Protocol, FastAPI, SQLAlchemy, scikit-learn, React and Ollama, and to the researchers who published the prompt-inject</w:t>
      </w:r>
      <w:r>
        <w:t>ion benchmarks and datasets that informed our design.</w:t>
      </w:r>
    </w:p>
    <w:p w14:paraId="59979DF4" w14:textId="77777777" w:rsidR="004C221C" w:rsidRDefault="00A40EC6">
      <w:pPr>
        <w:jc w:val="both"/>
      </w:pPr>
      <w:r>
        <w:t>Finally, we thank our families for their encouragement and patience during the long evenings this project required.</w:t>
      </w:r>
    </w:p>
    <w:p w14:paraId="2893805E" w14:textId="77777777" w:rsidR="004C221C" w:rsidRDefault="00A40EC6">
      <w:pPr>
        <w:pStyle w:val="Heading1"/>
        <w:pageBreakBefore/>
      </w:pPr>
      <w:bookmarkStart w:id="1" w:name="_Toc242883588"/>
      <w:r>
        <w:t>Abstract</w:t>
      </w:r>
      <w:bookmarkEnd w:id="1"/>
    </w:p>
    <w:p w14:paraId="3DB0711D" w14:textId="77777777" w:rsidR="004C221C" w:rsidRDefault="00A40EC6">
      <w:pPr>
        <w:jc w:val="both"/>
      </w:pPr>
      <w:r>
        <w:t>Large language model (LLM) agents now read e-mail, browse the web and call business tools through the Model Context Protocol (MCP) and OpenAI-style function calling. Any content an agent reads can carry hidden instructions (indirect prompt injection) that turn an authorised agent against its own organisation, and published defences are almost entirely English-centric. This project built Mirsad (مرصاد), a runtime security gateway that sits between an unmodified agent and its tools. Its objectives were to enf</w:t>
      </w:r>
      <w:r>
        <w:t xml:space="preserve">orce action-level policy with a median overhead of at most 200 ms per call, to detect injected instructions in Arabic and English with an F1 score of at least 0.85, and to keep humans in control while reducing attack success by at least 80% and wrongly blocking no more than 5% of benign actions. Mirsad combines a declarative YAML policy engine, taint tracking of untrusted and confidential data, an Arabic/English injection detector, human approval through an installable bilingual mobile web app, and an HMAC </w:t>
      </w:r>
      <w:r>
        <w:t>hash-chained audit log with decision replay. On 48 benign English and Arabic tasks, full protection automatically denied 0.0% of benign calls, escalated 17.6% to a human, and 272 of 272 audited decisions replayed identically. Median added latency was 2.7 ms per call and 166 ms under 50 concurrent sessions. Detector F1 and attack success rate remain pending until the team's attack-labelled evaluation data is complete. Mirsad gives organisations an auditable control point that supports obligations under Saudi</w:t>
      </w:r>
      <w:r>
        <w:t xml:space="preserve"> Arabia's Essential Cybersecurity Controls and Personal Data Protection Law.</w:t>
      </w:r>
    </w:p>
    <w:p w14:paraId="34F02CA5" w14:textId="77777777" w:rsidR="004C221C" w:rsidRDefault="00A40EC6">
      <w:pPr>
        <w:pStyle w:val="Heading1"/>
        <w:pageBreakBefore/>
        <w:bidi/>
      </w:pPr>
      <w:bookmarkStart w:id="2" w:name="_Toc242883589"/>
      <w:r>
        <w:rPr>
          <w:rFonts w:cs="Arial"/>
          <w:szCs w:val="26"/>
          <w:rtl/>
        </w:rPr>
        <w:t>الملخص</w:t>
      </w:r>
      <w:bookmarkEnd w:id="2"/>
    </w:p>
    <w:p w14:paraId="7CED77E0" w14:textId="77777777" w:rsidR="004C221C" w:rsidRDefault="00A40EC6">
      <w:pPr>
        <w:bidi/>
        <w:jc w:val="both"/>
      </w:pPr>
      <w:r>
        <w:rPr>
          <w:szCs w:val="26"/>
          <w:rtl/>
        </w:rPr>
        <w:t>أصبح وكلاء النماذج اللغوية الكبيرة يقرؤون البريد الإلكتروني ويتصفحون الويب ويستدعون أدوات الأعمال عبر بروتوكول سياق النموذج (MCP) واستدعاء الدوال على نمط OpenAI. وقد يتضمن أي محتوى يقرؤه الوكيل تعليمات مخفية تحوّل الوكيل المصرَّح له إلى أداة ضد مؤسسته، وهو ما يُعرف بحقن الأوامر غير المباشر، في حين تكاد الدفاعات المنشورة تقتصر على اللغة الإنجليزية. طوّر هذا المشروع «مرصاد» (Mirsad)، وهو بوابة أمنية تعمل أثناء التشغيل بين الوكيل وأدواته دون الحاجة إلى تعديل الوكيل. وتمثلت أهدافه في فرض السياسات على مستوى الإج</w:t>
      </w:r>
      <w:r>
        <w:rPr>
          <w:szCs w:val="26"/>
          <w:rtl/>
        </w:rPr>
        <w:t>راءات على ألا يتجاوز وسيط الزمن الإضافي 200 ملّي ثانية لكل استدعاء، وكشف التعليمات المحقونة بالعربية والإنجليزية بمقياس F1 لا يقل عن 0.85، وإبقاء القرار بيد الإنسان مع خفض معدل نجاح الهجمات بنسبة 80% على الأقل، على ألا يتجاوز الحجب الخاطئ للإجراءات السليمة 5%. ويجمع مرصاد بين محرك سياسات تصريحي بصيغة YAML، وتتبّع مصدر البيانات غير الموثوقة والسرية، وكاشف حقن للعربية والإنجليزية، وموافقة بشرية عبر تطبيق ويب ثنائي اللغة قابل للتثبيت على الهاتف، وسجل تدقيق مترابط بسلسلة تجزئة HMAC يتيح إعادة تشغيل القرارات. وف</w:t>
      </w:r>
      <w:r>
        <w:rPr>
          <w:szCs w:val="26"/>
          <w:rtl/>
        </w:rPr>
        <w:t>ي 48 مهمة سليمة بالعربية والإنجليزية، بلغت نسبة الاستدعاءات السليمة التي رفضتها الحماية الكاملة آليًا 0.0%، وأحالت 17.6% منها إلى مراجع بشري، وطابقت إعادةُ التشغيل القرارَ الأصلي في 272 من أصل 272 قرارًا مسجّلًا. وبلغ وسيط الزمن الإضافي 2.7 ملّي ثانية لكل استدعاء، و166 ملّي ثانية مع 50 جلسة متزامنة. أما مقياس F1 للكاشف ومعدل نجاح الهجمات فما زالا معلّقين إلى حين اكتمال بيانات الهجمات المصنّفة. ويقدّم مرصاد للمؤسسات نقطة تحكم قابلة للتدقيق تدعم وفاءها بضوابط الهيئة الوطنية للأمن السيبراني ونظام حماية البيانا</w:t>
      </w:r>
      <w:r>
        <w:rPr>
          <w:szCs w:val="26"/>
          <w:rtl/>
        </w:rPr>
        <w:t>ت الشخصية.</w:t>
      </w:r>
    </w:p>
    <w:p w14:paraId="3D1CC695" w14:textId="77777777" w:rsidR="004C221C" w:rsidRDefault="00A40EC6">
      <w:pPr>
        <w:pStyle w:val="Heading1"/>
        <w:pageBreakBefore/>
      </w:pPr>
      <w:bookmarkStart w:id="3" w:name="_Toc242883590"/>
      <w:r>
        <w:t>Table of Contents</w:t>
      </w:r>
      <w:bookmarkEnd w:id="3"/>
    </w:p>
    <w:p w14:paraId="1F9C9D01" w14:textId="7E64F0E7" w:rsidR="00E54939" w:rsidRDefault="00A40EC6">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\o "1-3" \h \z \u </w:instrText>
      </w:r>
      <w:r>
        <w:fldChar w:fldCharType="separate"/>
      </w:r>
      <w:hyperlink w:anchor="_Toc242883587" w:history="1">
        <w:r w:rsidR="00E54939" w:rsidRPr="0004726F">
          <w:rPr>
            <w:rStyle w:val="Hyperlink"/>
            <w:noProof/>
          </w:rPr>
          <w:t>Acknowledgments</w:t>
        </w:r>
        <w:r w:rsidR="00E54939">
          <w:rPr>
            <w:noProof/>
            <w:webHidden/>
          </w:rPr>
          <w:tab/>
        </w:r>
        <w:r w:rsidR="00E54939">
          <w:rPr>
            <w:noProof/>
            <w:webHidden/>
          </w:rPr>
          <w:fldChar w:fldCharType="begin"/>
        </w:r>
        <w:r w:rsidR="00E54939">
          <w:rPr>
            <w:noProof/>
            <w:webHidden/>
          </w:rPr>
          <w:instrText xml:space="preserve"> PAGEREF _Toc242883587 \h </w:instrText>
        </w:r>
        <w:r w:rsidR="00E54939">
          <w:rPr>
            <w:noProof/>
            <w:webHidden/>
          </w:rPr>
        </w:r>
        <w:r w:rsidR="00E54939">
          <w:rPr>
            <w:noProof/>
            <w:webHidden/>
          </w:rPr>
          <w:fldChar w:fldCharType="separate"/>
        </w:r>
        <w:r w:rsidR="00E54939">
          <w:rPr>
            <w:noProof/>
            <w:webHidden/>
          </w:rPr>
          <w:t>i</w:t>
        </w:r>
        <w:r w:rsidR="00E54939">
          <w:rPr>
            <w:noProof/>
            <w:webHidden/>
          </w:rPr>
          <w:fldChar w:fldCharType="end"/>
        </w:r>
      </w:hyperlink>
    </w:p>
    <w:p w14:paraId="563FED7A" w14:textId="5E22D9F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588" w:history="1">
        <w:r w:rsidRPr="0004726F">
          <w:rPr>
            <w:rStyle w:val="Hyperlink"/>
            <w:noProof/>
          </w:rPr>
          <w:t>Abstract</w:t>
        </w:r>
        <w:r>
          <w:rPr>
            <w:noProof/>
            <w:webHidden/>
          </w:rPr>
          <w:tab/>
        </w:r>
        <w:r>
          <w:rPr>
            <w:noProof/>
            <w:webHidden/>
          </w:rPr>
          <w:fldChar w:fldCharType="begin"/>
        </w:r>
        <w:r>
          <w:rPr>
            <w:noProof/>
            <w:webHidden/>
          </w:rPr>
          <w:instrText xml:space="preserve"> PAGEREF _Toc242883588 \h </w:instrText>
        </w:r>
        <w:r>
          <w:rPr>
            <w:noProof/>
            <w:webHidden/>
          </w:rPr>
        </w:r>
        <w:r>
          <w:rPr>
            <w:noProof/>
            <w:webHidden/>
          </w:rPr>
          <w:fldChar w:fldCharType="separate"/>
        </w:r>
        <w:r>
          <w:rPr>
            <w:noProof/>
            <w:webHidden/>
          </w:rPr>
          <w:t>ii</w:t>
        </w:r>
        <w:r>
          <w:rPr>
            <w:noProof/>
            <w:webHidden/>
          </w:rPr>
          <w:fldChar w:fldCharType="end"/>
        </w:r>
      </w:hyperlink>
    </w:p>
    <w:p w14:paraId="6D865169" w14:textId="4A9F9B4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589" w:history="1">
        <w:r w:rsidRPr="0004726F">
          <w:rPr>
            <w:rStyle w:val="Hyperlink"/>
            <w:noProof/>
            <w:rtl/>
          </w:rPr>
          <w:t>الملخص</w:t>
        </w:r>
        <w:r>
          <w:rPr>
            <w:noProof/>
            <w:webHidden/>
          </w:rPr>
          <w:tab/>
        </w:r>
        <w:r>
          <w:rPr>
            <w:noProof/>
            <w:webHidden/>
          </w:rPr>
          <w:fldChar w:fldCharType="begin"/>
        </w:r>
        <w:r>
          <w:rPr>
            <w:noProof/>
            <w:webHidden/>
          </w:rPr>
          <w:instrText xml:space="preserve"> PAGEREF _Toc242883589 \h </w:instrText>
        </w:r>
        <w:r>
          <w:rPr>
            <w:noProof/>
            <w:webHidden/>
          </w:rPr>
        </w:r>
        <w:r>
          <w:rPr>
            <w:noProof/>
            <w:webHidden/>
          </w:rPr>
          <w:fldChar w:fldCharType="separate"/>
        </w:r>
        <w:r>
          <w:rPr>
            <w:noProof/>
            <w:webHidden/>
          </w:rPr>
          <w:t>iii</w:t>
        </w:r>
        <w:r>
          <w:rPr>
            <w:noProof/>
            <w:webHidden/>
          </w:rPr>
          <w:fldChar w:fldCharType="end"/>
        </w:r>
      </w:hyperlink>
    </w:p>
    <w:p w14:paraId="54EE1F28" w14:textId="0A4189B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590" w:history="1">
        <w:r w:rsidRPr="0004726F">
          <w:rPr>
            <w:rStyle w:val="Hyperlink"/>
            <w:noProof/>
          </w:rPr>
          <w:t>Table of Contents</w:t>
        </w:r>
        <w:r>
          <w:rPr>
            <w:noProof/>
            <w:webHidden/>
          </w:rPr>
          <w:tab/>
        </w:r>
        <w:r>
          <w:rPr>
            <w:noProof/>
            <w:webHidden/>
          </w:rPr>
          <w:fldChar w:fldCharType="begin"/>
        </w:r>
        <w:r>
          <w:rPr>
            <w:noProof/>
            <w:webHidden/>
          </w:rPr>
          <w:instrText xml:space="preserve"> PAGEREF _Toc242883590 \h </w:instrText>
        </w:r>
        <w:r>
          <w:rPr>
            <w:noProof/>
            <w:webHidden/>
          </w:rPr>
        </w:r>
        <w:r>
          <w:rPr>
            <w:noProof/>
            <w:webHidden/>
          </w:rPr>
          <w:fldChar w:fldCharType="separate"/>
        </w:r>
        <w:r>
          <w:rPr>
            <w:noProof/>
            <w:webHidden/>
          </w:rPr>
          <w:t>iv</w:t>
        </w:r>
        <w:r>
          <w:rPr>
            <w:noProof/>
            <w:webHidden/>
          </w:rPr>
          <w:fldChar w:fldCharType="end"/>
        </w:r>
      </w:hyperlink>
    </w:p>
    <w:p w14:paraId="4E2E1EAB" w14:textId="0434924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591" w:history="1">
        <w:r w:rsidRPr="0004726F">
          <w:rPr>
            <w:rStyle w:val="Hyperlink"/>
            <w:noProof/>
          </w:rPr>
          <w:t>List of Figures</w:t>
        </w:r>
        <w:r>
          <w:rPr>
            <w:noProof/>
            <w:webHidden/>
          </w:rPr>
          <w:tab/>
        </w:r>
        <w:r>
          <w:rPr>
            <w:noProof/>
            <w:webHidden/>
          </w:rPr>
          <w:fldChar w:fldCharType="begin"/>
        </w:r>
        <w:r>
          <w:rPr>
            <w:noProof/>
            <w:webHidden/>
          </w:rPr>
          <w:instrText xml:space="preserve"> PAGEREF _Toc242883591 \h </w:instrText>
        </w:r>
        <w:r>
          <w:rPr>
            <w:noProof/>
            <w:webHidden/>
          </w:rPr>
        </w:r>
        <w:r>
          <w:rPr>
            <w:noProof/>
            <w:webHidden/>
          </w:rPr>
          <w:fldChar w:fldCharType="separate"/>
        </w:r>
        <w:r>
          <w:rPr>
            <w:noProof/>
            <w:webHidden/>
          </w:rPr>
          <w:t>x</w:t>
        </w:r>
        <w:r>
          <w:rPr>
            <w:noProof/>
            <w:webHidden/>
          </w:rPr>
          <w:fldChar w:fldCharType="end"/>
        </w:r>
      </w:hyperlink>
    </w:p>
    <w:p w14:paraId="5A5B577E" w14:textId="50F43FB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592" w:history="1">
        <w:r w:rsidRPr="0004726F">
          <w:rPr>
            <w:rStyle w:val="Hyperlink"/>
            <w:noProof/>
          </w:rPr>
          <w:t>List of Tables</w:t>
        </w:r>
        <w:r>
          <w:rPr>
            <w:noProof/>
            <w:webHidden/>
          </w:rPr>
          <w:tab/>
        </w:r>
        <w:r>
          <w:rPr>
            <w:noProof/>
            <w:webHidden/>
          </w:rPr>
          <w:fldChar w:fldCharType="begin"/>
        </w:r>
        <w:r>
          <w:rPr>
            <w:noProof/>
            <w:webHidden/>
          </w:rPr>
          <w:instrText xml:space="preserve"> PAGEREF _Toc242883592 \h </w:instrText>
        </w:r>
        <w:r>
          <w:rPr>
            <w:noProof/>
            <w:webHidden/>
          </w:rPr>
        </w:r>
        <w:r>
          <w:rPr>
            <w:noProof/>
            <w:webHidden/>
          </w:rPr>
          <w:fldChar w:fldCharType="separate"/>
        </w:r>
        <w:r>
          <w:rPr>
            <w:noProof/>
            <w:webHidden/>
          </w:rPr>
          <w:t>xiv</w:t>
        </w:r>
        <w:r>
          <w:rPr>
            <w:noProof/>
            <w:webHidden/>
          </w:rPr>
          <w:fldChar w:fldCharType="end"/>
        </w:r>
      </w:hyperlink>
    </w:p>
    <w:p w14:paraId="7D3860A6" w14:textId="425EE72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593" w:history="1">
        <w:r w:rsidRPr="0004726F">
          <w:rPr>
            <w:rStyle w:val="Hyperlink"/>
            <w:noProof/>
          </w:rPr>
          <w:t>List of Acronyms</w:t>
        </w:r>
        <w:r>
          <w:rPr>
            <w:noProof/>
            <w:webHidden/>
          </w:rPr>
          <w:tab/>
        </w:r>
        <w:r>
          <w:rPr>
            <w:noProof/>
            <w:webHidden/>
          </w:rPr>
          <w:fldChar w:fldCharType="begin"/>
        </w:r>
        <w:r>
          <w:rPr>
            <w:noProof/>
            <w:webHidden/>
          </w:rPr>
          <w:instrText xml:space="preserve"> PAGEREF _Toc242883593 \h </w:instrText>
        </w:r>
        <w:r>
          <w:rPr>
            <w:noProof/>
            <w:webHidden/>
          </w:rPr>
        </w:r>
        <w:r>
          <w:rPr>
            <w:noProof/>
            <w:webHidden/>
          </w:rPr>
          <w:fldChar w:fldCharType="separate"/>
        </w:r>
        <w:r>
          <w:rPr>
            <w:noProof/>
            <w:webHidden/>
          </w:rPr>
          <w:t>xvii</w:t>
        </w:r>
        <w:r>
          <w:rPr>
            <w:noProof/>
            <w:webHidden/>
          </w:rPr>
          <w:fldChar w:fldCharType="end"/>
        </w:r>
      </w:hyperlink>
    </w:p>
    <w:p w14:paraId="76E0C560" w14:textId="636E307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594" w:history="1">
        <w:r w:rsidRPr="0004726F">
          <w:rPr>
            <w:rStyle w:val="Hyperlink"/>
            <w:noProof/>
          </w:rPr>
          <w:t>Chapter 1 – Introduction</w:t>
        </w:r>
        <w:r>
          <w:rPr>
            <w:noProof/>
            <w:webHidden/>
          </w:rPr>
          <w:tab/>
        </w:r>
        <w:r>
          <w:rPr>
            <w:noProof/>
            <w:webHidden/>
          </w:rPr>
          <w:fldChar w:fldCharType="begin"/>
        </w:r>
        <w:r>
          <w:rPr>
            <w:noProof/>
            <w:webHidden/>
          </w:rPr>
          <w:instrText xml:space="preserve"> PAGEREF _Toc242883594 \h </w:instrText>
        </w:r>
        <w:r>
          <w:rPr>
            <w:noProof/>
            <w:webHidden/>
          </w:rPr>
        </w:r>
        <w:r>
          <w:rPr>
            <w:noProof/>
            <w:webHidden/>
          </w:rPr>
          <w:fldChar w:fldCharType="separate"/>
        </w:r>
        <w:r>
          <w:rPr>
            <w:noProof/>
            <w:webHidden/>
          </w:rPr>
          <w:t>1</w:t>
        </w:r>
        <w:r>
          <w:rPr>
            <w:noProof/>
            <w:webHidden/>
          </w:rPr>
          <w:fldChar w:fldCharType="end"/>
        </w:r>
      </w:hyperlink>
    </w:p>
    <w:p w14:paraId="2800E47E" w14:textId="406D2CD4"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595" w:history="1">
        <w:r w:rsidRPr="0004726F">
          <w:rPr>
            <w:rStyle w:val="Hyperlink"/>
            <w:noProof/>
          </w:rPr>
          <w:t>1.1 Background</w:t>
        </w:r>
        <w:r>
          <w:rPr>
            <w:noProof/>
            <w:webHidden/>
          </w:rPr>
          <w:tab/>
        </w:r>
        <w:r>
          <w:rPr>
            <w:noProof/>
            <w:webHidden/>
          </w:rPr>
          <w:fldChar w:fldCharType="begin"/>
        </w:r>
        <w:r>
          <w:rPr>
            <w:noProof/>
            <w:webHidden/>
          </w:rPr>
          <w:instrText xml:space="preserve"> PAGEREF _Toc242883595 \h </w:instrText>
        </w:r>
        <w:r>
          <w:rPr>
            <w:noProof/>
            <w:webHidden/>
          </w:rPr>
        </w:r>
        <w:r>
          <w:rPr>
            <w:noProof/>
            <w:webHidden/>
          </w:rPr>
          <w:fldChar w:fldCharType="separate"/>
        </w:r>
        <w:r>
          <w:rPr>
            <w:noProof/>
            <w:webHidden/>
          </w:rPr>
          <w:t>1</w:t>
        </w:r>
        <w:r>
          <w:rPr>
            <w:noProof/>
            <w:webHidden/>
          </w:rPr>
          <w:fldChar w:fldCharType="end"/>
        </w:r>
      </w:hyperlink>
    </w:p>
    <w:p w14:paraId="454A8FEA" w14:textId="1D77D052"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596" w:history="1">
        <w:r w:rsidRPr="0004726F">
          <w:rPr>
            <w:rStyle w:val="Hyperlink"/>
            <w:noProof/>
          </w:rPr>
          <w:t>1.2 Problem Statement</w:t>
        </w:r>
        <w:r>
          <w:rPr>
            <w:noProof/>
            <w:webHidden/>
          </w:rPr>
          <w:tab/>
        </w:r>
        <w:r>
          <w:rPr>
            <w:noProof/>
            <w:webHidden/>
          </w:rPr>
          <w:fldChar w:fldCharType="begin"/>
        </w:r>
        <w:r>
          <w:rPr>
            <w:noProof/>
            <w:webHidden/>
          </w:rPr>
          <w:instrText xml:space="preserve"> PAGEREF _Toc242883596 \h </w:instrText>
        </w:r>
        <w:r>
          <w:rPr>
            <w:noProof/>
            <w:webHidden/>
          </w:rPr>
        </w:r>
        <w:r>
          <w:rPr>
            <w:noProof/>
            <w:webHidden/>
          </w:rPr>
          <w:fldChar w:fldCharType="separate"/>
        </w:r>
        <w:r>
          <w:rPr>
            <w:noProof/>
            <w:webHidden/>
          </w:rPr>
          <w:t>2</w:t>
        </w:r>
        <w:r>
          <w:rPr>
            <w:noProof/>
            <w:webHidden/>
          </w:rPr>
          <w:fldChar w:fldCharType="end"/>
        </w:r>
      </w:hyperlink>
    </w:p>
    <w:p w14:paraId="587FCB30" w14:textId="6FD14194"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597" w:history="1">
        <w:r w:rsidRPr="0004726F">
          <w:rPr>
            <w:rStyle w:val="Hyperlink"/>
            <w:noProof/>
          </w:rPr>
          <w:t>1.3 Project Objectives</w:t>
        </w:r>
        <w:r>
          <w:rPr>
            <w:noProof/>
            <w:webHidden/>
          </w:rPr>
          <w:tab/>
        </w:r>
        <w:r>
          <w:rPr>
            <w:noProof/>
            <w:webHidden/>
          </w:rPr>
          <w:fldChar w:fldCharType="begin"/>
        </w:r>
        <w:r>
          <w:rPr>
            <w:noProof/>
            <w:webHidden/>
          </w:rPr>
          <w:instrText xml:space="preserve"> PAGEREF _Toc242883597 \h </w:instrText>
        </w:r>
        <w:r>
          <w:rPr>
            <w:noProof/>
            <w:webHidden/>
          </w:rPr>
        </w:r>
        <w:r>
          <w:rPr>
            <w:noProof/>
            <w:webHidden/>
          </w:rPr>
          <w:fldChar w:fldCharType="separate"/>
        </w:r>
        <w:r>
          <w:rPr>
            <w:noProof/>
            <w:webHidden/>
          </w:rPr>
          <w:t>2</w:t>
        </w:r>
        <w:r>
          <w:rPr>
            <w:noProof/>
            <w:webHidden/>
          </w:rPr>
          <w:fldChar w:fldCharType="end"/>
        </w:r>
      </w:hyperlink>
    </w:p>
    <w:p w14:paraId="39A2DFB5" w14:textId="77C51444"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598" w:history="1">
        <w:r w:rsidRPr="0004726F">
          <w:rPr>
            <w:rStyle w:val="Hyperlink"/>
            <w:noProof/>
          </w:rPr>
          <w:t>1.4 Scope and Constraints</w:t>
        </w:r>
        <w:r>
          <w:rPr>
            <w:noProof/>
            <w:webHidden/>
          </w:rPr>
          <w:tab/>
        </w:r>
        <w:r>
          <w:rPr>
            <w:noProof/>
            <w:webHidden/>
          </w:rPr>
          <w:fldChar w:fldCharType="begin"/>
        </w:r>
        <w:r>
          <w:rPr>
            <w:noProof/>
            <w:webHidden/>
          </w:rPr>
          <w:instrText xml:space="preserve"> PAGEREF _Toc242883598 \h </w:instrText>
        </w:r>
        <w:r>
          <w:rPr>
            <w:noProof/>
            <w:webHidden/>
          </w:rPr>
        </w:r>
        <w:r>
          <w:rPr>
            <w:noProof/>
            <w:webHidden/>
          </w:rPr>
          <w:fldChar w:fldCharType="separate"/>
        </w:r>
        <w:r>
          <w:rPr>
            <w:noProof/>
            <w:webHidden/>
          </w:rPr>
          <w:t>3</w:t>
        </w:r>
        <w:r>
          <w:rPr>
            <w:noProof/>
            <w:webHidden/>
          </w:rPr>
          <w:fldChar w:fldCharType="end"/>
        </w:r>
      </w:hyperlink>
    </w:p>
    <w:p w14:paraId="386CF27A" w14:textId="5A818B57"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599" w:history="1">
        <w:r w:rsidRPr="0004726F">
          <w:rPr>
            <w:rStyle w:val="Hyperlink"/>
            <w:noProof/>
          </w:rPr>
          <w:t>1.5 Stakeholders and User Personas</w:t>
        </w:r>
        <w:r>
          <w:rPr>
            <w:noProof/>
            <w:webHidden/>
          </w:rPr>
          <w:tab/>
        </w:r>
        <w:r>
          <w:rPr>
            <w:noProof/>
            <w:webHidden/>
          </w:rPr>
          <w:fldChar w:fldCharType="begin"/>
        </w:r>
        <w:r>
          <w:rPr>
            <w:noProof/>
            <w:webHidden/>
          </w:rPr>
          <w:instrText xml:space="preserve"> PAGEREF _Toc242883599 \h </w:instrText>
        </w:r>
        <w:r>
          <w:rPr>
            <w:noProof/>
            <w:webHidden/>
          </w:rPr>
        </w:r>
        <w:r>
          <w:rPr>
            <w:noProof/>
            <w:webHidden/>
          </w:rPr>
          <w:fldChar w:fldCharType="separate"/>
        </w:r>
        <w:r>
          <w:rPr>
            <w:noProof/>
            <w:webHidden/>
          </w:rPr>
          <w:t>4</w:t>
        </w:r>
        <w:r>
          <w:rPr>
            <w:noProof/>
            <w:webHidden/>
          </w:rPr>
          <w:fldChar w:fldCharType="end"/>
        </w:r>
      </w:hyperlink>
    </w:p>
    <w:p w14:paraId="469F1659" w14:textId="32AF2B0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00" w:history="1">
        <w:r w:rsidRPr="0004726F">
          <w:rPr>
            <w:rStyle w:val="Hyperlink"/>
            <w:noProof/>
          </w:rPr>
          <w:t>1.5.1 Stakeholder Personas</w:t>
        </w:r>
        <w:r>
          <w:rPr>
            <w:noProof/>
            <w:webHidden/>
          </w:rPr>
          <w:tab/>
        </w:r>
        <w:r>
          <w:rPr>
            <w:noProof/>
            <w:webHidden/>
          </w:rPr>
          <w:fldChar w:fldCharType="begin"/>
        </w:r>
        <w:r>
          <w:rPr>
            <w:noProof/>
            <w:webHidden/>
          </w:rPr>
          <w:instrText xml:space="preserve"> PAGEREF _Toc242883600 \h </w:instrText>
        </w:r>
        <w:r>
          <w:rPr>
            <w:noProof/>
            <w:webHidden/>
          </w:rPr>
        </w:r>
        <w:r>
          <w:rPr>
            <w:noProof/>
            <w:webHidden/>
          </w:rPr>
          <w:fldChar w:fldCharType="separate"/>
        </w:r>
        <w:r>
          <w:rPr>
            <w:noProof/>
            <w:webHidden/>
          </w:rPr>
          <w:t>4</w:t>
        </w:r>
        <w:r>
          <w:rPr>
            <w:noProof/>
            <w:webHidden/>
          </w:rPr>
          <w:fldChar w:fldCharType="end"/>
        </w:r>
      </w:hyperlink>
    </w:p>
    <w:p w14:paraId="602940FA" w14:textId="4B111837"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01" w:history="1">
        <w:r w:rsidRPr="0004726F">
          <w:rPr>
            <w:rStyle w:val="Hyperlink"/>
            <w:noProof/>
          </w:rPr>
          <w:t>1.6 Industry Relevance &amp; IS Application</w:t>
        </w:r>
        <w:r>
          <w:rPr>
            <w:noProof/>
            <w:webHidden/>
          </w:rPr>
          <w:tab/>
        </w:r>
        <w:r>
          <w:rPr>
            <w:noProof/>
            <w:webHidden/>
          </w:rPr>
          <w:fldChar w:fldCharType="begin"/>
        </w:r>
        <w:r>
          <w:rPr>
            <w:noProof/>
            <w:webHidden/>
          </w:rPr>
          <w:instrText xml:space="preserve"> PAGEREF _Toc242883601 \h </w:instrText>
        </w:r>
        <w:r>
          <w:rPr>
            <w:noProof/>
            <w:webHidden/>
          </w:rPr>
        </w:r>
        <w:r>
          <w:rPr>
            <w:noProof/>
            <w:webHidden/>
          </w:rPr>
          <w:fldChar w:fldCharType="separate"/>
        </w:r>
        <w:r>
          <w:rPr>
            <w:noProof/>
            <w:webHidden/>
          </w:rPr>
          <w:t>5</w:t>
        </w:r>
        <w:r>
          <w:rPr>
            <w:noProof/>
            <w:webHidden/>
          </w:rPr>
          <w:fldChar w:fldCharType="end"/>
        </w:r>
      </w:hyperlink>
    </w:p>
    <w:p w14:paraId="29AE9F32" w14:textId="08ABB0C0"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02" w:history="1">
        <w:r w:rsidRPr="0004726F">
          <w:rPr>
            <w:rStyle w:val="Hyperlink"/>
            <w:noProof/>
          </w:rPr>
          <w:t>1.7 Project Timeline (Gantt Chart)</w:t>
        </w:r>
        <w:r>
          <w:rPr>
            <w:noProof/>
            <w:webHidden/>
          </w:rPr>
          <w:tab/>
        </w:r>
        <w:r>
          <w:rPr>
            <w:noProof/>
            <w:webHidden/>
          </w:rPr>
          <w:fldChar w:fldCharType="begin"/>
        </w:r>
        <w:r>
          <w:rPr>
            <w:noProof/>
            <w:webHidden/>
          </w:rPr>
          <w:instrText xml:space="preserve"> PAGEREF _Toc242883602 \h </w:instrText>
        </w:r>
        <w:r>
          <w:rPr>
            <w:noProof/>
            <w:webHidden/>
          </w:rPr>
        </w:r>
        <w:r>
          <w:rPr>
            <w:noProof/>
            <w:webHidden/>
          </w:rPr>
          <w:fldChar w:fldCharType="separate"/>
        </w:r>
        <w:r>
          <w:rPr>
            <w:noProof/>
            <w:webHidden/>
          </w:rPr>
          <w:t>6</w:t>
        </w:r>
        <w:r>
          <w:rPr>
            <w:noProof/>
            <w:webHidden/>
          </w:rPr>
          <w:fldChar w:fldCharType="end"/>
        </w:r>
      </w:hyperlink>
    </w:p>
    <w:p w14:paraId="2B1E1BFB" w14:textId="03496BA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603" w:history="1">
        <w:r w:rsidRPr="0004726F">
          <w:rPr>
            <w:rStyle w:val="Hyperlink"/>
            <w:noProof/>
          </w:rPr>
          <w:t>Chapter 2 – Literature Review</w:t>
        </w:r>
        <w:r>
          <w:rPr>
            <w:noProof/>
            <w:webHidden/>
          </w:rPr>
          <w:tab/>
        </w:r>
        <w:r>
          <w:rPr>
            <w:noProof/>
            <w:webHidden/>
          </w:rPr>
          <w:fldChar w:fldCharType="begin"/>
        </w:r>
        <w:r>
          <w:rPr>
            <w:noProof/>
            <w:webHidden/>
          </w:rPr>
          <w:instrText xml:space="preserve"> PAGEREF _Toc242883603 \h </w:instrText>
        </w:r>
        <w:r>
          <w:rPr>
            <w:noProof/>
            <w:webHidden/>
          </w:rPr>
        </w:r>
        <w:r>
          <w:rPr>
            <w:noProof/>
            <w:webHidden/>
          </w:rPr>
          <w:fldChar w:fldCharType="separate"/>
        </w:r>
        <w:r>
          <w:rPr>
            <w:noProof/>
            <w:webHidden/>
          </w:rPr>
          <w:t>8</w:t>
        </w:r>
        <w:r>
          <w:rPr>
            <w:noProof/>
            <w:webHidden/>
          </w:rPr>
          <w:fldChar w:fldCharType="end"/>
        </w:r>
      </w:hyperlink>
    </w:p>
    <w:p w14:paraId="3D24255B" w14:textId="5B2A95BC"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04" w:history="1">
        <w:r w:rsidRPr="0004726F">
          <w:rPr>
            <w:rStyle w:val="Hyperlink"/>
            <w:noProof/>
          </w:rPr>
          <w:t>2.1 Overview of Previous Studies</w:t>
        </w:r>
        <w:r>
          <w:rPr>
            <w:noProof/>
            <w:webHidden/>
          </w:rPr>
          <w:tab/>
        </w:r>
        <w:r>
          <w:rPr>
            <w:noProof/>
            <w:webHidden/>
          </w:rPr>
          <w:fldChar w:fldCharType="begin"/>
        </w:r>
        <w:r>
          <w:rPr>
            <w:noProof/>
            <w:webHidden/>
          </w:rPr>
          <w:instrText xml:space="preserve"> PAGEREF _Toc242883604 \h </w:instrText>
        </w:r>
        <w:r>
          <w:rPr>
            <w:noProof/>
            <w:webHidden/>
          </w:rPr>
        </w:r>
        <w:r>
          <w:rPr>
            <w:noProof/>
            <w:webHidden/>
          </w:rPr>
          <w:fldChar w:fldCharType="separate"/>
        </w:r>
        <w:r>
          <w:rPr>
            <w:noProof/>
            <w:webHidden/>
          </w:rPr>
          <w:t>8</w:t>
        </w:r>
        <w:r>
          <w:rPr>
            <w:noProof/>
            <w:webHidden/>
          </w:rPr>
          <w:fldChar w:fldCharType="end"/>
        </w:r>
      </w:hyperlink>
    </w:p>
    <w:p w14:paraId="2EB9DE3D" w14:textId="411926B2"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05" w:history="1">
        <w:r w:rsidRPr="0004726F">
          <w:rPr>
            <w:rStyle w:val="Hyperlink"/>
            <w:noProof/>
          </w:rPr>
          <w:t>2.1.1 LLM agents and tool use</w:t>
        </w:r>
        <w:r>
          <w:rPr>
            <w:noProof/>
            <w:webHidden/>
          </w:rPr>
          <w:tab/>
        </w:r>
        <w:r>
          <w:rPr>
            <w:noProof/>
            <w:webHidden/>
          </w:rPr>
          <w:fldChar w:fldCharType="begin"/>
        </w:r>
        <w:r>
          <w:rPr>
            <w:noProof/>
            <w:webHidden/>
          </w:rPr>
          <w:instrText xml:space="preserve"> PAGEREF _Toc242883605 \h </w:instrText>
        </w:r>
        <w:r>
          <w:rPr>
            <w:noProof/>
            <w:webHidden/>
          </w:rPr>
        </w:r>
        <w:r>
          <w:rPr>
            <w:noProof/>
            <w:webHidden/>
          </w:rPr>
          <w:fldChar w:fldCharType="separate"/>
        </w:r>
        <w:r>
          <w:rPr>
            <w:noProof/>
            <w:webHidden/>
          </w:rPr>
          <w:t>8</w:t>
        </w:r>
        <w:r>
          <w:rPr>
            <w:noProof/>
            <w:webHidden/>
          </w:rPr>
          <w:fldChar w:fldCharType="end"/>
        </w:r>
      </w:hyperlink>
    </w:p>
    <w:p w14:paraId="2B8F9D42" w14:textId="5D0777B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06" w:history="1">
        <w:r w:rsidRPr="0004726F">
          <w:rPr>
            <w:rStyle w:val="Hyperlink"/>
            <w:noProof/>
          </w:rPr>
          <w:t>2.1.2 Prompt injection: origins and taxonomy</w:t>
        </w:r>
        <w:r>
          <w:rPr>
            <w:noProof/>
            <w:webHidden/>
          </w:rPr>
          <w:tab/>
        </w:r>
        <w:r>
          <w:rPr>
            <w:noProof/>
            <w:webHidden/>
          </w:rPr>
          <w:fldChar w:fldCharType="begin"/>
        </w:r>
        <w:r>
          <w:rPr>
            <w:noProof/>
            <w:webHidden/>
          </w:rPr>
          <w:instrText xml:space="preserve"> PAGEREF _Toc242883606 \h </w:instrText>
        </w:r>
        <w:r>
          <w:rPr>
            <w:noProof/>
            <w:webHidden/>
          </w:rPr>
        </w:r>
        <w:r>
          <w:rPr>
            <w:noProof/>
            <w:webHidden/>
          </w:rPr>
          <w:fldChar w:fldCharType="separate"/>
        </w:r>
        <w:r>
          <w:rPr>
            <w:noProof/>
            <w:webHidden/>
          </w:rPr>
          <w:t>9</w:t>
        </w:r>
        <w:r>
          <w:rPr>
            <w:noProof/>
            <w:webHidden/>
          </w:rPr>
          <w:fldChar w:fldCharType="end"/>
        </w:r>
      </w:hyperlink>
    </w:p>
    <w:p w14:paraId="3F90B150" w14:textId="5AC4B570"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07" w:history="1">
        <w:r w:rsidRPr="0004726F">
          <w:rPr>
            <w:rStyle w:val="Hyperlink"/>
            <w:noProof/>
          </w:rPr>
          <w:t>2.1.3 Benchmarks for agent security</w:t>
        </w:r>
        <w:r>
          <w:rPr>
            <w:noProof/>
            <w:webHidden/>
          </w:rPr>
          <w:tab/>
        </w:r>
        <w:r>
          <w:rPr>
            <w:noProof/>
            <w:webHidden/>
          </w:rPr>
          <w:fldChar w:fldCharType="begin"/>
        </w:r>
        <w:r>
          <w:rPr>
            <w:noProof/>
            <w:webHidden/>
          </w:rPr>
          <w:instrText xml:space="preserve"> PAGEREF _Toc242883607 \h </w:instrText>
        </w:r>
        <w:r>
          <w:rPr>
            <w:noProof/>
            <w:webHidden/>
          </w:rPr>
        </w:r>
        <w:r>
          <w:rPr>
            <w:noProof/>
            <w:webHidden/>
          </w:rPr>
          <w:fldChar w:fldCharType="separate"/>
        </w:r>
        <w:r>
          <w:rPr>
            <w:noProof/>
            <w:webHidden/>
          </w:rPr>
          <w:t>11</w:t>
        </w:r>
        <w:r>
          <w:rPr>
            <w:noProof/>
            <w:webHidden/>
          </w:rPr>
          <w:fldChar w:fldCharType="end"/>
        </w:r>
      </w:hyperlink>
    </w:p>
    <w:p w14:paraId="2CEF16B7" w14:textId="63FE5AF9"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08" w:history="1">
        <w:r w:rsidRPr="0004726F">
          <w:rPr>
            <w:rStyle w:val="Hyperlink"/>
            <w:noProof/>
          </w:rPr>
          <w:t>2.1.4 Defences at the model, prompt, runtime and architecture levels</w:t>
        </w:r>
        <w:r>
          <w:rPr>
            <w:noProof/>
            <w:webHidden/>
          </w:rPr>
          <w:tab/>
        </w:r>
        <w:r>
          <w:rPr>
            <w:noProof/>
            <w:webHidden/>
          </w:rPr>
          <w:fldChar w:fldCharType="begin"/>
        </w:r>
        <w:r>
          <w:rPr>
            <w:noProof/>
            <w:webHidden/>
          </w:rPr>
          <w:instrText xml:space="preserve"> PAGEREF _Toc242883608 \h </w:instrText>
        </w:r>
        <w:r>
          <w:rPr>
            <w:noProof/>
            <w:webHidden/>
          </w:rPr>
        </w:r>
        <w:r>
          <w:rPr>
            <w:noProof/>
            <w:webHidden/>
          </w:rPr>
          <w:fldChar w:fldCharType="separate"/>
        </w:r>
        <w:r>
          <w:rPr>
            <w:noProof/>
            <w:webHidden/>
          </w:rPr>
          <w:t>12</w:t>
        </w:r>
        <w:r>
          <w:rPr>
            <w:noProof/>
            <w:webHidden/>
          </w:rPr>
          <w:fldChar w:fldCharType="end"/>
        </w:r>
      </w:hyperlink>
    </w:p>
    <w:p w14:paraId="6B473D59" w14:textId="65430143"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09" w:history="1">
        <w:r w:rsidRPr="0004726F">
          <w:rPr>
            <w:rStyle w:val="Hyperlink"/>
            <w:noProof/>
          </w:rPr>
          <w:t>2.1.5 Multilingual and Arabic LLM safety</w:t>
        </w:r>
        <w:r>
          <w:rPr>
            <w:noProof/>
            <w:webHidden/>
          </w:rPr>
          <w:tab/>
        </w:r>
        <w:r>
          <w:rPr>
            <w:noProof/>
            <w:webHidden/>
          </w:rPr>
          <w:fldChar w:fldCharType="begin"/>
        </w:r>
        <w:r>
          <w:rPr>
            <w:noProof/>
            <w:webHidden/>
          </w:rPr>
          <w:instrText xml:space="preserve"> PAGEREF _Toc242883609 \h </w:instrText>
        </w:r>
        <w:r>
          <w:rPr>
            <w:noProof/>
            <w:webHidden/>
          </w:rPr>
        </w:r>
        <w:r>
          <w:rPr>
            <w:noProof/>
            <w:webHidden/>
          </w:rPr>
          <w:fldChar w:fldCharType="separate"/>
        </w:r>
        <w:r>
          <w:rPr>
            <w:noProof/>
            <w:webHidden/>
          </w:rPr>
          <w:t>14</w:t>
        </w:r>
        <w:r>
          <w:rPr>
            <w:noProof/>
            <w:webHidden/>
          </w:rPr>
          <w:fldChar w:fldCharType="end"/>
        </w:r>
      </w:hyperlink>
    </w:p>
    <w:p w14:paraId="27097B7D" w14:textId="1543FD75"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10" w:history="1">
        <w:r w:rsidRPr="0004726F">
          <w:rPr>
            <w:rStyle w:val="Hyperlink"/>
            <w:noProof/>
          </w:rPr>
          <w:t>2.1.6 Standards and Saudi regulation</w:t>
        </w:r>
        <w:r>
          <w:rPr>
            <w:noProof/>
            <w:webHidden/>
          </w:rPr>
          <w:tab/>
        </w:r>
        <w:r>
          <w:rPr>
            <w:noProof/>
            <w:webHidden/>
          </w:rPr>
          <w:fldChar w:fldCharType="begin"/>
        </w:r>
        <w:r>
          <w:rPr>
            <w:noProof/>
            <w:webHidden/>
          </w:rPr>
          <w:instrText xml:space="preserve"> PAGEREF _Toc242883610 \h </w:instrText>
        </w:r>
        <w:r>
          <w:rPr>
            <w:noProof/>
            <w:webHidden/>
          </w:rPr>
        </w:r>
        <w:r>
          <w:rPr>
            <w:noProof/>
            <w:webHidden/>
          </w:rPr>
          <w:fldChar w:fldCharType="separate"/>
        </w:r>
        <w:r>
          <w:rPr>
            <w:noProof/>
            <w:webHidden/>
          </w:rPr>
          <w:t>15</w:t>
        </w:r>
        <w:r>
          <w:rPr>
            <w:noProof/>
            <w:webHidden/>
          </w:rPr>
          <w:fldChar w:fldCharType="end"/>
        </w:r>
      </w:hyperlink>
    </w:p>
    <w:p w14:paraId="31D34380" w14:textId="1A37160E"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11" w:history="1">
        <w:r w:rsidRPr="0004726F">
          <w:rPr>
            <w:rStyle w:val="Hyperlink"/>
            <w:noProof/>
          </w:rPr>
          <w:t>2.1.7 Foundations used by Mirsad</w:t>
        </w:r>
        <w:r>
          <w:rPr>
            <w:noProof/>
            <w:webHidden/>
          </w:rPr>
          <w:tab/>
        </w:r>
        <w:r>
          <w:rPr>
            <w:noProof/>
            <w:webHidden/>
          </w:rPr>
          <w:fldChar w:fldCharType="begin"/>
        </w:r>
        <w:r>
          <w:rPr>
            <w:noProof/>
            <w:webHidden/>
          </w:rPr>
          <w:instrText xml:space="preserve"> PAGEREF _Toc242883611 \h </w:instrText>
        </w:r>
        <w:r>
          <w:rPr>
            <w:noProof/>
            <w:webHidden/>
          </w:rPr>
        </w:r>
        <w:r>
          <w:rPr>
            <w:noProof/>
            <w:webHidden/>
          </w:rPr>
          <w:fldChar w:fldCharType="separate"/>
        </w:r>
        <w:r>
          <w:rPr>
            <w:noProof/>
            <w:webHidden/>
          </w:rPr>
          <w:t>16</w:t>
        </w:r>
        <w:r>
          <w:rPr>
            <w:noProof/>
            <w:webHidden/>
          </w:rPr>
          <w:fldChar w:fldCharType="end"/>
        </w:r>
      </w:hyperlink>
    </w:p>
    <w:p w14:paraId="10D15E38" w14:textId="4E53F072"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12" w:history="1">
        <w:r w:rsidRPr="0004726F">
          <w:rPr>
            <w:rStyle w:val="Hyperlink"/>
            <w:noProof/>
          </w:rPr>
          <w:t>2.2 Comparative Analysis</w:t>
        </w:r>
        <w:r>
          <w:rPr>
            <w:noProof/>
            <w:webHidden/>
          </w:rPr>
          <w:tab/>
        </w:r>
        <w:r>
          <w:rPr>
            <w:noProof/>
            <w:webHidden/>
          </w:rPr>
          <w:fldChar w:fldCharType="begin"/>
        </w:r>
        <w:r>
          <w:rPr>
            <w:noProof/>
            <w:webHidden/>
          </w:rPr>
          <w:instrText xml:space="preserve"> PAGEREF _Toc242883612 \h </w:instrText>
        </w:r>
        <w:r>
          <w:rPr>
            <w:noProof/>
            <w:webHidden/>
          </w:rPr>
        </w:r>
        <w:r>
          <w:rPr>
            <w:noProof/>
            <w:webHidden/>
          </w:rPr>
          <w:fldChar w:fldCharType="separate"/>
        </w:r>
        <w:r>
          <w:rPr>
            <w:noProof/>
            <w:webHidden/>
          </w:rPr>
          <w:t>17</w:t>
        </w:r>
        <w:r>
          <w:rPr>
            <w:noProof/>
            <w:webHidden/>
          </w:rPr>
          <w:fldChar w:fldCharType="end"/>
        </w:r>
      </w:hyperlink>
    </w:p>
    <w:p w14:paraId="4B184038" w14:textId="710BB550"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13" w:history="1">
        <w:r w:rsidRPr="0004726F">
          <w:rPr>
            <w:rStyle w:val="Hyperlink"/>
            <w:noProof/>
          </w:rPr>
          <w:t>2.3 Research Gap and Positioning</w:t>
        </w:r>
        <w:r>
          <w:rPr>
            <w:noProof/>
            <w:webHidden/>
          </w:rPr>
          <w:tab/>
        </w:r>
        <w:r>
          <w:rPr>
            <w:noProof/>
            <w:webHidden/>
          </w:rPr>
          <w:fldChar w:fldCharType="begin"/>
        </w:r>
        <w:r>
          <w:rPr>
            <w:noProof/>
            <w:webHidden/>
          </w:rPr>
          <w:instrText xml:space="preserve"> PAGEREF _Toc242883613 \h </w:instrText>
        </w:r>
        <w:r>
          <w:rPr>
            <w:noProof/>
            <w:webHidden/>
          </w:rPr>
        </w:r>
        <w:r>
          <w:rPr>
            <w:noProof/>
            <w:webHidden/>
          </w:rPr>
          <w:fldChar w:fldCharType="separate"/>
        </w:r>
        <w:r>
          <w:rPr>
            <w:noProof/>
            <w:webHidden/>
          </w:rPr>
          <w:t>21</w:t>
        </w:r>
        <w:r>
          <w:rPr>
            <w:noProof/>
            <w:webHidden/>
          </w:rPr>
          <w:fldChar w:fldCharType="end"/>
        </w:r>
      </w:hyperlink>
    </w:p>
    <w:p w14:paraId="7C646ED2" w14:textId="1A1DCD5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614" w:history="1">
        <w:r w:rsidRPr="0004726F">
          <w:rPr>
            <w:rStyle w:val="Hyperlink"/>
            <w:noProof/>
          </w:rPr>
          <w:t>Chapter 3 – Methodology</w:t>
        </w:r>
        <w:r>
          <w:rPr>
            <w:noProof/>
            <w:webHidden/>
          </w:rPr>
          <w:tab/>
        </w:r>
        <w:r>
          <w:rPr>
            <w:noProof/>
            <w:webHidden/>
          </w:rPr>
          <w:fldChar w:fldCharType="begin"/>
        </w:r>
        <w:r>
          <w:rPr>
            <w:noProof/>
            <w:webHidden/>
          </w:rPr>
          <w:instrText xml:space="preserve"> PAGEREF _Toc242883614 \h </w:instrText>
        </w:r>
        <w:r>
          <w:rPr>
            <w:noProof/>
            <w:webHidden/>
          </w:rPr>
        </w:r>
        <w:r>
          <w:rPr>
            <w:noProof/>
            <w:webHidden/>
          </w:rPr>
          <w:fldChar w:fldCharType="separate"/>
        </w:r>
        <w:r>
          <w:rPr>
            <w:noProof/>
            <w:webHidden/>
          </w:rPr>
          <w:t>23</w:t>
        </w:r>
        <w:r>
          <w:rPr>
            <w:noProof/>
            <w:webHidden/>
          </w:rPr>
          <w:fldChar w:fldCharType="end"/>
        </w:r>
      </w:hyperlink>
    </w:p>
    <w:p w14:paraId="33FC5D42" w14:textId="63E7951D"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15" w:history="1">
        <w:r w:rsidRPr="0004726F">
          <w:rPr>
            <w:rStyle w:val="Hyperlink"/>
            <w:noProof/>
          </w:rPr>
          <w:t>3.1 Research Design / Project Approach</w:t>
        </w:r>
        <w:r>
          <w:rPr>
            <w:noProof/>
            <w:webHidden/>
          </w:rPr>
          <w:tab/>
        </w:r>
        <w:r>
          <w:rPr>
            <w:noProof/>
            <w:webHidden/>
          </w:rPr>
          <w:fldChar w:fldCharType="begin"/>
        </w:r>
        <w:r>
          <w:rPr>
            <w:noProof/>
            <w:webHidden/>
          </w:rPr>
          <w:instrText xml:space="preserve"> PAGEREF _Toc242883615 \h </w:instrText>
        </w:r>
        <w:r>
          <w:rPr>
            <w:noProof/>
            <w:webHidden/>
          </w:rPr>
        </w:r>
        <w:r>
          <w:rPr>
            <w:noProof/>
            <w:webHidden/>
          </w:rPr>
          <w:fldChar w:fldCharType="separate"/>
        </w:r>
        <w:r>
          <w:rPr>
            <w:noProof/>
            <w:webHidden/>
          </w:rPr>
          <w:t>23</w:t>
        </w:r>
        <w:r>
          <w:rPr>
            <w:noProof/>
            <w:webHidden/>
          </w:rPr>
          <w:fldChar w:fldCharType="end"/>
        </w:r>
      </w:hyperlink>
    </w:p>
    <w:p w14:paraId="73928743" w14:textId="135BF2E3"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16" w:history="1">
        <w:r w:rsidRPr="0004726F">
          <w:rPr>
            <w:rStyle w:val="Hyperlink"/>
            <w:noProof/>
          </w:rPr>
          <w:t>3.2 Data Collection / Requirements Gathering</w:t>
        </w:r>
        <w:r>
          <w:rPr>
            <w:noProof/>
            <w:webHidden/>
          </w:rPr>
          <w:tab/>
        </w:r>
        <w:r>
          <w:rPr>
            <w:noProof/>
            <w:webHidden/>
          </w:rPr>
          <w:fldChar w:fldCharType="begin"/>
        </w:r>
        <w:r>
          <w:rPr>
            <w:noProof/>
            <w:webHidden/>
          </w:rPr>
          <w:instrText xml:space="preserve"> PAGEREF _Toc242883616 \h </w:instrText>
        </w:r>
        <w:r>
          <w:rPr>
            <w:noProof/>
            <w:webHidden/>
          </w:rPr>
        </w:r>
        <w:r>
          <w:rPr>
            <w:noProof/>
            <w:webHidden/>
          </w:rPr>
          <w:fldChar w:fldCharType="separate"/>
        </w:r>
        <w:r>
          <w:rPr>
            <w:noProof/>
            <w:webHidden/>
          </w:rPr>
          <w:t>24</w:t>
        </w:r>
        <w:r>
          <w:rPr>
            <w:noProof/>
            <w:webHidden/>
          </w:rPr>
          <w:fldChar w:fldCharType="end"/>
        </w:r>
      </w:hyperlink>
    </w:p>
    <w:p w14:paraId="575C10D2" w14:textId="0BFADA10"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17" w:history="1">
        <w:r w:rsidRPr="0004726F">
          <w:rPr>
            <w:rStyle w:val="Hyperlink"/>
            <w:noProof/>
          </w:rPr>
          <w:t>3.2.1 Elicitation methods</w:t>
        </w:r>
        <w:r>
          <w:rPr>
            <w:noProof/>
            <w:webHidden/>
          </w:rPr>
          <w:tab/>
        </w:r>
        <w:r>
          <w:rPr>
            <w:noProof/>
            <w:webHidden/>
          </w:rPr>
          <w:fldChar w:fldCharType="begin"/>
        </w:r>
        <w:r>
          <w:rPr>
            <w:noProof/>
            <w:webHidden/>
          </w:rPr>
          <w:instrText xml:space="preserve"> PAGEREF _Toc242883617 \h </w:instrText>
        </w:r>
        <w:r>
          <w:rPr>
            <w:noProof/>
            <w:webHidden/>
          </w:rPr>
        </w:r>
        <w:r>
          <w:rPr>
            <w:noProof/>
            <w:webHidden/>
          </w:rPr>
          <w:fldChar w:fldCharType="separate"/>
        </w:r>
        <w:r>
          <w:rPr>
            <w:noProof/>
            <w:webHidden/>
          </w:rPr>
          <w:t>24</w:t>
        </w:r>
        <w:r>
          <w:rPr>
            <w:noProof/>
            <w:webHidden/>
          </w:rPr>
          <w:fldChar w:fldCharType="end"/>
        </w:r>
      </w:hyperlink>
    </w:p>
    <w:p w14:paraId="01FE2F52" w14:textId="70F7279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18" w:history="1">
        <w:r w:rsidRPr="0004726F">
          <w:rPr>
            <w:rStyle w:val="Hyperlink"/>
            <w:noProof/>
          </w:rPr>
          <w:t>3.2.2 Threat model and assumptions</w:t>
        </w:r>
        <w:r>
          <w:rPr>
            <w:noProof/>
            <w:webHidden/>
          </w:rPr>
          <w:tab/>
        </w:r>
        <w:r>
          <w:rPr>
            <w:noProof/>
            <w:webHidden/>
          </w:rPr>
          <w:fldChar w:fldCharType="begin"/>
        </w:r>
        <w:r>
          <w:rPr>
            <w:noProof/>
            <w:webHidden/>
          </w:rPr>
          <w:instrText xml:space="preserve"> PAGEREF _Toc242883618 \h </w:instrText>
        </w:r>
        <w:r>
          <w:rPr>
            <w:noProof/>
            <w:webHidden/>
          </w:rPr>
        </w:r>
        <w:r>
          <w:rPr>
            <w:noProof/>
            <w:webHidden/>
          </w:rPr>
          <w:fldChar w:fldCharType="separate"/>
        </w:r>
        <w:r>
          <w:rPr>
            <w:noProof/>
            <w:webHidden/>
          </w:rPr>
          <w:t>25</w:t>
        </w:r>
        <w:r>
          <w:rPr>
            <w:noProof/>
            <w:webHidden/>
          </w:rPr>
          <w:fldChar w:fldCharType="end"/>
        </w:r>
      </w:hyperlink>
    </w:p>
    <w:p w14:paraId="0F6A06E7" w14:textId="1D5BE622"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19" w:history="1">
        <w:r w:rsidRPr="0004726F">
          <w:rPr>
            <w:rStyle w:val="Hyperlink"/>
            <w:noProof/>
          </w:rPr>
          <w:t>3.2.3 Use-case model</w:t>
        </w:r>
        <w:r>
          <w:rPr>
            <w:noProof/>
            <w:webHidden/>
          </w:rPr>
          <w:tab/>
        </w:r>
        <w:r>
          <w:rPr>
            <w:noProof/>
            <w:webHidden/>
          </w:rPr>
          <w:fldChar w:fldCharType="begin"/>
        </w:r>
        <w:r>
          <w:rPr>
            <w:noProof/>
            <w:webHidden/>
          </w:rPr>
          <w:instrText xml:space="preserve"> PAGEREF _Toc242883619 \h </w:instrText>
        </w:r>
        <w:r>
          <w:rPr>
            <w:noProof/>
            <w:webHidden/>
          </w:rPr>
        </w:r>
        <w:r>
          <w:rPr>
            <w:noProof/>
            <w:webHidden/>
          </w:rPr>
          <w:fldChar w:fldCharType="separate"/>
        </w:r>
        <w:r>
          <w:rPr>
            <w:noProof/>
            <w:webHidden/>
          </w:rPr>
          <w:t>25</w:t>
        </w:r>
        <w:r>
          <w:rPr>
            <w:noProof/>
            <w:webHidden/>
          </w:rPr>
          <w:fldChar w:fldCharType="end"/>
        </w:r>
      </w:hyperlink>
    </w:p>
    <w:p w14:paraId="7197828A" w14:textId="147E8E6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0" w:history="1">
        <w:r w:rsidRPr="0004726F">
          <w:rPr>
            <w:rStyle w:val="Hyperlink"/>
            <w:noProof/>
          </w:rPr>
          <w:t>3.2.4 Requirements specification</w:t>
        </w:r>
        <w:r>
          <w:rPr>
            <w:noProof/>
            <w:webHidden/>
          </w:rPr>
          <w:tab/>
        </w:r>
        <w:r>
          <w:rPr>
            <w:noProof/>
            <w:webHidden/>
          </w:rPr>
          <w:fldChar w:fldCharType="begin"/>
        </w:r>
        <w:r>
          <w:rPr>
            <w:noProof/>
            <w:webHidden/>
          </w:rPr>
          <w:instrText xml:space="preserve"> PAGEREF _Toc242883620 \h </w:instrText>
        </w:r>
        <w:r>
          <w:rPr>
            <w:noProof/>
            <w:webHidden/>
          </w:rPr>
        </w:r>
        <w:r>
          <w:rPr>
            <w:noProof/>
            <w:webHidden/>
          </w:rPr>
          <w:fldChar w:fldCharType="separate"/>
        </w:r>
        <w:r>
          <w:rPr>
            <w:noProof/>
            <w:webHidden/>
          </w:rPr>
          <w:t>29</w:t>
        </w:r>
        <w:r>
          <w:rPr>
            <w:noProof/>
            <w:webHidden/>
          </w:rPr>
          <w:fldChar w:fldCharType="end"/>
        </w:r>
      </w:hyperlink>
    </w:p>
    <w:p w14:paraId="5C77E8EF" w14:textId="20CE087C"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21" w:history="1">
        <w:r w:rsidRPr="0004726F">
          <w:rPr>
            <w:rStyle w:val="Hyperlink"/>
            <w:noProof/>
          </w:rPr>
          <w:t>3.3 System Design &amp; Architecture</w:t>
        </w:r>
        <w:r>
          <w:rPr>
            <w:noProof/>
            <w:webHidden/>
          </w:rPr>
          <w:tab/>
        </w:r>
        <w:r>
          <w:rPr>
            <w:noProof/>
            <w:webHidden/>
          </w:rPr>
          <w:fldChar w:fldCharType="begin"/>
        </w:r>
        <w:r>
          <w:rPr>
            <w:noProof/>
            <w:webHidden/>
          </w:rPr>
          <w:instrText xml:space="preserve"> PAGEREF _Toc242883621 \h </w:instrText>
        </w:r>
        <w:r>
          <w:rPr>
            <w:noProof/>
            <w:webHidden/>
          </w:rPr>
        </w:r>
        <w:r>
          <w:rPr>
            <w:noProof/>
            <w:webHidden/>
          </w:rPr>
          <w:fldChar w:fldCharType="separate"/>
        </w:r>
        <w:r>
          <w:rPr>
            <w:noProof/>
            <w:webHidden/>
          </w:rPr>
          <w:t>32</w:t>
        </w:r>
        <w:r>
          <w:rPr>
            <w:noProof/>
            <w:webHidden/>
          </w:rPr>
          <w:fldChar w:fldCharType="end"/>
        </w:r>
      </w:hyperlink>
    </w:p>
    <w:p w14:paraId="7F2FFBF3" w14:textId="7313513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2" w:history="1">
        <w:r w:rsidRPr="0004726F">
          <w:rPr>
            <w:rStyle w:val="Hyperlink"/>
            <w:noProof/>
          </w:rPr>
          <w:t>3.3.1 Architectural style and system context</w:t>
        </w:r>
        <w:r>
          <w:rPr>
            <w:noProof/>
            <w:webHidden/>
          </w:rPr>
          <w:tab/>
        </w:r>
        <w:r>
          <w:rPr>
            <w:noProof/>
            <w:webHidden/>
          </w:rPr>
          <w:fldChar w:fldCharType="begin"/>
        </w:r>
        <w:r>
          <w:rPr>
            <w:noProof/>
            <w:webHidden/>
          </w:rPr>
          <w:instrText xml:space="preserve"> PAGEREF _Toc242883622 \h </w:instrText>
        </w:r>
        <w:r>
          <w:rPr>
            <w:noProof/>
            <w:webHidden/>
          </w:rPr>
        </w:r>
        <w:r>
          <w:rPr>
            <w:noProof/>
            <w:webHidden/>
          </w:rPr>
          <w:fldChar w:fldCharType="separate"/>
        </w:r>
        <w:r>
          <w:rPr>
            <w:noProof/>
            <w:webHidden/>
          </w:rPr>
          <w:t>33</w:t>
        </w:r>
        <w:r>
          <w:rPr>
            <w:noProof/>
            <w:webHidden/>
          </w:rPr>
          <w:fldChar w:fldCharType="end"/>
        </w:r>
      </w:hyperlink>
    </w:p>
    <w:p w14:paraId="6EE1A564" w14:textId="3CDEC869"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3" w:history="1">
        <w:r w:rsidRPr="0004726F">
          <w:rPr>
            <w:rStyle w:val="Hyperlink"/>
            <w:noProof/>
          </w:rPr>
          <w:t>3.3.2 Components and responsibilities</w:t>
        </w:r>
        <w:r>
          <w:rPr>
            <w:noProof/>
            <w:webHidden/>
          </w:rPr>
          <w:tab/>
        </w:r>
        <w:r>
          <w:rPr>
            <w:noProof/>
            <w:webHidden/>
          </w:rPr>
          <w:fldChar w:fldCharType="begin"/>
        </w:r>
        <w:r>
          <w:rPr>
            <w:noProof/>
            <w:webHidden/>
          </w:rPr>
          <w:instrText xml:space="preserve"> PAGEREF _Toc242883623 \h </w:instrText>
        </w:r>
        <w:r>
          <w:rPr>
            <w:noProof/>
            <w:webHidden/>
          </w:rPr>
        </w:r>
        <w:r>
          <w:rPr>
            <w:noProof/>
            <w:webHidden/>
          </w:rPr>
          <w:fldChar w:fldCharType="separate"/>
        </w:r>
        <w:r>
          <w:rPr>
            <w:noProof/>
            <w:webHidden/>
          </w:rPr>
          <w:t>35</w:t>
        </w:r>
        <w:r>
          <w:rPr>
            <w:noProof/>
            <w:webHidden/>
          </w:rPr>
          <w:fldChar w:fldCharType="end"/>
        </w:r>
      </w:hyperlink>
    </w:p>
    <w:p w14:paraId="6192E0CA" w14:textId="30EC4B3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4" w:history="1">
        <w:r w:rsidRPr="0004726F">
          <w:rPr>
            <w:rStyle w:val="Hyperlink"/>
            <w:noProof/>
          </w:rPr>
          <w:t>3.3.3 Core processes</w:t>
        </w:r>
        <w:r>
          <w:rPr>
            <w:noProof/>
            <w:webHidden/>
          </w:rPr>
          <w:tab/>
        </w:r>
        <w:r>
          <w:rPr>
            <w:noProof/>
            <w:webHidden/>
          </w:rPr>
          <w:fldChar w:fldCharType="begin"/>
        </w:r>
        <w:r>
          <w:rPr>
            <w:noProof/>
            <w:webHidden/>
          </w:rPr>
          <w:instrText xml:space="preserve"> PAGEREF _Toc242883624 \h </w:instrText>
        </w:r>
        <w:r>
          <w:rPr>
            <w:noProof/>
            <w:webHidden/>
          </w:rPr>
        </w:r>
        <w:r>
          <w:rPr>
            <w:noProof/>
            <w:webHidden/>
          </w:rPr>
          <w:fldChar w:fldCharType="separate"/>
        </w:r>
        <w:r>
          <w:rPr>
            <w:noProof/>
            <w:webHidden/>
          </w:rPr>
          <w:t>39</w:t>
        </w:r>
        <w:r>
          <w:rPr>
            <w:noProof/>
            <w:webHidden/>
          </w:rPr>
          <w:fldChar w:fldCharType="end"/>
        </w:r>
      </w:hyperlink>
    </w:p>
    <w:p w14:paraId="5AC6A223" w14:textId="5AC85F54"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5" w:history="1">
        <w:r w:rsidRPr="0004726F">
          <w:rPr>
            <w:rStyle w:val="Hyperlink"/>
            <w:noProof/>
          </w:rPr>
          <w:t>3.3.4 Policy language design</w:t>
        </w:r>
        <w:r>
          <w:rPr>
            <w:noProof/>
            <w:webHidden/>
          </w:rPr>
          <w:tab/>
        </w:r>
        <w:r>
          <w:rPr>
            <w:noProof/>
            <w:webHidden/>
          </w:rPr>
          <w:fldChar w:fldCharType="begin"/>
        </w:r>
        <w:r>
          <w:rPr>
            <w:noProof/>
            <w:webHidden/>
          </w:rPr>
          <w:instrText xml:space="preserve"> PAGEREF _Toc242883625 \h </w:instrText>
        </w:r>
        <w:r>
          <w:rPr>
            <w:noProof/>
            <w:webHidden/>
          </w:rPr>
        </w:r>
        <w:r>
          <w:rPr>
            <w:noProof/>
            <w:webHidden/>
          </w:rPr>
          <w:fldChar w:fldCharType="separate"/>
        </w:r>
        <w:r>
          <w:rPr>
            <w:noProof/>
            <w:webHidden/>
          </w:rPr>
          <w:t>44</w:t>
        </w:r>
        <w:r>
          <w:rPr>
            <w:noProof/>
            <w:webHidden/>
          </w:rPr>
          <w:fldChar w:fldCharType="end"/>
        </w:r>
      </w:hyperlink>
    </w:p>
    <w:p w14:paraId="1147031E" w14:textId="513CB26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6" w:history="1">
        <w:r w:rsidRPr="0004726F">
          <w:rPr>
            <w:rStyle w:val="Hyperlink"/>
            <w:noProof/>
          </w:rPr>
          <w:t>3.3.5 Taint-tracking design</w:t>
        </w:r>
        <w:r>
          <w:rPr>
            <w:noProof/>
            <w:webHidden/>
          </w:rPr>
          <w:tab/>
        </w:r>
        <w:r>
          <w:rPr>
            <w:noProof/>
            <w:webHidden/>
          </w:rPr>
          <w:fldChar w:fldCharType="begin"/>
        </w:r>
        <w:r>
          <w:rPr>
            <w:noProof/>
            <w:webHidden/>
          </w:rPr>
          <w:instrText xml:space="preserve"> PAGEREF _Toc242883626 \h </w:instrText>
        </w:r>
        <w:r>
          <w:rPr>
            <w:noProof/>
            <w:webHidden/>
          </w:rPr>
        </w:r>
        <w:r>
          <w:rPr>
            <w:noProof/>
            <w:webHidden/>
          </w:rPr>
          <w:fldChar w:fldCharType="separate"/>
        </w:r>
        <w:r>
          <w:rPr>
            <w:noProof/>
            <w:webHidden/>
          </w:rPr>
          <w:t>47</w:t>
        </w:r>
        <w:r>
          <w:rPr>
            <w:noProof/>
            <w:webHidden/>
          </w:rPr>
          <w:fldChar w:fldCharType="end"/>
        </w:r>
      </w:hyperlink>
    </w:p>
    <w:p w14:paraId="6C4F46AD" w14:textId="25B9A2F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7" w:history="1">
        <w:r w:rsidRPr="0004726F">
          <w:rPr>
            <w:rStyle w:val="Hyperlink"/>
            <w:noProof/>
          </w:rPr>
          <w:t>3.3.6 Injection detector design</w:t>
        </w:r>
        <w:r>
          <w:rPr>
            <w:noProof/>
            <w:webHidden/>
          </w:rPr>
          <w:tab/>
        </w:r>
        <w:r>
          <w:rPr>
            <w:noProof/>
            <w:webHidden/>
          </w:rPr>
          <w:fldChar w:fldCharType="begin"/>
        </w:r>
        <w:r>
          <w:rPr>
            <w:noProof/>
            <w:webHidden/>
          </w:rPr>
          <w:instrText xml:space="preserve"> PAGEREF _Toc242883627 \h </w:instrText>
        </w:r>
        <w:r>
          <w:rPr>
            <w:noProof/>
            <w:webHidden/>
          </w:rPr>
        </w:r>
        <w:r>
          <w:rPr>
            <w:noProof/>
            <w:webHidden/>
          </w:rPr>
          <w:fldChar w:fldCharType="separate"/>
        </w:r>
        <w:r>
          <w:rPr>
            <w:noProof/>
            <w:webHidden/>
          </w:rPr>
          <w:t>49</w:t>
        </w:r>
        <w:r>
          <w:rPr>
            <w:noProof/>
            <w:webHidden/>
          </w:rPr>
          <w:fldChar w:fldCharType="end"/>
        </w:r>
      </w:hyperlink>
    </w:p>
    <w:p w14:paraId="38573E34" w14:textId="7DC9E583"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8" w:history="1">
        <w:r w:rsidRPr="0004726F">
          <w:rPr>
            <w:rStyle w:val="Hyperlink"/>
            <w:noProof/>
          </w:rPr>
          <w:t>3.3.7 Database design</w:t>
        </w:r>
        <w:r>
          <w:rPr>
            <w:noProof/>
            <w:webHidden/>
          </w:rPr>
          <w:tab/>
        </w:r>
        <w:r>
          <w:rPr>
            <w:noProof/>
            <w:webHidden/>
          </w:rPr>
          <w:fldChar w:fldCharType="begin"/>
        </w:r>
        <w:r>
          <w:rPr>
            <w:noProof/>
            <w:webHidden/>
          </w:rPr>
          <w:instrText xml:space="preserve"> PAGEREF _Toc242883628 \h </w:instrText>
        </w:r>
        <w:r>
          <w:rPr>
            <w:noProof/>
            <w:webHidden/>
          </w:rPr>
        </w:r>
        <w:r>
          <w:rPr>
            <w:noProof/>
            <w:webHidden/>
          </w:rPr>
          <w:fldChar w:fldCharType="separate"/>
        </w:r>
        <w:r>
          <w:rPr>
            <w:noProof/>
            <w:webHidden/>
          </w:rPr>
          <w:t>50</w:t>
        </w:r>
        <w:r>
          <w:rPr>
            <w:noProof/>
            <w:webHidden/>
          </w:rPr>
          <w:fldChar w:fldCharType="end"/>
        </w:r>
      </w:hyperlink>
    </w:p>
    <w:p w14:paraId="05FA2530" w14:textId="78C6DB6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29" w:history="1">
        <w:r w:rsidRPr="0004726F">
          <w:rPr>
            <w:rStyle w:val="Hyperlink"/>
            <w:noProof/>
          </w:rPr>
          <w:t>3.3.8 Security design and threat model</w:t>
        </w:r>
        <w:r>
          <w:rPr>
            <w:noProof/>
            <w:webHidden/>
          </w:rPr>
          <w:tab/>
        </w:r>
        <w:r>
          <w:rPr>
            <w:noProof/>
            <w:webHidden/>
          </w:rPr>
          <w:fldChar w:fldCharType="begin"/>
        </w:r>
        <w:r>
          <w:rPr>
            <w:noProof/>
            <w:webHidden/>
          </w:rPr>
          <w:instrText xml:space="preserve"> PAGEREF _Toc242883629 \h </w:instrText>
        </w:r>
        <w:r>
          <w:rPr>
            <w:noProof/>
            <w:webHidden/>
          </w:rPr>
        </w:r>
        <w:r>
          <w:rPr>
            <w:noProof/>
            <w:webHidden/>
          </w:rPr>
          <w:fldChar w:fldCharType="separate"/>
        </w:r>
        <w:r>
          <w:rPr>
            <w:noProof/>
            <w:webHidden/>
          </w:rPr>
          <w:t>53</w:t>
        </w:r>
        <w:r>
          <w:rPr>
            <w:noProof/>
            <w:webHidden/>
          </w:rPr>
          <w:fldChar w:fldCharType="end"/>
        </w:r>
      </w:hyperlink>
    </w:p>
    <w:p w14:paraId="6871632C" w14:textId="39DD1C3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0" w:history="1">
        <w:r w:rsidRPr="0004726F">
          <w:rPr>
            <w:rStyle w:val="Hyperlink"/>
            <w:noProof/>
          </w:rPr>
          <w:t>3.3.9 Interface design</w:t>
        </w:r>
        <w:r>
          <w:rPr>
            <w:noProof/>
            <w:webHidden/>
          </w:rPr>
          <w:tab/>
        </w:r>
        <w:r>
          <w:rPr>
            <w:noProof/>
            <w:webHidden/>
          </w:rPr>
          <w:fldChar w:fldCharType="begin"/>
        </w:r>
        <w:r>
          <w:rPr>
            <w:noProof/>
            <w:webHidden/>
          </w:rPr>
          <w:instrText xml:space="preserve"> PAGEREF _Toc242883630 \h </w:instrText>
        </w:r>
        <w:r>
          <w:rPr>
            <w:noProof/>
            <w:webHidden/>
          </w:rPr>
        </w:r>
        <w:r>
          <w:rPr>
            <w:noProof/>
            <w:webHidden/>
          </w:rPr>
          <w:fldChar w:fldCharType="separate"/>
        </w:r>
        <w:r>
          <w:rPr>
            <w:noProof/>
            <w:webHidden/>
          </w:rPr>
          <w:t>55</w:t>
        </w:r>
        <w:r>
          <w:rPr>
            <w:noProof/>
            <w:webHidden/>
          </w:rPr>
          <w:fldChar w:fldCharType="end"/>
        </w:r>
      </w:hyperlink>
    </w:p>
    <w:p w14:paraId="60F68CCA" w14:textId="3943A69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1" w:history="1">
        <w:r w:rsidRPr="0004726F">
          <w:rPr>
            <w:rStyle w:val="Hyperlink"/>
            <w:noProof/>
          </w:rPr>
          <w:t>3.3.10 User-interface design</w:t>
        </w:r>
        <w:r>
          <w:rPr>
            <w:noProof/>
            <w:webHidden/>
          </w:rPr>
          <w:tab/>
        </w:r>
        <w:r>
          <w:rPr>
            <w:noProof/>
            <w:webHidden/>
          </w:rPr>
          <w:fldChar w:fldCharType="begin"/>
        </w:r>
        <w:r>
          <w:rPr>
            <w:noProof/>
            <w:webHidden/>
          </w:rPr>
          <w:instrText xml:space="preserve"> PAGEREF _Toc242883631 \h </w:instrText>
        </w:r>
        <w:r>
          <w:rPr>
            <w:noProof/>
            <w:webHidden/>
          </w:rPr>
        </w:r>
        <w:r>
          <w:rPr>
            <w:noProof/>
            <w:webHidden/>
          </w:rPr>
          <w:fldChar w:fldCharType="separate"/>
        </w:r>
        <w:r>
          <w:rPr>
            <w:noProof/>
            <w:webHidden/>
          </w:rPr>
          <w:t>57</w:t>
        </w:r>
        <w:r>
          <w:rPr>
            <w:noProof/>
            <w:webHidden/>
          </w:rPr>
          <w:fldChar w:fldCharType="end"/>
        </w:r>
      </w:hyperlink>
    </w:p>
    <w:p w14:paraId="6D83FA3F" w14:textId="772F2741"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2" w:history="1">
        <w:r w:rsidRPr="0004726F">
          <w:rPr>
            <w:rStyle w:val="Hyperlink"/>
            <w:noProof/>
          </w:rPr>
          <w:t>3.3.11 Deployment architecture and technology stack</w:t>
        </w:r>
        <w:r>
          <w:rPr>
            <w:noProof/>
            <w:webHidden/>
          </w:rPr>
          <w:tab/>
        </w:r>
        <w:r>
          <w:rPr>
            <w:noProof/>
            <w:webHidden/>
          </w:rPr>
          <w:fldChar w:fldCharType="begin"/>
        </w:r>
        <w:r>
          <w:rPr>
            <w:noProof/>
            <w:webHidden/>
          </w:rPr>
          <w:instrText xml:space="preserve"> PAGEREF _Toc242883632 \h </w:instrText>
        </w:r>
        <w:r>
          <w:rPr>
            <w:noProof/>
            <w:webHidden/>
          </w:rPr>
        </w:r>
        <w:r>
          <w:rPr>
            <w:noProof/>
            <w:webHidden/>
          </w:rPr>
          <w:fldChar w:fldCharType="separate"/>
        </w:r>
        <w:r>
          <w:rPr>
            <w:noProof/>
            <w:webHidden/>
          </w:rPr>
          <w:t>61</w:t>
        </w:r>
        <w:r>
          <w:rPr>
            <w:noProof/>
            <w:webHidden/>
          </w:rPr>
          <w:fldChar w:fldCharType="end"/>
        </w:r>
      </w:hyperlink>
    </w:p>
    <w:p w14:paraId="7B242D0F" w14:textId="4ECEF15D"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33" w:history="1">
        <w:r w:rsidRPr="0004726F">
          <w:rPr>
            <w:rStyle w:val="Hyperlink"/>
            <w:noProof/>
          </w:rPr>
          <w:t>3.4 Implementation Strategy</w:t>
        </w:r>
        <w:r>
          <w:rPr>
            <w:noProof/>
            <w:webHidden/>
          </w:rPr>
          <w:tab/>
        </w:r>
        <w:r>
          <w:rPr>
            <w:noProof/>
            <w:webHidden/>
          </w:rPr>
          <w:fldChar w:fldCharType="begin"/>
        </w:r>
        <w:r>
          <w:rPr>
            <w:noProof/>
            <w:webHidden/>
          </w:rPr>
          <w:instrText xml:space="preserve"> PAGEREF _Toc242883633 \h </w:instrText>
        </w:r>
        <w:r>
          <w:rPr>
            <w:noProof/>
            <w:webHidden/>
          </w:rPr>
        </w:r>
        <w:r>
          <w:rPr>
            <w:noProof/>
            <w:webHidden/>
          </w:rPr>
          <w:fldChar w:fldCharType="separate"/>
        </w:r>
        <w:r>
          <w:rPr>
            <w:noProof/>
            <w:webHidden/>
          </w:rPr>
          <w:t>63</w:t>
        </w:r>
        <w:r>
          <w:rPr>
            <w:noProof/>
            <w:webHidden/>
          </w:rPr>
          <w:fldChar w:fldCharType="end"/>
        </w:r>
      </w:hyperlink>
    </w:p>
    <w:p w14:paraId="35E18120" w14:textId="6485B0A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4" w:history="1">
        <w:r w:rsidRPr="0004726F">
          <w:rPr>
            <w:rStyle w:val="Hyperlink"/>
            <w:noProof/>
          </w:rPr>
          <w:t>3.4.1 Development methodology</w:t>
        </w:r>
        <w:r>
          <w:rPr>
            <w:noProof/>
            <w:webHidden/>
          </w:rPr>
          <w:tab/>
        </w:r>
        <w:r>
          <w:rPr>
            <w:noProof/>
            <w:webHidden/>
          </w:rPr>
          <w:fldChar w:fldCharType="begin"/>
        </w:r>
        <w:r>
          <w:rPr>
            <w:noProof/>
            <w:webHidden/>
          </w:rPr>
          <w:instrText xml:space="preserve"> PAGEREF _Toc242883634 \h </w:instrText>
        </w:r>
        <w:r>
          <w:rPr>
            <w:noProof/>
            <w:webHidden/>
          </w:rPr>
        </w:r>
        <w:r>
          <w:rPr>
            <w:noProof/>
            <w:webHidden/>
          </w:rPr>
          <w:fldChar w:fldCharType="separate"/>
        </w:r>
        <w:r>
          <w:rPr>
            <w:noProof/>
            <w:webHidden/>
          </w:rPr>
          <w:t>63</w:t>
        </w:r>
        <w:r>
          <w:rPr>
            <w:noProof/>
            <w:webHidden/>
          </w:rPr>
          <w:fldChar w:fldCharType="end"/>
        </w:r>
      </w:hyperlink>
    </w:p>
    <w:p w14:paraId="27237906" w14:textId="053831D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5" w:history="1">
        <w:r w:rsidRPr="0004726F">
          <w:rPr>
            <w:rStyle w:val="Hyperlink"/>
            <w:noProof/>
          </w:rPr>
          <w:t>3.4.2 Mapping to the IS499 deliverables</w:t>
        </w:r>
        <w:r>
          <w:rPr>
            <w:noProof/>
            <w:webHidden/>
          </w:rPr>
          <w:tab/>
        </w:r>
        <w:r>
          <w:rPr>
            <w:noProof/>
            <w:webHidden/>
          </w:rPr>
          <w:fldChar w:fldCharType="begin"/>
        </w:r>
        <w:r>
          <w:rPr>
            <w:noProof/>
            <w:webHidden/>
          </w:rPr>
          <w:instrText xml:space="preserve"> PAGEREF _Toc242883635 \h </w:instrText>
        </w:r>
        <w:r>
          <w:rPr>
            <w:noProof/>
            <w:webHidden/>
          </w:rPr>
        </w:r>
        <w:r>
          <w:rPr>
            <w:noProof/>
            <w:webHidden/>
          </w:rPr>
          <w:fldChar w:fldCharType="separate"/>
        </w:r>
        <w:r>
          <w:rPr>
            <w:noProof/>
            <w:webHidden/>
          </w:rPr>
          <w:t>64</w:t>
        </w:r>
        <w:r>
          <w:rPr>
            <w:noProof/>
            <w:webHidden/>
          </w:rPr>
          <w:fldChar w:fldCharType="end"/>
        </w:r>
      </w:hyperlink>
    </w:p>
    <w:p w14:paraId="16E6B133" w14:textId="5D201D4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6" w:history="1">
        <w:r w:rsidRPr="0004726F">
          <w:rPr>
            <w:rStyle w:val="Hyperlink"/>
            <w:noProof/>
          </w:rPr>
          <w:t>3.4.3 Team roles and responsibilities</w:t>
        </w:r>
        <w:r>
          <w:rPr>
            <w:noProof/>
            <w:webHidden/>
          </w:rPr>
          <w:tab/>
        </w:r>
        <w:r>
          <w:rPr>
            <w:noProof/>
            <w:webHidden/>
          </w:rPr>
          <w:fldChar w:fldCharType="begin"/>
        </w:r>
        <w:r>
          <w:rPr>
            <w:noProof/>
            <w:webHidden/>
          </w:rPr>
          <w:instrText xml:space="preserve"> PAGEREF _Toc242883636 \h </w:instrText>
        </w:r>
        <w:r>
          <w:rPr>
            <w:noProof/>
            <w:webHidden/>
          </w:rPr>
        </w:r>
        <w:r>
          <w:rPr>
            <w:noProof/>
            <w:webHidden/>
          </w:rPr>
          <w:fldChar w:fldCharType="separate"/>
        </w:r>
        <w:r>
          <w:rPr>
            <w:noProof/>
            <w:webHidden/>
          </w:rPr>
          <w:t>65</w:t>
        </w:r>
        <w:r>
          <w:rPr>
            <w:noProof/>
            <w:webHidden/>
          </w:rPr>
          <w:fldChar w:fldCharType="end"/>
        </w:r>
      </w:hyperlink>
    </w:p>
    <w:p w14:paraId="2B28B916" w14:textId="7A001E82"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7" w:history="1">
        <w:r w:rsidRPr="0004726F">
          <w:rPr>
            <w:rStyle w:val="Hyperlink"/>
            <w:noProof/>
          </w:rPr>
          <w:t>3.4.4 Development environment, tools and version control</w:t>
        </w:r>
        <w:r>
          <w:rPr>
            <w:noProof/>
            <w:webHidden/>
          </w:rPr>
          <w:tab/>
        </w:r>
        <w:r>
          <w:rPr>
            <w:noProof/>
            <w:webHidden/>
          </w:rPr>
          <w:fldChar w:fldCharType="begin"/>
        </w:r>
        <w:r>
          <w:rPr>
            <w:noProof/>
            <w:webHidden/>
          </w:rPr>
          <w:instrText xml:space="preserve"> PAGEREF _Toc242883637 \h </w:instrText>
        </w:r>
        <w:r>
          <w:rPr>
            <w:noProof/>
            <w:webHidden/>
          </w:rPr>
        </w:r>
        <w:r>
          <w:rPr>
            <w:noProof/>
            <w:webHidden/>
          </w:rPr>
          <w:fldChar w:fldCharType="separate"/>
        </w:r>
        <w:r>
          <w:rPr>
            <w:noProof/>
            <w:webHidden/>
          </w:rPr>
          <w:t>65</w:t>
        </w:r>
        <w:r>
          <w:rPr>
            <w:noProof/>
            <w:webHidden/>
          </w:rPr>
          <w:fldChar w:fldCharType="end"/>
        </w:r>
      </w:hyperlink>
    </w:p>
    <w:p w14:paraId="54514660" w14:textId="0BFBF89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8" w:history="1">
        <w:r w:rsidRPr="0004726F">
          <w:rPr>
            <w:rStyle w:val="Hyperlink"/>
            <w:noProof/>
          </w:rPr>
          <w:t>3.4.5 Changes from the proposal and their justification</w:t>
        </w:r>
        <w:r>
          <w:rPr>
            <w:noProof/>
            <w:webHidden/>
          </w:rPr>
          <w:tab/>
        </w:r>
        <w:r>
          <w:rPr>
            <w:noProof/>
            <w:webHidden/>
          </w:rPr>
          <w:fldChar w:fldCharType="begin"/>
        </w:r>
        <w:r>
          <w:rPr>
            <w:noProof/>
            <w:webHidden/>
          </w:rPr>
          <w:instrText xml:space="preserve"> PAGEREF _Toc242883638 \h </w:instrText>
        </w:r>
        <w:r>
          <w:rPr>
            <w:noProof/>
            <w:webHidden/>
          </w:rPr>
        </w:r>
        <w:r>
          <w:rPr>
            <w:noProof/>
            <w:webHidden/>
          </w:rPr>
          <w:fldChar w:fldCharType="separate"/>
        </w:r>
        <w:r>
          <w:rPr>
            <w:noProof/>
            <w:webHidden/>
          </w:rPr>
          <w:t>66</w:t>
        </w:r>
        <w:r>
          <w:rPr>
            <w:noProof/>
            <w:webHidden/>
          </w:rPr>
          <w:fldChar w:fldCharType="end"/>
        </w:r>
      </w:hyperlink>
    </w:p>
    <w:p w14:paraId="4D05B25B" w14:textId="441738E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39" w:history="1">
        <w:r w:rsidRPr="0004726F">
          <w:rPr>
            <w:rStyle w:val="Hyperlink"/>
            <w:noProof/>
          </w:rPr>
          <w:t>3.4.6 Budget</w:t>
        </w:r>
        <w:r>
          <w:rPr>
            <w:noProof/>
            <w:webHidden/>
          </w:rPr>
          <w:tab/>
        </w:r>
        <w:r>
          <w:rPr>
            <w:noProof/>
            <w:webHidden/>
          </w:rPr>
          <w:fldChar w:fldCharType="begin"/>
        </w:r>
        <w:r>
          <w:rPr>
            <w:noProof/>
            <w:webHidden/>
          </w:rPr>
          <w:instrText xml:space="preserve"> PAGEREF _Toc242883639 \h </w:instrText>
        </w:r>
        <w:r>
          <w:rPr>
            <w:noProof/>
            <w:webHidden/>
          </w:rPr>
        </w:r>
        <w:r>
          <w:rPr>
            <w:noProof/>
            <w:webHidden/>
          </w:rPr>
          <w:fldChar w:fldCharType="separate"/>
        </w:r>
        <w:r>
          <w:rPr>
            <w:noProof/>
            <w:webHidden/>
          </w:rPr>
          <w:t>67</w:t>
        </w:r>
        <w:r>
          <w:rPr>
            <w:noProof/>
            <w:webHidden/>
          </w:rPr>
          <w:fldChar w:fldCharType="end"/>
        </w:r>
      </w:hyperlink>
    </w:p>
    <w:p w14:paraId="6E9832F5" w14:textId="6213AE50"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40" w:history="1">
        <w:r w:rsidRPr="0004726F">
          <w:rPr>
            <w:rStyle w:val="Hyperlink"/>
            <w:noProof/>
          </w:rPr>
          <w:t>3.5 Testing &amp; Validation</w:t>
        </w:r>
        <w:r>
          <w:rPr>
            <w:noProof/>
            <w:webHidden/>
          </w:rPr>
          <w:tab/>
        </w:r>
        <w:r>
          <w:rPr>
            <w:noProof/>
            <w:webHidden/>
          </w:rPr>
          <w:fldChar w:fldCharType="begin"/>
        </w:r>
        <w:r>
          <w:rPr>
            <w:noProof/>
            <w:webHidden/>
          </w:rPr>
          <w:instrText xml:space="preserve"> PAGEREF _Toc242883640 \h </w:instrText>
        </w:r>
        <w:r>
          <w:rPr>
            <w:noProof/>
            <w:webHidden/>
          </w:rPr>
        </w:r>
        <w:r>
          <w:rPr>
            <w:noProof/>
            <w:webHidden/>
          </w:rPr>
          <w:fldChar w:fldCharType="separate"/>
        </w:r>
        <w:r>
          <w:rPr>
            <w:noProof/>
            <w:webHidden/>
          </w:rPr>
          <w:t>67</w:t>
        </w:r>
        <w:r>
          <w:rPr>
            <w:noProof/>
            <w:webHidden/>
          </w:rPr>
          <w:fldChar w:fldCharType="end"/>
        </w:r>
      </w:hyperlink>
    </w:p>
    <w:p w14:paraId="5FE7E267" w14:textId="0021B1B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1" w:history="1">
        <w:r w:rsidRPr="0004726F">
          <w:rPr>
            <w:rStyle w:val="Hyperlink"/>
            <w:noProof/>
          </w:rPr>
          <w:t>3.5.1 Test strategy</w:t>
        </w:r>
        <w:r>
          <w:rPr>
            <w:noProof/>
            <w:webHidden/>
          </w:rPr>
          <w:tab/>
        </w:r>
        <w:r>
          <w:rPr>
            <w:noProof/>
            <w:webHidden/>
          </w:rPr>
          <w:fldChar w:fldCharType="begin"/>
        </w:r>
        <w:r>
          <w:rPr>
            <w:noProof/>
            <w:webHidden/>
          </w:rPr>
          <w:instrText xml:space="preserve"> PAGEREF _Toc242883641 \h </w:instrText>
        </w:r>
        <w:r>
          <w:rPr>
            <w:noProof/>
            <w:webHidden/>
          </w:rPr>
        </w:r>
        <w:r>
          <w:rPr>
            <w:noProof/>
            <w:webHidden/>
          </w:rPr>
          <w:fldChar w:fldCharType="separate"/>
        </w:r>
        <w:r>
          <w:rPr>
            <w:noProof/>
            <w:webHidden/>
          </w:rPr>
          <w:t>68</w:t>
        </w:r>
        <w:r>
          <w:rPr>
            <w:noProof/>
            <w:webHidden/>
          </w:rPr>
          <w:fldChar w:fldCharType="end"/>
        </w:r>
      </w:hyperlink>
    </w:p>
    <w:p w14:paraId="5DE57DEE" w14:textId="0AA49CA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2" w:history="1">
        <w:r w:rsidRPr="0004726F">
          <w:rPr>
            <w:rStyle w:val="Hyperlink"/>
            <w:noProof/>
          </w:rPr>
          <w:t>3.5.2 Test environment, tools and responsibilities</w:t>
        </w:r>
        <w:r>
          <w:rPr>
            <w:noProof/>
            <w:webHidden/>
          </w:rPr>
          <w:tab/>
        </w:r>
        <w:r>
          <w:rPr>
            <w:noProof/>
            <w:webHidden/>
          </w:rPr>
          <w:fldChar w:fldCharType="begin"/>
        </w:r>
        <w:r>
          <w:rPr>
            <w:noProof/>
            <w:webHidden/>
          </w:rPr>
          <w:instrText xml:space="preserve"> PAGEREF _Toc242883642 \h </w:instrText>
        </w:r>
        <w:r>
          <w:rPr>
            <w:noProof/>
            <w:webHidden/>
          </w:rPr>
        </w:r>
        <w:r>
          <w:rPr>
            <w:noProof/>
            <w:webHidden/>
          </w:rPr>
          <w:fldChar w:fldCharType="separate"/>
        </w:r>
        <w:r>
          <w:rPr>
            <w:noProof/>
            <w:webHidden/>
          </w:rPr>
          <w:t>70</w:t>
        </w:r>
        <w:r>
          <w:rPr>
            <w:noProof/>
            <w:webHidden/>
          </w:rPr>
          <w:fldChar w:fldCharType="end"/>
        </w:r>
      </w:hyperlink>
    </w:p>
    <w:p w14:paraId="481CFE9C" w14:textId="7286B751"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3" w:history="1">
        <w:r w:rsidRPr="0004726F">
          <w:rPr>
            <w:rStyle w:val="Hyperlink"/>
            <w:noProof/>
          </w:rPr>
          <w:t>3.5.3 Entry and exit criteria</w:t>
        </w:r>
        <w:r>
          <w:rPr>
            <w:noProof/>
            <w:webHidden/>
          </w:rPr>
          <w:tab/>
        </w:r>
        <w:r>
          <w:rPr>
            <w:noProof/>
            <w:webHidden/>
          </w:rPr>
          <w:fldChar w:fldCharType="begin"/>
        </w:r>
        <w:r>
          <w:rPr>
            <w:noProof/>
            <w:webHidden/>
          </w:rPr>
          <w:instrText xml:space="preserve"> PAGEREF _Toc242883643 \h </w:instrText>
        </w:r>
        <w:r>
          <w:rPr>
            <w:noProof/>
            <w:webHidden/>
          </w:rPr>
        </w:r>
        <w:r>
          <w:rPr>
            <w:noProof/>
            <w:webHidden/>
          </w:rPr>
          <w:fldChar w:fldCharType="separate"/>
        </w:r>
        <w:r>
          <w:rPr>
            <w:noProof/>
            <w:webHidden/>
          </w:rPr>
          <w:t>71</w:t>
        </w:r>
        <w:r>
          <w:rPr>
            <w:noProof/>
            <w:webHidden/>
          </w:rPr>
          <w:fldChar w:fldCharType="end"/>
        </w:r>
      </w:hyperlink>
    </w:p>
    <w:p w14:paraId="1B6076C6" w14:textId="1476C4F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4" w:history="1">
        <w:r w:rsidRPr="0004726F">
          <w:rPr>
            <w:rStyle w:val="Hyperlink"/>
            <w:noProof/>
          </w:rPr>
          <w:t>3.5.4 Continuous integration and the evidence pipeline</w:t>
        </w:r>
        <w:r>
          <w:rPr>
            <w:noProof/>
            <w:webHidden/>
          </w:rPr>
          <w:tab/>
        </w:r>
        <w:r>
          <w:rPr>
            <w:noProof/>
            <w:webHidden/>
          </w:rPr>
          <w:fldChar w:fldCharType="begin"/>
        </w:r>
        <w:r>
          <w:rPr>
            <w:noProof/>
            <w:webHidden/>
          </w:rPr>
          <w:instrText xml:space="preserve"> PAGEREF _Toc242883644 \h </w:instrText>
        </w:r>
        <w:r>
          <w:rPr>
            <w:noProof/>
            <w:webHidden/>
          </w:rPr>
        </w:r>
        <w:r>
          <w:rPr>
            <w:noProof/>
            <w:webHidden/>
          </w:rPr>
          <w:fldChar w:fldCharType="separate"/>
        </w:r>
        <w:r>
          <w:rPr>
            <w:noProof/>
            <w:webHidden/>
          </w:rPr>
          <w:t>72</w:t>
        </w:r>
        <w:r>
          <w:rPr>
            <w:noProof/>
            <w:webHidden/>
          </w:rPr>
          <w:fldChar w:fldCharType="end"/>
        </w:r>
      </w:hyperlink>
    </w:p>
    <w:p w14:paraId="5EB94413" w14:textId="77F2207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5" w:history="1">
        <w:r w:rsidRPr="0004726F">
          <w:rPr>
            <w:rStyle w:val="Hyperlink"/>
            <w:noProof/>
          </w:rPr>
          <w:t>3.5.5 Metrics</w:t>
        </w:r>
        <w:r>
          <w:rPr>
            <w:noProof/>
            <w:webHidden/>
          </w:rPr>
          <w:tab/>
        </w:r>
        <w:r>
          <w:rPr>
            <w:noProof/>
            <w:webHidden/>
          </w:rPr>
          <w:fldChar w:fldCharType="begin"/>
        </w:r>
        <w:r>
          <w:rPr>
            <w:noProof/>
            <w:webHidden/>
          </w:rPr>
          <w:instrText xml:space="preserve"> PAGEREF _Toc242883645 \h </w:instrText>
        </w:r>
        <w:r>
          <w:rPr>
            <w:noProof/>
            <w:webHidden/>
          </w:rPr>
        </w:r>
        <w:r>
          <w:rPr>
            <w:noProof/>
            <w:webHidden/>
          </w:rPr>
          <w:fldChar w:fldCharType="separate"/>
        </w:r>
        <w:r>
          <w:rPr>
            <w:noProof/>
            <w:webHidden/>
          </w:rPr>
          <w:t>73</w:t>
        </w:r>
        <w:r>
          <w:rPr>
            <w:noProof/>
            <w:webHidden/>
          </w:rPr>
          <w:fldChar w:fldCharType="end"/>
        </w:r>
      </w:hyperlink>
    </w:p>
    <w:p w14:paraId="047564F2" w14:textId="657C75C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6" w:history="1">
        <w:r w:rsidRPr="0004726F">
          <w:rPr>
            <w:rStyle w:val="Hyperlink"/>
            <w:noProof/>
          </w:rPr>
          <w:t>3.5.6 Test inventory</w:t>
        </w:r>
        <w:r>
          <w:rPr>
            <w:noProof/>
            <w:webHidden/>
          </w:rPr>
          <w:tab/>
        </w:r>
        <w:r>
          <w:rPr>
            <w:noProof/>
            <w:webHidden/>
          </w:rPr>
          <w:fldChar w:fldCharType="begin"/>
        </w:r>
        <w:r>
          <w:rPr>
            <w:noProof/>
            <w:webHidden/>
          </w:rPr>
          <w:instrText xml:space="preserve"> PAGEREF _Toc242883646 \h </w:instrText>
        </w:r>
        <w:r>
          <w:rPr>
            <w:noProof/>
            <w:webHidden/>
          </w:rPr>
        </w:r>
        <w:r>
          <w:rPr>
            <w:noProof/>
            <w:webHidden/>
          </w:rPr>
          <w:fldChar w:fldCharType="separate"/>
        </w:r>
        <w:r>
          <w:rPr>
            <w:noProof/>
            <w:webHidden/>
          </w:rPr>
          <w:t>73</w:t>
        </w:r>
        <w:r>
          <w:rPr>
            <w:noProof/>
            <w:webHidden/>
          </w:rPr>
          <w:fldChar w:fldCharType="end"/>
        </w:r>
      </w:hyperlink>
    </w:p>
    <w:p w14:paraId="26AE5BCD" w14:textId="4684E860"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7" w:history="1">
        <w:r w:rsidRPr="0004726F">
          <w:rPr>
            <w:rStyle w:val="Hyperlink"/>
            <w:noProof/>
          </w:rPr>
          <w:t>3.5.7 User acceptance testing</w:t>
        </w:r>
        <w:r>
          <w:rPr>
            <w:noProof/>
            <w:webHidden/>
          </w:rPr>
          <w:tab/>
        </w:r>
        <w:r>
          <w:rPr>
            <w:noProof/>
            <w:webHidden/>
          </w:rPr>
          <w:fldChar w:fldCharType="begin"/>
        </w:r>
        <w:r>
          <w:rPr>
            <w:noProof/>
            <w:webHidden/>
          </w:rPr>
          <w:instrText xml:space="preserve"> PAGEREF _Toc242883647 \h </w:instrText>
        </w:r>
        <w:r>
          <w:rPr>
            <w:noProof/>
            <w:webHidden/>
          </w:rPr>
        </w:r>
        <w:r>
          <w:rPr>
            <w:noProof/>
            <w:webHidden/>
          </w:rPr>
          <w:fldChar w:fldCharType="separate"/>
        </w:r>
        <w:r>
          <w:rPr>
            <w:noProof/>
            <w:webHidden/>
          </w:rPr>
          <w:t>75</w:t>
        </w:r>
        <w:r>
          <w:rPr>
            <w:noProof/>
            <w:webHidden/>
          </w:rPr>
          <w:fldChar w:fldCharType="end"/>
        </w:r>
      </w:hyperlink>
    </w:p>
    <w:p w14:paraId="0A0490AE" w14:textId="127ACA78"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48" w:history="1">
        <w:r w:rsidRPr="0004726F">
          <w:rPr>
            <w:rStyle w:val="Hyperlink"/>
            <w:noProof/>
          </w:rPr>
          <w:t>3.6 Ethical, Legal &amp; Security Considerations</w:t>
        </w:r>
        <w:r>
          <w:rPr>
            <w:noProof/>
            <w:webHidden/>
          </w:rPr>
          <w:tab/>
        </w:r>
        <w:r>
          <w:rPr>
            <w:noProof/>
            <w:webHidden/>
          </w:rPr>
          <w:fldChar w:fldCharType="begin"/>
        </w:r>
        <w:r>
          <w:rPr>
            <w:noProof/>
            <w:webHidden/>
          </w:rPr>
          <w:instrText xml:space="preserve"> PAGEREF _Toc242883648 \h </w:instrText>
        </w:r>
        <w:r>
          <w:rPr>
            <w:noProof/>
            <w:webHidden/>
          </w:rPr>
        </w:r>
        <w:r>
          <w:rPr>
            <w:noProof/>
            <w:webHidden/>
          </w:rPr>
          <w:fldChar w:fldCharType="separate"/>
        </w:r>
        <w:r>
          <w:rPr>
            <w:noProof/>
            <w:webHidden/>
          </w:rPr>
          <w:t>76</w:t>
        </w:r>
        <w:r>
          <w:rPr>
            <w:noProof/>
            <w:webHidden/>
          </w:rPr>
          <w:fldChar w:fldCharType="end"/>
        </w:r>
      </w:hyperlink>
    </w:p>
    <w:p w14:paraId="6C2F2871" w14:textId="63C7E50D"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49" w:history="1">
        <w:r w:rsidRPr="0004726F">
          <w:rPr>
            <w:rStyle w:val="Hyperlink"/>
            <w:noProof/>
          </w:rPr>
          <w:t>3.6.1 Data privacy and the PDPL</w:t>
        </w:r>
        <w:r>
          <w:rPr>
            <w:noProof/>
            <w:webHidden/>
          </w:rPr>
          <w:tab/>
        </w:r>
        <w:r>
          <w:rPr>
            <w:noProof/>
            <w:webHidden/>
          </w:rPr>
          <w:fldChar w:fldCharType="begin"/>
        </w:r>
        <w:r>
          <w:rPr>
            <w:noProof/>
            <w:webHidden/>
          </w:rPr>
          <w:instrText xml:space="preserve"> PAGEREF _Toc242883649 \h </w:instrText>
        </w:r>
        <w:r>
          <w:rPr>
            <w:noProof/>
            <w:webHidden/>
          </w:rPr>
        </w:r>
        <w:r>
          <w:rPr>
            <w:noProof/>
            <w:webHidden/>
          </w:rPr>
          <w:fldChar w:fldCharType="separate"/>
        </w:r>
        <w:r>
          <w:rPr>
            <w:noProof/>
            <w:webHidden/>
          </w:rPr>
          <w:t>76</w:t>
        </w:r>
        <w:r>
          <w:rPr>
            <w:noProof/>
            <w:webHidden/>
          </w:rPr>
          <w:fldChar w:fldCharType="end"/>
        </w:r>
      </w:hyperlink>
    </w:p>
    <w:p w14:paraId="682F70F5" w14:textId="6DED1402"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0" w:history="1">
        <w:r w:rsidRPr="0004726F">
          <w:rPr>
            <w:rStyle w:val="Hyperlink"/>
            <w:noProof/>
          </w:rPr>
          <w:t>3.6.2 Regulatory and standards alignment</w:t>
        </w:r>
        <w:r>
          <w:rPr>
            <w:noProof/>
            <w:webHidden/>
          </w:rPr>
          <w:tab/>
        </w:r>
        <w:r>
          <w:rPr>
            <w:noProof/>
            <w:webHidden/>
          </w:rPr>
          <w:fldChar w:fldCharType="begin"/>
        </w:r>
        <w:r>
          <w:rPr>
            <w:noProof/>
            <w:webHidden/>
          </w:rPr>
          <w:instrText xml:space="preserve"> PAGEREF _Toc242883650 \h </w:instrText>
        </w:r>
        <w:r>
          <w:rPr>
            <w:noProof/>
            <w:webHidden/>
          </w:rPr>
        </w:r>
        <w:r>
          <w:rPr>
            <w:noProof/>
            <w:webHidden/>
          </w:rPr>
          <w:fldChar w:fldCharType="separate"/>
        </w:r>
        <w:r>
          <w:rPr>
            <w:noProof/>
            <w:webHidden/>
          </w:rPr>
          <w:t>76</w:t>
        </w:r>
        <w:r>
          <w:rPr>
            <w:noProof/>
            <w:webHidden/>
          </w:rPr>
          <w:fldChar w:fldCharType="end"/>
        </w:r>
      </w:hyperlink>
    </w:p>
    <w:p w14:paraId="7F0D5538" w14:textId="2B3B8BF3"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1" w:history="1">
        <w:r w:rsidRPr="0004726F">
          <w:rPr>
            <w:rStyle w:val="Hyperlink"/>
            <w:noProof/>
          </w:rPr>
          <w:t>3.6.3 Security of the gateway itself</w:t>
        </w:r>
        <w:r>
          <w:rPr>
            <w:noProof/>
            <w:webHidden/>
          </w:rPr>
          <w:tab/>
        </w:r>
        <w:r>
          <w:rPr>
            <w:noProof/>
            <w:webHidden/>
          </w:rPr>
          <w:fldChar w:fldCharType="begin"/>
        </w:r>
        <w:r>
          <w:rPr>
            <w:noProof/>
            <w:webHidden/>
          </w:rPr>
          <w:instrText xml:space="preserve"> PAGEREF _Toc242883651 \h </w:instrText>
        </w:r>
        <w:r>
          <w:rPr>
            <w:noProof/>
            <w:webHidden/>
          </w:rPr>
        </w:r>
        <w:r>
          <w:rPr>
            <w:noProof/>
            <w:webHidden/>
          </w:rPr>
          <w:fldChar w:fldCharType="separate"/>
        </w:r>
        <w:r>
          <w:rPr>
            <w:noProof/>
            <w:webHidden/>
          </w:rPr>
          <w:t>76</w:t>
        </w:r>
        <w:r>
          <w:rPr>
            <w:noProof/>
            <w:webHidden/>
          </w:rPr>
          <w:fldChar w:fldCharType="end"/>
        </w:r>
      </w:hyperlink>
    </w:p>
    <w:p w14:paraId="3D8B4CF7" w14:textId="682C0A8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2" w:history="1">
        <w:r w:rsidRPr="0004726F">
          <w:rPr>
            <w:rStyle w:val="Hyperlink"/>
            <w:noProof/>
          </w:rPr>
          <w:t>3.6.4 Responsible handling of attack material</w:t>
        </w:r>
        <w:r>
          <w:rPr>
            <w:noProof/>
            <w:webHidden/>
          </w:rPr>
          <w:tab/>
        </w:r>
        <w:r>
          <w:rPr>
            <w:noProof/>
            <w:webHidden/>
          </w:rPr>
          <w:fldChar w:fldCharType="begin"/>
        </w:r>
        <w:r>
          <w:rPr>
            <w:noProof/>
            <w:webHidden/>
          </w:rPr>
          <w:instrText xml:space="preserve"> PAGEREF _Toc242883652 \h </w:instrText>
        </w:r>
        <w:r>
          <w:rPr>
            <w:noProof/>
            <w:webHidden/>
          </w:rPr>
        </w:r>
        <w:r>
          <w:rPr>
            <w:noProof/>
            <w:webHidden/>
          </w:rPr>
          <w:fldChar w:fldCharType="separate"/>
        </w:r>
        <w:r>
          <w:rPr>
            <w:noProof/>
            <w:webHidden/>
          </w:rPr>
          <w:t>77</w:t>
        </w:r>
        <w:r>
          <w:rPr>
            <w:noProof/>
            <w:webHidden/>
          </w:rPr>
          <w:fldChar w:fldCharType="end"/>
        </w:r>
      </w:hyperlink>
    </w:p>
    <w:p w14:paraId="241470BB" w14:textId="3CC3468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3" w:history="1">
        <w:r w:rsidRPr="0004726F">
          <w:rPr>
            <w:rStyle w:val="Hyperlink"/>
            <w:noProof/>
          </w:rPr>
          <w:t>3.6.5 Social and professional considerations</w:t>
        </w:r>
        <w:r>
          <w:rPr>
            <w:noProof/>
            <w:webHidden/>
          </w:rPr>
          <w:tab/>
        </w:r>
        <w:r>
          <w:rPr>
            <w:noProof/>
            <w:webHidden/>
          </w:rPr>
          <w:fldChar w:fldCharType="begin"/>
        </w:r>
        <w:r>
          <w:rPr>
            <w:noProof/>
            <w:webHidden/>
          </w:rPr>
          <w:instrText xml:space="preserve"> PAGEREF _Toc242883653 \h </w:instrText>
        </w:r>
        <w:r>
          <w:rPr>
            <w:noProof/>
            <w:webHidden/>
          </w:rPr>
        </w:r>
        <w:r>
          <w:rPr>
            <w:noProof/>
            <w:webHidden/>
          </w:rPr>
          <w:fldChar w:fldCharType="separate"/>
        </w:r>
        <w:r>
          <w:rPr>
            <w:noProof/>
            <w:webHidden/>
          </w:rPr>
          <w:t>77</w:t>
        </w:r>
        <w:r>
          <w:rPr>
            <w:noProof/>
            <w:webHidden/>
          </w:rPr>
          <w:fldChar w:fldCharType="end"/>
        </w:r>
      </w:hyperlink>
    </w:p>
    <w:p w14:paraId="3F3576F9" w14:textId="71F57CC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4" w:history="1">
        <w:r w:rsidRPr="0004726F">
          <w:rPr>
            <w:rStyle w:val="Hyperlink"/>
            <w:noProof/>
          </w:rPr>
          <w:t>3.6.6 Licences, third-party components and AI assistance</w:t>
        </w:r>
        <w:r>
          <w:rPr>
            <w:noProof/>
            <w:webHidden/>
          </w:rPr>
          <w:tab/>
        </w:r>
        <w:r>
          <w:rPr>
            <w:noProof/>
            <w:webHidden/>
          </w:rPr>
          <w:fldChar w:fldCharType="begin"/>
        </w:r>
        <w:r>
          <w:rPr>
            <w:noProof/>
            <w:webHidden/>
          </w:rPr>
          <w:instrText xml:space="preserve"> PAGEREF _Toc242883654 \h </w:instrText>
        </w:r>
        <w:r>
          <w:rPr>
            <w:noProof/>
            <w:webHidden/>
          </w:rPr>
        </w:r>
        <w:r>
          <w:rPr>
            <w:noProof/>
            <w:webHidden/>
          </w:rPr>
          <w:fldChar w:fldCharType="separate"/>
        </w:r>
        <w:r>
          <w:rPr>
            <w:noProof/>
            <w:webHidden/>
          </w:rPr>
          <w:t>77</w:t>
        </w:r>
        <w:r>
          <w:rPr>
            <w:noProof/>
            <w:webHidden/>
          </w:rPr>
          <w:fldChar w:fldCharType="end"/>
        </w:r>
      </w:hyperlink>
    </w:p>
    <w:p w14:paraId="0121FB6A" w14:textId="2B9E37E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655" w:history="1">
        <w:r w:rsidRPr="0004726F">
          <w:rPr>
            <w:rStyle w:val="Hyperlink"/>
            <w:noProof/>
          </w:rPr>
          <w:t>Chapter 4 – Implementation and Evaluation</w:t>
        </w:r>
        <w:r>
          <w:rPr>
            <w:noProof/>
            <w:webHidden/>
          </w:rPr>
          <w:tab/>
        </w:r>
        <w:r>
          <w:rPr>
            <w:noProof/>
            <w:webHidden/>
          </w:rPr>
          <w:fldChar w:fldCharType="begin"/>
        </w:r>
        <w:r>
          <w:rPr>
            <w:noProof/>
            <w:webHidden/>
          </w:rPr>
          <w:instrText xml:space="preserve"> PAGEREF _Toc242883655 \h </w:instrText>
        </w:r>
        <w:r>
          <w:rPr>
            <w:noProof/>
            <w:webHidden/>
          </w:rPr>
        </w:r>
        <w:r>
          <w:rPr>
            <w:noProof/>
            <w:webHidden/>
          </w:rPr>
          <w:fldChar w:fldCharType="separate"/>
        </w:r>
        <w:r>
          <w:rPr>
            <w:noProof/>
            <w:webHidden/>
          </w:rPr>
          <w:t>79</w:t>
        </w:r>
        <w:r>
          <w:rPr>
            <w:noProof/>
            <w:webHidden/>
          </w:rPr>
          <w:fldChar w:fldCharType="end"/>
        </w:r>
      </w:hyperlink>
    </w:p>
    <w:p w14:paraId="0FB6B387" w14:textId="2DB5980F"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56" w:history="1">
        <w:r w:rsidRPr="0004726F">
          <w:rPr>
            <w:rStyle w:val="Hyperlink"/>
            <w:noProof/>
          </w:rPr>
          <w:t>4.1 Implementation</w:t>
        </w:r>
        <w:r>
          <w:rPr>
            <w:noProof/>
            <w:webHidden/>
          </w:rPr>
          <w:tab/>
        </w:r>
        <w:r>
          <w:rPr>
            <w:noProof/>
            <w:webHidden/>
          </w:rPr>
          <w:fldChar w:fldCharType="begin"/>
        </w:r>
        <w:r>
          <w:rPr>
            <w:noProof/>
            <w:webHidden/>
          </w:rPr>
          <w:instrText xml:space="preserve"> PAGEREF _Toc242883656 \h </w:instrText>
        </w:r>
        <w:r>
          <w:rPr>
            <w:noProof/>
            <w:webHidden/>
          </w:rPr>
        </w:r>
        <w:r>
          <w:rPr>
            <w:noProof/>
            <w:webHidden/>
          </w:rPr>
          <w:fldChar w:fldCharType="separate"/>
        </w:r>
        <w:r>
          <w:rPr>
            <w:noProof/>
            <w:webHidden/>
          </w:rPr>
          <w:t>79</w:t>
        </w:r>
        <w:r>
          <w:rPr>
            <w:noProof/>
            <w:webHidden/>
          </w:rPr>
          <w:fldChar w:fldCharType="end"/>
        </w:r>
      </w:hyperlink>
    </w:p>
    <w:p w14:paraId="6F12075A" w14:textId="089526E3"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7" w:history="1">
        <w:r w:rsidRPr="0004726F">
          <w:rPr>
            <w:rStyle w:val="Hyperlink"/>
            <w:noProof/>
          </w:rPr>
          <w:t>4.1.1 Development environment and repository structure</w:t>
        </w:r>
        <w:r>
          <w:rPr>
            <w:noProof/>
            <w:webHidden/>
          </w:rPr>
          <w:tab/>
        </w:r>
        <w:r>
          <w:rPr>
            <w:noProof/>
            <w:webHidden/>
          </w:rPr>
          <w:fldChar w:fldCharType="begin"/>
        </w:r>
        <w:r>
          <w:rPr>
            <w:noProof/>
            <w:webHidden/>
          </w:rPr>
          <w:instrText xml:space="preserve"> PAGEREF _Toc242883657 \h </w:instrText>
        </w:r>
        <w:r>
          <w:rPr>
            <w:noProof/>
            <w:webHidden/>
          </w:rPr>
        </w:r>
        <w:r>
          <w:rPr>
            <w:noProof/>
            <w:webHidden/>
          </w:rPr>
          <w:fldChar w:fldCharType="separate"/>
        </w:r>
        <w:r>
          <w:rPr>
            <w:noProof/>
            <w:webHidden/>
          </w:rPr>
          <w:t>79</w:t>
        </w:r>
        <w:r>
          <w:rPr>
            <w:noProof/>
            <w:webHidden/>
          </w:rPr>
          <w:fldChar w:fldCharType="end"/>
        </w:r>
      </w:hyperlink>
    </w:p>
    <w:p w14:paraId="21B0EDB6" w14:textId="20AFA6E1"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8" w:history="1">
        <w:r w:rsidRPr="0004726F">
          <w:rPr>
            <w:rStyle w:val="Hyperlink"/>
            <w:noProof/>
          </w:rPr>
          <w:t>4.1.2 Gateway pipeline</w:t>
        </w:r>
        <w:r>
          <w:rPr>
            <w:noProof/>
            <w:webHidden/>
          </w:rPr>
          <w:tab/>
        </w:r>
        <w:r>
          <w:rPr>
            <w:noProof/>
            <w:webHidden/>
          </w:rPr>
          <w:fldChar w:fldCharType="begin"/>
        </w:r>
        <w:r>
          <w:rPr>
            <w:noProof/>
            <w:webHidden/>
          </w:rPr>
          <w:instrText xml:space="preserve"> PAGEREF _Toc242883658 \h </w:instrText>
        </w:r>
        <w:r>
          <w:rPr>
            <w:noProof/>
            <w:webHidden/>
          </w:rPr>
        </w:r>
        <w:r>
          <w:rPr>
            <w:noProof/>
            <w:webHidden/>
          </w:rPr>
          <w:fldChar w:fldCharType="separate"/>
        </w:r>
        <w:r>
          <w:rPr>
            <w:noProof/>
            <w:webHidden/>
          </w:rPr>
          <w:t>80</w:t>
        </w:r>
        <w:r>
          <w:rPr>
            <w:noProof/>
            <w:webHidden/>
          </w:rPr>
          <w:fldChar w:fldCharType="end"/>
        </w:r>
      </w:hyperlink>
    </w:p>
    <w:p w14:paraId="1B9C3177" w14:textId="0FE9890D"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59" w:history="1">
        <w:r w:rsidRPr="0004726F">
          <w:rPr>
            <w:rStyle w:val="Hyperlink"/>
            <w:noProof/>
          </w:rPr>
          <w:t>4.1.3 Policy engine</w:t>
        </w:r>
        <w:r>
          <w:rPr>
            <w:noProof/>
            <w:webHidden/>
          </w:rPr>
          <w:tab/>
        </w:r>
        <w:r>
          <w:rPr>
            <w:noProof/>
            <w:webHidden/>
          </w:rPr>
          <w:fldChar w:fldCharType="begin"/>
        </w:r>
        <w:r>
          <w:rPr>
            <w:noProof/>
            <w:webHidden/>
          </w:rPr>
          <w:instrText xml:space="preserve"> PAGEREF _Toc242883659 \h </w:instrText>
        </w:r>
        <w:r>
          <w:rPr>
            <w:noProof/>
            <w:webHidden/>
          </w:rPr>
        </w:r>
        <w:r>
          <w:rPr>
            <w:noProof/>
            <w:webHidden/>
          </w:rPr>
          <w:fldChar w:fldCharType="separate"/>
        </w:r>
        <w:r>
          <w:rPr>
            <w:noProof/>
            <w:webHidden/>
          </w:rPr>
          <w:t>81</w:t>
        </w:r>
        <w:r>
          <w:rPr>
            <w:noProof/>
            <w:webHidden/>
          </w:rPr>
          <w:fldChar w:fldCharType="end"/>
        </w:r>
      </w:hyperlink>
    </w:p>
    <w:p w14:paraId="52226D9C" w14:textId="3F3B2AC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0" w:history="1">
        <w:r w:rsidRPr="0004726F">
          <w:rPr>
            <w:rStyle w:val="Hyperlink"/>
            <w:noProof/>
          </w:rPr>
          <w:t>4.1.4 Taint tracker</w:t>
        </w:r>
        <w:r>
          <w:rPr>
            <w:noProof/>
            <w:webHidden/>
          </w:rPr>
          <w:tab/>
        </w:r>
        <w:r>
          <w:rPr>
            <w:noProof/>
            <w:webHidden/>
          </w:rPr>
          <w:fldChar w:fldCharType="begin"/>
        </w:r>
        <w:r>
          <w:rPr>
            <w:noProof/>
            <w:webHidden/>
          </w:rPr>
          <w:instrText xml:space="preserve"> PAGEREF _Toc242883660 \h </w:instrText>
        </w:r>
        <w:r>
          <w:rPr>
            <w:noProof/>
            <w:webHidden/>
          </w:rPr>
        </w:r>
        <w:r>
          <w:rPr>
            <w:noProof/>
            <w:webHidden/>
          </w:rPr>
          <w:fldChar w:fldCharType="separate"/>
        </w:r>
        <w:r>
          <w:rPr>
            <w:noProof/>
            <w:webHidden/>
          </w:rPr>
          <w:t>82</w:t>
        </w:r>
        <w:r>
          <w:rPr>
            <w:noProof/>
            <w:webHidden/>
          </w:rPr>
          <w:fldChar w:fldCharType="end"/>
        </w:r>
      </w:hyperlink>
    </w:p>
    <w:p w14:paraId="0DD3C92D" w14:textId="7CE5EE1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1" w:history="1">
        <w:r w:rsidRPr="0004726F">
          <w:rPr>
            <w:rStyle w:val="Hyperlink"/>
            <w:noProof/>
          </w:rPr>
          <w:t>4.1.5 Injection detector</w:t>
        </w:r>
        <w:r>
          <w:rPr>
            <w:noProof/>
            <w:webHidden/>
          </w:rPr>
          <w:tab/>
        </w:r>
        <w:r>
          <w:rPr>
            <w:noProof/>
            <w:webHidden/>
          </w:rPr>
          <w:fldChar w:fldCharType="begin"/>
        </w:r>
        <w:r>
          <w:rPr>
            <w:noProof/>
            <w:webHidden/>
          </w:rPr>
          <w:instrText xml:space="preserve"> PAGEREF _Toc242883661 \h </w:instrText>
        </w:r>
        <w:r>
          <w:rPr>
            <w:noProof/>
            <w:webHidden/>
          </w:rPr>
        </w:r>
        <w:r>
          <w:rPr>
            <w:noProof/>
            <w:webHidden/>
          </w:rPr>
          <w:fldChar w:fldCharType="separate"/>
        </w:r>
        <w:r>
          <w:rPr>
            <w:noProof/>
            <w:webHidden/>
          </w:rPr>
          <w:t>83</w:t>
        </w:r>
        <w:r>
          <w:rPr>
            <w:noProof/>
            <w:webHidden/>
          </w:rPr>
          <w:fldChar w:fldCharType="end"/>
        </w:r>
      </w:hyperlink>
    </w:p>
    <w:p w14:paraId="10D96C1D" w14:textId="52C7609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2" w:history="1">
        <w:r w:rsidRPr="0004726F">
          <w:rPr>
            <w:rStyle w:val="Hyperlink"/>
            <w:noProof/>
          </w:rPr>
          <w:t>4.1.6 Audit log and approvals</w:t>
        </w:r>
        <w:r>
          <w:rPr>
            <w:noProof/>
            <w:webHidden/>
          </w:rPr>
          <w:tab/>
        </w:r>
        <w:r>
          <w:rPr>
            <w:noProof/>
            <w:webHidden/>
          </w:rPr>
          <w:fldChar w:fldCharType="begin"/>
        </w:r>
        <w:r>
          <w:rPr>
            <w:noProof/>
            <w:webHidden/>
          </w:rPr>
          <w:instrText xml:space="preserve"> PAGEREF _Toc242883662 \h </w:instrText>
        </w:r>
        <w:r>
          <w:rPr>
            <w:noProof/>
            <w:webHidden/>
          </w:rPr>
        </w:r>
        <w:r>
          <w:rPr>
            <w:noProof/>
            <w:webHidden/>
          </w:rPr>
          <w:fldChar w:fldCharType="separate"/>
        </w:r>
        <w:r>
          <w:rPr>
            <w:noProof/>
            <w:webHidden/>
          </w:rPr>
          <w:t>83</w:t>
        </w:r>
        <w:r>
          <w:rPr>
            <w:noProof/>
            <w:webHidden/>
          </w:rPr>
          <w:fldChar w:fldCharType="end"/>
        </w:r>
      </w:hyperlink>
    </w:p>
    <w:p w14:paraId="001540D2" w14:textId="24C0AE43"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3" w:history="1">
        <w:r w:rsidRPr="0004726F">
          <w:rPr>
            <w:rStyle w:val="Hyperlink"/>
            <w:noProof/>
          </w:rPr>
          <w:t>4.1.7 Protocol adapters and SDK</w:t>
        </w:r>
        <w:r>
          <w:rPr>
            <w:noProof/>
            <w:webHidden/>
          </w:rPr>
          <w:tab/>
        </w:r>
        <w:r>
          <w:rPr>
            <w:noProof/>
            <w:webHidden/>
          </w:rPr>
          <w:fldChar w:fldCharType="begin"/>
        </w:r>
        <w:r>
          <w:rPr>
            <w:noProof/>
            <w:webHidden/>
          </w:rPr>
          <w:instrText xml:space="preserve"> PAGEREF _Toc242883663 \h </w:instrText>
        </w:r>
        <w:r>
          <w:rPr>
            <w:noProof/>
            <w:webHidden/>
          </w:rPr>
        </w:r>
        <w:r>
          <w:rPr>
            <w:noProof/>
            <w:webHidden/>
          </w:rPr>
          <w:fldChar w:fldCharType="separate"/>
        </w:r>
        <w:r>
          <w:rPr>
            <w:noProof/>
            <w:webHidden/>
          </w:rPr>
          <w:t>84</w:t>
        </w:r>
        <w:r>
          <w:rPr>
            <w:noProof/>
            <w:webHidden/>
          </w:rPr>
          <w:fldChar w:fldCharType="end"/>
        </w:r>
      </w:hyperlink>
    </w:p>
    <w:p w14:paraId="4A64792D" w14:textId="4077C7E2"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4" w:history="1">
        <w:r w:rsidRPr="0004726F">
          <w:rPr>
            <w:rStyle w:val="Hyperlink"/>
            <w:noProof/>
          </w:rPr>
          <w:t>4.1.8 REST API and command line</w:t>
        </w:r>
        <w:r>
          <w:rPr>
            <w:noProof/>
            <w:webHidden/>
          </w:rPr>
          <w:tab/>
        </w:r>
        <w:r>
          <w:rPr>
            <w:noProof/>
            <w:webHidden/>
          </w:rPr>
          <w:fldChar w:fldCharType="begin"/>
        </w:r>
        <w:r>
          <w:rPr>
            <w:noProof/>
            <w:webHidden/>
          </w:rPr>
          <w:instrText xml:space="preserve"> PAGEREF _Toc242883664 \h </w:instrText>
        </w:r>
        <w:r>
          <w:rPr>
            <w:noProof/>
            <w:webHidden/>
          </w:rPr>
        </w:r>
        <w:r>
          <w:rPr>
            <w:noProof/>
            <w:webHidden/>
          </w:rPr>
          <w:fldChar w:fldCharType="separate"/>
        </w:r>
        <w:r>
          <w:rPr>
            <w:noProof/>
            <w:webHidden/>
          </w:rPr>
          <w:t>85</w:t>
        </w:r>
        <w:r>
          <w:rPr>
            <w:noProof/>
            <w:webHidden/>
          </w:rPr>
          <w:fldChar w:fldCharType="end"/>
        </w:r>
      </w:hyperlink>
    </w:p>
    <w:p w14:paraId="0B8998BB" w14:textId="6DBFDAF0"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5" w:history="1">
        <w:r w:rsidRPr="0004726F">
          <w:rPr>
            <w:rStyle w:val="Hyperlink"/>
            <w:noProof/>
          </w:rPr>
          <w:t>4.1.9 Web dashboard</w:t>
        </w:r>
        <w:r>
          <w:rPr>
            <w:noProof/>
            <w:webHidden/>
          </w:rPr>
          <w:tab/>
        </w:r>
        <w:r>
          <w:rPr>
            <w:noProof/>
            <w:webHidden/>
          </w:rPr>
          <w:fldChar w:fldCharType="begin"/>
        </w:r>
        <w:r>
          <w:rPr>
            <w:noProof/>
            <w:webHidden/>
          </w:rPr>
          <w:instrText xml:space="preserve"> PAGEREF _Toc242883665 \h </w:instrText>
        </w:r>
        <w:r>
          <w:rPr>
            <w:noProof/>
            <w:webHidden/>
          </w:rPr>
        </w:r>
        <w:r>
          <w:rPr>
            <w:noProof/>
            <w:webHidden/>
          </w:rPr>
          <w:fldChar w:fldCharType="separate"/>
        </w:r>
        <w:r>
          <w:rPr>
            <w:noProof/>
            <w:webHidden/>
          </w:rPr>
          <w:t>86</w:t>
        </w:r>
        <w:r>
          <w:rPr>
            <w:noProof/>
            <w:webHidden/>
          </w:rPr>
          <w:fldChar w:fldCharType="end"/>
        </w:r>
      </w:hyperlink>
    </w:p>
    <w:p w14:paraId="38B4F5D5" w14:textId="3471A687"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6" w:history="1">
        <w:r w:rsidRPr="0004726F">
          <w:rPr>
            <w:rStyle w:val="Hyperlink"/>
            <w:noProof/>
          </w:rPr>
          <w:t>4.1.10 Approver PWA</w:t>
        </w:r>
        <w:r>
          <w:rPr>
            <w:noProof/>
            <w:webHidden/>
          </w:rPr>
          <w:tab/>
        </w:r>
        <w:r>
          <w:rPr>
            <w:noProof/>
            <w:webHidden/>
          </w:rPr>
          <w:fldChar w:fldCharType="begin"/>
        </w:r>
        <w:r>
          <w:rPr>
            <w:noProof/>
            <w:webHidden/>
          </w:rPr>
          <w:instrText xml:space="preserve"> PAGEREF _Toc242883666 \h </w:instrText>
        </w:r>
        <w:r>
          <w:rPr>
            <w:noProof/>
            <w:webHidden/>
          </w:rPr>
        </w:r>
        <w:r>
          <w:rPr>
            <w:noProof/>
            <w:webHidden/>
          </w:rPr>
          <w:fldChar w:fldCharType="separate"/>
        </w:r>
        <w:r>
          <w:rPr>
            <w:noProof/>
            <w:webHidden/>
          </w:rPr>
          <w:t>87</w:t>
        </w:r>
        <w:r>
          <w:rPr>
            <w:noProof/>
            <w:webHidden/>
          </w:rPr>
          <w:fldChar w:fldCharType="end"/>
        </w:r>
      </w:hyperlink>
    </w:p>
    <w:p w14:paraId="1147B330" w14:textId="4F2ABBCE"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7" w:history="1">
        <w:r w:rsidRPr="0004726F">
          <w:rPr>
            <w:rStyle w:val="Hyperlink"/>
            <w:noProof/>
          </w:rPr>
          <w:t>4.1.11 Demonstration workspace and agent</w:t>
        </w:r>
        <w:r>
          <w:rPr>
            <w:noProof/>
            <w:webHidden/>
          </w:rPr>
          <w:tab/>
        </w:r>
        <w:r>
          <w:rPr>
            <w:noProof/>
            <w:webHidden/>
          </w:rPr>
          <w:fldChar w:fldCharType="begin"/>
        </w:r>
        <w:r>
          <w:rPr>
            <w:noProof/>
            <w:webHidden/>
          </w:rPr>
          <w:instrText xml:space="preserve"> PAGEREF _Toc242883667 \h </w:instrText>
        </w:r>
        <w:r>
          <w:rPr>
            <w:noProof/>
            <w:webHidden/>
          </w:rPr>
        </w:r>
        <w:r>
          <w:rPr>
            <w:noProof/>
            <w:webHidden/>
          </w:rPr>
          <w:fldChar w:fldCharType="separate"/>
        </w:r>
        <w:r>
          <w:rPr>
            <w:noProof/>
            <w:webHidden/>
          </w:rPr>
          <w:t>87</w:t>
        </w:r>
        <w:r>
          <w:rPr>
            <w:noProof/>
            <w:webHidden/>
          </w:rPr>
          <w:fldChar w:fldCharType="end"/>
        </w:r>
      </w:hyperlink>
    </w:p>
    <w:p w14:paraId="06B204DE" w14:textId="332D8FE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8" w:history="1">
        <w:r w:rsidRPr="0004726F">
          <w:rPr>
            <w:rStyle w:val="Hyperlink"/>
            <w:noProof/>
          </w:rPr>
          <w:t>4.1.12 Mirsad-Bench</w:t>
        </w:r>
        <w:r>
          <w:rPr>
            <w:noProof/>
            <w:webHidden/>
          </w:rPr>
          <w:tab/>
        </w:r>
        <w:r>
          <w:rPr>
            <w:noProof/>
            <w:webHidden/>
          </w:rPr>
          <w:fldChar w:fldCharType="begin"/>
        </w:r>
        <w:r>
          <w:rPr>
            <w:noProof/>
            <w:webHidden/>
          </w:rPr>
          <w:instrText xml:space="preserve"> PAGEREF _Toc242883668 \h </w:instrText>
        </w:r>
        <w:r>
          <w:rPr>
            <w:noProof/>
            <w:webHidden/>
          </w:rPr>
        </w:r>
        <w:r>
          <w:rPr>
            <w:noProof/>
            <w:webHidden/>
          </w:rPr>
          <w:fldChar w:fldCharType="separate"/>
        </w:r>
        <w:r>
          <w:rPr>
            <w:noProof/>
            <w:webHidden/>
          </w:rPr>
          <w:t>88</w:t>
        </w:r>
        <w:r>
          <w:rPr>
            <w:noProof/>
            <w:webHidden/>
          </w:rPr>
          <w:fldChar w:fldCharType="end"/>
        </w:r>
      </w:hyperlink>
    </w:p>
    <w:p w14:paraId="7671769C" w14:textId="190BB221"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69" w:history="1">
        <w:r w:rsidRPr="0004726F">
          <w:rPr>
            <w:rStyle w:val="Hyperlink"/>
            <w:noProof/>
          </w:rPr>
          <w:t>4.1.13 Integration issues found and fixed</w:t>
        </w:r>
        <w:r>
          <w:rPr>
            <w:noProof/>
            <w:webHidden/>
          </w:rPr>
          <w:tab/>
        </w:r>
        <w:r>
          <w:rPr>
            <w:noProof/>
            <w:webHidden/>
          </w:rPr>
          <w:fldChar w:fldCharType="begin"/>
        </w:r>
        <w:r>
          <w:rPr>
            <w:noProof/>
            <w:webHidden/>
          </w:rPr>
          <w:instrText xml:space="preserve"> PAGEREF _Toc242883669 \h </w:instrText>
        </w:r>
        <w:r>
          <w:rPr>
            <w:noProof/>
            <w:webHidden/>
          </w:rPr>
        </w:r>
        <w:r>
          <w:rPr>
            <w:noProof/>
            <w:webHidden/>
          </w:rPr>
          <w:fldChar w:fldCharType="separate"/>
        </w:r>
        <w:r>
          <w:rPr>
            <w:noProof/>
            <w:webHidden/>
          </w:rPr>
          <w:t>89</w:t>
        </w:r>
        <w:r>
          <w:rPr>
            <w:noProof/>
            <w:webHidden/>
          </w:rPr>
          <w:fldChar w:fldCharType="end"/>
        </w:r>
      </w:hyperlink>
    </w:p>
    <w:p w14:paraId="79E04730" w14:textId="2C3EFBA4"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70" w:history="1">
        <w:r w:rsidRPr="0004726F">
          <w:rPr>
            <w:rStyle w:val="Hyperlink"/>
            <w:noProof/>
          </w:rPr>
          <w:t>4.2 Evaluation</w:t>
        </w:r>
        <w:r>
          <w:rPr>
            <w:noProof/>
            <w:webHidden/>
          </w:rPr>
          <w:tab/>
        </w:r>
        <w:r>
          <w:rPr>
            <w:noProof/>
            <w:webHidden/>
          </w:rPr>
          <w:fldChar w:fldCharType="begin"/>
        </w:r>
        <w:r>
          <w:rPr>
            <w:noProof/>
            <w:webHidden/>
          </w:rPr>
          <w:instrText xml:space="preserve"> PAGEREF _Toc242883670 \h </w:instrText>
        </w:r>
        <w:r>
          <w:rPr>
            <w:noProof/>
            <w:webHidden/>
          </w:rPr>
        </w:r>
        <w:r>
          <w:rPr>
            <w:noProof/>
            <w:webHidden/>
          </w:rPr>
          <w:fldChar w:fldCharType="separate"/>
        </w:r>
        <w:r>
          <w:rPr>
            <w:noProof/>
            <w:webHidden/>
          </w:rPr>
          <w:t>90</w:t>
        </w:r>
        <w:r>
          <w:rPr>
            <w:noProof/>
            <w:webHidden/>
          </w:rPr>
          <w:fldChar w:fldCharType="end"/>
        </w:r>
      </w:hyperlink>
    </w:p>
    <w:p w14:paraId="2C17FAB1" w14:textId="06CB1060"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1" w:history="1">
        <w:r w:rsidRPr="0004726F">
          <w:rPr>
            <w:rStyle w:val="Hyperlink"/>
            <w:noProof/>
          </w:rPr>
          <w:t>4.2.1 Evaluation setup</w:t>
        </w:r>
        <w:r>
          <w:rPr>
            <w:noProof/>
            <w:webHidden/>
          </w:rPr>
          <w:tab/>
        </w:r>
        <w:r>
          <w:rPr>
            <w:noProof/>
            <w:webHidden/>
          </w:rPr>
          <w:fldChar w:fldCharType="begin"/>
        </w:r>
        <w:r>
          <w:rPr>
            <w:noProof/>
            <w:webHidden/>
          </w:rPr>
          <w:instrText xml:space="preserve"> PAGEREF _Toc242883671 \h </w:instrText>
        </w:r>
        <w:r>
          <w:rPr>
            <w:noProof/>
            <w:webHidden/>
          </w:rPr>
        </w:r>
        <w:r>
          <w:rPr>
            <w:noProof/>
            <w:webHidden/>
          </w:rPr>
          <w:fldChar w:fldCharType="separate"/>
        </w:r>
        <w:r>
          <w:rPr>
            <w:noProof/>
            <w:webHidden/>
          </w:rPr>
          <w:t>90</w:t>
        </w:r>
        <w:r>
          <w:rPr>
            <w:noProof/>
            <w:webHidden/>
          </w:rPr>
          <w:fldChar w:fldCharType="end"/>
        </w:r>
      </w:hyperlink>
    </w:p>
    <w:p w14:paraId="2EF934B0" w14:textId="2A55124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2" w:history="1">
        <w:r w:rsidRPr="0004726F">
          <w:rPr>
            <w:rStyle w:val="Hyperlink"/>
            <w:noProof/>
          </w:rPr>
          <w:t>4.2.2 Detector evaluation</w:t>
        </w:r>
        <w:r>
          <w:rPr>
            <w:noProof/>
            <w:webHidden/>
          </w:rPr>
          <w:tab/>
        </w:r>
        <w:r>
          <w:rPr>
            <w:noProof/>
            <w:webHidden/>
          </w:rPr>
          <w:fldChar w:fldCharType="begin"/>
        </w:r>
        <w:r>
          <w:rPr>
            <w:noProof/>
            <w:webHidden/>
          </w:rPr>
          <w:instrText xml:space="preserve"> PAGEREF _Toc242883672 \h </w:instrText>
        </w:r>
        <w:r>
          <w:rPr>
            <w:noProof/>
            <w:webHidden/>
          </w:rPr>
        </w:r>
        <w:r>
          <w:rPr>
            <w:noProof/>
            <w:webHidden/>
          </w:rPr>
          <w:fldChar w:fldCharType="separate"/>
        </w:r>
        <w:r>
          <w:rPr>
            <w:noProof/>
            <w:webHidden/>
          </w:rPr>
          <w:t>92</w:t>
        </w:r>
        <w:r>
          <w:rPr>
            <w:noProof/>
            <w:webHidden/>
          </w:rPr>
          <w:fldChar w:fldCharType="end"/>
        </w:r>
      </w:hyperlink>
    </w:p>
    <w:p w14:paraId="29671C5B" w14:textId="6BD17B2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3" w:history="1">
        <w:r w:rsidRPr="0004726F">
          <w:rPr>
            <w:rStyle w:val="Hyperlink"/>
            <w:noProof/>
          </w:rPr>
          <w:t>4.2.3 Attack resistance on Mirsad-Bench</w:t>
        </w:r>
        <w:r>
          <w:rPr>
            <w:noProof/>
            <w:webHidden/>
          </w:rPr>
          <w:tab/>
        </w:r>
        <w:r>
          <w:rPr>
            <w:noProof/>
            <w:webHidden/>
          </w:rPr>
          <w:fldChar w:fldCharType="begin"/>
        </w:r>
        <w:r>
          <w:rPr>
            <w:noProof/>
            <w:webHidden/>
          </w:rPr>
          <w:instrText xml:space="preserve"> PAGEREF _Toc242883673 \h </w:instrText>
        </w:r>
        <w:r>
          <w:rPr>
            <w:noProof/>
            <w:webHidden/>
          </w:rPr>
        </w:r>
        <w:r>
          <w:rPr>
            <w:noProof/>
            <w:webHidden/>
          </w:rPr>
          <w:fldChar w:fldCharType="separate"/>
        </w:r>
        <w:r>
          <w:rPr>
            <w:noProof/>
            <w:webHidden/>
          </w:rPr>
          <w:t>92</w:t>
        </w:r>
        <w:r>
          <w:rPr>
            <w:noProof/>
            <w:webHidden/>
          </w:rPr>
          <w:fldChar w:fldCharType="end"/>
        </w:r>
      </w:hyperlink>
    </w:p>
    <w:p w14:paraId="73B78F6B" w14:textId="6B02B11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4" w:history="1">
        <w:r w:rsidRPr="0004726F">
          <w:rPr>
            <w:rStyle w:val="Hyperlink"/>
            <w:noProof/>
          </w:rPr>
          <w:t>4.2.4 Benign behaviour</w:t>
        </w:r>
        <w:r>
          <w:rPr>
            <w:noProof/>
            <w:webHidden/>
          </w:rPr>
          <w:tab/>
        </w:r>
        <w:r>
          <w:rPr>
            <w:noProof/>
            <w:webHidden/>
          </w:rPr>
          <w:fldChar w:fldCharType="begin"/>
        </w:r>
        <w:r>
          <w:rPr>
            <w:noProof/>
            <w:webHidden/>
          </w:rPr>
          <w:instrText xml:space="preserve"> PAGEREF _Toc242883674 \h </w:instrText>
        </w:r>
        <w:r>
          <w:rPr>
            <w:noProof/>
            <w:webHidden/>
          </w:rPr>
        </w:r>
        <w:r>
          <w:rPr>
            <w:noProof/>
            <w:webHidden/>
          </w:rPr>
          <w:fldChar w:fldCharType="separate"/>
        </w:r>
        <w:r>
          <w:rPr>
            <w:noProof/>
            <w:webHidden/>
          </w:rPr>
          <w:t>93</w:t>
        </w:r>
        <w:r>
          <w:rPr>
            <w:noProof/>
            <w:webHidden/>
          </w:rPr>
          <w:fldChar w:fldCharType="end"/>
        </w:r>
      </w:hyperlink>
    </w:p>
    <w:p w14:paraId="6405FD32" w14:textId="7E50F2AE"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5" w:history="1">
        <w:r w:rsidRPr="0004726F">
          <w:rPr>
            <w:rStyle w:val="Hyperlink"/>
            <w:noProof/>
          </w:rPr>
          <w:t>4.2.5 Performance</w:t>
        </w:r>
        <w:r>
          <w:rPr>
            <w:noProof/>
            <w:webHidden/>
          </w:rPr>
          <w:tab/>
        </w:r>
        <w:r>
          <w:rPr>
            <w:noProof/>
            <w:webHidden/>
          </w:rPr>
          <w:fldChar w:fldCharType="begin"/>
        </w:r>
        <w:r>
          <w:rPr>
            <w:noProof/>
            <w:webHidden/>
          </w:rPr>
          <w:instrText xml:space="preserve"> PAGEREF _Toc242883675 \h </w:instrText>
        </w:r>
        <w:r>
          <w:rPr>
            <w:noProof/>
            <w:webHidden/>
          </w:rPr>
        </w:r>
        <w:r>
          <w:rPr>
            <w:noProof/>
            <w:webHidden/>
          </w:rPr>
          <w:fldChar w:fldCharType="separate"/>
        </w:r>
        <w:r>
          <w:rPr>
            <w:noProof/>
            <w:webHidden/>
          </w:rPr>
          <w:t>96</w:t>
        </w:r>
        <w:r>
          <w:rPr>
            <w:noProof/>
            <w:webHidden/>
          </w:rPr>
          <w:fldChar w:fldCharType="end"/>
        </w:r>
      </w:hyperlink>
    </w:p>
    <w:p w14:paraId="54CF54A2" w14:textId="400E6313"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6" w:history="1">
        <w:r w:rsidRPr="0004726F">
          <w:rPr>
            <w:rStyle w:val="Hyperlink"/>
            <w:noProof/>
          </w:rPr>
          <w:t>4.2.6 Security testing of the gateway</w:t>
        </w:r>
        <w:r>
          <w:rPr>
            <w:noProof/>
            <w:webHidden/>
          </w:rPr>
          <w:tab/>
        </w:r>
        <w:r>
          <w:rPr>
            <w:noProof/>
            <w:webHidden/>
          </w:rPr>
          <w:fldChar w:fldCharType="begin"/>
        </w:r>
        <w:r>
          <w:rPr>
            <w:noProof/>
            <w:webHidden/>
          </w:rPr>
          <w:instrText xml:space="preserve"> PAGEREF _Toc242883676 \h </w:instrText>
        </w:r>
        <w:r>
          <w:rPr>
            <w:noProof/>
            <w:webHidden/>
          </w:rPr>
        </w:r>
        <w:r>
          <w:rPr>
            <w:noProof/>
            <w:webHidden/>
          </w:rPr>
          <w:fldChar w:fldCharType="separate"/>
        </w:r>
        <w:r>
          <w:rPr>
            <w:noProof/>
            <w:webHidden/>
          </w:rPr>
          <w:t>98</w:t>
        </w:r>
        <w:r>
          <w:rPr>
            <w:noProof/>
            <w:webHidden/>
          </w:rPr>
          <w:fldChar w:fldCharType="end"/>
        </w:r>
      </w:hyperlink>
    </w:p>
    <w:p w14:paraId="30EEB327" w14:textId="08954A44"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7" w:history="1">
        <w:r w:rsidRPr="0004726F">
          <w:rPr>
            <w:rStyle w:val="Hyperlink"/>
            <w:noProof/>
          </w:rPr>
          <w:t>4.2.7 Audit integrity and reproducibility</w:t>
        </w:r>
        <w:r>
          <w:rPr>
            <w:noProof/>
            <w:webHidden/>
          </w:rPr>
          <w:tab/>
        </w:r>
        <w:r>
          <w:rPr>
            <w:noProof/>
            <w:webHidden/>
          </w:rPr>
          <w:fldChar w:fldCharType="begin"/>
        </w:r>
        <w:r>
          <w:rPr>
            <w:noProof/>
            <w:webHidden/>
          </w:rPr>
          <w:instrText xml:space="preserve"> PAGEREF _Toc242883677 \h </w:instrText>
        </w:r>
        <w:r>
          <w:rPr>
            <w:noProof/>
            <w:webHidden/>
          </w:rPr>
        </w:r>
        <w:r>
          <w:rPr>
            <w:noProof/>
            <w:webHidden/>
          </w:rPr>
          <w:fldChar w:fldCharType="separate"/>
        </w:r>
        <w:r>
          <w:rPr>
            <w:noProof/>
            <w:webHidden/>
          </w:rPr>
          <w:t>99</w:t>
        </w:r>
        <w:r>
          <w:rPr>
            <w:noProof/>
            <w:webHidden/>
          </w:rPr>
          <w:fldChar w:fldCharType="end"/>
        </w:r>
      </w:hyperlink>
    </w:p>
    <w:p w14:paraId="505BB303" w14:textId="04C4E7F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8" w:history="1">
        <w:r w:rsidRPr="0004726F">
          <w:rPr>
            <w:rStyle w:val="Hyperlink"/>
            <w:noProof/>
          </w:rPr>
          <w:t>4.2.8 Usability: approval decision time</w:t>
        </w:r>
        <w:r>
          <w:rPr>
            <w:noProof/>
            <w:webHidden/>
          </w:rPr>
          <w:tab/>
        </w:r>
        <w:r>
          <w:rPr>
            <w:noProof/>
            <w:webHidden/>
          </w:rPr>
          <w:fldChar w:fldCharType="begin"/>
        </w:r>
        <w:r>
          <w:rPr>
            <w:noProof/>
            <w:webHidden/>
          </w:rPr>
          <w:instrText xml:space="preserve"> PAGEREF _Toc242883678 \h </w:instrText>
        </w:r>
        <w:r>
          <w:rPr>
            <w:noProof/>
            <w:webHidden/>
          </w:rPr>
        </w:r>
        <w:r>
          <w:rPr>
            <w:noProof/>
            <w:webHidden/>
          </w:rPr>
          <w:fldChar w:fldCharType="separate"/>
        </w:r>
        <w:r>
          <w:rPr>
            <w:noProof/>
            <w:webHidden/>
          </w:rPr>
          <w:t>99</w:t>
        </w:r>
        <w:r>
          <w:rPr>
            <w:noProof/>
            <w:webHidden/>
          </w:rPr>
          <w:fldChar w:fldCharType="end"/>
        </w:r>
      </w:hyperlink>
    </w:p>
    <w:p w14:paraId="68EF5DBE" w14:textId="6BD3242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79" w:history="1">
        <w:r w:rsidRPr="0004726F">
          <w:rPr>
            <w:rStyle w:val="Hyperlink"/>
            <w:noProof/>
          </w:rPr>
          <w:t>4.2.9 Success criteria</w:t>
        </w:r>
        <w:r>
          <w:rPr>
            <w:noProof/>
            <w:webHidden/>
          </w:rPr>
          <w:tab/>
        </w:r>
        <w:r>
          <w:rPr>
            <w:noProof/>
            <w:webHidden/>
          </w:rPr>
          <w:fldChar w:fldCharType="begin"/>
        </w:r>
        <w:r>
          <w:rPr>
            <w:noProof/>
            <w:webHidden/>
          </w:rPr>
          <w:instrText xml:space="preserve"> PAGEREF _Toc242883679 \h </w:instrText>
        </w:r>
        <w:r>
          <w:rPr>
            <w:noProof/>
            <w:webHidden/>
          </w:rPr>
        </w:r>
        <w:r>
          <w:rPr>
            <w:noProof/>
            <w:webHidden/>
          </w:rPr>
          <w:fldChar w:fldCharType="separate"/>
        </w:r>
        <w:r>
          <w:rPr>
            <w:noProof/>
            <w:webHidden/>
          </w:rPr>
          <w:t>101</w:t>
        </w:r>
        <w:r>
          <w:rPr>
            <w:noProof/>
            <w:webHidden/>
          </w:rPr>
          <w:fldChar w:fldCharType="end"/>
        </w:r>
      </w:hyperlink>
    </w:p>
    <w:p w14:paraId="41EC3231" w14:textId="27D3F6D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80" w:history="1">
        <w:r w:rsidRPr="0004726F">
          <w:rPr>
            <w:rStyle w:val="Hyperlink"/>
            <w:noProof/>
          </w:rPr>
          <w:t>4.2.10 Limitations and threats to validity</w:t>
        </w:r>
        <w:r>
          <w:rPr>
            <w:noProof/>
            <w:webHidden/>
          </w:rPr>
          <w:tab/>
        </w:r>
        <w:r>
          <w:rPr>
            <w:noProof/>
            <w:webHidden/>
          </w:rPr>
          <w:fldChar w:fldCharType="begin"/>
        </w:r>
        <w:r>
          <w:rPr>
            <w:noProof/>
            <w:webHidden/>
          </w:rPr>
          <w:instrText xml:space="preserve"> PAGEREF _Toc242883680 \h </w:instrText>
        </w:r>
        <w:r>
          <w:rPr>
            <w:noProof/>
            <w:webHidden/>
          </w:rPr>
        </w:r>
        <w:r>
          <w:rPr>
            <w:noProof/>
            <w:webHidden/>
          </w:rPr>
          <w:fldChar w:fldCharType="separate"/>
        </w:r>
        <w:r>
          <w:rPr>
            <w:noProof/>
            <w:webHidden/>
          </w:rPr>
          <w:t>102</w:t>
        </w:r>
        <w:r>
          <w:rPr>
            <w:noProof/>
            <w:webHidden/>
          </w:rPr>
          <w:fldChar w:fldCharType="end"/>
        </w:r>
      </w:hyperlink>
    </w:p>
    <w:p w14:paraId="1D4E586C" w14:textId="791771F3"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81" w:history="1">
        <w:r w:rsidRPr="0004726F">
          <w:rPr>
            <w:rStyle w:val="Hyperlink"/>
            <w:noProof/>
          </w:rPr>
          <w:t>4.3 Individual and Group Contributions</w:t>
        </w:r>
        <w:r>
          <w:rPr>
            <w:noProof/>
            <w:webHidden/>
          </w:rPr>
          <w:tab/>
        </w:r>
        <w:r>
          <w:rPr>
            <w:noProof/>
            <w:webHidden/>
          </w:rPr>
          <w:fldChar w:fldCharType="begin"/>
        </w:r>
        <w:r>
          <w:rPr>
            <w:noProof/>
            <w:webHidden/>
          </w:rPr>
          <w:instrText xml:space="preserve"> PAGEREF _Toc242883681 \h </w:instrText>
        </w:r>
        <w:r>
          <w:rPr>
            <w:noProof/>
            <w:webHidden/>
          </w:rPr>
        </w:r>
        <w:r>
          <w:rPr>
            <w:noProof/>
            <w:webHidden/>
          </w:rPr>
          <w:fldChar w:fldCharType="separate"/>
        </w:r>
        <w:r>
          <w:rPr>
            <w:noProof/>
            <w:webHidden/>
          </w:rPr>
          <w:t>103</w:t>
        </w:r>
        <w:r>
          <w:rPr>
            <w:noProof/>
            <w:webHidden/>
          </w:rPr>
          <w:fldChar w:fldCharType="end"/>
        </w:r>
      </w:hyperlink>
    </w:p>
    <w:p w14:paraId="61A2D9CF" w14:textId="03BA4ED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682" w:history="1">
        <w:r w:rsidRPr="0004726F">
          <w:rPr>
            <w:rStyle w:val="Hyperlink"/>
            <w:noProof/>
          </w:rPr>
          <w:t>Chapter 5 – Conclusion and Future Work</w:t>
        </w:r>
        <w:r>
          <w:rPr>
            <w:noProof/>
            <w:webHidden/>
          </w:rPr>
          <w:tab/>
        </w:r>
        <w:r>
          <w:rPr>
            <w:noProof/>
            <w:webHidden/>
          </w:rPr>
          <w:fldChar w:fldCharType="begin"/>
        </w:r>
        <w:r>
          <w:rPr>
            <w:noProof/>
            <w:webHidden/>
          </w:rPr>
          <w:instrText xml:space="preserve"> PAGEREF _Toc242883682 \h </w:instrText>
        </w:r>
        <w:r>
          <w:rPr>
            <w:noProof/>
            <w:webHidden/>
          </w:rPr>
        </w:r>
        <w:r>
          <w:rPr>
            <w:noProof/>
            <w:webHidden/>
          </w:rPr>
          <w:fldChar w:fldCharType="separate"/>
        </w:r>
        <w:r>
          <w:rPr>
            <w:noProof/>
            <w:webHidden/>
          </w:rPr>
          <w:t>106</w:t>
        </w:r>
        <w:r>
          <w:rPr>
            <w:noProof/>
            <w:webHidden/>
          </w:rPr>
          <w:fldChar w:fldCharType="end"/>
        </w:r>
      </w:hyperlink>
    </w:p>
    <w:p w14:paraId="3F8ACB57" w14:textId="2B3A0CAC"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83" w:history="1">
        <w:r w:rsidRPr="0004726F">
          <w:rPr>
            <w:rStyle w:val="Hyperlink"/>
            <w:noProof/>
          </w:rPr>
          <w:t>5.1 Summary of Outcomes</w:t>
        </w:r>
        <w:r>
          <w:rPr>
            <w:noProof/>
            <w:webHidden/>
          </w:rPr>
          <w:tab/>
        </w:r>
        <w:r>
          <w:rPr>
            <w:noProof/>
            <w:webHidden/>
          </w:rPr>
          <w:fldChar w:fldCharType="begin"/>
        </w:r>
        <w:r>
          <w:rPr>
            <w:noProof/>
            <w:webHidden/>
          </w:rPr>
          <w:instrText xml:space="preserve"> PAGEREF _Toc242883683 \h </w:instrText>
        </w:r>
        <w:r>
          <w:rPr>
            <w:noProof/>
            <w:webHidden/>
          </w:rPr>
        </w:r>
        <w:r>
          <w:rPr>
            <w:noProof/>
            <w:webHidden/>
          </w:rPr>
          <w:fldChar w:fldCharType="separate"/>
        </w:r>
        <w:r>
          <w:rPr>
            <w:noProof/>
            <w:webHidden/>
          </w:rPr>
          <w:t>106</w:t>
        </w:r>
        <w:r>
          <w:rPr>
            <w:noProof/>
            <w:webHidden/>
          </w:rPr>
          <w:fldChar w:fldCharType="end"/>
        </w:r>
      </w:hyperlink>
    </w:p>
    <w:p w14:paraId="4AA7AD15" w14:textId="71C13FCC"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84" w:history="1">
        <w:r w:rsidRPr="0004726F">
          <w:rPr>
            <w:rStyle w:val="Hyperlink"/>
            <w:noProof/>
          </w:rPr>
          <w:t>5.2 Contributions</w:t>
        </w:r>
        <w:r>
          <w:rPr>
            <w:noProof/>
            <w:webHidden/>
          </w:rPr>
          <w:tab/>
        </w:r>
        <w:r>
          <w:rPr>
            <w:noProof/>
            <w:webHidden/>
          </w:rPr>
          <w:fldChar w:fldCharType="begin"/>
        </w:r>
        <w:r>
          <w:rPr>
            <w:noProof/>
            <w:webHidden/>
          </w:rPr>
          <w:instrText xml:space="preserve"> PAGEREF _Toc242883684 \h </w:instrText>
        </w:r>
        <w:r>
          <w:rPr>
            <w:noProof/>
            <w:webHidden/>
          </w:rPr>
        </w:r>
        <w:r>
          <w:rPr>
            <w:noProof/>
            <w:webHidden/>
          </w:rPr>
          <w:fldChar w:fldCharType="separate"/>
        </w:r>
        <w:r>
          <w:rPr>
            <w:noProof/>
            <w:webHidden/>
          </w:rPr>
          <w:t>107</w:t>
        </w:r>
        <w:r>
          <w:rPr>
            <w:noProof/>
            <w:webHidden/>
          </w:rPr>
          <w:fldChar w:fldCharType="end"/>
        </w:r>
      </w:hyperlink>
    </w:p>
    <w:p w14:paraId="1DA7EEB9" w14:textId="6E6354FB"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85" w:history="1">
        <w:r w:rsidRPr="0004726F">
          <w:rPr>
            <w:rStyle w:val="Hyperlink"/>
            <w:noProof/>
          </w:rPr>
          <w:t>5.3 Lessons Learned</w:t>
        </w:r>
        <w:r>
          <w:rPr>
            <w:noProof/>
            <w:webHidden/>
          </w:rPr>
          <w:tab/>
        </w:r>
        <w:r>
          <w:rPr>
            <w:noProof/>
            <w:webHidden/>
          </w:rPr>
          <w:fldChar w:fldCharType="begin"/>
        </w:r>
        <w:r>
          <w:rPr>
            <w:noProof/>
            <w:webHidden/>
          </w:rPr>
          <w:instrText xml:space="preserve"> PAGEREF _Toc242883685 \h </w:instrText>
        </w:r>
        <w:r>
          <w:rPr>
            <w:noProof/>
            <w:webHidden/>
          </w:rPr>
        </w:r>
        <w:r>
          <w:rPr>
            <w:noProof/>
            <w:webHidden/>
          </w:rPr>
          <w:fldChar w:fldCharType="separate"/>
        </w:r>
        <w:r>
          <w:rPr>
            <w:noProof/>
            <w:webHidden/>
          </w:rPr>
          <w:t>108</w:t>
        </w:r>
        <w:r>
          <w:rPr>
            <w:noProof/>
            <w:webHidden/>
          </w:rPr>
          <w:fldChar w:fldCharType="end"/>
        </w:r>
      </w:hyperlink>
    </w:p>
    <w:p w14:paraId="4E7DFEDB" w14:textId="29BCE7F2"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86" w:history="1">
        <w:r w:rsidRPr="0004726F">
          <w:rPr>
            <w:rStyle w:val="Hyperlink"/>
            <w:noProof/>
          </w:rPr>
          <w:t>5.4 Limitations</w:t>
        </w:r>
        <w:r>
          <w:rPr>
            <w:noProof/>
            <w:webHidden/>
          </w:rPr>
          <w:tab/>
        </w:r>
        <w:r>
          <w:rPr>
            <w:noProof/>
            <w:webHidden/>
          </w:rPr>
          <w:fldChar w:fldCharType="begin"/>
        </w:r>
        <w:r>
          <w:rPr>
            <w:noProof/>
            <w:webHidden/>
          </w:rPr>
          <w:instrText xml:space="preserve"> PAGEREF _Toc242883686 \h </w:instrText>
        </w:r>
        <w:r>
          <w:rPr>
            <w:noProof/>
            <w:webHidden/>
          </w:rPr>
        </w:r>
        <w:r>
          <w:rPr>
            <w:noProof/>
            <w:webHidden/>
          </w:rPr>
          <w:fldChar w:fldCharType="separate"/>
        </w:r>
        <w:r>
          <w:rPr>
            <w:noProof/>
            <w:webHidden/>
          </w:rPr>
          <w:t>108</w:t>
        </w:r>
        <w:r>
          <w:rPr>
            <w:noProof/>
            <w:webHidden/>
          </w:rPr>
          <w:fldChar w:fldCharType="end"/>
        </w:r>
      </w:hyperlink>
    </w:p>
    <w:p w14:paraId="52A6F49E" w14:textId="573D930C"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87" w:history="1">
        <w:r w:rsidRPr="0004726F">
          <w:rPr>
            <w:rStyle w:val="Hyperlink"/>
            <w:noProof/>
          </w:rPr>
          <w:t>5.5 Future Work</w:t>
        </w:r>
        <w:r>
          <w:rPr>
            <w:noProof/>
            <w:webHidden/>
          </w:rPr>
          <w:tab/>
        </w:r>
        <w:r>
          <w:rPr>
            <w:noProof/>
            <w:webHidden/>
          </w:rPr>
          <w:fldChar w:fldCharType="begin"/>
        </w:r>
        <w:r>
          <w:rPr>
            <w:noProof/>
            <w:webHidden/>
          </w:rPr>
          <w:instrText xml:space="preserve"> PAGEREF _Toc242883687 \h </w:instrText>
        </w:r>
        <w:r>
          <w:rPr>
            <w:noProof/>
            <w:webHidden/>
          </w:rPr>
        </w:r>
        <w:r>
          <w:rPr>
            <w:noProof/>
            <w:webHidden/>
          </w:rPr>
          <w:fldChar w:fldCharType="separate"/>
        </w:r>
        <w:r>
          <w:rPr>
            <w:noProof/>
            <w:webHidden/>
          </w:rPr>
          <w:t>109</w:t>
        </w:r>
        <w:r>
          <w:rPr>
            <w:noProof/>
            <w:webHidden/>
          </w:rPr>
          <w:fldChar w:fldCharType="end"/>
        </w:r>
      </w:hyperlink>
    </w:p>
    <w:p w14:paraId="6A03422A" w14:textId="41488867"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88" w:history="1">
        <w:r w:rsidRPr="0004726F">
          <w:rPr>
            <w:rStyle w:val="Hyperlink"/>
            <w:noProof/>
          </w:rPr>
          <w:t>5.6 Concluding Remarks</w:t>
        </w:r>
        <w:r>
          <w:rPr>
            <w:noProof/>
            <w:webHidden/>
          </w:rPr>
          <w:tab/>
        </w:r>
        <w:r>
          <w:rPr>
            <w:noProof/>
            <w:webHidden/>
          </w:rPr>
          <w:fldChar w:fldCharType="begin"/>
        </w:r>
        <w:r>
          <w:rPr>
            <w:noProof/>
            <w:webHidden/>
          </w:rPr>
          <w:instrText xml:space="preserve"> PAGEREF _Toc242883688 \h </w:instrText>
        </w:r>
        <w:r>
          <w:rPr>
            <w:noProof/>
            <w:webHidden/>
          </w:rPr>
        </w:r>
        <w:r>
          <w:rPr>
            <w:noProof/>
            <w:webHidden/>
          </w:rPr>
          <w:fldChar w:fldCharType="separate"/>
        </w:r>
        <w:r>
          <w:rPr>
            <w:noProof/>
            <w:webHidden/>
          </w:rPr>
          <w:t>109</w:t>
        </w:r>
        <w:r>
          <w:rPr>
            <w:noProof/>
            <w:webHidden/>
          </w:rPr>
          <w:fldChar w:fldCharType="end"/>
        </w:r>
      </w:hyperlink>
    </w:p>
    <w:p w14:paraId="1A0E2D43" w14:textId="6C2F526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689" w:history="1">
        <w:r w:rsidRPr="0004726F">
          <w:rPr>
            <w:rStyle w:val="Hyperlink"/>
            <w:noProof/>
          </w:rPr>
          <w:t>References</w:t>
        </w:r>
        <w:r>
          <w:rPr>
            <w:noProof/>
            <w:webHidden/>
          </w:rPr>
          <w:tab/>
        </w:r>
        <w:r>
          <w:rPr>
            <w:noProof/>
            <w:webHidden/>
          </w:rPr>
          <w:fldChar w:fldCharType="begin"/>
        </w:r>
        <w:r>
          <w:rPr>
            <w:noProof/>
            <w:webHidden/>
          </w:rPr>
          <w:instrText xml:space="preserve"> PAGEREF _Toc242883689 \h </w:instrText>
        </w:r>
        <w:r>
          <w:rPr>
            <w:noProof/>
            <w:webHidden/>
          </w:rPr>
        </w:r>
        <w:r>
          <w:rPr>
            <w:noProof/>
            <w:webHidden/>
          </w:rPr>
          <w:fldChar w:fldCharType="separate"/>
        </w:r>
        <w:r>
          <w:rPr>
            <w:noProof/>
            <w:webHidden/>
          </w:rPr>
          <w:t>111</w:t>
        </w:r>
        <w:r>
          <w:rPr>
            <w:noProof/>
            <w:webHidden/>
          </w:rPr>
          <w:fldChar w:fldCharType="end"/>
        </w:r>
      </w:hyperlink>
    </w:p>
    <w:p w14:paraId="2CEB1B50" w14:textId="58ED093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690" w:history="1">
        <w:r w:rsidRPr="0004726F">
          <w:rPr>
            <w:rStyle w:val="Hyperlink"/>
            <w:noProof/>
          </w:rPr>
          <w:t>Appendix A – Standards &amp; Constraints Matrix</w:t>
        </w:r>
        <w:r>
          <w:rPr>
            <w:noProof/>
            <w:webHidden/>
          </w:rPr>
          <w:tab/>
        </w:r>
        <w:r>
          <w:rPr>
            <w:noProof/>
            <w:webHidden/>
          </w:rPr>
          <w:fldChar w:fldCharType="begin"/>
        </w:r>
        <w:r>
          <w:rPr>
            <w:noProof/>
            <w:webHidden/>
          </w:rPr>
          <w:instrText xml:space="preserve"> PAGEREF _Toc242883690 \h </w:instrText>
        </w:r>
        <w:r>
          <w:rPr>
            <w:noProof/>
            <w:webHidden/>
          </w:rPr>
        </w:r>
        <w:r>
          <w:rPr>
            <w:noProof/>
            <w:webHidden/>
          </w:rPr>
          <w:fldChar w:fldCharType="separate"/>
        </w:r>
        <w:r>
          <w:rPr>
            <w:noProof/>
            <w:webHidden/>
          </w:rPr>
          <w:t>120</w:t>
        </w:r>
        <w:r>
          <w:rPr>
            <w:noProof/>
            <w:webHidden/>
          </w:rPr>
          <w:fldChar w:fldCharType="end"/>
        </w:r>
      </w:hyperlink>
    </w:p>
    <w:p w14:paraId="528399D6" w14:textId="2D56EE49"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91" w:history="1">
        <w:r w:rsidRPr="0004726F">
          <w:rPr>
            <w:rStyle w:val="Hyperlink"/>
            <w:noProof/>
          </w:rPr>
          <w:t>A.1 Standards, Regulations and Guidelines</w:t>
        </w:r>
        <w:r>
          <w:rPr>
            <w:noProof/>
            <w:webHidden/>
          </w:rPr>
          <w:tab/>
        </w:r>
        <w:r>
          <w:rPr>
            <w:noProof/>
            <w:webHidden/>
          </w:rPr>
          <w:fldChar w:fldCharType="begin"/>
        </w:r>
        <w:r>
          <w:rPr>
            <w:noProof/>
            <w:webHidden/>
          </w:rPr>
          <w:instrText xml:space="preserve"> PAGEREF _Toc242883691 \h </w:instrText>
        </w:r>
        <w:r>
          <w:rPr>
            <w:noProof/>
            <w:webHidden/>
          </w:rPr>
        </w:r>
        <w:r>
          <w:rPr>
            <w:noProof/>
            <w:webHidden/>
          </w:rPr>
          <w:fldChar w:fldCharType="separate"/>
        </w:r>
        <w:r>
          <w:rPr>
            <w:noProof/>
            <w:webHidden/>
          </w:rPr>
          <w:t>120</w:t>
        </w:r>
        <w:r>
          <w:rPr>
            <w:noProof/>
            <w:webHidden/>
          </w:rPr>
          <w:fldChar w:fldCharType="end"/>
        </w:r>
      </w:hyperlink>
    </w:p>
    <w:p w14:paraId="1DB1956A" w14:textId="4EAFD4C6"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92" w:history="1">
        <w:r w:rsidRPr="0004726F">
          <w:rPr>
            <w:rStyle w:val="Hyperlink"/>
            <w:noProof/>
          </w:rPr>
          <w:t>A.2 Constraints Matrix</w:t>
        </w:r>
        <w:r>
          <w:rPr>
            <w:noProof/>
            <w:webHidden/>
          </w:rPr>
          <w:tab/>
        </w:r>
        <w:r>
          <w:rPr>
            <w:noProof/>
            <w:webHidden/>
          </w:rPr>
          <w:fldChar w:fldCharType="begin"/>
        </w:r>
        <w:r>
          <w:rPr>
            <w:noProof/>
            <w:webHidden/>
          </w:rPr>
          <w:instrText xml:space="preserve"> PAGEREF _Toc242883692 \h </w:instrText>
        </w:r>
        <w:r>
          <w:rPr>
            <w:noProof/>
            <w:webHidden/>
          </w:rPr>
        </w:r>
        <w:r>
          <w:rPr>
            <w:noProof/>
            <w:webHidden/>
          </w:rPr>
          <w:fldChar w:fldCharType="separate"/>
        </w:r>
        <w:r>
          <w:rPr>
            <w:noProof/>
            <w:webHidden/>
          </w:rPr>
          <w:t>123</w:t>
        </w:r>
        <w:r>
          <w:rPr>
            <w:noProof/>
            <w:webHidden/>
          </w:rPr>
          <w:fldChar w:fldCharType="end"/>
        </w:r>
      </w:hyperlink>
    </w:p>
    <w:p w14:paraId="40BDC1D9" w14:textId="0C56A2F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693" w:history="1">
        <w:r w:rsidRPr="0004726F">
          <w:rPr>
            <w:rStyle w:val="Hyperlink"/>
            <w:noProof/>
          </w:rPr>
          <w:t>Appendix B – Test Reports &amp; Validation Results</w:t>
        </w:r>
        <w:r>
          <w:rPr>
            <w:noProof/>
            <w:webHidden/>
          </w:rPr>
          <w:tab/>
        </w:r>
        <w:r>
          <w:rPr>
            <w:noProof/>
            <w:webHidden/>
          </w:rPr>
          <w:fldChar w:fldCharType="begin"/>
        </w:r>
        <w:r>
          <w:rPr>
            <w:noProof/>
            <w:webHidden/>
          </w:rPr>
          <w:instrText xml:space="preserve"> PAGEREF _Toc242883693 \h </w:instrText>
        </w:r>
        <w:r>
          <w:rPr>
            <w:noProof/>
            <w:webHidden/>
          </w:rPr>
        </w:r>
        <w:r>
          <w:rPr>
            <w:noProof/>
            <w:webHidden/>
          </w:rPr>
          <w:fldChar w:fldCharType="separate"/>
        </w:r>
        <w:r>
          <w:rPr>
            <w:noProof/>
            <w:webHidden/>
          </w:rPr>
          <w:t>125</w:t>
        </w:r>
        <w:r>
          <w:rPr>
            <w:noProof/>
            <w:webHidden/>
          </w:rPr>
          <w:fldChar w:fldCharType="end"/>
        </w:r>
      </w:hyperlink>
    </w:p>
    <w:p w14:paraId="4AC28077" w14:textId="643A89E7"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94" w:history="1">
        <w:r w:rsidRPr="0004726F">
          <w:rPr>
            <w:rStyle w:val="Hyperlink"/>
            <w:noProof/>
          </w:rPr>
          <w:t>B.1 Test environment and evidence</w:t>
        </w:r>
        <w:r>
          <w:rPr>
            <w:noProof/>
            <w:webHidden/>
          </w:rPr>
          <w:tab/>
        </w:r>
        <w:r>
          <w:rPr>
            <w:noProof/>
            <w:webHidden/>
          </w:rPr>
          <w:fldChar w:fldCharType="begin"/>
        </w:r>
        <w:r>
          <w:rPr>
            <w:noProof/>
            <w:webHidden/>
          </w:rPr>
          <w:instrText xml:space="preserve"> PAGEREF _Toc242883694 \h </w:instrText>
        </w:r>
        <w:r>
          <w:rPr>
            <w:noProof/>
            <w:webHidden/>
          </w:rPr>
        </w:r>
        <w:r>
          <w:rPr>
            <w:noProof/>
            <w:webHidden/>
          </w:rPr>
          <w:fldChar w:fldCharType="separate"/>
        </w:r>
        <w:r>
          <w:rPr>
            <w:noProof/>
            <w:webHidden/>
          </w:rPr>
          <w:t>125</w:t>
        </w:r>
        <w:r>
          <w:rPr>
            <w:noProof/>
            <w:webHidden/>
          </w:rPr>
          <w:fldChar w:fldCharType="end"/>
        </w:r>
      </w:hyperlink>
    </w:p>
    <w:p w14:paraId="22C73EE2" w14:textId="29829540"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95" w:history="1">
        <w:r w:rsidRPr="0004726F">
          <w:rPr>
            <w:rStyle w:val="Hyperlink"/>
            <w:noProof/>
          </w:rPr>
          <w:t>B.2 Requirements traceability matrix</w:t>
        </w:r>
        <w:r>
          <w:rPr>
            <w:noProof/>
            <w:webHidden/>
          </w:rPr>
          <w:tab/>
        </w:r>
        <w:r>
          <w:rPr>
            <w:noProof/>
            <w:webHidden/>
          </w:rPr>
          <w:fldChar w:fldCharType="begin"/>
        </w:r>
        <w:r>
          <w:rPr>
            <w:noProof/>
            <w:webHidden/>
          </w:rPr>
          <w:instrText xml:space="preserve"> PAGEREF _Toc242883695 \h </w:instrText>
        </w:r>
        <w:r>
          <w:rPr>
            <w:noProof/>
            <w:webHidden/>
          </w:rPr>
        </w:r>
        <w:r>
          <w:rPr>
            <w:noProof/>
            <w:webHidden/>
          </w:rPr>
          <w:fldChar w:fldCharType="separate"/>
        </w:r>
        <w:r>
          <w:rPr>
            <w:noProof/>
            <w:webHidden/>
          </w:rPr>
          <w:t>126</w:t>
        </w:r>
        <w:r>
          <w:rPr>
            <w:noProof/>
            <w:webHidden/>
          </w:rPr>
          <w:fldChar w:fldCharType="end"/>
        </w:r>
      </w:hyperlink>
    </w:p>
    <w:p w14:paraId="50C41BEC" w14:textId="6F7A2590"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696" w:history="1">
        <w:r w:rsidRPr="0004726F">
          <w:rPr>
            <w:rStyle w:val="Hyperlink"/>
            <w:noProof/>
          </w:rPr>
          <w:t>B.3 Test case specification</w:t>
        </w:r>
        <w:r>
          <w:rPr>
            <w:noProof/>
            <w:webHidden/>
          </w:rPr>
          <w:tab/>
        </w:r>
        <w:r>
          <w:rPr>
            <w:noProof/>
            <w:webHidden/>
          </w:rPr>
          <w:fldChar w:fldCharType="begin"/>
        </w:r>
        <w:r>
          <w:rPr>
            <w:noProof/>
            <w:webHidden/>
          </w:rPr>
          <w:instrText xml:space="preserve"> PAGEREF _Toc242883696 \h </w:instrText>
        </w:r>
        <w:r>
          <w:rPr>
            <w:noProof/>
            <w:webHidden/>
          </w:rPr>
        </w:r>
        <w:r>
          <w:rPr>
            <w:noProof/>
            <w:webHidden/>
          </w:rPr>
          <w:fldChar w:fldCharType="separate"/>
        </w:r>
        <w:r>
          <w:rPr>
            <w:noProof/>
            <w:webHidden/>
          </w:rPr>
          <w:t>133</w:t>
        </w:r>
        <w:r>
          <w:rPr>
            <w:noProof/>
            <w:webHidden/>
          </w:rPr>
          <w:fldChar w:fldCharType="end"/>
        </w:r>
      </w:hyperlink>
    </w:p>
    <w:p w14:paraId="0E7012F1" w14:textId="653A093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97" w:history="1">
        <w:r w:rsidRPr="0004726F">
          <w:rPr>
            <w:rStyle w:val="Hyperlink"/>
            <w:noProof/>
          </w:rPr>
          <w:t>B.3.1 Policy language and engine</w:t>
        </w:r>
        <w:r>
          <w:rPr>
            <w:noProof/>
            <w:webHidden/>
          </w:rPr>
          <w:tab/>
        </w:r>
        <w:r>
          <w:rPr>
            <w:noProof/>
            <w:webHidden/>
          </w:rPr>
          <w:fldChar w:fldCharType="begin"/>
        </w:r>
        <w:r>
          <w:rPr>
            <w:noProof/>
            <w:webHidden/>
          </w:rPr>
          <w:instrText xml:space="preserve"> PAGEREF _Toc242883697 \h </w:instrText>
        </w:r>
        <w:r>
          <w:rPr>
            <w:noProof/>
            <w:webHidden/>
          </w:rPr>
        </w:r>
        <w:r>
          <w:rPr>
            <w:noProof/>
            <w:webHidden/>
          </w:rPr>
          <w:fldChar w:fldCharType="separate"/>
        </w:r>
        <w:r>
          <w:rPr>
            <w:noProof/>
            <w:webHidden/>
          </w:rPr>
          <w:t>134</w:t>
        </w:r>
        <w:r>
          <w:rPr>
            <w:noProof/>
            <w:webHidden/>
          </w:rPr>
          <w:fldChar w:fldCharType="end"/>
        </w:r>
      </w:hyperlink>
    </w:p>
    <w:p w14:paraId="7C9351BB" w14:textId="2634F13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98" w:history="1">
        <w:r w:rsidRPr="0004726F">
          <w:rPr>
            <w:rStyle w:val="Hyperlink"/>
            <w:noProof/>
          </w:rPr>
          <w:t>B.3.2 Gateway and protocol adapters</w:t>
        </w:r>
        <w:r>
          <w:rPr>
            <w:noProof/>
            <w:webHidden/>
          </w:rPr>
          <w:tab/>
        </w:r>
        <w:r>
          <w:rPr>
            <w:noProof/>
            <w:webHidden/>
          </w:rPr>
          <w:fldChar w:fldCharType="begin"/>
        </w:r>
        <w:r>
          <w:rPr>
            <w:noProof/>
            <w:webHidden/>
          </w:rPr>
          <w:instrText xml:space="preserve"> PAGEREF _Toc242883698 \h </w:instrText>
        </w:r>
        <w:r>
          <w:rPr>
            <w:noProof/>
            <w:webHidden/>
          </w:rPr>
        </w:r>
        <w:r>
          <w:rPr>
            <w:noProof/>
            <w:webHidden/>
          </w:rPr>
          <w:fldChar w:fldCharType="separate"/>
        </w:r>
        <w:r>
          <w:rPr>
            <w:noProof/>
            <w:webHidden/>
          </w:rPr>
          <w:t>135</w:t>
        </w:r>
        <w:r>
          <w:rPr>
            <w:noProof/>
            <w:webHidden/>
          </w:rPr>
          <w:fldChar w:fldCharType="end"/>
        </w:r>
      </w:hyperlink>
    </w:p>
    <w:p w14:paraId="3AB37D40" w14:textId="7984098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699" w:history="1">
        <w:r w:rsidRPr="0004726F">
          <w:rPr>
            <w:rStyle w:val="Hyperlink"/>
            <w:noProof/>
          </w:rPr>
          <w:t>B.3.3 Taint tracking</w:t>
        </w:r>
        <w:r>
          <w:rPr>
            <w:noProof/>
            <w:webHidden/>
          </w:rPr>
          <w:tab/>
        </w:r>
        <w:r>
          <w:rPr>
            <w:noProof/>
            <w:webHidden/>
          </w:rPr>
          <w:fldChar w:fldCharType="begin"/>
        </w:r>
        <w:r>
          <w:rPr>
            <w:noProof/>
            <w:webHidden/>
          </w:rPr>
          <w:instrText xml:space="preserve"> PAGEREF _Toc242883699 \h </w:instrText>
        </w:r>
        <w:r>
          <w:rPr>
            <w:noProof/>
            <w:webHidden/>
          </w:rPr>
        </w:r>
        <w:r>
          <w:rPr>
            <w:noProof/>
            <w:webHidden/>
          </w:rPr>
          <w:fldChar w:fldCharType="separate"/>
        </w:r>
        <w:r>
          <w:rPr>
            <w:noProof/>
            <w:webHidden/>
          </w:rPr>
          <w:t>138</w:t>
        </w:r>
        <w:r>
          <w:rPr>
            <w:noProof/>
            <w:webHidden/>
          </w:rPr>
          <w:fldChar w:fldCharType="end"/>
        </w:r>
      </w:hyperlink>
    </w:p>
    <w:p w14:paraId="12D8E5EE" w14:textId="799203CF"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0" w:history="1">
        <w:r w:rsidRPr="0004726F">
          <w:rPr>
            <w:rStyle w:val="Hyperlink"/>
            <w:noProof/>
          </w:rPr>
          <w:t>B.3.4 Detector and result handling</w:t>
        </w:r>
        <w:r>
          <w:rPr>
            <w:noProof/>
            <w:webHidden/>
          </w:rPr>
          <w:tab/>
        </w:r>
        <w:r>
          <w:rPr>
            <w:noProof/>
            <w:webHidden/>
          </w:rPr>
          <w:fldChar w:fldCharType="begin"/>
        </w:r>
        <w:r>
          <w:rPr>
            <w:noProof/>
            <w:webHidden/>
          </w:rPr>
          <w:instrText xml:space="preserve"> PAGEREF _Toc242883700 \h </w:instrText>
        </w:r>
        <w:r>
          <w:rPr>
            <w:noProof/>
            <w:webHidden/>
          </w:rPr>
        </w:r>
        <w:r>
          <w:rPr>
            <w:noProof/>
            <w:webHidden/>
          </w:rPr>
          <w:fldChar w:fldCharType="separate"/>
        </w:r>
        <w:r>
          <w:rPr>
            <w:noProof/>
            <w:webHidden/>
          </w:rPr>
          <w:t>139</w:t>
        </w:r>
        <w:r>
          <w:rPr>
            <w:noProof/>
            <w:webHidden/>
          </w:rPr>
          <w:fldChar w:fldCharType="end"/>
        </w:r>
      </w:hyperlink>
    </w:p>
    <w:p w14:paraId="25F9A199" w14:textId="017C788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1" w:history="1">
        <w:r w:rsidRPr="0004726F">
          <w:rPr>
            <w:rStyle w:val="Hyperlink"/>
            <w:noProof/>
          </w:rPr>
          <w:t>B.3.5 Approvals and audit</w:t>
        </w:r>
        <w:r>
          <w:rPr>
            <w:noProof/>
            <w:webHidden/>
          </w:rPr>
          <w:tab/>
        </w:r>
        <w:r>
          <w:rPr>
            <w:noProof/>
            <w:webHidden/>
          </w:rPr>
          <w:fldChar w:fldCharType="begin"/>
        </w:r>
        <w:r>
          <w:rPr>
            <w:noProof/>
            <w:webHidden/>
          </w:rPr>
          <w:instrText xml:space="preserve"> PAGEREF _Toc242883701 \h </w:instrText>
        </w:r>
        <w:r>
          <w:rPr>
            <w:noProof/>
            <w:webHidden/>
          </w:rPr>
        </w:r>
        <w:r>
          <w:rPr>
            <w:noProof/>
            <w:webHidden/>
          </w:rPr>
          <w:fldChar w:fldCharType="separate"/>
        </w:r>
        <w:r>
          <w:rPr>
            <w:noProof/>
            <w:webHidden/>
          </w:rPr>
          <w:t>141</w:t>
        </w:r>
        <w:r>
          <w:rPr>
            <w:noProof/>
            <w:webHidden/>
          </w:rPr>
          <w:fldChar w:fldCharType="end"/>
        </w:r>
      </w:hyperlink>
    </w:p>
    <w:p w14:paraId="74B91EA8" w14:textId="75F8F1B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2" w:history="1">
        <w:r w:rsidRPr="0004726F">
          <w:rPr>
            <w:rStyle w:val="Hyperlink"/>
            <w:noProof/>
          </w:rPr>
          <w:t>B.3.6 Administration, user interface, demonstration, benchmark and storage</w:t>
        </w:r>
        <w:r>
          <w:rPr>
            <w:noProof/>
            <w:webHidden/>
          </w:rPr>
          <w:tab/>
        </w:r>
        <w:r>
          <w:rPr>
            <w:noProof/>
            <w:webHidden/>
          </w:rPr>
          <w:fldChar w:fldCharType="begin"/>
        </w:r>
        <w:r>
          <w:rPr>
            <w:noProof/>
            <w:webHidden/>
          </w:rPr>
          <w:instrText xml:space="preserve"> PAGEREF _Toc242883702 \h </w:instrText>
        </w:r>
        <w:r>
          <w:rPr>
            <w:noProof/>
            <w:webHidden/>
          </w:rPr>
        </w:r>
        <w:r>
          <w:rPr>
            <w:noProof/>
            <w:webHidden/>
          </w:rPr>
          <w:fldChar w:fldCharType="separate"/>
        </w:r>
        <w:r>
          <w:rPr>
            <w:noProof/>
            <w:webHidden/>
          </w:rPr>
          <w:t>144</w:t>
        </w:r>
        <w:r>
          <w:rPr>
            <w:noProof/>
            <w:webHidden/>
          </w:rPr>
          <w:fldChar w:fldCharType="end"/>
        </w:r>
      </w:hyperlink>
    </w:p>
    <w:p w14:paraId="7CD9F615" w14:textId="3951FECC"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03" w:history="1">
        <w:r w:rsidRPr="0004726F">
          <w:rPr>
            <w:rStyle w:val="Hyperlink"/>
            <w:noProof/>
          </w:rPr>
          <w:t>B.4 Security test cases</w:t>
        </w:r>
        <w:r>
          <w:rPr>
            <w:noProof/>
            <w:webHidden/>
          </w:rPr>
          <w:tab/>
        </w:r>
        <w:r>
          <w:rPr>
            <w:noProof/>
            <w:webHidden/>
          </w:rPr>
          <w:fldChar w:fldCharType="begin"/>
        </w:r>
        <w:r>
          <w:rPr>
            <w:noProof/>
            <w:webHidden/>
          </w:rPr>
          <w:instrText xml:space="preserve"> PAGEREF _Toc242883703 \h </w:instrText>
        </w:r>
        <w:r>
          <w:rPr>
            <w:noProof/>
            <w:webHidden/>
          </w:rPr>
        </w:r>
        <w:r>
          <w:rPr>
            <w:noProof/>
            <w:webHidden/>
          </w:rPr>
          <w:fldChar w:fldCharType="separate"/>
        </w:r>
        <w:r>
          <w:rPr>
            <w:noProof/>
            <w:webHidden/>
          </w:rPr>
          <w:t>146</w:t>
        </w:r>
        <w:r>
          <w:rPr>
            <w:noProof/>
            <w:webHidden/>
          </w:rPr>
          <w:fldChar w:fldCharType="end"/>
        </w:r>
      </w:hyperlink>
    </w:p>
    <w:p w14:paraId="50C288C7" w14:textId="7954D6B6"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04" w:history="1">
        <w:r w:rsidRPr="0004726F">
          <w:rPr>
            <w:rStyle w:val="Hyperlink"/>
            <w:noProof/>
          </w:rPr>
          <w:t>B.5 Test results</w:t>
        </w:r>
        <w:r>
          <w:rPr>
            <w:noProof/>
            <w:webHidden/>
          </w:rPr>
          <w:tab/>
        </w:r>
        <w:r>
          <w:rPr>
            <w:noProof/>
            <w:webHidden/>
          </w:rPr>
          <w:fldChar w:fldCharType="begin"/>
        </w:r>
        <w:r>
          <w:rPr>
            <w:noProof/>
            <w:webHidden/>
          </w:rPr>
          <w:instrText xml:space="preserve"> PAGEREF _Toc242883704 \h </w:instrText>
        </w:r>
        <w:r>
          <w:rPr>
            <w:noProof/>
            <w:webHidden/>
          </w:rPr>
        </w:r>
        <w:r>
          <w:rPr>
            <w:noProof/>
            <w:webHidden/>
          </w:rPr>
          <w:fldChar w:fldCharType="separate"/>
        </w:r>
        <w:r>
          <w:rPr>
            <w:noProof/>
            <w:webHidden/>
          </w:rPr>
          <w:t>148</w:t>
        </w:r>
        <w:r>
          <w:rPr>
            <w:noProof/>
            <w:webHidden/>
          </w:rPr>
          <w:fldChar w:fldCharType="end"/>
        </w:r>
      </w:hyperlink>
    </w:p>
    <w:p w14:paraId="52060B97" w14:textId="01CFB9F1"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5" w:history="1">
        <w:r w:rsidRPr="0004726F">
          <w:rPr>
            <w:rStyle w:val="Hyperlink"/>
            <w:noProof/>
          </w:rPr>
          <w:t>B.5.1 Execution summary</w:t>
        </w:r>
        <w:r>
          <w:rPr>
            <w:noProof/>
            <w:webHidden/>
          </w:rPr>
          <w:tab/>
        </w:r>
        <w:r>
          <w:rPr>
            <w:noProof/>
            <w:webHidden/>
          </w:rPr>
          <w:fldChar w:fldCharType="begin"/>
        </w:r>
        <w:r>
          <w:rPr>
            <w:noProof/>
            <w:webHidden/>
          </w:rPr>
          <w:instrText xml:space="preserve"> PAGEREF _Toc242883705 \h </w:instrText>
        </w:r>
        <w:r>
          <w:rPr>
            <w:noProof/>
            <w:webHidden/>
          </w:rPr>
        </w:r>
        <w:r>
          <w:rPr>
            <w:noProof/>
            <w:webHidden/>
          </w:rPr>
          <w:fldChar w:fldCharType="separate"/>
        </w:r>
        <w:r>
          <w:rPr>
            <w:noProof/>
            <w:webHidden/>
          </w:rPr>
          <w:t>148</w:t>
        </w:r>
        <w:r>
          <w:rPr>
            <w:noProof/>
            <w:webHidden/>
          </w:rPr>
          <w:fldChar w:fldCharType="end"/>
        </w:r>
      </w:hyperlink>
    </w:p>
    <w:p w14:paraId="4CF77CC4" w14:textId="07B400C9"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6" w:history="1">
        <w:r w:rsidRPr="0004726F">
          <w:rPr>
            <w:rStyle w:val="Hyperlink"/>
            <w:noProof/>
          </w:rPr>
          <w:t>B.5.2 Code coverage</w:t>
        </w:r>
        <w:r>
          <w:rPr>
            <w:noProof/>
            <w:webHidden/>
          </w:rPr>
          <w:tab/>
        </w:r>
        <w:r>
          <w:rPr>
            <w:noProof/>
            <w:webHidden/>
          </w:rPr>
          <w:fldChar w:fldCharType="begin"/>
        </w:r>
        <w:r>
          <w:rPr>
            <w:noProof/>
            <w:webHidden/>
          </w:rPr>
          <w:instrText xml:space="preserve"> PAGEREF _Toc242883706 \h </w:instrText>
        </w:r>
        <w:r>
          <w:rPr>
            <w:noProof/>
            <w:webHidden/>
          </w:rPr>
        </w:r>
        <w:r>
          <w:rPr>
            <w:noProof/>
            <w:webHidden/>
          </w:rPr>
          <w:fldChar w:fldCharType="separate"/>
        </w:r>
        <w:r>
          <w:rPr>
            <w:noProof/>
            <w:webHidden/>
          </w:rPr>
          <w:t>149</w:t>
        </w:r>
        <w:r>
          <w:rPr>
            <w:noProof/>
            <w:webHidden/>
          </w:rPr>
          <w:fldChar w:fldCharType="end"/>
        </w:r>
      </w:hyperlink>
    </w:p>
    <w:p w14:paraId="4D7A4E08" w14:textId="434579C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7" w:history="1">
        <w:r w:rsidRPr="0004726F">
          <w:rPr>
            <w:rStyle w:val="Hyperlink"/>
            <w:noProof/>
          </w:rPr>
          <w:t>B.5.3 Static analysis and dependency scanning</w:t>
        </w:r>
        <w:r>
          <w:rPr>
            <w:noProof/>
            <w:webHidden/>
          </w:rPr>
          <w:tab/>
        </w:r>
        <w:r>
          <w:rPr>
            <w:noProof/>
            <w:webHidden/>
          </w:rPr>
          <w:fldChar w:fldCharType="begin"/>
        </w:r>
        <w:r>
          <w:rPr>
            <w:noProof/>
            <w:webHidden/>
          </w:rPr>
          <w:instrText xml:space="preserve"> PAGEREF _Toc242883707 \h </w:instrText>
        </w:r>
        <w:r>
          <w:rPr>
            <w:noProof/>
            <w:webHidden/>
          </w:rPr>
        </w:r>
        <w:r>
          <w:rPr>
            <w:noProof/>
            <w:webHidden/>
          </w:rPr>
          <w:fldChar w:fldCharType="separate"/>
        </w:r>
        <w:r>
          <w:rPr>
            <w:noProof/>
            <w:webHidden/>
          </w:rPr>
          <w:t>149</w:t>
        </w:r>
        <w:r>
          <w:rPr>
            <w:noProof/>
            <w:webHidden/>
          </w:rPr>
          <w:fldChar w:fldCharType="end"/>
        </w:r>
      </w:hyperlink>
    </w:p>
    <w:p w14:paraId="68107926" w14:textId="4A6A4D9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8" w:history="1">
        <w:r w:rsidRPr="0004726F">
          <w:rPr>
            <w:rStyle w:val="Hyperlink"/>
            <w:noProof/>
          </w:rPr>
          <w:t>B.5.4 Performance</w:t>
        </w:r>
        <w:r>
          <w:rPr>
            <w:noProof/>
            <w:webHidden/>
          </w:rPr>
          <w:tab/>
        </w:r>
        <w:r>
          <w:rPr>
            <w:noProof/>
            <w:webHidden/>
          </w:rPr>
          <w:fldChar w:fldCharType="begin"/>
        </w:r>
        <w:r>
          <w:rPr>
            <w:noProof/>
            <w:webHidden/>
          </w:rPr>
          <w:instrText xml:space="preserve"> PAGEREF _Toc242883708 \h </w:instrText>
        </w:r>
        <w:r>
          <w:rPr>
            <w:noProof/>
            <w:webHidden/>
          </w:rPr>
        </w:r>
        <w:r>
          <w:rPr>
            <w:noProof/>
            <w:webHidden/>
          </w:rPr>
          <w:fldChar w:fldCharType="separate"/>
        </w:r>
        <w:r>
          <w:rPr>
            <w:noProof/>
            <w:webHidden/>
          </w:rPr>
          <w:t>150</w:t>
        </w:r>
        <w:r>
          <w:rPr>
            <w:noProof/>
            <w:webHidden/>
          </w:rPr>
          <w:fldChar w:fldCharType="end"/>
        </w:r>
      </w:hyperlink>
    </w:p>
    <w:p w14:paraId="5B048464" w14:textId="3493AA7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09" w:history="1">
        <w:r w:rsidRPr="0004726F">
          <w:rPr>
            <w:rStyle w:val="Hyperlink"/>
            <w:noProof/>
          </w:rPr>
          <w:t>B.5.5 Benchmark results on benign tasks</w:t>
        </w:r>
        <w:r>
          <w:rPr>
            <w:noProof/>
            <w:webHidden/>
          </w:rPr>
          <w:tab/>
        </w:r>
        <w:r>
          <w:rPr>
            <w:noProof/>
            <w:webHidden/>
          </w:rPr>
          <w:fldChar w:fldCharType="begin"/>
        </w:r>
        <w:r>
          <w:rPr>
            <w:noProof/>
            <w:webHidden/>
          </w:rPr>
          <w:instrText xml:space="preserve"> PAGEREF _Toc242883709 \h </w:instrText>
        </w:r>
        <w:r>
          <w:rPr>
            <w:noProof/>
            <w:webHidden/>
          </w:rPr>
        </w:r>
        <w:r>
          <w:rPr>
            <w:noProof/>
            <w:webHidden/>
          </w:rPr>
          <w:fldChar w:fldCharType="separate"/>
        </w:r>
        <w:r>
          <w:rPr>
            <w:noProof/>
            <w:webHidden/>
          </w:rPr>
          <w:t>152</w:t>
        </w:r>
        <w:r>
          <w:rPr>
            <w:noProof/>
            <w:webHidden/>
          </w:rPr>
          <w:fldChar w:fldCharType="end"/>
        </w:r>
      </w:hyperlink>
    </w:p>
    <w:p w14:paraId="5757C525" w14:textId="41B3CDE5"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10" w:history="1">
        <w:r w:rsidRPr="0004726F">
          <w:rPr>
            <w:rStyle w:val="Hyperlink"/>
            <w:noProof/>
          </w:rPr>
          <w:t>B.5.6 Audit verification and decision replay</w:t>
        </w:r>
        <w:r>
          <w:rPr>
            <w:noProof/>
            <w:webHidden/>
          </w:rPr>
          <w:tab/>
        </w:r>
        <w:r>
          <w:rPr>
            <w:noProof/>
            <w:webHidden/>
          </w:rPr>
          <w:fldChar w:fldCharType="begin"/>
        </w:r>
        <w:r>
          <w:rPr>
            <w:noProof/>
            <w:webHidden/>
          </w:rPr>
          <w:instrText xml:space="preserve"> PAGEREF _Toc242883710 \h </w:instrText>
        </w:r>
        <w:r>
          <w:rPr>
            <w:noProof/>
            <w:webHidden/>
          </w:rPr>
        </w:r>
        <w:r>
          <w:rPr>
            <w:noProof/>
            <w:webHidden/>
          </w:rPr>
          <w:fldChar w:fldCharType="separate"/>
        </w:r>
        <w:r>
          <w:rPr>
            <w:noProof/>
            <w:webHidden/>
          </w:rPr>
          <w:t>154</w:t>
        </w:r>
        <w:r>
          <w:rPr>
            <w:noProof/>
            <w:webHidden/>
          </w:rPr>
          <w:fldChar w:fldCharType="end"/>
        </w:r>
      </w:hyperlink>
    </w:p>
    <w:p w14:paraId="5D330DF5" w14:textId="4595BBDE"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11" w:history="1">
        <w:r w:rsidRPr="0004726F">
          <w:rPr>
            <w:rStyle w:val="Hyperlink"/>
            <w:noProof/>
          </w:rPr>
          <w:t>B.5.7 LLM smoke run</w:t>
        </w:r>
        <w:r>
          <w:rPr>
            <w:noProof/>
            <w:webHidden/>
          </w:rPr>
          <w:tab/>
        </w:r>
        <w:r>
          <w:rPr>
            <w:noProof/>
            <w:webHidden/>
          </w:rPr>
          <w:fldChar w:fldCharType="begin"/>
        </w:r>
        <w:r>
          <w:rPr>
            <w:noProof/>
            <w:webHidden/>
          </w:rPr>
          <w:instrText xml:space="preserve"> PAGEREF _Toc242883711 \h </w:instrText>
        </w:r>
        <w:r>
          <w:rPr>
            <w:noProof/>
            <w:webHidden/>
          </w:rPr>
        </w:r>
        <w:r>
          <w:rPr>
            <w:noProof/>
            <w:webHidden/>
          </w:rPr>
          <w:fldChar w:fldCharType="separate"/>
        </w:r>
        <w:r>
          <w:rPr>
            <w:noProof/>
            <w:webHidden/>
          </w:rPr>
          <w:t>154</w:t>
        </w:r>
        <w:r>
          <w:rPr>
            <w:noProof/>
            <w:webHidden/>
          </w:rPr>
          <w:fldChar w:fldCharType="end"/>
        </w:r>
      </w:hyperlink>
    </w:p>
    <w:p w14:paraId="0AAB50F7" w14:textId="06C23CC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12" w:history="1">
        <w:r w:rsidRPr="0004726F">
          <w:rPr>
            <w:rStyle w:val="Hyperlink"/>
            <w:noProof/>
          </w:rPr>
          <w:t>B.5.8 Results pending team-supplied data</w:t>
        </w:r>
        <w:r>
          <w:rPr>
            <w:noProof/>
            <w:webHidden/>
          </w:rPr>
          <w:tab/>
        </w:r>
        <w:r>
          <w:rPr>
            <w:noProof/>
            <w:webHidden/>
          </w:rPr>
          <w:fldChar w:fldCharType="begin"/>
        </w:r>
        <w:r>
          <w:rPr>
            <w:noProof/>
            <w:webHidden/>
          </w:rPr>
          <w:instrText xml:space="preserve"> PAGEREF _Toc242883712 \h </w:instrText>
        </w:r>
        <w:r>
          <w:rPr>
            <w:noProof/>
            <w:webHidden/>
          </w:rPr>
        </w:r>
        <w:r>
          <w:rPr>
            <w:noProof/>
            <w:webHidden/>
          </w:rPr>
          <w:fldChar w:fldCharType="separate"/>
        </w:r>
        <w:r>
          <w:rPr>
            <w:noProof/>
            <w:webHidden/>
          </w:rPr>
          <w:t>155</w:t>
        </w:r>
        <w:r>
          <w:rPr>
            <w:noProof/>
            <w:webHidden/>
          </w:rPr>
          <w:fldChar w:fldCharType="end"/>
        </w:r>
      </w:hyperlink>
    </w:p>
    <w:p w14:paraId="694DC8DA" w14:textId="3DDDB5A4"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13" w:history="1">
        <w:r w:rsidRPr="0004726F">
          <w:rPr>
            <w:rStyle w:val="Hyperlink"/>
            <w:noProof/>
          </w:rPr>
          <w:t>B.6 Known limitations and open items</w:t>
        </w:r>
        <w:r>
          <w:rPr>
            <w:noProof/>
            <w:webHidden/>
          </w:rPr>
          <w:tab/>
        </w:r>
        <w:r>
          <w:rPr>
            <w:noProof/>
            <w:webHidden/>
          </w:rPr>
          <w:fldChar w:fldCharType="begin"/>
        </w:r>
        <w:r>
          <w:rPr>
            <w:noProof/>
            <w:webHidden/>
          </w:rPr>
          <w:instrText xml:space="preserve"> PAGEREF _Toc242883713 \h </w:instrText>
        </w:r>
        <w:r>
          <w:rPr>
            <w:noProof/>
            <w:webHidden/>
          </w:rPr>
        </w:r>
        <w:r>
          <w:rPr>
            <w:noProof/>
            <w:webHidden/>
          </w:rPr>
          <w:fldChar w:fldCharType="separate"/>
        </w:r>
        <w:r>
          <w:rPr>
            <w:noProof/>
            <w:webHidden/>
          </w:rPr>
          <w:t>155</w:t>
        </w:r>
        <w:r>
          <w:rPr>
            <w:noProof/>
            <w:webHidden/>
          </w:rPr>
          <w:fldChar w:fldCharType="end"/>
        </w:r>
      </w:hyperlink>
    </w:p>
    <w:p w14:paraId="681F4B14" w14:textId="52BA0EF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14" w:history="1">
        <w:r w:rsidRPr="0004726F">
          <w:rPr>
            <w:rStyle w:val="Hyperlink"/>
            <w:noProof/>
          </w:rPr>
          <w:t>Appendix C – System Screenshots / Interface Designs</w:t>
        </w:r>
        <w:r>
          <w:rPr>
            <w:noProof/>
            <w:webHidden/>
          </w:rPr>
          <w:tab/>
        </w:r>
        <w:r>
          <w:rPr>
            <w:noProof/>
            <w:webHidden/>
          </w:rPr>
          <w:fldChar w:fldCharType="begin"/>
        </w:r>
        <w:r>
          <w:rPr>
            <w:noProof/>
            <w:webHidden/>
          </w:rPr>
          <w:instrText xml:space="preserve"> PAGEREF _Toc242883714 \h </w:instrText>
        </w:r>
        <w:r>
          <w:rPr>
            <w:noProof/>
            <w:webHidden/>
          </w:rPr>
        </w:r>
        <w:r>
          <w:rPr>
            <w:noProof/>
            <w:webHidden/>
          </w:rPr>
          <w:fldChar w:fldCharType="separate"/>
        </w:r>
        <w:r>
          <w:rPr>
            <w:noProof/>
            <w:webHidden/>
          </w:rPr>
          <w:t>158</w:t>
        </w:r>
        <w:r>
          <w:rPr>
            <w:noProof/>
            <w:webHidden/>
          </w:rPr>
          <w:fldChar w:fldCharType="end"/>
        </w:r>
      </w:hyperlink>
    </w:p>
    <w:p w14:paraId="13903016" w14:textId="4BFC7E1F"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15" w:history="1">
        <w:r w:rsidRPr="0004726F">
          <w:rPr>
            <w:rStyle w:val="Hyperlink"/>
            <w:noProof/>
          </w:rPr>
          <w:t>C.1 Administration Dashboard (English)</w:t>
        </w:r>
        <w:r>
          <w:rPr>
            <w:noProof/>
            <w:webHidden/>
          </w:rPr>
          <w:tab/>
        </w:r>
        <w:r>
          <w:rPr>
            <w:noProof/>
            <w:webHidden/>
          </w:rPr>
          <w:fldChar w:fldCharType="begin"/>
        </w:r>
        <w:r>
          <w:rPr>
            <w:noProof/>
            <w:webHidden/>
          </w:rPr>
          <w:instrText xml:space="preserve"> PAGEREF _Toc242883715 \h </w:instrText>
        </w:r>
        <w:r>
          <w:rPr>
            <w:noProof/>
            <w:webHidden/>
          </w:rPr>
        </w:r>
        <w:r>
          <w:rPr>
            <w:noProof/>
            <w:webHidden/>
          </w:rPr>
          <w:fldChar w:fldCharType="separate"/>
        </w:r>
        <w:r>
          <w:rPr>
            <w:noProof/>
            <w:webHidden/>
          </w:rPr>
          <w:t>158</w:t>
        </w:r>
        <w:r>
          <w:rPr>
            <w:noProof/>
            <w:webHidden/>
          </w:rPr>
          <w:fldChar w:fldCharType="end"/>
        </w:r>
      </w:hyperlink>
    </w:p>
    <w:p w14:paraId="1D916C19" w14:textId="2098A4F1"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16" w:history="1">
        <w:r w:rsidRPr="0004726F">
          <w:rPr>
            <w:rStyle w:val="Hyperlink"/>
            <w:noProof/>
          </w:rPr>
          <w:t>C.2 Dashboard in Arabic and in the Dark Theme</w:t>
        </w:r>
        <w:r>
          <w:rPr>
            <w:noProof/>
            <w:webHidden/>
          </w:rPr>
          <w:tab/>
        </w:r>
        <w:r>
          <w:rPr>
            <w:noProof/>
            <w:webHidden/>
          </w:rPr>
          <w:fldChar w:fldCharType="begin"/>
        </w:r>
        <w:r>
          <w:rPr>
            <w:noProof/>
            <w:webHidden/>
          </w:rPr>
          <w:instrText xml:space="preserve"> PAGEREF _Toc242883716 \h </w:instrText>
        </w:r>
        <w:r>
          <w:rPr>
            <w:noProof/>
            <w:webHidden/>
          </w:rPr>
        </w:r>
        <w:r>
          <w:rPr>
            <w:noProof/>
            <w:webHidden/>
          </w:rPr>
          <w:fldChar w:fldCharType="separate"/>
        </w:r>
        <w:r>
          <w:rPr>
            <w:noProof/>
            <w:webHidden/>
          </w:rPr>
          <w:t>166</w:t>
        </w:r>
        <w:r>
          <w:rPr>
            <w:noProof/>
            <w:webHidden/>
          </w:rPr>
          <w:fldChar w:fldCharType="end"/>
        </w:r>
      </w:hyperlink>
    </w:p>
    <w:p w14:paraId="6EECC615" w14:textId="64291C42"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17" w:history="1">
        <w:r w:rsidRPr="0004726F">
          <w:rPr>
            <w:rStyle w:val="Hyperlink"/>
            <w:noProof/>
          </w:rPr>
          <w:t>C.3 Approver App (English)</w:t>
        </w:r>
        <w:r>
          <w:rPr>
            <w:noProof/>
            <w:webHidden/>
          </w:rPr>
          <w:tab/>
        </w:r>
        <w:r>
          <w:rPr>
            <w:noProof/>
            <w:webHidden/>
          </w:rPr>
          <w:fldChar w:fldCharType="begin"/>
        </w:r>
        <w:r>
          <w:rPr>
            <w:noProof/>
            <w:webHidden/>
          </w:rPr>
          <w:instrText xml:space="preserve"> PAGEREF _Toc242883717 \h </w:instrText>
        </w:r>
        <w:r>
          <w:rPr>
            <w:noProof/>
            <w:webHidden/>
          </w:rPr>
        </w:r>
        <w:r>
          <w:rPr>
            <w:noProof/>
            <w:webHidden/>
          </w:rPr>
          <w:fldChar w:fldCharType="separate"/>
        </w:r>
        <w:r>
          <w:rPr>
            <w:noProof/>
            <w:webHidden/>
          </w:rPr>
          <w:t>168</w:t>
        </w:r>
        <w:r>
          <w:rPr>
            <w:noProof/>
            <w:webHidden/>
          </w:rPr>
          <w:fldChar w:fldCharType="end"/>
        </w:r>
      </w:hyperlink>
    </w:p>
    <w:p w14:paraId="0C780D04" w14:textId="38411CA1"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18" w:history="1">
        <w:r w:rsidRPr="0004726F">
          <w:rPr>
            <w:rStyle w:val="Hyperlink"/>
            <w:noProof/>
          </w:rPr>
          <w:t>C.4 Approver App (Arabic)</w:t>
        </w:r>
        <w:r>
          <w:rPr>
            <w:noProof/>
            <w:webHidden/>
          </w:rPr>
          <w:tab/>
        </w:r>
        <w:r>
          <w:rPr>
            <w:noProof/>
            <w:webHidden/>
          </w:rPr>
          <w:fldChar w:fldCharType="begin"/>
        </w:r>
        <w:r>
          <w:rPr>
            <w:noProof/>
            <w:webHidden/>
          </w:rPr>
          <w:instrText xml:space="preserve"> PAGEREF _Toc242883718 \h </w:instrText>
        </w:r>
        <w:r>
          <w:rPr>
            <w:noProof/>
            <w:webHidden/>
          </w:rPr>
        </w:r>
        <w:r>
          <w:rPr>
            <w:noProof/>
            <w:webHidden/>
          </w:rPr>
          <w:fldChar w:fldCharType="separate"/>
        </w:r>
        <w:r>
          <w:rPr>
            <w:noProof/>
            <w:webHidden/>
          </w:rPr>
          <w:t>172</w:t>
        </w:r>
        <w:r>
          <w:rPr>
            <w:noProof/>
            <w:webHidden/>
          </w:rPr>
          <w:fldChar w:fldCharType="end"/>
        </w:r>
      </w:hyperlink>
    </w:p>
    <w:p w14:paraId="74980FD1" w14:textId="125B99A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19" w:history="1">
        <w:r w:rsidRPr="0004726F">
          <w:rPr>
            <w:rStyle w:val="Hyperlink"/>
            <w:noProof/>
          </w:rPr>
          <w:t>Appendix D – Poster / Presentation Slides</w:t>
        </w:r>
        <w:r>
          <w:rPr>
            <w:noProof/>
            <w:webHidden/>
          </w:rPr>
          <w:tab/>
        </w:r>
        <w:r>
          <w:rPr>
            <w:noProof/>
            <w:webHidden/>
          </w:rPr>
          <w:fldChar w:fldCharType="begin"/>
        </w:r>
        <w:r>
          <w:rPr>
            <w:noProof/>
            <w:webHidden/>
          </w:rPr>
          <w:instrText xml:space="preserve"> PAGEREF _Toc242883719 \h </w:instrText>
        </w:r>
        <w:r>
          <w:rPr>
            <w:noProof/>
            <w:webHidden/>
          </w:rPr>
        </w:r>
        <w:r>
          <w:rPr>
            <w:noProof/>
            <w:webHidden/>
          </w:rPr>
          <w:fldChar w:fldCharType="separate"/>
        </w:r>
        <w:r>
          <w:rPr>
            <w:noProof/>
            <w:webHidden/>
          </w:rPr>
          <w:t>175</w:t>
        </w:r>
        <w:r>
          <w:rPr>
            <w:noProof/>
            <w:webHidden/>
          </w:rPr>
          <w:fldChar w:fldCharType="end"/>
        </w:r>
      </w:hyperlink>
    </w:p>
    <w:p w14:paraId="08A3BC11" w14:textId="1C71C3A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20" w:history="1">
        <w:r w:rsidRPr="0004726F">
          <w:rPr>
            <w:rStyle w:val="Hyperlink"/>
            <w:noProof/>
          </w:rPr>
          <w:t>Appendix E – Software User Guide</w:t>
        </w:r>
        <w:r>
          <w:rPr>
            <w:noProof/>
            <w:webHidden/>
          </w:rPr>
          <w:tab/>
        </w:r>
        <w:r>
          <w:rPr>
            <w:noProof/>
            <w:webHidden/>
          </w:rPr>
          <w:fldChar w:fldCharType="begin"/>
        </w:r>
        <w:r>
          <w:rPr>
            <w:noProof/>
            <w:webHidden/>
          </w:rPr>
          <w:instrText xml:space="preserve"> PAGEREF _Toc242883720 \h </w:instrText>
        </w:r>
        <w:r>
          <w:rPr>
            <w:noProof/>
            <w:webHidden/>
          </w:rPr>
        </w:r>
        <w:r>
          <w:rPr>
            <w:noProof/>
            <w:webHidden/>
          </w:rPr>
          <w:fldChar w:fldCharType="separate"/>
        </w:r>
        <w:r>
          <w:rPr>
            <w:noProof/>
            <w:webHidden/>
          </w:rPr>
          <w:t>180</w:t>
        </w:r>
        <w:r>
          <w:rPr>
            <w:noProof/>
            <w:webHidden/>
          </w:rPr>
          <w:fldChar w:fldCharType="end"/>
        </w:r>
      </w:hyperlink>
    </w:p>
    <w:p w14:paraId="0C728450" w14:textId="132D8469"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21" w:history="1">
        <w:r w:rsidRPr="0004726F">
          <w:rPr>
            <w:rStyle w:val="Hyperlink"/>
            <w:noProof/>
          </w:rPr>
          <w:t>E.1 Overview and System Requirements</w:t>
        </w:r>
        <w:r>
          <w:rPr>
            <w:noProof/>
            <w:webHidden/>
          </w:rPr>
          <w:tab/>
        </w:r>
        <w:r>
          <w:rPr>
            <w:noProof/>
            <w:webHidden/>
          </w:rPr>
          <w:fldChar w:fldCharType="begin"/>
        </w:r>
        <w:r>
          <w:rPr>
            <w:noProof/>
            <w:webHidden/>
          </w:rPr>
          <w:instrText xml:space="preserve"> PAGEREF _Toc242883721 \h </w:instrText>
        </w:r>
        <w:r>
          <w:rPr>
            <w:noProof/>
            <w:webHidden/>
          </w:rPr>
        </w:r>
        <w:r>
          <w:rPr>
            <w:noProof/>
            <w:webHidden/>
          </w:rPr>
          <w:fldChar w:fldCharType="separate"/>
        </w:r>
        <w:r>
          <w:rPr>
            <w:noProof/>
            <w:webHidden/>
          </w:rPr>
          <w:t>180</w:t>
        </w:r>
        <w:r>
          <w:rPr>
            <w:noProof/>
            <w:webHidden/>
          </w:rPr>
          <w:fldChar w:fldCharType="end"/>
        </w:r>
      </w:hyperlink>
    </w:p>
    <w:p w14:paraId="204AA404" w14:textId="5104295E"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22" w:history="1">
        <w:r w:rsidRPr="0004726F">
          <w:rPr>
            <w:rStyle w:val="Hyperlink"/>
            <w:noProof/>
          </w:rPr>
          <w:t>E.2 Installation</w:t>
        </w:r>
        <w:r>
          <w:rPr>
            <w:noProof/>
            <w:webHidden/>
          </w:rPr>
          <w:tab/>
        </w:r>
        <w:r>
          <w:rPr>
            <w:noProof/>
            <w:webHidden/>
          </w:rPr>
          <w:fldChar w:fldCharType="begin"/>
        </w:r>
        <w:r>
          <w:rPr>
            <w:noProof/>
            <w:webHidden/>
          </w:rPr>
          <w:instrText xml:space="preserve"> PAGEREF _Toc242883722 \h </w:instrText>
        </w:r>
        <w:r>
          <w:rPr>
            <w:noProof/>
            <w:webHidden/>
          </w:rPr>
        </w:r>
        <w:r>
          <w:rPr>
            <w:noProof/>
            <w:webHidden/>
          </w:rPr>
          <w:fldChar w:fldCharType="separate"/>
        </w:r>
        <w:r>
          <w:rPr>
            <w:noProof/>
            <w:webHidden/>
          </w:rPr>
          <w:t>181</w:t>
        </w:r>
        <w:r>
          <w:rPr>
            <w:noProof/>
            <w:webHidden/>
          </w:rPr>
          <w:fldChar w:fldCharType="end"/>
        </w:r>
      </w:hyperlink>
    </w:p>
    <w:p w14:paraId="6A82F4B5" w14:textId="3772116E"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23" w:history="1">
        <w:r w:rsidRPr="0004726F">
          <w:rPr>
            <w:rStyle w:val="Hyperlink"/>
            <w:noProof/>
          </w:rPr>
          <w:t>E.2.1 Python virtual environment</w:t>
        </w:r>
        <w:r>
          <w:rPr>
            <w:noProof/>
            <w:webHidden/>
          </w:rPr>
          <w:tab/>
        </w:r>
        <w:r>
          <w:rPr>
            <w:noProof/>
            <w:webHidden/>
          </w:rPr>
          <w:fldChar w:fldCharType="begin"/>
        </w:r>
        <w:r>
          <w:rPr>
            <w:noProof/>
            <w:webHidden/>
          </w:rPr>
          <w:instrText xml:space="preserve"> PAGEREF _Toc242883723 \h </w:instrText>
        </w:r>
        <w:r>
          <w:rPr>
            <w:noProof/>
            <w:webHidden/>
          </w:rPr>
        </w:r>
        <w:r>
          <w:rPr>
            <w:noProof/>
            <w:webHidden/>
          </w:rPr>
          <w:fldChar w:fldCharType="separate"/>
        </w:r>
        <w:r>
          <w:rPr>
            <w:noProof/>
            <w:webHidden/>
          </w:rPr>
          <w:t>181</w:t>
        </w:r>
        <w:r>
          <w:rPr>
            <w:noProof/>
            <w:webHidden/>
          </w:rPr>
          <w:fldChar w:fldCharType="end"/>
        </w:r>
      </w:hyperlink>
    </w:p>
    <w:p w14:paraId="3CF2B9FE" w14:textId="3C79D08F"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24" w:history="1">
        <w:r w:rsidRPr="0004726F">
          <w:rPr>
            <w:rStyle w:val="Hyperlink"/>
            <w:noProof/>
          </w:rPr>
          <w:t>E.2.2 Docker Compose with PostgreSQL</w:t>
        </w:r>
        <w:r>
          <w:rPr>
            <w:noProof/>
            <w:webHidden/>
          </w:rPr>
          <w:tab/>
        </w:r>
        <w:r>
          <w:rPr>
            <w:noProof/>
            <w:webHidden/>
          </w:rPr>
          <w:fldChar w:fldCharType="begin"/>
        </w:r>
        <w:r>
          <w:rPr>
            <w:noProof/>
            <w:webHidden/>
          </w:rPr>
          <w:instrText xml:space="preserve"> PAGEREF _Toc242883724 \h </w:instrText>
        </w:r>
        <w:r>
          <w:rPr>
            <w:noProof/>
            <w:webHidden/>
          </w:rPr>
        </w:r>
        <w:r>
          <w:rPr>
            <w:noProof/>
            <w:webHidden/>
          </w:rPr>
          <w:fldChar w:fldCharType="separate"/>
        </w:r>
        <w:r>
          <w:rPr>
            <w:noProof/>
            <w:webHidden/>
          </w:rPr>
          <w:t>181</w:t>
        </w:r>
        <w:r>
          <w:rPr>
            <w:noProof/>
            <w:webHidden/>
          </w:rPr>
          <w:fldChar w:fldCharType="end"/>
        </w:r>
      </w:hyperlink>
    </w:p>
    <w:p w14:paraId="46D610E0" w14:textId="2917DE24"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25" w:history="1">
        <w:r w:rsidRPr="0004726F">
          <w:rPr>
            <w:rStyle w:val="Hyperlink"/>
            <w:noProof/>
          </w:rPr>
          <w:t>E.3 Configuration</w:t>
        </w:r>
        <w:r>
          <w:rPr>
            <w:noProof/>
            <w:webHidden/>
          </w:rPr>
          <w:tab/>
        </w:r>
        <w:r>
          <w:rPr>
            <w:noProof/>
            <w:webHidden/>
          </w:rPr>
          <w:fldChar w:fldCharType="begin"/>
        </w:r>
        <w:r>
          <w:rPr>
            <w:noProof/>
            <w:webHidden/>
          </w:rPr>
          <w:instrText xml:space="preserve"> PAGEREF _Toc242883725 \h </w:instrText>
        </w:r>
        <w:r>
          <w:rPr>
            <w:noProof/>
            <w:webHidden/>
          </w:rPr>
        </w:r>
        <w:r>
          <w:rPr>
            <w:noProof/>
            <w:webHidden/>
          </w:rPr>
          <w:fldChar w:fldCharType="separate"/>
        </w:r>
        <w:r>
          <w:rPr>
            <w:noProof/>
            <w:webHidden/>
          </w:rPr>
          <w:t>182</w:t>
        </w:r>
        <w:r>
          <w:rPr>
            <w:noProof/>
            <w:webHidden/>
          </w:rPr>
          <w:fldChar w:fldCharType="end"/>
        </w:r>
      </w:hyperlink>
    </w:p>
    <w:p w14:paraId="1D5245C8" w14:textId="277781C6"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26" w:history="1">
        <w:r w:rsidRPr="0004726F">
          <w:rPr>
            <w:rStyle w:val="Hyperlink"/>
            <w:noProof/>
          </w:rPr>
          <w:t>E.4 First Run and Demonstration</w:t>
        </w:r>
        <w:r>
          <w:rPr>
            <w:noProof/>
            <w:webHidden/>
          </w:rPr>
          <w:tab/>
        </w:r>
        <w:r>
          <w:rPr>
            <w:noProof/>
            <w:webHidden/>
          </w:rPr>
          <w:fldChar w:fldCharType="begin"/>
        </w:r>
        <w:r>
          <w:rPr>
            <w:noProof/>
            <w:webHidden/>
          </w:rPr>
          <w:instrText xml:space="preserve"> PAGEREF _Toc242883726 \h </w:instrText>
        </w:r>
        <w:r>
          <w:rPr>
            <w:noProof/>
            <w:webHidden/>
          </w:rPr>
        </w:r>
        <w:r>
          <w:rPr>
            <w:noProof/>
            <w:webHidden/>
          </w:rPr>
          <w:fldChar w:fldCharType="separate"/>
        </w:r>
        <w:r>
          <w:rPr>
            <w:noProof/>
            <w:webHidden/>
          </w:rPr>
          <w:t>183</w:t>
        </w:r>
        <w:r>
          <w:rPr>
            <w:noProof/>
            <w:webHidden/>
          </w:rPr>
          <w:fldChar w:fldCharType="end"/>
        </w:r>
      </w:hyperlink>
    </w:p>
    <w:p w14:paraId="784BCC6A" w14:textId="3C86529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27" w:history="1">
        <w:r w:rsidRPr="0004726F">
          <w:rPr>
            <w:rStyle w:val="Hyperlink"/>
            <w:noProof/>
          </w:rPr>
          <w:t>E.4.1 Initialising and starting the server</w:t>
        </w:r>
        <w:r>
          <w:rPr>
            <w:noProof/>
            <w:webHidden/>
          </w:rPr>
          <w:tab/>
        </w:r>
        <w:r>
          <w:rPr>
            <w:noProof/>
            <w:webHidden/>
          </w:rPr>
          <w:fldChar w:fldCharType="begin"/>
        </w:r>
        <w:r>
          <w:rPr>
            <w:noProof/>
            <w:webHidden/>
          </w:rPr>
          <w:instrText xml:space="preserve"> PAGEREF _Toc242883727 \h </w:instrText>
        </w:r>
        <w:r>
          <w:rPr>
            <w:noProof/>
            <w:webHidden/>
          </w:rPr>
        </w:r>
        <w:r>
          <w:rPr>
            <w:noProof/>
            <w:webHidden/>
          </w:rPr>
          <w:fldChar w:fldCharType="separate"/>
        </w:r>
        <w:r>
          <w:rPr>
            <w:noProof/>
            <w:webHidden/>
          </w:rPr>
          <w:t>183</w:t>
        </w:r>
        <w:r>
          <w:rPr>
            <w:noProof/>
            <w:webHidden/>
          </w:rPr>
          <w:fldChar w:fldCharType="end"/>
        </w:r>
      </w:hyperlink>
    </w:p>
    <w:p w14:paraId="0EEDF8A5" w14:textId="2E713D23"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28" w:history="1">
        <w:r w:rsidRPr="0004726F">
          <w:rPr>
            <w:rStyle w:val="Hyperlink"/>
            <w:noProof/>
          </w:rPr>
          <w:t>E.4.2 Local model for the demo agent</w:t>
        </w:r>
        <w:r>
          <w:rPr>
            <w:noProof/>
            <w:webHidden/>
          </w:rPr>
          <w:tab/>
        </w:r>
        <w:r>
          <w:rPr>
            <w:noProof/>
            <w:webHidden/>
          </w:rPr>
          <w:fldChar w:fldCharType="begin"/>
        </w:r>
        <w:r>
          <w:rPr>
            <w:noProof/>
            <w:webHidden/>
          </w:rPr>
          <w:instrText xml:space="preserve"> PAGEREF _Toc242883728 \h </w:instrText>
        </w:r>
        <w:r>
          <w:rPr>
            <w:noProof/>
            <w:webHidden/>
          </w:rPr>
        </w:r>
        <w:r>
          <w:rPr>
            <w:noProof/>
            <w:webHidden/>
          </w:rPr>
          <w:fldChar w:fldCharType="separate"/>
        </w:r>
        <w:r>
          <w:rPr>
            <w:noProof/>
            <w:webHidden/>
          </w:rPr>
          <w:t>183</w:t>
        </w:r>
        <w:r>
          <w:rPr>
            <w:noProof/>
            <w:webHidden/>
          </w:rPr>
          <w:fldChar w:fldCharType="end"/>
        </w:r>
      </w:hyperlink>
    </w:p>
    <w:p w14:paraId="5A688843" w14:textId="3048A38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29" w:history="1">
        <w:r w:rsidRPr="0004726F">
          <w:rPr>
            <w:rStyle w:val="Hyperlink"/>
            <w:noProof/>
          </w:rPr>
          <w:t>E.4.3 Running a demonstration</w:t>
        </w:r>
        <w:r>
          <w:rPr>
            <w:noProof/>
            <w:webHidden/>
          </w:rPr>
          <w:tab/>
        </w:r>
        <w:r>
          <w:rPr>
            <w:noProof/>
            <w:webHidden/>
          </w:rPr>
          <w:fldChar w:fldCharType="begin"/>
        </w:r>
        <w:r>
          <w:rPr>
            <w:noProof/>
            <w:webHidden/>
          </w:rPr>
          <w:instrText xml:space="preserve"> PAGEREF _Toc242883729 \h </w:instrText>
        </w:r>
        <w:r>
          <w:rPr>
            <w:noProof/>
            <w:webHidden/>
          </w:rPr>
        </w:r>
        <w:r>
          <w:rPr>
            <w:noProof/>
            <w:webHidden/>
          </w:rPr>
          <w:fldChar w:fldCharType="separate"/>
        </w:r>
        <w:r>
          <w:rPr>
            <w:noProof/>
            <w:webHidden/>
          </w:rPr>
          <w:t>183</w:t>
        </w:r>
        <w:r>
          <w:rPr>
            <w:noProof/>
            <w:webHidden/>
          </w:rPr>
          <w:fldChar w:fldCharType="end"/>
        </w:r>
      </w:hyperlink>
    </w:p>
    <w:p w14:paraId="774066A0" w14:textId="7D68CC67"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30" w:history="1">
        <w:r w:rsidRPr="0004726F">
          <w:rPr>
            <w:rStyle w:val="Hyperlink"/>
            <w:noProof/>
          </w:rPr>
          <w:t>E.5 Administration Dashboard</w:t>
        </w:r>
        <w:r>
          <w:rPr>
            <w:noProof/>
            <w:webHidden/>
          </w:rPr>
          <w:tab/>
        </w:r>
        <w:r>
          <w:rPr>
            <w:noProof/>
            <w:webHidden/>
          </w:rPr>
          <w:fldChar w:fldCharType="begin"/>
        </w:r>
        <w:r>
          <w:rPr>
            <w:noProof/>
            <w:webHidden/>
          </w:rPr>
          <w:instrText xml:space="preserve"> PAGEREF _Toc242883730 \h </w:instrText>
        </w:r>
        <w:r>
          <w:rPr>
            <w:noProof/>
            <w:webHidden/>
          </w:rPr>
        </w:r>
        <w:r>
          <w:rPr>
            <w:noProof/>
            <w:webHidden/>
          </w:rPr>
          <w:fldChar w:fldCharType="separate"/>
        </w:r>
        <w:r>
          <w:rPr>
            <w:noProof/>
            <w:webHidden/>
          </w:rPr>
          <w:t>184</w:t>
        </w:r>
        <w:r>
          <w:rPr>
            <w:noProof/>
            <w:webHidden/>
          </w:rPr>
          <w:fldChar w:fldCharType="end"/>
        </w:r>
      </w:hyperlink>
    </w:p>
    <w:p w14:paraId="7CAE04BA" w14:textId="3578744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1" w:history="1">
        <w:r w:rsidRPr="0004726F">
          <w:rPr>
            <w:rStyle w:val="Hyperlink"/>
            <w:noProof/>
          </w:rPr>
          <w:t>E.5.1 Signing in and navigation</w:t>
        </w:r>
        <w:r>
          <w:rPr>
            <w:noProof/>
            <w:webHidden/>
          </w:rPr>
          <w:tab/>
        </w:r>
        <w:r>
          <w:rPr>
            <w:noProof/>
            <w:webHidden/>
          </w:rPr>
          <w:fldChar w:fldCharType="begin"/>
        </w:r>
        <w:r>
          <w:rPr>
            <w:noProof/>
            <w:webHidden/>
          </w:rPr>
          <w:instrText xml:space="preserve"> PAGEREF _Toc242883731 \h </w:instrText>
        </w:r>
        <w:r>
          <w:rPr>
            <w:noProof/>
            <w:webHidden/>
          </w:rPr>
        </w:r>
        <w:r>
          <w:rPr>
            <w:noProof/>
            <w:webHidden/>
          </w:rPr>
          <w:fldChar w:fldCharType="separate"/>
        </w:r>
        <w:r>
          <w:rPr>
            <w:noProof/>
            <w:webHidden/>
          </w:rPr>
          <w:t>184</w:t>
        </w:r>
        <w:r>
          <w:rPr>
            <w:noProof/>
            <w:webHidden/>
          </w:rPr>
          <w:fldChar w:fldCharType="end"/>
        </w:r>
      </w:hyperlink>
    </w:p>
    <w:p w14:paraId="3AF85678" w14:textId="71875ED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2" w:history="1">
        <w:r w:rsidRPr="0004726F">
          <w:rPr>
            <w:rStyle w:val="Hyperlink"/>
            <w:noProof/>
          </w:rPr>
          <w:t>E.5.2 Overview</w:t>
        </w:r>
        <w:r>
          <w:rPr>
            <w:noProof/>
            <w:webHidden/>
          </w:rPr>
          <w:tab/>
        </w:r>
        <w:r>
          <w:rPr>
            <w:noProof/>
            <w:webHidden/>
          </w:rPr>
          <w:fldChar w:fldCharType="begin"/>
        </w:r>
        <w:r>
          <w:rPr>
            <w:noProof/>
            <w:webHidden/>
          </w:rPr>
          <w:instrText xml:space="preserve"> PAGEREF _Toc242883732 \h </w:instrText>
        </w:r>
        <w:r>
          <w:rPr>
            <w:noProof/>
            <w:webHidden/>
          </w:rPr>
        </w:r>
        <w:r>
          <w:rPr>
            <w:noProof/>
            <w:webHidden/>
          </w:rPr>
          <w:fldChar w:fldCharType="separate"/>
        </w:r>
        <w:r>
          <w:rPr>
            <w:noProof/>
            <w:webHidden/>
          </w:rPr>
          <w:t>185</w:t>
        </w:r>
        <w:r>
          <w:rPr>
            <w:noProof/>
            <w:webHidden/>
          </w:rPr>
          <w:fldChar w:fldCharType="end"/>
        </w:r>
      </w:hyperlink>
    </w:p>
    <w:p w14:paraId="641A2005" w14:textId="7C9AEFF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3" w:history="1">
        <w:r w:rsidRPr="0004726F">
          <w:rPr>
            <w:rStyle w:val="Hyperlink"/>
            <w:noProof/>
          </w:rPr>
          <w:t>E.5.3 Activity and audit log</w:t>
        </w:r>
        <w:r>
          <w:rPr>
            <w:noProof/>
            <w:webHidden/>
          </w:rPr>
          <w:tab/>
        </w:r>
        <w:r>
          <w:rPr>
            <w:noProof/>
            <w:webHidden/>
          </w:rPr>
          <w:fldChar w:fldCharType="begin"/>
        </w:r>
        <w:r>
          <w:rPr>
            <w:noProof/>
            <w:webHidden/>
          </w:rPr>
          <w:instrText xml:space="preserve"> PAGEREF _Toc242883733 \h </w:instrText>
        </w:r>
        <w:r>
          <w:rPr>
            <w:noProof/>
            <w:webHidden/>
          </w:rPr>
        </w:r>
        <w:r>
          <w:rPr>
            <w:noProof/>
            <w:webHidden/>
          </w:rPr>
          <w:fldChar w:fldCharType="separate"/>
        </w:r>
        <w:r>
          <w:rPr>
            <w:noProof/>
            <w:webHidden/>
          </w:rPr>
          <w:t>185</w:t>
        </w:r>
        <w:r>
          <w:rPr>
            <w:noProof/>
            <w:webHidden/>
          </w:rPr>
          <w:fldChar w:fldCharType="end"/>
        </w:r>
      </w:hyperlink>
    </w:p>
    <w:p w14:paraId="594B4545" w14:textId="0CDEE9EF"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4" w:history="1">
        <w:r w:rsidRPr="0004726F">
          <w:rPr>
            <w:rStyle w:val="Hyperlink"/>
            <w:noProof/>
          </w:rPr>
          <w:t>E.5.4 Approvals</w:t>
        </w:r>
        <w:r>
          <w:rPr>
            <w:noProof/>
            <w:webHidden/>
          </w:rPr>
          <w:tab/>
        </w:r>
        <w:r>
          <w:rPr>
            <w:noProof/>
            <w:webHidden/>
          </w:rPr>
          <w:fldChar w:fldCharType="begin"/>
        </w:r>
        <w:r>
          <w:rPr>
            <w:noProof/>
            <w:webHidden/>
          </w:rPr>
          <w:instrText xml:space="preserve"> PAGEREF _Toc242883734 \h </w:instrText>
        </w:r>
        <w:r>
          <w:rPr>
            <w:noProof/>
            <w:webHidden/>
          </w:rPr>
        </w:r>
        <w:r>
          <w:rPr>
            <w:noProof/>
            <w:webHidden/>
          </w:rPr>
          <w:fldChar w:fldCharType="separate"/>
        </w:r>
        <w:r>
          <w:rPr>
            <w:noProof/>
            <w:webHidden/>
          </w:rPr>
          <w:t>186</w:t>
        </w:r>
        <w:r>
          <w:rPr>
            <w:noProof/>
            <w:webHidden/>
          </w:rPr>
          <w:fldChar w:fldCharType="end"/>
        </w:r>
      </w:hyperlink>
    </w:p>
    <w:p w14:paraId="37AD3FA9" w14:textId="342C1734"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5" w:history="1">
        <w:r w:rsidRPr="0004726F">
          <w:rPr>
            <w:rStyle w:val="Hyperlink"/>
            <w:noProof/>
          </w:rPr>
          <w:t>E.5.5 Policies, agents and users</w:t>
        </w:r>
        <w:r>
          <w:rPr>
            <w:noProof/>
            <w:webHidden/>
          </w:rPr>
          <w:tab/>
        </w:r>
        <w:r>
          <w:rPr>
            <w:noProof/>
            <w:webHidden/>
          </w:rPr>
          <w:fldChar w:fldCharType="begin"/>
        </w:r>
        <w:r>
          <w:rPr>
            <w:noProof/>
            <w:webHidden/>
          </w:rPr>
          <w:instrText xml:space="preserve"> PAGEREF _Toc242883735 \h </w:instrText>
        </w:r>
        <w:r>
          <w:rPr>
            <w:noProof/>
            <w:webHidden/>
          </w:rPr>
        </w:r>
        <w:r>
          <w:rPr>
            <w:noProof/>
            <w:webHidden/>
          </w:rPr>
          <w:fldChar w:fldCharType="separate"/>
        </w:r>
        <w:r>
          <w:rPr>
            <w:noProof/>
            <w:webHidden/>
          </w:rPr>
          <w:t>187</w:t>
        </w:r>
        <w:r>
          <w:rPr>
            <w:noProof/>
            <w:webHidden/>
          </w:rPr>
          <w:fldChar w:fldCharType="end"/>
        </w:r>
      </w:hyperlink>
    </w:p>
    <w:p w14:paraId="0C6FF6D6" w14:textId="2F7110E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6" w:history="1">
        <w:r w:rsidRPr="0004726F">
          <w:rPr>
            <w:rStyle w:val="Hyperlink"/>
            <w:noProof/>
          </w:rPr>
          <w:t>E.5.6 Tools, detector playground, demo console and settings</w:t>
        </w:r>
        <w:r>
          <w:rPr>
            <w:noProof/>
            <w:webHidden/>
          </w:rPr>
          <w:tab/>
        </w:r>
        <w:r>
          <w:rPr>
            <w:noProof/>
            <w:webHidden/>
          </w:rPr>
          <w:fldChar w:fldCharType="begin"/>
        </w:r>
        <w:r>
          <w:rPr>
            <w:noProof/>
            <w:webHidden/>
          </w:rPr>
          <w:instrText xml:space="preserve"> PAGEREF _Toc242883736 \h </w:instrText>
        </w:r>
        <w:r>
          <w:rPr>
            <w:noProof/>
            <w:webHidden/>
          </w:rPr>
        </w:r>
        <w:r>
          <w:rPr>
            <w:noProof/>
            <w:webHidden/>
          </w:rPr>
          <w:fldChar w:fldCharType="separate"/>
        </w:r>
        <w:r>
          <w:rPr>
            <w:noProof/>
            <w:webHidden/>
          </w:rPr>
          <w:t>188</w:t>
        </w:r>
        <w:r>
          <w:rPr>
            <w:noProof/>
            <w:webHidden/>
          </w:rPr>
          <w:fldChar w:fldCharType="end"/>
        </w:r>
      </w:hyperlink>
    </w:p>
    <w:p w14:paraId="3E5D2B50" w14:textId="3502D176"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37" w:history="1">
        <w:r w:rsidRPr="0004726F">
          <w:rPr>
            <w:rStyle w:val="Hyperlink"/>
            <w:noProof/>
          </w:rPr>
          <w:t>E.6 Approver App</w:t>
        </w:r>
        <w:r>
          <w:rPr>
            <w:noProof/>
            <w:webHidden/>
          </w:rPr>
          <w:tab/>
        </w:r>
        <w:r>
          <w:rPr>
            <w:noProof/>
            <w:webHidden/>
          </w:rPr>
          <w:fldChar w:fldCharType="begin"/>
        </w:r>
        <w:r>
          <w:rPr>
            <w:noProof/>
            <w:webHidden/>
          </w:rPr>
          <w:instrText xml:space="preserve"> PAGEREF _Toc242883737 \h </w:instrText>
        </w:r>
        <w:r>
          <w:rPr>
            <w:noProof/>
            <w:webHidden/>
          </w:rPr>
        </w:r>
        <w:r>
          <w:rPr>
            <w:noProof/>
            <w:webHidden/>
          </w:rPr>
          <w:fldChar w:fldCharType="separate"/>
        </w:r>
        <w:r>
          <w:rPr>
            <w:noProof/>
            <w:webHidden/>
          </w:rPr>
          <w:t>190</w:t>
        </w:r>
        <w:r>
          <w:rPr>
            <w:noProof/>
            <w:webHidden/>
          </w:rPr>
          <w:fldChar w:fldCharType="end"/>
        </w:r>
      </w:hyperlink>
    </w:p>
    <w:p w14:paraId="17535F0D" w14:textId="1E7FA31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8" w:history="1">
        <w:r w:rsidRPr="0004726F">
          <w:rPr>
            <w:rStyle w:val="Hyperlink"/>
            <w:noProof/>
          </w:rPr>
          <w:t>E.6.1 Installing on Android and iOS</w:t>
        </w:r>
        <w:r>
          <w:rPr>
            <w:noProof/>
            <w:webHidden/>
          </w:rPr>
          <w:tab/>
        </w:r>
        <w:r>
          <w:rPr>
            <w:noProof/>
            <w:webHidden/>
          </w:rPr>
          <w:fldChar w:fldCharType="begin"/>
        </w:r>
        <w:r>
          <w:rPr>
            <w:noProof/>
            <w:webHidden/>
          </w:rPr>
          <w:instrText xml:space="preserve"> PAGEREF _Toc242883738 \h </w:instrText>
        </w:r>
        <w:r>
          <w:rPr>
            <w:noProof/>
            <w:webHidden/>
          </w:rPr>
        </w:r>
        <w:r>
          <w:rPr>
            <w:noProof/>
            <w:webHidden/>
          </w:rPr>
          <w:fldChar w:fldCharType="separate"/>
        </w:r>
        <w:r>
          <w:rPr>
            <w:noProof/>
            <w:webHidden/>
          </w:rPr>
          <w:t>190</w:t>
        </w:r>
        <w:r>
          <w:rPr>
            <w:noProof/>
            <w:webHidden/>
          </w:rPr>
          <w:fldChar w:fldCharType="end"/>
        </w:r>
      </w:hyperlink>
    </w:p>
    <w:p w14:paraId="74723808" w14:textId="41B185FB"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39" w:history="1">
        <w:r w:rsidRPr="0004726F">
          <w:rPr>
            <w:rStyle w:val="Hyperlink"/>
            <w:noProof/>
          </w:rPr>
          <w:t>E.6.2 Reviewing and deciding</w:t>
        </w:r>
        <w:r>
          <w:rPr>
            <w:noProof/>
            <w:webHidden/>
          </w:rPr>
          <w:tab/>
        </w:r>
        <w:r>
          <w:rPr>
            <w:noProof/>
            <w:webHidden/>
          </w:rPr>
          <w:fldChar w:fldCharType="begin"/>
        </w:r>
        <w:r>
          <w:rPr>
            <w:noProof/>
            <w:webHidden/>
          </w:rPr>
          <w:instrText xml:space="preserve"> PAGEREF _Toc242883739 \h </w:instrText>
        </w:r>
        <w:r>
          <w:rPr>
            <w:noProof/>
            <w:webHidden/>
          </w:rPr>
        </w:r>
        <w:r>
          <w:rPr>
            <w:noProof/>
            <w:webHidden/>
          </w:rPr>
          <w:fldChar w:fldCharType="separate"/>
        </w:r>
        <w:r>
          <w:rPr>
            <w:noProof/>
            <w:webHidden/>
          </w:rPr>
          <w:t>191</w:t>
        </w:r>
        <w:r>
          <w:rPr>
            <w:noProof/>
            <w:webHidden/>
          </w:rPr>
          <w:fldChar w:fldCharType="end"/>
        </w:r>
      </w:hyperlink>
    </w:p>
    <w:p w14:paraId="5CDC8197" w14:textId="559A22A4"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0" w:history="1">
        <w:r w:rsidRPr="0004726F">
          <w:rPr>
            <w:rStyle w:val="Hyperlink"/>
            <w:noProof/>
          </w:rPr>
          <w:t>E.6.3 Notifications</w:t>
        </w:r>
        <w:r>
          <w:rPr>
            <w:noProof/>
            <w:webHidden/>
          </w:rPr>
          <w:tab/>
        </w:r>
        <w:r>
          <w:rPr>
            <w:noProof/>
            <w:webHidden/>
          </w:rPr>
          <w:fldChar w:fldCharType="begin"/>
        </w:r>
        <w:r>
          <w:rPr>
            <w:noProof/>
            <w:webHidden/>
          </w:rPr>
          <w:instrText xml:space="preserve"> PAGEREF _Toc242883740 \h </w:instrText>
        </w:r>
        <w:r>
          <w:rPr>
            <w:noProof/>
            <w:webHidden/>
          </w:rPr>
        </w:r>
        <w:r>
          <w:rPr>
            <w:noProof/>
            <w:webHidden/>
          </w:rPr>
          <w:fldChar w:fldCharType="separate"/>
        </w:r>
        <w:r>
          <w:rPr>
            <w:noProof/>
            <w:webHidden/>
          </w:rPr>
          <w:t>192</w:t>
        </w:r>
        <w:r>
          <w:rPr>
            <w:noProof/>
            <w:webHidden/>
          </w:rPr>
          <w:fldChar w:fldCharType="end"/>
        </w:r>
      </w:hyperlink>
    </w:p>
    <w:p w14:paraId="12647345" w14:textId="64588D2C"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1" w:history="1">
        <w:r w:rsidRPr="0004726F">
          <w:rPr>
            <w:rStyle w:val="Hyperlink"/>
            <w:noProof/>
          </w:rPr>
          <w:t>E.6.4 Arabic interface</w:t>
        </w:r>
        <w:r>
          <w:rPr>
            <w:noProof/>
            <w:webHidden/>
          </w:rPr>
          <w:tab/>
        </w:r>
        <w:r>
          <w:rPr>
            <w:noProof/>
            <w:webHidden/>
          </w:rPr>
          <w:fldChar w:fldCharType="begin"/>
        </w:r>
        <w:r>
          <w:rPr>
            <w:noProof/>
            <w:webHidden/>
          </w:rPr>
          <w:instrText xml:space="preserve"> PAGEREF _Toc242883741 \h </w:instrText>
        </w:r>
        <w:r>
          <w:rPr>
            <w:noProof/>
            <w:webHidden/>
          </w:rPr>
        </w:r>
        <w:r>
          <w:rPr>
            <w:noProof/>
            <w:webHidden/>
          </w:rPr>
          <w:fldChar w:fldCharType="separate"/>
        </w:r>
        <w:r>
          <w:rPr>
            <w:noProof/>
            <w:webHidden/>
          </w:rPr>
          <w:t>193</w:t>
        </w:r>
        <w:r>
          <w:rPr>
            <w:noProof/>
            <w:webHidden/>
          </w:rPr>
          <w:fldChar w:fldCharType="end"/>
        </w:r>
      </w:hyperlink>
    </w:p>
    <w:p w14:paraId="32A6E9BF" w14:textId="32823CBA"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42" w:history="1">
        <w:r w:rsidRPr="0004726F">
          <w:rPr>
            <w:rStyle w:val="Hyperlink"/>
            <w:noProof/>
          </w:rPr>
          <w:t>E.7 Writing and Activating Policies</w:t>
        </w:r>
        <w:r>
          <w:rPr>
            <w:noProof/>
            <w:webHidden/>
          </w:rPr>
          <w:tab/>
        </w:r>
        <w:r>
          <w:rPr>
            <w:noProof/>
            <w:webHidden/>
          </w:rPr>
          <w:fldChar w:fldCharType="begin"/>
        </w:r>
        <w:r>
          <w:rPr>
            <w:noProof/>
            <w:webHidden/>
          </w:rPr>
          <w:instrText xml:space="preserve"> PAGEREF _Toc242883742 \h </w:instrText>
        </w:r>
        <w:r>
          <w:rPr>
            <w:noProof/>
            <w:webHidden/>
          </w:rPr>
        </w:r>
        <w:r>
          <w:rPr>
            <w:noProof/>
            <w:webHidden/>
          </w:rPr>
          <w:fldChar w:fldCharType="separate"/>
        </w:r>
        <w:r>
          <w:rPr>
            <w:noProof/>
            <w:webHidden/>
          </w:rPr>
          <w:t>193</w:t>
        </w:r>
        <w:r>
          <w:rPr>
            <w:noProof/>
            <w:webHidden/>
          </w:rPr>
          <w:fldChar w:fldCharType="end"/>
        </w:r>
      </w:hyperlink>
    </w:p>
    <w:p w14:paraId="48620965" w14:textId="1732BB9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3" w:history="1">
        <w:r w:rsidRPr="0004726F">
          <w:rPr>
            <w:rStyle w:val="Hyperlink"/>
            <w:noProof/>
          </w:rPr>
          <w:t>E.7.1 Policy structure and an example</w:t>
        </w:r>
        <w:r>
          <w:rPr>
            <w:noProof/>
            <w:webHidden/>
          </w:rPr>
          <w:tab/>
        </w:r>
        <w:r>
          <w:rPr>
            <w:noProof/>
            <w:webHidden/>
          </w:rPr>
          <w:fldChar w:fldCharType="begin"/>
        </w:r>
        <w:r>
          <w:rPr>
            <w:noProof/>
            <w:webHidden/>
          </w:rPr>
          <w:instrText xml:space="preserve"> PAGEREF _Toc242883743 \h </w:instrText>
        </w:r>
        <w:r>
          <w:rPr>
            <w:noProof/>
            <w:webHidden/>
          </w:rPr>
        </w:r>
        <w:r>
          <w:rPr>
            <w:noProof/>
            <w:webHidden/>
          </w:rPr>
          <w:fldChar w:fldCharType="separate"/>
        </w:r>
        <w:r>
          <w:rPr>
            <w:noProof/>
            <w:webHidden/>
          </w:rPr>
          <w:t>193</w:t>
        </w:r>
        <w:r>
          <w:rPr>
            <w:noProof/>
            <w:webHidden/>
          </w:rPr>
          <w:fldChar w:fldCharType="end"/>
        </w:r>
      </w:hyperlink>
    </w:p>
    <w:p w14:paraId="740F4CB1" w14:textId="6148B3B8"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4" w:history="1">
        <w:r w:rsidRPr="0004726F">
          <w:rPr>
            <w:rStyle w:val="Hyperlink"/>
            <w:noProof/>
          </w:rPr>
          <w:t>E.7.2 Validating</w:t>
        </w:r>
        <w:r>
          <w:rPr>
            <w:noProof/>
            <w:webHidden/>
          </w:rPr>
          <w:tab/>
        </w:r>
        <w:r>
          <w:rPr>
            <w:noProof/>
            <w:webHidden/>
          </w:rPr>
          <w:fldChar w:fldCharType="begin"/>
        </w:r>
        <w:r>
          <w:rPr>
            <w:noProof/>
            <w:webHidden/>
          </w:rPr>
          <w:instrText xml:space="preserve"> PAGEREF _Toc242883744 \h </w:instrText>
        </w:r>
        <w:r>
          <w:rPr>
            <w:noProof/>
            <w:webHidden/>
          </w:rPr>
        </w:r>
        <w:r>
          <w:rPr>
            <w:noProof/>
            <w:webHidden/>
          </w:rPr>
          <w:fldChar w:fldCharType="separate"/>
        </w:r>
        <w:r>
          <w:rPr>
            <w:noProof/>
            <w:webHidden/>
          </w:rPr>
          <w:t>194</w:t>
        </w:r>
        <w:r>
          <w:rPr>
            <w:noProof/>
            <w:webHidden/>
          </w:rPr>
          <w:fldChar w:fldCharType="end"/>
        </w:r>
      </w:hyperlink>
    </w:p>
    <w:p w14:paraId="09FE1CD0" w14:textId="160B1BE0"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5" w:history="1">
        <w:r w:rsidRPr="0004726F">
          <w:rPr>
            <w:rStyle w:val="Hyperlink"/>
            <w:noProof/>
          </w:rPr>
          <w:t>E.7.3 Activating, monitor mode and rollback</w:t>
        </w:r>
        <w:r>
          <w:rPr>
            <w:noProof/>
            <w:webHidden/>
          </w:rPr>
          <w:tab/>
        </w:r>
        <w:r>
          <w:rPr>
            <w:noProof/>
            <w:webHidden/>
          </w:rPr>
          <w:fldChar w:fldCharType="begin"/>
        </w:r>
        <w:r>
          <w:rPr>
            <w:noProof/>
            <w:webHidden/>
          </w:rPr>
          <w:instrText xml:space="preserve"> PAGEREF _Toc242883745 \h </w:instrText>
        </w:r>
        <w:r>
          <w:rPr>
            <w:noProof/>
            <w:webHidden/>
          </w:rPr>
        </w:r>
        <w:r>
          <w:rPr>
            <w:noProof/>
            <w:webHidden/>
          </w:rPr>
          <w:fldChar w:fldCharType="separate"/>
        </w:r>
        <w:r>
          <w:rPr>
            <w:noProof/>
            <w:webHidden/>
          </w:rPr>
          <w:t>195</w:t>
        </w:r>
        <w:r>
          <w:rPr>
            <w:noProof/>
            <w:webHidden/>
          </w:rPr>
          <w:fldChar w:fldCharType="end"/>
        </w:r>
      </w:hyperlink>
    </w:p>
    <w:p w14:paraId="74A40A70" w14:textId="020E691A"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46" w:history="1">
        <w:r w:rsidRPr="0004726F">
          <w:rPr>
            <w:rStyle w:val="Hyperlink"/>
            <w:noProof/>
          </w:rPr>
          <w:t>E.8 Connecting Agents</w:t>
        </w:r>
        <w:r>
          <w:rPr>
            <w:noProof/>
            <w:webHidden/>
          </w:rPr>
          <w:tab/>
        </w:r>
        <w:r>
          <w:rPr>
            <w:noProof/>
            <w:webHidden/>
          </w:rPr>
          <w:fldChar w:fldCharType="begin"/>
        </w:r>
        <w:r>
          <w:rPr>
            <w:noProof/>
            <w:webHidden/>
          </w:rPr>
          <w:instrText xml:space="preserve"> PAGEREF _Toc242883746 \h </w:instrText>
        </w:r>
        <w:r>
          <w:rPr>
            <w:noProof/>
            <w:webHidden/>
          </w:rPr>
        </w:r>
        <w:r>
          <w:rPr>
            <w:noProof/>
            <w:webHidden/>
          </w:rPr>
          <w:fldChar w:fldCharType="separate"/>
        </w:r>
        <w:r>
          <w:rPr>
            <w:noProof/>
            <w:webHidden/>
          </w:rPr>
          <w:t>195</w:t>
        </w:r>
        <w:r>
          <w:rPr>
            <w:noProof/>
            <w:webHidden/>
          </w:rPr>
          <w:fldChar w:fldCharType="end"/>
        </w:r>
      </w:hyperlink>
    </w:p>
    <w:p w14:paraId="54315157" w14:textId="7D2FC8D4"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7" w:history="1">
        <w:r w:rsidRPr="0004726F">
          <w:rPr>
            <w:rStyle w:val="Hyperlink"/>
            <w:noProof/>
          </w:rPr>
          <w:t>E.8.1 Before connecting</w:t>
        </w:r>
        <w:r>
          <w:rPr>
            <w:noProof/>
            <w:webHidden/>
          </w:rPr>
          <w:tab/>
        </w:r>
        <w:r>
          <w:rPr>
            <w:noProof/>
            <w:webHidden/>
          </w:rPr>
          <w:fldChar w:fldCharType="begin"/>
        </w:r>
        <w:r>
          <w:rPr>
            <w:noProof/>
            <w:webHidden/>
          </w:rPr>
          <w:instrText xml:space="preserve"> PAGEREF _Toc242883747 \h </w:instrText>
        </w:r>
        <w:r>
          <w:rPr>
            <w:noProof/>
            <w:webHidden/>
          </w:rPr>
        </w:r>
        <w:r>
          <w:rPr>
            <w:noProof/>
            <w:webHidden/>
          </w:rPr>
          <w:fldChar w:fldCharType="separate"/>
        </w:r>
        <w:r>
          <w:rPr>
            <w:noProof/>
            <w:webHidden/>
          </w:rPr>
          <w:t>195</w:t>
        </w:r>
        <w:r>
          <w:rPr>
            <w:noProof/>
            <w:webHidden/>
          </w:rPr>
          <w:fldChar w:fldCharType="end"/>
        </w:r>
      </w:hyperlink>
    </w:p>
    <w:p w14:paraId="030A4A9B" w14:textId="6A15FFD4"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8" w:history="1">
        <w:r w:rsidRPr="0004726F">
          <w:rPr>
            <w:rStyle w:val="Hyperlink"/>
            <w:noProof/>
          </w:rPr>
          <w:t>E.8.2 MCP hosts: stdio proxy and HTTP</w:t>
        </w:r>
        <w:r>
          <w:rPr>
            <w:noProof/>
            <w:webHidden/>
          </w:rPr>
          <w:tab/>
        </w:r>
        <w:r>
          <w:rPr>
            <w:noProof/>
            <w:webHidden/>
          </w:rPr>
          <w:fldChar w:fldCharType="begin"/>
        </w:r>
        <w:r>
          <w:rPr>
            <w:noProof/>
            <w:webHidden/>
          </w:rPr>
          <w:instrText xml:space="preserve"> PAGEREF _Toc242883748 \h </w:instrText>
        </w:r>
        <w:r>
          <w:rPr>
            <w:noProof/>
            <w:webHidden/>
          </w:rPr>
        </w:r>
        <w:r>
          <w:rPr>
            <w:noProof/>
            <w:webHidden/>
          </w:rPr>
          <w:fldChar w:fldCharType="separate"/>
        </w:r>
        <w:r>
          <w:rPr>
            <w:noProof/>
            <w:webHidden/>
          </w:rPr>
          <w:t>196</w:t>
        </w:r>
        <w:r>
          <w:rPr>
            <w:noProof/>
            <w:webHidden/>
          </w:rPr>
          <w:fldChar w:fldCharType="end"/>
        </w:r>
      </w:hyperlink>
    </w:p>
    <w:p w14:paraId="3CDCC12D" w14:textId="66367F82"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49" w:history="1">
        <w:r w:rsidRPr="0004726F">
          <w:rPr>
            <w:rStyle w:val="Hyperlink"/>
            <w:noProof/>
          </w:rPr>
          <w:t>E.8.3 OpenAI-compatible agents</w:t>
        </w:r>
        <w:r>
          <w:rPr>
            <w:noProof/>
            <w:webHidden/>
          </w:rPr>
          <w:tab/>
        </w:r>
        <w:r>
          <w:rPr>
            <w:noProof/>
            <w:webHidden/>
          </w:rPr>
          <w:fldChar w:fldCharType="begin"/>
        </w:r>
        <w:r>
          <w:rPr>
            <w:noProof/>
            <w:webHidden/>
          </w:rPr>
          <w:instrText xml:space="preserve"> PAGEREF _Toc242883749 \h </w:instrText>
        </w:r>
        <w:r>
          <w:rPr>
            <w:noProof/>
            <w:webHidden/>
          </w:rPr>
        </w:r>
        <w:r>
          <w:rPr>
            <w:noProof/>
            <w:webHidden/>
          </w:rPr>
          <w:fldChar w:fldCharType="separate"/>
        </w:r>
        <w:r>
          <w:rPr>
            <w:noProof/>
            <w:webHidden/>
          </w:rPr>
          <w:t>196</w:t>
        </w:r>
        <w:r>
          <w:rPr>
            <w:noProof/>
            <w:webHidden/>
          </w:rPr>
          <w:fldChar w:fldCharType="end"/>
        </w:r>
      </w:hyperlink>
    </w:p>
    <w:p w14:paraId="7BEB9CE9" w14:textId="04A1E02E"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50" w:history="1">
        <w:r w:rsidRPr="0004726F">
          <w:rPr>
            <w:rStyle w:val="Hyperlink"/>
            <w:noProof/>
          </w:rPr>
          <w:t>E.8.4 Python SDK</w:t>
        </w:r>
        <w:r>
          <w:rPr>
            <w:noProof/>
            <w:webHidden/>
          </w:rPr>
          <w:tab/>
        </w:r>
        <w:r>
          <w:rPr>
            <w:noProof/>
            <w:webHidden/>
          </w:rPr>
          <w:fldChar w:fldCharType="begin"/>
        </w:r>
        <w:r>
          <w:rPr>
            <w:noProof/>
            <w:webHidden/>
          </w:rPr>
          <w:instrText xml:space="preserve"> PAGEREF _Toc242883750 \h </w:instrText>
        </w:r>
        <w:r>
          <w:rPr>
            <w:noProof/>
            <w:webHidden/>
          </w:rPr>
        </w:r>
        <w:r>
          <w:rPr>
            <w:noProof/>
            <w:webHidden/>
          </w:rPr>
          <w:fldChar w:fldCharType="separate"/>
        </w:r>
        <w:r>
          <w:rPr>
            <w:noProof/>
            <w:webHidden/>
          </w:rPr>
          <w:t>196</w:t>
        </w:r>
        <w:r>
          <w:rPr>
            <w:noProof/>
            <w:webHidden/>
          </w:rPr>
          <w:fldChar w:fldCharType="end"/>
        </w:r>
      </w:hyperlink>
    </w:p>
    <w:p w14:paraId="18EF8504" w14:textId="2193E015"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51" w:history="1">
        <w:r w:rsidRPr="0004726F">
          <w:rPr>
            <w:rStyle w:val="Hyperlink"/>
            <w:noProof/>
          </w:rPr>
          <w:t>E.9 Command-Line Reference</w:t>
        </w:r>
        <w:r>
          <w:rPr>
            <w:noProof/>
            <w:webHidden/>
          </w:rPr>
          <w:tab/>
        </w:r>
        <w:r>
          <w:rPr>
            <w:noProof/>
            <w:webHidden/>
          </w:rPr>
          <w:fldChar w:fldCharType="begin"/>
        </w:r>
        <w:r>
          <w:rPr>
            <w:noProof/>
            <w:webHidden/>
          </w:rPr>
          <w:instrText xml:space="preserve"> PAGEREF _Toc242883751 \h </w:instrText>
        </w:r>
        <w:r>
          <w:rPr>
            <w:noProof/>
            <w:webHidden/>
          </w:rPr>
        </w:r>
        <w:r>
          <w:rPr>
            <w:noProof/>
            <w:webHidden/>
          </w:rPr>
          <w:fldChar w:fldCharType="separate"/>
        </w:r>
        <w:r>
          <w:rPr>
            <w:noProof/>
            <w:webHidden/>
          </w:rPr>
          <w:t>197</w:t>
        </w:r>
        <w:r>
          <w:rPr>
            <w:noProof/>
            <w:webHidden/>
          </w:rPr>
          <w:fldChar w:fldCharType="end"/>
        </w:r>
      </w:hyperlink>
    </w:p>
    <w:p w14:paraId="37CEB35C" w14:textId="769A0EEA"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52" w:history="1">
        <w:r w:rsidRPr="0004726F">
          <w:rPr>
            <w:rStyle w:val="Hyperlink"/>
            <w:noProof/>
          </w:rPr>
          <w:t>E.10 Audit Verification, Replay and Export</w:t>
        </w:r>
        <w:r>
          <w:rPr>
            <w:noProof/>
            <w:webHidden/>
          </w:rPr>
          <w:tab/>
        </w:r>
        <w:r>
          <w:rPr>
            <w:noProof/>
            <w:webHidden/>
          </w:rPr>
          <w:fldChar w:fldCharType="begin"/>
        </w:r>
        <w:r>
          <w:rPr>
            <w:noProof/>
            <w:webHidden/>
          </w:rPr>
          <w:instrText xml:space="preserve"> PAGEREF _Toc242883752 \h </w:instrText>
        </w:r>
        <w:r>
          <w:rPr>
            <w:noProof/>
            <w:webHidden/>
          </w:rPr>
        </w:r>
        <w:r>
          <w:rPr>
            <w:noProof/>
            <w:webHidden/>
          </w:rPr>
          <w:fldChar w:fldCharType="separate"/>
        </w:r>
        <w:r>
          <w:rPr>
            <w:noProof/>
            <w:webHidden/>
          </w:rPr>
          <w:t>197</w:t>
        </w:r>
        <w:r>
          <w:rPr>
            <w:noProof/>
            <w:webHidden/>
          </w:rPr>
          <w:fldChar w:fldCharType="end"/>
        </w:r>
      </w:hyperlink>
    </w:p>
    <w:p w14:paraId="0FC3A026" w14:textId="682E98E3"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53" w:history="1">
        <w:r w:rsidRPr="0004726F">
          <w:rPr>
            <w:rStyle w:val="Hyperlink"/>
            <w:noProof/>
          </w:rPr>
          <w:t>E.11 Training the Detector and Running the Benchmark</w:t>
        </w:r>
        <w:r>
          <w:rPr>
            <w:noProof/>
            <w:webHidden/>
          </w:rPr>
          <w:tab/>
        </w:r>
        <w:r>
          <w:rPr>
            <w:noProof/>
            <w:webHidden/>
          </w:rPr>
          <w:fldChar w:fldCharType="begin"/>
        </w:r>
        <w:r>
          <w:rPr>
            <w:noProof/>
            <w:webHidden/>
          </w:rPr>
          <w:instrText xml:space="preserve"> PAGEREF _Toc242883753 \h </w:instrText>
        </w:r>
        <w:r>
          <w:rPr>
            <w:noProof/>
            <w:webHidden/>
          </w:rPr>
        </w:r>
        <w:r>
          <w:rPr>
            <w:noProof/>
            <w:webHidden/>
          </w:rPr>
          <w:fldChar w:fldCharType="separate"/>
        </w:r>
        <w:r>
          <w:rPr>
            <w:noProof/>
            <w:webHidden/>
          </w:rPr>
          <w:t>198</w:t>
        </w:r>
        <w:r>
          <w:rPr>
            <w:noProof/>
            <w:webHidden/>
          </w:rPr>
          <w:fldChar w:fldCharType="end"/>
        </w:r>
      </w:hyperlink>
    </w:p>
    <w:p w14:paraId="5EE38F78" w14:textId="0D1C8646"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54" w:history="1">
        <w:r w:rsidRPr="0004726F">
          <w:rPr>
            <w:rStyle w:val="Hyperlink"/>
            <w:noProof/>
          </w:rPr>
          <w:t>E.11.1 Detector</w:t>
        </w:r>
        <w:r>
          <w:rPr>
            <w:noProof/>
            <w:webHidden/>
          </w:rPr>
          <w:tab/>
        </w:r>
        <w:r>
          <w:rPr>
            <w:noProof/>
            <w:webHidden/>
          </w:rPr>
          <w:fldChar w:fldCharType="begin"/>
        </w:r>
        <w:r>
          <w:rPr>
            <w:noProof/>
            <w:webHidden/>
          </w:rPr>
          <w:instrText xml:space="preserve"> PAGEREF _Toc242883754 \h </w:instrText>
        </w:r>
        <w:r>
          <w:rPr>
            <w:noProof/>
            <w:webHidden/>
          </w:rPr>
        </w:r>
        <w:r>
          <w:rPr>
            <w:noProof/>
            <w:webHidden/>
          </w:rPr>
          <w:fldChar w:fldCharType="separate"/>
        </w:r>
        <w:r>
          <w:rPr>
            <w:noProof/>
            <w:webHidden/>
          </w:rPr>
          <w:t>198</w:t>
        </w:r>
        <w:r>
          <w:rPr>
            <w:noProof/>
            <w:webHidden/>
          </w:rPr>
          <w:fldChar w:fldCharType="end"/>
        </w:r>
      </w:hyperlink>
    </w:p>
    <w:p w14:paraId="5B03DB3D" w14:textId="3B92F37A" w:rsidR="00E54939" w:rsidRDefault="00E54939">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83755" w:history="1">
        <w:r w:rsidRPr="0004726F">
          <w:rPr>
            <w:rStyle w:val="Hyperlink"/>
            <w:noProof/>
          </w:rPr>
          <w:t>E.11.2 Benchmark</w:t>
        </w:r>
        <w:r>
          <w:rPr>
            <w:noProof/>
            <w:webHidden/>
          </w:rPr>
          <w:tab/>
        </w:r>
        <w:r>
          <w:rPr>
            <w:noProof/>
            <w:webHidden/>
          </w:rPr>
          <w:fldChar w:fldCharType="begin"/>
        </w:r>
        <w:r>
          <w:rPr>
            <w:noProof/>
            <w:webHidden/>
          </w:rPr>
          <w:instrText xml:space="preserve"> PAGEREF _Toc242883755 \h </w:instrText>
        </w:r>
        <w:r>
          <w:rPr>
            <w:noProof/>
            <w:webHidden/>
          </w:rPr>
        </w:r>
        <w:r>
          <w:rPr>
            <w:noProof/>
            <w:webHidden/>
          </w:rPr>
          <w:fldChar w:fldCharType="separate"/>
        </w:r>
        <w:r>
          <w:rPr>
            <w:noProof/>
            <w:webHidden/>
          </w:rPr>
          <w:t>199</w:t>
        </w:r>
        <w:r>
          <w:rPr>
            <w:noProof/>
            <w:webHidden/>
          </w:rPr>
          <w:fldChar w:fldCharType="end"/>
        </w:r>
      </w:hyperlink>
    </w:p>
    <w:p w14:paraId="3DFE9B89" w14:textId="218FE599"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56" w:history="1">
        <w:r w:rsidRPr="0004726F">
          <w:rPr>
            <w:rStyle w:val="Hyperlink"/>
            <w:noProof/>
          </w:rPr>
          <w:t>E.12 Troubleshooting and FAQ</w:t>
        </w:r>
        <w:r>
          <w:rPr>
            <w:noProof/>
            <w:webHidden/>
          </w:rPr>
          <w:tab/>
        </w:r>
        <w:r>
          <w:rPr>
            <w:noProof/>
            <w:webHidden/>
          </w:rPr>
          <w:fldChar w:fldCharType="begin"/>
        </w:r>
        <w:r>
          <w:rPr>
            <w:noProof/>
            <w:webHidden/>
          </w:rPr>
          <w:instrText xml:space="preserve"> PAGEREF _Toc242883756 \h </w:instrText>
        </w:r>
        <w:r>
          <w:rPr>
            <w:noProof/>
            <w:webHidden/>
          </w:rPr>
        </w:r>
        <w:r>
          <w:rPr>
            <w:noProof/>
            <w:webHidden/>
          </w:rPr>
          <w:fldChar w:fldCharType="separate"/>
        </w:r>
        <w:r>
          <w:rPr>
            <w:noProof/>
            <w:webHidden/>
          </w:rPr>
          <w:t>199</w:t>
        </w:r>
        <w:r>
          <w:rPr>
            <w:noProof/>
            <w:webHidden/>
          </w:rPr>
          <w:fldChar w:fldCharType="end"/>
        </w:r>
      </w:hyperlink>
    </w:p>
    <w:p w14:paraId="6BA1B195" w14:textId="371F7F81" w:rsidR="00E54939" w:rsidRDefault="00E54939">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83757" w:history="1">
        <w:r w:rsidRPr="0004726F">
          <w:rPr>
            <w:rStyle w:val="Hyperlink"/>
            <w:noProof/>
          </w:rPr>
          <w:t>E.13 Security Recommendations for Operators</w:t>
        </w:r>
        <w:r>
          <w:rPr>
            <w:noProof/>
            <w:webHidden/>
          </w:rPr>
          <w:tab/>
        </w:r>
        <w:r>
          <w:rPr>
            <w:noProof/>
            <w:webHidden/>
          </w:rPr>
          <w:fldChar w:fldCharType="begin"/>
        </w:r>
        <w:r>
          <w:rPr>
            <w:noProof/>
            <w:webHidden/>
          </w:rPr>
          <w:instrText xml:space="preserve"> PAGEREF _Toc242883757 \h </w:instrText>
        </w:r>
        <w:r>
          <w:rPr>
            <w:noProof/>
            <w:webHidden/>
          </w:rPr>
        </w:r>
        <w:r>
          <w:rPr>
            <w:noProof/>
            <w:webHidden/>
          </w:rPr>
          <w:fldChar w:fldCharType="separate"/>
        </w:r>
        <w:r>
          <w:rPr>
            <w:noProof/>
            <w:webHidden/>
          </w:rPr>
          <w:t>200</w:t>
        </w:r>
        <w:r>
          <w:rPr>
            <w:noProof/>
            <w:webHidden/>
          </w:rPr>
          <w:fldChar w:fldCharType="end"/>
        </w:r>
      </w:hyperlink>
    </w:p>
    <w:p w14:paraId="352680AA" w14:textId="03197B5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58" w:history="1">
        <w:r w:rsidRPr="0004726F">
          <w:rPr>
            <w:rStyle w:val="Hyperlink"/>
            <w:noProof/>
          </w:rPr>
          <w:t>Appendix F – Stakeholder Questionnaire</w:t>
        </w:r>
        <w:r>
          <w:rPr>
            <w:noProof/>
            <w:webHidden/>
          </w:rPr>
          <w:tab/>
        </w:r>
        <w:r>
          <w:rPr>
            <w:noProof/>
            <w:webHidden/>
          </w:rPr>
          <w:fldChar w:fldCharType="begin"/>
        </w:r>
        <w:r>
          <w:rPr>
            <w:noProof/>
            <w:webHidden/>
          </w:rPr>
          <w:instrText xml:space="preserve"> PAGEREF _Toc242883758 \h </w:instrText>
        </w:r>
        <w:r>
          <w:rPr>
            <w:noProof/>
            <w:webHidden/>
          </w:rPr>
        </w:r>
        <w:r>
          <w:rPr>
            <w:noProof/>
            <w:webHidden/>
          </w:rPr>
          <w:fldChar w:fldCharType="separate"/>
        </w:r>
        <w:r>
          <w:rPr>
            <w:noProof/>
            <w:webHidden/>
          </w:rPr>
          <w:t>202</w:t>
        </w:r>
        <w:r>
          <w:rPr>
            <w:noProof/>
            <w:webHidden/>
          </w:rPr>
          <w:fldChar w:fldCharType="end"/>
        </w:r>
      </w:hyperlink>
    </w:p>
    <w:p w14:paraId="73712683" w14:textId="2122C404" w:rsidR="004C221C" w:rsidRDefault="00A40EC6">
      <w:r>
        <w:fldChar w:fldCharType="end"/>
      </w:r>
    </w:p>
    <w:p w14:paraId="56DF520B" w14:textId="77777777" w:rsidR="004C221C" w:rsidRDefault="00A40EC6">
      <w:pPr>
        <w:pStyle w:val="Heading1"/>
        <w:pageBreakBefore/>
      </w:pPr>
      <w:bookmarkStart w:id="4" w:name="_Toc242883591"/>
      <w:r>
        <w:t>List of Figures</w:t>
      </w:r>
      <w:bookmarkEnd w:id="4"/>
    </w:p>
    <w:p w14:paraId="558C890F" w14:textId="4F88DEF3" w:rsidR="00E54939" w:rsidRDefault="00A40EC6">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"Figure Caption,1" </w:instrText>
      </w:r>
      <w:r>
        <w:fldChar w:fldCharType="separate"/>
      </w:r>
      <w:hyperlink w:anchor="_Toc242883759" w:history="1">
        <w:r w:rsidR="00E54939" w:rsidRPr="00FD4CAA">
          <w:rPr>
            <w:rStyle w:val="Hyperlink"/>
            <w:noProof/>
          </w:rPr>
          <w:t>Figure 1.1: Project schedule with task owners (abbreviations as in the text) and milestones M1–M7</w:t>
        </w:r>
        <w:r w:rsidR="00E54939">
          <w:rPr>
            <w:noProof/>
            <w:webHidden/>
          </w:rPr>
          <w:tab/>
        </w:r>
        <w:r w:rsidR="00E54939">
          <w:rPr>
            <w:noProof/>
            <w:webHidden/>
          </w:rPr>
          <w:fldChar w:fldCharType="begin"/>
        </w:r>
        <w:r w:rsidR="00E54939">
          <w:rPr>
            <w:noProof/>
            <w:webHidden/>
          </w:rPr>
          <w:instrText xml:space="preserve"> PAGEREF _Toc242883759 \h </w:instrText>
        </w:r>
        <w:r w:rsidR="00E54939">
          <w:rPr>
            <w:noProof/>
            <w:webHidden/>
          </w:rPr>
        </w:r>
        <w:r w:rsidR="00E54939">
          <w:rPr>
            <w:noProof/>
            <w:webHidden/>
          </w:rPr>
          <w:fldChar w:fldCharType="separate"/>
        </w:r>
        <w:r w:rsidR="00E54939">
          <w:rPr>
            <w:noProof/>
            <w:webHidden/>
          </w:rPr>
          <w:t>7</w:t>
        </w:r>
        <w:r w:rsidR="00E54939">
          <w:rPr>
            <w:noProof/>
            <w:webHidden/>
          </w:rPr>
          <w:fldChar w:fldCharType="end"/>
        </w:r>
      </w:hyperlink>
    </w:p>
    <w:p w14:paraId="0B72D779" w14:textId="6E0EFFB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0" w:history="1">
        <w:r w:rsidRPr="00FD4CAA">
          <w:rPr>
            <w:rStyle w:val="Hyperlink"/>
            <w:noProof/>
          </w:rPr>
          <w:t>Figure 2.1: A three-axis taxonomy of prompt-injection attacks: the channel that carries the text, the technique used to obtain compliance and the attacker's goal (synthesised from the sources reviewed in Section 2.1.2)</w:t>
        </w:r>
        <w:r>
          <w:rPr>
            <w:noProof/>
            <w:webHidden/>
          </w:rPr>
          <w:tab/>
        </w:r>
        <w:r>
          <w:rPr>
            <w:noProof/>
            <w:webHidden/>
          </w:rPr>
          <w:fldChar w:fldCharType="begin"/>
        </w:r>
        <w:r>
          <w:rPr>
            <w:noProof/>
            <w:webHidden/>
          </w:rPr>
          <w:instrText xml:space="preserve"> PAGEREF _Toc242883760 \h </w:instrText>
        </w:r>
        <w:r>
          <w:rPr>
            <w:noProof/>
            <w:webHidden/>
          </w:rPr>
        </w:r>
        <w:r>
          <w:rPr>
            <w:noProof/>
            <w:webHidden/>
          </w:rPr>
          <w:fldChar w:fldCharType="separate"/>
        </w:r>
        <w:r>
          <w:rPr>
            <w:noProof/>
            <w:webHidden/>
          </w:rPr>
          <w:t>10</w:t>
        </w:r>
        <w:r>
          <w:rPr>
            <w:noProof/>
            <w:webHidden/>
          </w:rPr>
          <w:fldChar w:fldCharType="end"/>
        </w:r>
      </w:hyperlink>
    </w:p>
    <w:p w14:paraId="4FC0FA53" w14:textId="09A9FBD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1" w:history="1">
        <w:r w:rsidRPr="00FD4CAA">
          <w:rPr>
            <w:rStyle w:val="Hyperlink"/>
            <w:noProof/>
          </w:rPr>
          <w:t>Figure 3.1: Use-case diagram with misuse cases (black) and the security use cases that mitigate them</w:t>
        </w:r>
        <w:r>
          <w:rPr>
            <w:noProof/>
            <w:webHidden/>
          </w:rPr>
          <w:tab/>
        </w:r>
        <w:r>
          <w:rPr>
            <w:noProof/>
            <w:webHidden/>
          </w:rPr>
          <w:fldChar w:fldCharType="begin"/>
        </w:r>
        <w:r>
          <w:rPr>
            <w:noProof/>
            <w:webHidden/>
          </w:rPr>
          <w:instrText xml:space="preserve"> PAGEREF _Toc242883761 \h </w:instrText>
        </w:r>
        <w:r>
          <w:rPr>
            <w:noProof/>
            <w:webHidden/>
          </w:rPr>
        </w:r>
        <w:r>
          <w:rPr>
            <w:noProof/>
            <w:webHidden/>
          </w:rPr>
          <w:fldChar w:fldCharType="separate"/>
        </w:r>
        <w:r>
          <w:rPr>
            <w:noProof/>
            <w:webHidden/>
          </w:rPr>
          <w:t>26</w:t>
        </w:r>
        <w:r>
          <w:rPr>
            <w:noProof/>
            <w:webHidden/>
          </w:rPr>
          <w:fldChar w:fldCharType="end"/>
        </w:r>
      </w:hyperlink>
    </w:p>
    <w:p w14:paraId="395012ED" w14:textId="29B84D0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2" w:history="1">
        <w:r w:rsidRPr="00FD4CAA">
          <w:rPr>
            <w:rStyle w:val="Hyperlink"/>
            <w:noProof/>
          </w:rPr>
          <w:t>Figure 3.2: System context: Mirsad sits between the AI agent and the enterprise tools; the attacker influences only the content stored in those tools</w:t>
        </w:r>
        <w:r>
          <w:rPr>
            <w:noProof/>
            <w:webHidden/>
          </w:rPr>
          <w:tab/>
        </w:r>
        <w:r>
          <w:rPr>
            <w:noProof/>
            <w:webHidden/>
          </w:rPr>
          <w:fldChar w:fldCharType="begin"/>
        </w:r>
        <w:r>
          <w:rPr>
            <w:noProof/>
            <w:webHidden/>
          </w:rPr>
          <w:instrText xml:space="preserve"> PAGEREF _Toc242883762 \h </w:instrText>
        </w:r>
        <w:r>
          <w:rPr>
            <w:noProof/>
            <w:webHidden/>
          </w:rPr>
        </w:r>
        <w:r>
          <w:rPr>
            <w:noProof/>
            <w:webHidden/>
          </w:rPr>
          <w:fldChar w:fldCharType="separate"/>
        </w:r>
        <w:r>
          <w:rPr>
            <w:noProof/>
            <w:webHidden/>
          </w:rPr>
          <w:t>33</w:t>
        </w:r>
        <w:r>
          <w:rPr>
            <w:noProof/>
            <w:webHidden/>
          </w:rPr>
          <w:fldChar w:fldCharType="end"/>
        </w:r>
      </w:hyperlink>
    </w:p>
    <w:p w14:paraId="4FF2E098" w14:textId="29F51A0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3" w:history="1">
        <w:r w:rsidRPr="00FD4CAA">
          <w:rPr>
            <w:rStyle w:val="Hyperlink"/>
            <w:noProof/>
          </w:rPr>
          <w:t>Figure 3.3: Mirsad architecture: protocol adapters, the call path (policy engine, rate limiter, taint tracker, combining step, human approval), the result path (injection detector, sanitising and spotlighting, taint labelling) and the shared services</w:t>
        </w:r>
        <w:r>
          <w:rPr>
            <w:noProof/>
            <w:webHidden/>
          </w:rPr>
          <w:tab/>
        </w:r>
        <w:r>
          <w:rPr>
            <w:noProof/>
            <w:webHidden/>
          </w:rPr>
          <w:fldChar w:fldCharType="begin"/>
        </w:r>
        <w:r>
          <w:rPr>
            <w:noProof/>
            <w:webHidden/>
          </w:rPr>
          <w:instrText xml:space="preserve"> PAGEREF _Toc242883763 \h </w:instrText>
        </w:r>
        <w:r>
          <w:rPr>
            <w:noProof/>
            <w:webHidden/>
          </w:rPr>
        </w:r>
        <w:r>
          <w:rPr>
            <w:noProof/>
            <w:webHidden/>
          </w:rPr>
          <w:fldChar w:fldCharType="separate"/>
        </w:r>
        <w:r>
          <w:rPr>
            <w:noProof/>
            <w:webHidden/>
          </w:rPr>
          <w:t>34</w:t>
        </w:r>
        <w:r>
          <w:rPr>
            <w:noProof/>
            <w:webHidden/>
          </w:rPr>
          <w:fldChar w:fldCharType="end"/>
        </w:r>
      </w:hyperlink>
    </w:p>
    <w:p w14:paraId="339F0089" w14:textId="2FB4D2E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4" w:history="1">
        <w:r w:rsidRPr="00FD4CAA">
          <w:rPr>
            <w:rStyle w:val="Hyperlink"/>
            <w:noProof/>
          </w:rPr>
          <w:t>Figure 3.4: Component (package) diagram. Dashed "injected" arrows are runtime collaborators passed to the gateway's constructor; every package also uses the foundation modules</w:t>
        </w:r>
        <w:r>
          <w:rPr>
            <w:noProof/>
            <w:webHidden/>
          </w:rPr>
          <w:tab/>
        </w:r>
        <w:r>
          <w:rPr>
            <w:noProof/>
            <w:webHidden/>
          </w:rPr>
          <w:fldChar w:fldCharType="begin"/>
        </w:r>
        <w:r>
          <w:rPr>
            <w:noProof/>
            <w:webHidden/>
          </w:rPr>
          <w:instrText xml:space="preserve"> PAGEREF _Toc242883764 \h </w:instrText>
        </w:r>
        <w:r>
          <w:rPr>
            <w:noProof/>
            <w:webHidden/>
          </w:rPr>
        </w:r>
        <w:r>
          <w:rPr>
            <w:noProof/>
            <w:webHidden/>
          </w:rPr>
          <w:fldChar w:fldCharType="separate"/>
        </w:r>
        <w:r>
          <w:rPr>
            <w:noProof/>
            <w:webHidden/>
          </w:rPr>
          <w:t>36</w:t>
        </w:r>
        <w:r>
          <w:rPr>
            <w:noProof/>
            <w:webHidden/>
          </w:rPr>
          <w:fldChar w:fldCharType="end"/>
        </w:r>
      </w:hyperlink>
    </w:p>
    <w:p w14:paraId="75E44F06" w14:textId="14E1C9C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5" w:history="1">
        <w:r w:rsidRPr="00FD4CAA">
          <w:rPr>
            <w:rStyle w:val="Hyperlink"/>
            <w:noProof/>
          </w:rPr>
          <w:t>Figure 3.5: Class diagram of the gateway, its collaborating services and the shared data model (signatures simplified; the full interfaces are in the engineering contract)</w:t>
        </w:r>
        <w:r>
          <w:rPr>
            <w:noProof/>
            <w:webHidden/>
          </w:rPr>
          <w:tab/>
        </w:r>
        <w:r>
          <w:rPr>
            <w:noProof/>
            <w:webHidden/>
          </w:rPr>
          <w:fldChar w:fldCharType="begin"/>
        </w:r>
        <w:r>
          <w:rPr>
            <w:noProof/>
            <w:webHidden/>
          </w:rPr>
          <w:instrText xml:space="preserve"> PAGEREF _Toc242883765 \h </w:instrText>
        </w:r>
        <w:r>
          <w:rPr>
            <w:noProof/>
            <w:webHidden/>
          </w:rPr>
        </w:r>
        <w:r>
          <w:rPr>
            <w:noProof/>
            <w:webHidden/>
          </w:rPr>
          <w:fldChar w:fldCharType="separate"/>
        </w:r>
        <w:r>
          <w:rPr>
            <w:noProof/>
            <w:webHidden/>
          </w:rPr>
          <w:t>38</w:t>
        </w:r>
        <w:r>
          <w:rPr>
            <w:noProof/>
            <w:webHidden/>
          </w:rPr>
          <w:fldChar w:fldCharType="end"/>
        </w:r>
      </w:hyperlink>
    </w:p>
    <w:p w14:paraId="52B88F6A" w14:textId="0665F79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6" w:history="1">
        <w:r w:rsidRPr="00FD4CAA">
          <w:rPr>
            <w:rStyle w:val="Hyperlink"/>
            <w:noProof/>
          </w:rPr>
          <w:t>Figure 3.6: Sequence of a tool call through the gateway: decision, execution and inspection of the result</w:t>
        </w:r>
        <w:r>
          <w:rPr>
            <w:noProof/>
            <w:webHidden/>
          </w:rPr>
          <w:tab/>
        </w:r>
        <w:r>
          <w:rPr>
            <w:noProof/>
            <w:webHidden/>
          </w:rPr>
          <w:fldChar w:fldCharType="begin"/>
        </w:r>
        <w:r>
          <w:rPr>
            <w:noProof/>
            <w:webHidden/>
          </w:rPr>
          <w:instrText xml:space="preserve"> PAGEREF _Toc242883766 \h </w:instrText>
        </w:r>
        <w:r>
          <w:rPr>
            <w:noProof/>
            <w:webHidden/>
          </w:rPr>
        </w:r>
        <w:r>
          <w:rPr>
            <w:noProof/>
            <w:webHidden/>
          </w:rPr>
          <w:fldChar w:fldCharType="separate"/>
        </w:r>
        <w:r>
          <w:rPr>
            <w:noProof/>
            <w:webHidden/>
          </w:rPr>
          <w:t>40</w:t>
        </w:r>
        <w:r>
          <w:rPr>
            <w:noProof/>
            <w:webHidden/>
          </w:rPr>
          <w:fldChar w:fldCharType="end"/>
        </w:r>
      </w:hyperlink>
    </w:p>
    <w:p w14:paraId="0D62C77A" w14:textId="72C4A0E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7" w:history="1">
        <w:r w:rsidRPr="00FD4CAA">
          <w:rPr>
            <w:rStyle w:val="Hyperlink"/>
            <w:noProof/>
          </w:rPr>
          <w:t>Figure 3.7: Decision logic for a tool call. Constraints, rate limits and global rules all report their reasons before the combining step</w:t>
        </w:r>
        <w:r>
          <w:rPr>
            <w:noProof/>
            <w:webHidden/>
          </w:rPr>
          <w:tab/>
        </w:r>
        <w:r>
          <w:rPr>
            <w:noProof/>
            <w:webHidden/>
          </w:rPr>
          <w:fldChar w:fldCharType="begin"/>
        </w:r>
        <w:r>
          <w:rPr>
            <w:noProof/>
            <w:webHidden/>
          </w:rPr>
          <w:instrText xml:space="preserve"> PAGEREF _Toc242883767 \h </w:instrText>
        </w:r>
        <w:r>
          <w:rPr>
            <w:noProof/>
            <w:webHidden/>
          </w:rPr>
        </w:r>
        <w:r>
          <w:rPr>
            <w:noProof/>
            <w:webHidden/>
          </w:rPr>
          <w:fldChar w:fldCharType="separate"/>
        </w:r>
        <w:r>
          <w:rPr>
            <w:noProof/>
            <w:webHidden/>
          </w:rPr>
          <w:t>41</w:t>
        </w:r>
        <w:r>
          <w:rPr>
            <w:noProof/>
            <w:webHidden/>
          </w:rPr>
          <w:fldChar w:fldCharType="end"/>
        </w:r>
      </w:hyperlink>
    </w:p>
    <w:p w14:paraId="218B515D" w14:textId="4689BFA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8" w:history="1">
        <w:r w:rsidRPr="00FD4CAA">
          <w:rPr>
            <w:rStyle w:val="Hyperlink"/>
            <w:noProof/>
          </w:rPr>
          <w:t>Figure 3.8: Sequence of an escalated call: approval request, notification, human decision and resumption of the waiting call</w:t>
        </w:r>
        <w:r>
          <w:rPr>
            <w:noProof/>
            <w:webHidden/>
          </w:rPr>
          <w:tab/>
        </w:r>
        <w:r>
          <w:rPr>
            <w:noProof/>
            <w:webHidden/>
          </w:rPr>
          <w:fldChar w:fldCharType="begin"/>
        </w:r>
        <w:r>
          <w:rPr>
            <w:noProof/>
            <w:webHidden/>
          </w:rPr>
          <w:instrText xml:space="preserve"> PAGEREF _Toc242883768 \h </w:instrText>
        </w:r>
        <w:r>
          <w:rPr>
            <w:noProof/>
            <w:webHidden/>
          </w:rPr>
        </w:r>
        <w:r>
          <w:rPr>
            <w:noProof/>
            <w:webHidden/>
          </w:rPr>
          <w:fldChar w:fldCharType="separate"/>
        </w:r>
        <w:r>
          <w:rPr>
            <w:noProof/>
            <w:webHidden/>
          </w:rPr>
          <w:t>42</w:t>
        </w:r>
        <w:r>
          <w:rPr>
            <w:noProof/>
            <w:webHidden/>
          </w:rPr>
          <w:fldChar w:fldCharType="end"/>
        </w:r>
      </w:hyperlink>
    </w:p>
    <w:p w14:paraId="78BD1F8B" w14:textId="3326150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69" w:history="1">
        <w:r w:rsidRPr="00FD4CAA">
          <w:rPr>
            <w:rStyle w:val="Hyperlink"/>
            <w:noProof/>
          </w:rPr>
          <w:t>Figure 3.9: State machine of an approval request; every terminal state other than Approved blocks the call</w:t>
        </w:r>
        <w:r>
          <w:rPr>
            <w:noProof/>
            <w:webHidden/>
          </w:rPr>
          <w:tab/>
        </w:r>
        <w:r>
          <w:rPr>
            <w:noProof/>
            <w:webHidden/>
          </w:rPr>
          <w:fldChar w:fldCharType="begin"/>
        </w:r>
        <w:r>
          <w:rPr>
            <w:noProof/>
            <w:webHidden/>
          </w:rPr>
          <w:instrText xml:space="preserve"> PAGEREF _Toc242883769 \h </w:instrText>
        </w:r>
        <w:r>
          <w:rPr>
            <w:noProof/>
            <w:webHidden/>
          </w:rPr>
        </w:r>
        <w:r>
          <w:rPr>
            <w:noProof/>
            <w:webHidden/>
          </w:rPr>
          <w:fldChar w:fldCharType="separate"/>
        </w:r>
        <w:r>
          <w:rPr>
            <w:noProof/>
            <w:webHidden/>
          </w:rPr>
          <w:t>43</w:t>
        </w:r>
        <w:r>
          <w:rPr>
            <w:noProof/>
            <w:webHidden/>
          </w:rPr>
          <w:fldChar w:fldCharType="end"/>
        </w:r>
      </w:hyperlink>
    </w:p>
    <w:p w14:paraId="0A7011A2" w14:textId="569B38D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0" w:history="1">
        <w:r w:rsidRPr="00FD4CAA">
          <w:rPr>
            <w:rStyle w:val="Hyperlink"/>
            <w:noProof/>
          </w:rPr>
          <w:t>Figure 3.10: Context-level (level 0) data-flow diagram of Mirsad</w:t>
        </w:r>
        <w:r>
          <w:rPr>
            <w:noProof/>
            <w:webHidden/>
          </w:rPr>
          <w:tab/>
        </w:r>
        <w:r>
          <w:rPr>
            <w:noProof/>
            <w:webHidden/>
          </w:rPr>
          <w:fldChar w:fldCharType="begin"/>
        </w:r>
        <w:r>
          <w:rPr>
            <w:noProof/>
            <w:webHidden/>
          </w:rPr>
          <w:instrText xml:space="preserve"> PAGEREF _Toc242883770 \h </w:instrText>
        </w:r>
        <w:r>
          <w:rPr>
            <w:noProof/>
            <w:webHidden/>
          </w:rPr>
        </w:r>
        <w:r>
          <w:rPr>
            <w:noProof/>
            <w:webHidden/>
          </w:rPr>
          <w:fldChar w:fldCharType="separate"/>
        </w:r>
        <w:r>
          <w:rPr>
            <w:noProof/>
            <w:webHidden/>
          </w:rPr>
          <w:t>44</w:t>
        </w:r>
        <w:r>
          <w:rPr>
            <w:noProof/>
            <w:webHidden/>
          </w:rPr>
          <w:fldChar w:fldCharType="end"/>
        </w:r>
      </w:hyperlink>
    </w:p>
    <w:p w14:paraId="08612A2E" w14:textId="77F7594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1" w:history="1">
        <w:r w:rsidRPr="00FD4CAA">
          <w:rPr>
            <w:rStyle w:val="Hyperlink"/>
            <w:noProof/>
          </w:rPr>
          <w:t>Figure 3.11: Level 1 data-flow diagram: processes 1.0 to 6.0 and data stores D1 to D4</w:t>
        </w:r>
        <w:r>
          <w:rPr>
            <w:noProof/>
            <w:webHidden/>
          </w:rPr>
          <w:tab/>
        </w:r>
        <w:r>
          <w:rPr>
            <w:noProof/>
            <w:webHidden/>
          </w:rPr>
          <w:fldChar w:fldCharType="begin"/>
        </w:r>
        <w:r>
          <w:rPr>
            <w:noProof/>
            <w:webHidden/>
          </w:rPr>
          <w:instrText xml:space="preserve"> PAGEREF _Toc242883771 \h </w:instrText>
        </w:r>
        <w:r>
          <w:rPr>
            <w:noProof/>
            <w:webHidden/>
          </w:rPr>
        </w:r>
        <w:r>
          <w:rPr>
            <w:noProof/>
            <w:webHidden/>
          </w:rPr>
          <w:fldChar w:fldCharType="separate"/>
        </w:r>
        <w:r>
          <w:rPr>
            <w:noProof/>
            <w:webHidden/>
          </w:rPr>
          <w:t>44</w:t>
        </w:r>
        <w:r>
          <w:rPr>
            <w:noProof/>
            <w:webHidden/>
          </w:rPr>
          <w:fldChar w:fldCharType="end"/>
        </w:r>
      </w:hyperlink>
    </w:p>
    <w:p w14:paraId="129BCE47" w14:textId="2F76E03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2" w:history="1">
        <w:r w:rsidRPr="00FD4CAA">
          <w:rPr>
            <w:rStyle w:val="Hyperlink"/>
            <w:noProof/>
          </w:rPr>
          <w:t>Figure 3.12: Entity-relationship diagram of the six tables. The solid line is the only enforced foreign key; dashed lines are logical references by value</w:t>
        </w:r>
        <w:r>
          <w:rPr>
            <w:noProof/>
            <w:webHidden/>
          </w:rPr>
          <w:tab/>
        </w:r>
        <w:r>
          <w:rPr>
            <w:noProof/>
            <w:webHidden/>
          </w:rPr>
          <w:fldChar w:fldCharType="begin"/>
        </w:r>
        <w:r>
          <w:rPr>
            <w:noProof/>
            <w:webHidden/>
          </w:rPr>
          <w:instrText xml:space="preserve"> PAGEREF _Toc242883772 \h </w:instrText>
        </w:r>
        <w:r>
          <w:rPr>
            <w:noProof/>
            <w:webHidden/>
          </w:rPr>
        </w:r>
        <w:r>
          <w:rPr>
            <w:noProof/>
            <w:webHidden/>
          </w:rPr>
          <w:fldChar w:fldCharType="separate"/>
        </w:r>
        <w:r>
          <w:rPr>
            <w:noProof/>
            <w:webHidden/>
          </w:rPr>
          <w:t>51</w:t>
        </w:r>
        <w:r>
          <w:rPr>
            <w:noProof/>
            <w:webHidden/>
          </w:rPr>
          <w:fldChar w:fldCharType="end"/>
        </w:r>
      </w:hyperlink>
    </w:p>
    <w:p w14:paraId="7E4529AB" w14:textId="5CD01F0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3" w:history="1">
        <w:r w:rsidRPr="00FD4CAA">
          <w:rPr>
            <w:rStyle w:val="Hyperlink"/>
            <w:noProof/>
          </w:rPr>
          <w:t>Figure 3.13: Threat model with trust boundaries A to E and the STRIDE categories of each data flow</w:t>
        </w:r>
        <w:r>
          <w:rPr>
            <w:noProof/>
            <w:webHidden/>
          </w:rPr>
          <w:tab/>
        </w:r>
        <w:r>
          <w:rPr>
            <w:noProof/>
            <w:webHidden/>
          </w:rPr>
          <w:fldChar w:fldCharType="begin"/>
        </w:r>
        <w:r>
          <w:rPr>
            <w:noProof/>
            <w:webHidden/>
          </w:rPr>
          <w:instrText xml:space="preserve"> PAGEREF _Toc242883773 \h </w:instrText>
        </w:r>
        <w:r>
          <w:rPr>
            <w:noProof/>
            <w:webHidden/>
          </w:rPr>
        </w:r>
        <w:r>
          <w:rPr>
            <w:noProof/>
            <w:webHidden/>
          </w:rPr>
          <w:fldChar w:fldCharType="separate"/>
        </w:r>
        <w:r>
          <w:rPr>
            <w:noProof/>
            <w:webHidden/>
          </w:rPr>
          <w:t>53</w:t>
        </w:r>
        <w:r>
          <w:rPr>
            <w:noProof/>
            <w:webHidden/>
          </w:rPr>
          <w:fldChar w:fldCharType="end"/>
        </w:r>
      </w:hyperlink>
    </w:p>
    <w:p w14:paraId="3E5C87F2" w14:textId="3E3D15E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4" w:history="1">
        <w:r w:rsidRPr="00FD4CAA">
          <w:rPr>
            <w:rStyle w:val="Hyperlink"/>
            <w:noProof/>
          </w:rPr>
          <w:t>Figure 3.14: Activity and audit page with the detail drawer of an approval decision: summary, previous hash and event hash, and the raw event</w:t>
        </w:r>
        <w:r>
          <w:rPr>
            <w:noProof/>
            <w:webHidden/>
          </w:rPr>
          <w:tab/>
        </w:r>
        <w:r>
          <w:rPr>
            <w:noProof/>
            <w:webHidden/>
          </w:rPr>
          <w:fldChar w:fldCharType="begin"/>
        </w:r>
        <w:r>
          <w:rPr>
            <w:noProof/>
            <w:webHidden/>
          </w:rPr>
          <w:instrText xml:space="preserve"> PAGEREF _Toc242883774 \h </w:instrText>
        </w:r>
        <w:r>
          <w:rPr>
            <w:noProof/>
            <w:webHidden/>
          </w:rPr>
        </w:r>
        <w:r>
          <w:rPr>
            <w:noProof/>
            <w:webHidden/>
          </w:rPr>
          <w:fldChar w:fldCharType="separate"/>
        </w:r>
        <w:r>
          <w:rPr>
            <w:noProof/>
            <w:webHidden/>
          </w:rPr>
          <w:t>59</w:t>
        </w:r>
        <w:r>
          <w:rPr>
            <w:noProof/>
            <w:webHidden/>
          </w:rPr>
          <w:fldChar w:fldCharType="end"/>
        </w:r>
      </w:hyperlink>
    </w:p>
    <w:p w14:paraId="7ED82E4B" w14:textId="3863658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5" w:history="1">
        <w:r w:rsidRPr="00FD4CAA">
          <w:rPr>
            <w:rStyle w:val="Hyperlink"/>
            <w:noProof/>
          </w:rPr>
          <w:t>Figure 3.15: Policy editor in Arabic: the sidebar and controls are mirrored, while the YAML policy stays left-to-right</w:t>
        </w:r>
        <w:r>
          <w:rPr>
            <w:noProof/>
            <w:webHidden/>
          </w:rPr>
          <w:tab/>
        </w:r>
        <w:r>
          <w:rPr>
            <w:noProof/>
            <w:webHidden/>
          </w:rPr>
          <w:fldChar w:fldCharType="begin"/>
        </w:r>
        <w:r>
          <w:rPr>
            <w:noProof/>
            <w:webHidden/>
          </w:rPr>
          <w:instrText xml:space="preserve"> PAGEREF _Toc242883775 \h </w:instrText>
        </w:r>
        <w:r>
          <w:rPr>
            <w:noProof/>
            <w:webHidden/>
          </w:rPr>
        </w:r>
        <w:r>
          <w:rPr>
            <w:noProof/>
            <w:webHidden/>
          </w:rPr>
          <w:fldChar w:fldCharType="separate"/>
        </w:r>
        <w:r>
          <w:rPr>
            <w:noProof/>
            <w:webHidden/>
          </w:rPr>
          <w:t>59</w:t>
        </w:r>
        <w:r>
          <w:rPr>
            <w:noProof/>
            <w:webHidden/>
          </w:rPr>
          <w:fldChar w:fldCharType="end"/>
        </w:r>
      </w:hyperlink>
    </w:p>
    <w:p w14:paraId="4674FC37" w14:textId="74CBA5B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6" w:history="1">
        <w:r w:rsidRPr="00FD4CAA">
          <w:rPr>
            <w:rStyle w:val="Hyperlink"/>
            <w:noProof/>
          </w:rPr>
          <w:t>Figure 3.16: Approver PWA in Arabic: pending requests with risk label, countdown and plain-language summary</w:t>
        </w:r>
        <w:r>
          <w:rPr>
            <w:noProof/>
            <w:webHidden/>
          </w:rPr>
          <w:tab/>
        </w:r>
        <w:r>
          <w:rPr>
            <w:noProof/>
            <w:webHidden/>
          </w:rPr>
          <w:fldChar w:fldCharType="begin"/>
        </w:r>
        <w:r>
          <w:rPr>
            <w:noProof/>
            <w:webHidden/>
          </w:rPr>
          <w:instrText xml:space="preserve"> PAGEREF _Toc242883776 \h </w:instrText>
        </w:r>
        <w:r>
          <w:rPr>
            <w:noProof/>
            <w:webHidden/>
          </w:rPr>
        </w:r>
        <w:r>
          <w:rPr>
            <w:noProof/>
            <w:webHidden/>
          </w:rPr>
          <w:fldChar w:fldCharType="separate"/>
        </w:r>
        <w:r>
          <w:rPr>
            <w:noProof/>
            <w:webHidden/>
          </w:rPr>
          <w:t>60</w:t>
        </w:r>
        <w:r>
          <w:rPr>
            <w:noProof/>
            <w:webHidden/>
          </w:rPr>
          <w:fldChar w:fldCharType="end"/>
        </w:r>
      </w:hyperlink>
    </w:p>
    <w:p w14:paraId="10FCA552" w14:textId="7E2C609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7" w:history="1">
        <w:r w:rsidRPr="00FD4CAA">
          <w:rPr>
            <w:rStyle w:val="Hyperlink"/>
            <w:noProof/>
          </w:rPr>
          <w:t>Figure 3.17: Approver PWA request detail in English: risk, countdown, explanation sections and the Approve and Deny buttons</w:t>
        </w:r>
        <w:r>
          <w:rPr>
            <w:noProof/>
            <w:webHidden/>
          </w:rPr>
          <w:tab/>
        </w:r>
        <w:r>
          <w:rPr>
            <w:noProof/>
            <w:webHidden/>
          </w:rPr>
          <w:fldChar w:fldCharType="begin"/>
        </w:r>
        <w:r>
          <w:rPr>
            <w:noProof/>
            <w:webHidden/>
          </w:rPr>
          <w:instrText xml:space="preserve"> PAGEREF _Toc242883777 \h </w:instrText>
        </w:r>
        <w:r>
          <w:rPr>
            <w:noProof/>
            <w:webHidden/>
          </w:rPr>
        </w:r>
        <w:r>
          <w:rPr>
            <w:noProof/>
            <w:webHidden/>
          </w:rPr>
          <w:fldChar w:fldCharType="separate"/>
        </w:r>
        <w:r>
          <w:rPr>
            <w:noProof/>
            <w:webHidden/>
          </w:rPr>
          <w:t>61</w:t>
        </w:r>
        <w:r>
          <w:rPr>
            <w:noProof/>
            <w:webHidden/>
          </w:rPr>
          <w:fldChar w:fldCharType="end"/>
        </w:r>
      </w:hyperlink>
    </w:p>
    <w:p w14:paraId="475EFE60" w14:textId="19A844A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8" w:history="1">
        <w:r w:rsidRPr="00FD4CAA">
          <w:rPr>
            <w:rStyle w:val="Hyperlink"/>
            <w:noProof/>
          </w:rPr>
          <w:t>Figure 3.18: Deployment architecture: the Mirsad container, the database, optional components and the clients</w:t>
        </w:r>
        <w:r>
          <w:rPr>
            <w:noProof/>
            <w:webHidden/>
          </w:rPr>
          <w:tab/>
        </w:r>
        <w:r>
          <w:rPr>
            <w:noProof/>
            <w:webHidden/>
          </w:rPr>
          <w:fldChar w:fldCharType="begin"/>
        </w:r>
        <w:r>
          <w:rPr>
            <w:noProof/>
            <w:webHidden/>
          </w:rPr>
          <w:instrText xml:space="preserve"> PAGEREF _Toc242883778 \h </w:instrText>
        </w:r>
        <w:r>
          <w:rPr>
            <w:noProof/>
            <w:webHidden/>
          </w:rPr>
        </w:r>
        <w:r>
          <w:rPr>
            <w:noProof/>
            <w:webHidden/>
          </w:rPr>
          <w:fldChar w:fldCharType="separate"/>
        </w:r>
        <w:r>
          <w:rPr>
            <w:noProof/>
            <w:webHidden/>
          </w:rPr>
          <w:t>62</w:t>
        </w:r>
        <w:r>
          <w:rPr>
            <w:noProof/>
            <w:webHidden/>
          </w:rPr>
          <w:fldChar w:fldCharType="end"/>
        </w:r>
      </w:hyperlink>
    </w:p>
    <w:p w14:paraId="22517C92" w14:textId="152E420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79" w:history="1">
        <w:r w:rsidRPr="00FD4CAA">
          <w:rPr>
            <w:rStyle w:val="Hyperlink"/>
            <w:noProof/>
          </w:rPr>
          <w:t>Figure 4.1: Benign false-positive rate, approval friction and utility per defence configuration (scripted agent, denying approver)</w:t>
        </w:r>
        <w:r>
          <w:rPr>
            <w:noProof/>
            <w:webHidden/>
          </w:rPr>
          <w:tab/>
        </w:r>
        <w:r>
          <w:rPr>
            <w:noProof/>
            <w:webHidden/>
          </w:rPr>
          <w:fldChar w:fldCharType="begin"/>
        </w:r>
        <w:r>
          <w:rPr>
            <w:noProof/>
            <w:webHidden/>
          </w:rPr>
          <w:instrText xml:space="preserve"> PAGEREF _Toc242883779 \h </w:instrText>
        </w:r>
        <w:r>
          <w:rPr>
            <w:noProof/>
            <w:webHidden/>
          </w:rPr>
        </w:r>
        <w:r>
          <w:rPr>
            <w:noProof/>
            <w:webHidden/>
          </w:rPr>
          <w:fldChar w:fldCharType="separate"/>
        </w:r>
        <w:r>
          <w:rPr>
            <w:noProof/>
            <w:webHidden/>
          </w:rPr>
          <w:t>95</w:t>
        </w:r>
        <w:r>
          <w:rPr>
            <w:noProof/>
            <w:webHidden/>
          </w:rPr>
          <w:fldChar w:fldCharType="end"/>
        </w:r>
      </w:hyperlink>
    </w:p>
    <w:p w14:paraId="2B24C2C2" w14:textId="280CF18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0" w:history="1">
        <w:r w:rsidRPr="00FD4CAA">
          <w:rPr>
            <w:rStyle w:val="Hyperlink"/>
            <w:noProof/>
          </w:rPr>
          <w:t>Figure 4.2: Approval friction on benign calls by language and defence configuration</w:t>
        </w:r>
        <w:r>
          <w:rPr>
            <w:noProof/>
            <w:webHidden/>
          </w:rPr>
          <w:tab/>
        </w:r>
        <w:r>
          <w:rPr>
            <w:noProof/>
            <w:webHidden/>
          </w:rPr>
          <w:fldChar w:fldCharType="begin"/>
        </w:r>
        <w:r>
          <w:rPr>
            <w:noProof/>
            <w:webHidden/>
          </w:rPr>
          <w:instrText xml:space="preserve"> PAGEREF _Toc242883780 \h </w:instrText>
        </w:r>
        <w:r>
          <w:rPr>
            <w:noProof/>
            <w:webHidden/>
          </w:rPr>
        </w:r>
        <w:r>
          <w:rPr>
            <w:noProof/>
            <w:webHidden/>
          </w:rPr>
          <w:fldChar w:fldCharType="separate"/>
        </w:r>
        <w:r>
          <w:rPr>
            <w:noProof/>
            <w:webHidden/>
          </w:rPr>
          <w:t>95</w:t>
        </w:r>
        <w:r>
          <w:rPr>
            <w:noProof/>
            <w:webHidden/>
          </w:rPr>
          <w:fldChar w:fldCharType="end"/>
        </w:r>
      </w:hyperlink>
    </w:p>
    <w:p w14:paraId="3C505E86" w14:textId="2DF3904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1" w:history="1">
        <w:r w:rsidRPr="00FD4CAA">
          <w:rPr>
            <w:rStyle w:val="Hyperlink"/>
            <w:noProof/>
          </w:rPr>
          <w:t>Figure 4.3: Distribution of added latency per call, sequential and with 50 concurrent sessions (server in a separate process, logarithmic scale)</w:t>
        </w:r>
        <w:r>
          <w:rPr>
            <w:noProof/>
            <w:webHidden/>
          </w:rPr>
          <w:tab/>
        </w:r>
        <w:r>
          <w:rPr>
            <w:noProof/>
            <w:webHidden/>
          </w:rPr>
          <w:fldChar w:fldCharType="begin"/>
        </w:r>
        <w:r>
          <w:rPr>
            <w:noProof/>
            <w:webHidden/>
          </w:rPr>
          <w:instrText xml:space="preserve"> PAGEREF _Toc242883781 \h </w:instrText>
        </w:r>
        <w:r>
          <w:rPr>
            <w:noProof/>
            <w:webHidden/>
          </w:rPr>
        </w:r>
        <w:r>
          <w:rPr>
            <w:noProof/>
            <w:webHidden/>
          </w:rPr>
          <w:fldChar w:fldCharType="separate"/>
        </w:r>
        <w:r>
          <w:rPr>
            <w:noProof/>
            <w:webHidden/>
          </w:rPr>
          <w:t>97</w:t>
        </w:r>
        <w:r>
          <w:rPr>
            <w:noProof/>
            <w:webHidden/>
          </w:rPr>
          <w:fldChar w:fldCharType="end"/>
        </w:r>
      </w:hyperlink>
    </w:p>
    <w:p w14:paraId="7247108B" w14:textId="32E47F8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2" w:history="1">
        <w:r w:rsidRPr="00FD4CAA">
          <w:rPr>
            <w:rStyle w:val="Hyperlink"/>
            <w:noProof/>
          </w:rPr>
          <w:t>Figure 4.4: Gateway latency per benign call by defence configuration (decision plus result inspection, excluding human waiting)</w:t>
        </w:r>
        <w:r>
          <w:rPr>
            <w:noProof/>
            <w:webHidden/>
          </w:rPr>
          <w:tab/>
        </w:r>
        <w:r>
          <w:rPr>
            <w:noProof/>
            <w:webHidden/>
          </w:rPr>
          <w:fldChar w:fldCharType="begin"/>
        </w:r>
        <w:r>
          <w:rPr>
            <w:noProof/>
            <w:webHidden/>
          </w:rPr>
          <w:instrText xml:space="preserve"> PAGEREF _Toc242883782 \h </w:instrText>
        </w:r>
        <w:r>
          <w:rPr>
            <w:noProof/>
            <w:webHidden/>
          </w:rPr>
        </w:r>
        <w:r>
          <w:rPr>
            <w:noProof/>
            <w:webHidden/>
          </w:rPr>
          <w:fldChar w:fldCharType="separate"/>
        </w:r>
        <w:r>
          <w:rPr>
            <w:noProof/>
            <w:webHidden/>
          </w:rPr>
          <w:t>97</w:t>
        </w:r>
        <w:r>
          <w:rPr>
            <w:noProof/>
            <w:webHidden/>
          </w:rPr>
          <w:fldChar w:fldCharType="end"/>
        </w:r>
      </w:hyperlink>
    </w:p>
    <w:p w14:paraId="2B52AAD8" w14:textId="593B9CA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3" w:history="1">
        <w:r w:rsidRPr="00FD4CAA">
          <w:rPr>
            <w:rStyle w:val="Hyperlink"/>
            <w:noProof/>
          </w:rPr>
          <w:t>Figure B.1: Cumulative distribution of added latency over 1,000 benign calls, server in a separate process (log scale)</w:t>
        </w:r>
        <w:r>
          <w:rPr>
            <w:noProof/>
            <w:webHidden/>
          </w:rPr>
          <w:tab/>
        </w:r>
        <w:r>
          <w:rPr>
            <w:noProof/>
            <w:webHidden/>
          </w:rPr>
          <w:fldChar w:fldCharType="begin"/>
        </w:r>
        <w:r>
          <w:rPr>
            <w:noProof/>
            <w:webHidden/>
          </w:rPr>
          <w:instrText xml:space="preserve"> PAGEREF _Toc242883783 \h </w:instrText>
        </w:r>
        <w:r>
          <w:rPr>
            <w:noProof/>
            <w:webHidden/>
          </w:rPr>
        </w:r>
        <w:r>
          <w:rPr>
            <w:noProof/>
            <w:webHidden/>
          </w:rPr>
          <w:fldChar w:fldCharType="separate"/>
        </w:r>
        <w:r>
          <w:rPr>
            <w:noProof/>
            <w:webHidden/>
          </w:rPr>
          <w:t>151</w:t>
        </w:r>
        <w:r>
          <w:rPr>
            <w:noProof/>
            <w:webHidden/>
          </w:rPr>
          <w:fldChar w:fldCharType="end"/>
        </w:r>
      </w:hyperlink>
    </w:p>
    <w:p w14:paraId="1D70EE2C" w14:textId="69395D3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4" w:history="1">
        <w:r w:rsidRPr="00FD4CAA">
          <w:rPr>
            <w:rStyle w:val="Hyperlink"/>
            <w:noProof/>
          </w:rPr>
          <w:t>Figure B.2: Cumulative distribution of added latency over 1,000 benign calls, server in the same process as the client (log scale)</w:t>
        </w:r>
        <w:r>
          <w:rPr>
            <w:noProof/>
            <w:webHidden/>
          </w:rPr>
          <w:tab/>
        </w:r>
        <w:r>
          <w:rPr>
            <w:noProof/>
            <w:webHidden/>
          </w:rPr>
          <w:fldChar w:fldCharType="begin"/>
        </w:r>
        <w:r>
          <w:rPr>
            <w:noProof/>
            <w:webHidden/>
          </w:rPr>
          <w:instrText xml:space="preserve"> PAGEREF _Toc242883784 \h </w:instrText>
        </w:r>
        <w:r>
          <w:rPr>
            <w:noProof/>
            <w:webHidden/>
          </w:rPr>
        </w:r>
        <w:r>
          <w:rPr>
            <w:noProof/>
            <w:webHidden/>
          </w:rPr>
          <w:fldChar w:fldCharType="separate"/>
        </w:r>
        <w:r>
          <w:rPr>
            <w:noProof/>
            <w:webHidden/>
          </w:rPr>
          <w:t>151</w:t>
        </w:r>
        <w:r>
          <w:rPr>
            <w:noProof/>
            <w:webHidden/>
          </w:rPr>
          <w:fldChar w:fldCharType="end"/>
        </w:r>
      </w:hyperlink>
    </w:p>
    <w:p w14:paraId="106DCF53" w14:textId="7F9C3E8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5" w:history="1">
        <w:r w:rsidRPr="00FD4CAA">
          <w:rPr>
            <w:rStyle w:val="Hyperlink"/>
            <w:noProof/>
          </w:rPr>
          <w:t xml:space="preserve">Figure B.3: Benign false-positive rate, approval friction and utility per defence configuration with the denying approver (run </w:t>
        </w:r>
        <w:r w:rsidRPr="00FD4CAA">
          <w:rPr>
            <w:rStyle w:val="Hyperlink"/>
            <w:rFonts w:ascii="Consolas" w:hAnsi="Consolas"/>
            <w:noProof/>
          </w:rPr>
          <w:t>scripted-benign-deny</w:t>
        </w:r>
        <w:r w:rsidRPr="00FD4CAA">
          <w:rPr>
            <w:rStyle w:val="Hyperlink"/>
            <w:noProof/>
          </w:rPr>
          <w:t>)</w:t>
        </w:r>
        <w:r>
          <w:rPr>
            <w:noProof/>
            <w:webHidden/>
          </w:rPr>
          <w:tab/>
        </w:r>
        <w:r>
          <w:rPr>
            <w:noProof/>
            <w:webHidden/>
          </w:rPr>
          <w:fldChar w:fldCharType="begin"/>
        </w:r>
        <w:r>
          <w:rPr>
            <w:noProof/>
            <w:webHidden/>
          </w:rPr>
          <w:instrText xml:space="preserve"> PAGEREF _Toc242883785 \h </w:instrText>
        </w:r>
        <w:r>
          <w:rPr>
            <w:noProof/>
            <w:webHidden/>
          </w:rPr>
        </w:r>
        <w:r>
          <w:rPr>
            <w:noProof/>
            <w:webHidden/>
          </w:rPr>
          <w:fldChar w:fldCharType="separate"/>
        </w:r>
        <w:r>
          <w:rPr>
            <w:noProof/>
            <w:webHidden/>
          </w:rPr>
          <w:t>153</w:t>
        </w:r>
        <w:r>
          <w:rPr>
            <w:noProof/>
            <w:webHidden/>
          </w:rPr>
          <w:fldChar w:fldCharType="end"/>
        </w:r>
      </w:hyperlink>
    </w:p>
    <w:p w14:paraId="5FB7659D" w14:textId="32717EA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6" w:history="1">
        <w:r w:rsidRPr="00FD4CAA">
          <w:rPr>
            <w:rStyle w:val="Hyperlink"/>
            <w:noProof/>
          </w:rPr>
          <w:t xml:space="preserve">Figure B.4: Gateway time per benign call (decision plus result inspection, human wait excluded), p50 and p95, run </w:t>
        </w:r>
        <w:r w:rsidRPr="00FD4CAA">
          <w:rPr>
            <w:rStyle w:val="Hyperlink"/>
            <w:rFonts w:ascii="Consolas" w:hAnsi="Consolas"/>
            <w:noProof/>
          </w:rPr>
          <w:t>scripted-benign-deny</w:t>
        </w:r>
        <w:r>
          <w:rPr>
            <w:noProof/>
            <w:webHidden/>
          </w:rPr>
          <w:tab/>
        </w:r>
        <w:r>
          <w:rPr>
            <w:noProof/>
            <w:webHidden/>
          </w:rPr>
          <w:fldChar w:fldCharType="begin"/>
        </w:r>
        <w:r>
          <w:rPr>
            <w:noProof/>
            <w:webHidden/>
          </w:rPr>
          <w:instrText xml:space="preserve"> PAGEREF _Toc242883786 \h </w:instrText>
        </w:r>
        <w:r>
          <w:rPr>
            <w:noProof/>
            <w:webHidden/>
          </w:rPr>
        </w:r>
        <w:r>
          <w:rPr>
            <w:noProof/>
            <w:webHidden/>
          </w:rPr>
          <w:fldChar w:fldCharType="separate"/>
        </w:r>
        <w:r>
          <w:rPr>
            <w:noProof/>
            <w:webHidden/>
          </w:rPr>
          <w:t>154</w:t>
        </w:r>
        <w:r>
          <w:rPr>
            <w:noProof/>
            <w:webHidden/>
          </w:rPr>
          <w:fldChar w:fldCharType="end"/>
        </w:r>
      </w:hyperlink>
    </w:p>
    <w:p w14:paraId="19C2164C" w14:textId="7FA06B3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7" w:history="1">
        <w:r w:rsidRPr="00FD4CAA">
          <w:rPr>
            <w:rStyle w:val="Hyperlink"/>
            <w:noProof/>
          </w:rPr>
          <w:t>Figure C.1: Dashboard sign-in page. The language switch at the top right changes the interface to Arabic before signing in, and the second button selects the colour theme</w:t>
        </w:r>
        <w:r>
          <w:rPr>
            <w:noProof/>
            <w:webHidden/>
          </w:rPr>
          <w:tab/>
        </w:r>
        <w:r>
          <w:rPr>
            <w:noProof/>
            <w:webHidden/>
          </w:rPr>
          <w:fldChar w:fldCharType="begin"/>
        </w:r>
        <w:r>
          <w:rPr>
            <w:noProof/>
            <w:webHidden/>
          </w:rPr>
          <w:instrText xml:space="preserve"> PAGEREF _Toc242883787 \h </w:instrText>
        </w:r>
        <w:r>
          <w:rPr>
            <w:noProof/>
            <w:webHidden/>
          </w:rPr>
        </w:r>
        <w:r>
          <w:rPr>
            <w:noProof/>
            <w:webHidden/>
          </w:rPr>
          <w:fldChar w:fldCharType="separate"/>
        </w:r>
        <w:r>
          <w:rPr>
            <w:noProof/>
            <w:webHidden/>
          </w:rPr>
          <w:t>158</w:t>
        </w:r>
        <w:r>
          <w:rPr>
            <w:noProof/>
            <w:webHidden/>
          </w:rPr>
          <w:fldChar w:fldCharType="end"/>
        </w:r>
      </w:hyperlink>
    </w:p>
    <w:p w14:paraId="45DE286B" w14:textId="3FE1F4A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8" w:history="1">
        <w:r w:rsidRPr="00FD4CAA">
          <w:rPr>
            <w:rStyle w:val="Hyperlink"/>
            <w:noProof/>
          </w:rPr>
          <w:t>Figure C.2: Dashboard Overview after the seeded activity</w:t>
        </w:r>
        <w:r>
          <w:rPr>
            <w:noProof/>
            <w:webHidden/>
          </w:rPr>
          <w:tab/>
        </w:r>
        <w:r>
          <w:rPr>
            <w:noProof/>
            <w:webHidden/>
          </w:rPr>
          <w:fldChar w:fldCharType="begin"/>
        </w:r>
        <w:r>
          <w:rPr>
            <w:noProof/>
            <w:webHidden/>
          </w:rPr>
          <w:instrText xml:space="preserve"> PAGEREF _Toc242883788 \h </w:instrText>
        </w:r>
        <w:r>
          <w:rPr>
            <w:noProof/>
            <w:webHidden/>
          </w:rPr>
        </w:r>
        <w:r>
          <w:rPr>
            <w:noProof/>
            <w:webHidden/>
          </w:rPr>
          <w:fldChar w:fldCharType="separate"/>
        </w:r>
        <w:r>
          <w:rPr>
            <w:noProof/>
            <w:webHidden/>
          </w:rPr>
          <w:t>159</w:t>
        </w:r>
        <w:r>
          <w:rPr>
            <w:noProof/>
            <w:webHidden/>
          </w:rPr>
          <w:fldChar w:fldCharType="end"/>
        </w:r>
      </w:hyperlink>
    </w:p>
    <w:p w14:paraId="76C15D4C" w14:textId="3C73330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89" w:history="1">
        <w:r w:rsidRPr="00FD4CAA">
          <w:rPr>
            <w:rStyle w:val="Hyperlink"/>
            <w:noProof/>
          </w:rPr>
          <w:t>Figure C.3: Activity and audit log</w:t>
        </w:r>
        <w:r>
          <w:rPr>
            <w:noProof/>
            <w:webHidden/>
          </w:rPr>
          <w:tab/>
        </w:r>
        <w:r>
          <w:rPr>
            <w:noProof/>
            <w:webHidden/>
          </w:rPr>
          <w:fldChar w:fldCharType="begin"/>
        </w:r>
        <w:r>
          <w:rPr>
            <w:noProof/>
            <w:webHidden/>
          </w:rPr>
          <w:instrText xml:space="preserve"> PAGEREF _Toc242883789 \h </w:instrText>
        </w:r>
        <w:r>
          <w:rPr>
            <w:noProof/>
            <w:webHidden/>
          </w:rPr>
        </w:r>
        <w:r>
          <w:rPr>
            <w:noProof/>
            <w:webHidden/>
          </w:rPr>
          <w:fldChar w:fldCharType="separate"/>
        </w:r>
        <w:r>
          <w:rPr>
            <w:noProof/>
            <w:webHidden/>
          </w:rPr>
          <w:t>160</w:t>
        </w:r>
        <w:r>
          <w:rPr>
            <w:noProof/>
            <w:webHidden/>
          </w:rPr>
          <w:fldChar w:fldCharType="end"/>
        </w:r>
      </w:hyperlink>
    </w:p>
    <w:p w14:paraId="732510F0" w14:textId="1B6CAFC5"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0" w:history="1">
        <w:r w:rsidRPr="00FD4CAA">
          <w:rPr>
            <w:rStyle w:val="Hyperlink"/>
            <w:noProof/>
          </w:rPr>
          <w:t xml:space="preserve">Figure C.4: Detail drawer of an audit event (a denied </w:t>
        </w:r>
        <w:r w:rsidRPr="00FD4CAA">
          <w:rPr>
            <w:rStyle w:val="Hyperlink"/>
            <w:rFonts w:ascii="Consolas" w:hAnsi="Consolas"/>
            <w:noProof/>
          </w:rPr>
          <w:t>transfer_funds</w:t>
        </w:r>
        <w:r w:rsidRPr="00FD4CAA">
          <w:rPr>
            <w:rStyle w:val="Hyperlink"/>
            <w:noProof/>
          </w:rPr>
          <w:t xml:space="preserve"> request)</w:t>
        </w:r>
        <w:r>
          <w:rPr>
            <w:noProof/>
            <w:webHidden/>
          </w:rPr>
          <w:tab/>
        </w:r>
        <w:r>
          <w:rPr>
            <w:noProof/>
            <w:webHidden/>
          </w:rPr>
          <w:fldChar w:fldCharType="begin"/>
        </w:r>
        <w:r>
          <w:rPr>
            <w:noProof/>
            <w:webHidden/>
          </w:rPr>
          <w:instrText xml:space="preserve"> PAGEREF _Toc242883790 \h </w:instrText>
        </w:r>
        <w:r>
          <w:rPr>
            <w:noProof/>
            <w:webHidden/>
          </w:rPr>
        </w:r>
        <w:r>
          <w:rPr>
            <w:noProof/>
            <w:webHidden/>
          </w:rPr>
          <w:fldChar w:fldCharType="separate"/>
        </w:r>
        <w:r>
          <w:rPr>
            <w:noProof/>
            <w:webHidden/>
          </w:rPr>
          <w:t>161</w:t>
        </w:r>
        <w:r>
          <w:rPr>
            <w:noProof/>
            <w:webHidden/>
          </w:rPr>
          <w:fldChar w:fldCharType="end"/>
        </w:r>
      </w:hyperlink>
    </w:p>
    <w:p w14:paraId="7007A96A" w14:textId="140A77A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1" w:history="1">
        <w:r w:rsidRPr="00FD4CAA">
          <w:rPr>
            <w:rStyle w:val="Hyperlink"/>
            <w:noProof/>
          </w:rPr>
          <w:t>Figure C.5: Approvals page. The live pending queue shows each request's risk level, plain-language summary and countdown to expiry with Approve and Deny buttons; the history below records who decided each request and their note</w:t>
        </w:r>
        <w:r>
          <w:rPr>
            <w:noProof/>
            <w:webHidden/>
          </w:rPr>
          <w:tab/>
        </w:r>
        <w:r>
          <w:rPr>
            <w:noProof/>
            <w:webHidden/>
          </w:rPr>
          <w:fldChar w:fldCharType="begin"/>
        </w:r>
        <w:r>
          <w:rPr>
            <w:noProof/>
            <w:webHidden/>
          </w:rPr>
          <w:instrText xml:space="preserve"> PAGEREF _Toc242883791 \h </w:instrText>
        </w:r>
        <w:r>
          <w:rPr>
            <w:noProof/>
            <w:webHidden/>
          </w:rPr>
        </w:r>
        <w:r>
          <w:rPr>
            <w:noProof/>
            <w:webHidden/>
          </w:rPr>
          <w:fldChar w:fldCharType="separate"/>
        </w:r>
        <w:r>
          <w:rPr>
            <w:noProof/>
            <w:webHidden/>
          </w:rPr>
          <w:t>161</w:t>
        </w:r>
        <w:r>
          <w:rPr>
            <w:noProof/>
            <w:webHidden/>
          </w:rPr>
          <w:fldChar w:fldCharType="end"/>
        </w:r>
      </w:hyperlink>
    </w:p>
    <w:p w14:paraId="70FB4CCD" w14:textId="7A88198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2" w:history="1">
        <w:r w:rsidRPr="00FD4CAA">
          <w:rPr>
            <w:rStyle w:val="Hyperlink"/>
            <w:noProof/>
          </w:rPr>
          <w:t>Figure C.6: Policy editor with the active YAML policy of the demonstration organisation and its version hash. Changes can be compared with the active version, reverted, validated and activated without restarting the gateway</w:t>
        </w:r>
        <w:r>
          <w:rPr>
            <w:noProof/>
            <w:webHidden/>
          </w:rPr>
          <w:tab/>
        </w:r>
        <w:r>
          <w:rPr>
            <w:noProof/>
            <w:webHidden/>
          </w:rPr>
          <w:fldChar w:fldCharType="begin"/>
        </w:r>
        <w:r>
          <w:rPr>
            <w:noProof/>
            <w:webHidden/>
          </w:rPr>
          <w:instrText xml:space="preserve"> PAGEREF _Toc242883792 \h </w:instrText>
        </w:r>
        <w:r>
          <w:rPr>
            <w:noProof/>
            <w:webHidden/>
          </w:rPr>
        </w:r>
        <w:r>
          <w:rPr>
            <w:noProof/>
            <w:webHidden/>
          </w:rPr>
          <w:fldChar w:fldCharType="separate"/>
        </w:r>
        <w:r>
          <w:rPr>
            <w:noProof/>
            <w:webHidden/>
          </w:rPr>
          <w:t>162</w:t>
        </w:r>
        <w:r>
          <w:rPr>
            <w:noProof/>
            <w:webHidden/>
          </w:rPr>
          <w:fldChar w:fldCharType="end"/>
        </w:r>
      </w:hyperlink>
    </w:p>
    <w:p w14:paraId="73BE5A11" w14:textId="383EB50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3" w:history="1">
        <w:r w:rsidRPr="00FD4CAA">
          <w:rPr>
            <w:rStyle w:val="Hyperlink"/>
            <w:noProof/>
          </w:rPr>
          <w:t>Figure C.7: Agents page: the demonstration agent, the policy agent it is mapped to, its key prefix (the full key is shown only once, when it is created or rotated), last-seen time, and rotate, disable and delete actions</w:t>
        </w:r>
        <w:r>
          <w:rPr>
            <w:noProof/>
            <w:webHidden/>
          </w:rPr>
          <w:tab/>
        </w:r>
        <w:r>
          <w:rPr>
            <w:noProof/>
            <w:webHidden/>
          </w:rPr>
          <w:fldChar w:fldCharType="begin"/>
        </w:r>
        <w:r>
          <w:rPr>
            <w:noProof/>
            <w:webHidden/>
          </w:rPr>
          <w:instrText xml:space="preserve"> PAGEREF _Toc242883793 \h </w:instrText>
        </w:r>
        <w:r>
          <w:rPr>
            <w:noProof/>
            <w:webHidden/>
          </w:rPr>
        </w:r>
        <w:r>
          <w:rPr>
            <w:noProof/>
            <w:webHidden/>
          </w:rPr>
          <w:fldChar w:fldCharType="separate"/>
        </w:r>
        <w:r>
          <w:rPr>
            <w:noProof/>
            <w:webHidden/>
          </w:rPr>
          <w:t>162</w:t>
        </w:r>
        <w:r>
          <w:rPr>
            <w:noProof/>
            <w:webHidden/>
          </w:rPr>
          <w:fldChar w:fldCharType="end"/>
        </w:r>
      </w:hyperlink>
    </w:p>
    <w:p w14:paraId="68923948" w14:textId="093018C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4" w:history="1">
        <w:r w:rsidRPr="00FD4CAA">
          <w:rPr>
            <w:rStyle w:val="Hyperlink"/>
            <w:noProof/>
          </w:rPr>
          <w:t>Figure C.8: Users page with the three roles and what each may do: administrators manage everything, approvers decide on paused actions, and auditors have read-only access to the audit log, policies and tools</w:t>
        </w:r>
        <w:r>
          <w:rPr>
            <w:noProof/>
            <w:webHidden/>
          </w:rPr>
          <w:tab/>
        </w:r>
        <w:r>
          <w:rPr>
            <w:noProof/>
            <w:webHidden/>
          </w:rPr>
          <w:fldChar w:fldCharType="begin"/>
        </w:r>
        <w:r>
          <w:rPr>
            <w:noProof/>
            <w:webHidden/>
          </w:rPr>
          <w:instrText xml:space="preserve"> PAGEREF _Toc242883794 \h </w:instrText>
        </w:r>
        <w:r>
          <w:rPr>
            <w:noProof/>
            <w:webHidden/>
          </w:rPr>
        </w:r>
        <w:r>
          <w:rPr>
            <w:noProof/>
            <w:webHidden/>
          </w:rPr>
          <w:fldChar w:fldCharType="separate"/>
        </w:r>
        <w:r>
          <w:rPr>
            <w:noProof/>
            <w:webHidden/>
          </w:rPr>
          <w:t>163</w:t>
        </w:r>
        <w:r>
          <w:rPr>
            <w:noProof/>
            <w:webHidden/>
          </w:rPr>
          <w:fldChar w:fldCharType="end"/>
        </w:r>
      </w:hyperlink>
    </w:p>
    <w:p w14:paraId="4CAC69C7" w14:textId="7B6DD595"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5" w:history="1">
        <w:r w:rsidRPr="00FD4CAA">
          <w:rPr>
            <w:rStyle w:val="Hyperlink"/>
            <w:noProof/>
          </w:rPr>
          <w:t>Figure C.9: Tools page: the tools discovered from the upstream workspace server and how the active policy profiles each one for the selected agent (allowed, trust of its results, sensitivity, where it sends data, risk and approval mode)</w:t>
        </w:r>
        <w:r>
          <w:rPr>
            <w:noProof/>
            <w:webHidden/>
          </w:rPr>
          <w:tab/>
        </w:r>
        <w:r>
          <w:rPr>
            <w:noProof/>
            <w:webHidden/>
          </w:rPr>
          <w:fldChar w:fldCharType="begin"/>
        </w:r>
        <w:r>
          <w:rPr>
            <w:noProof/>
            <w:webHidden/>
          </w:rPr>
          <w:instrText xml:space="preserve"> PAGEREF _Toc242883795 \h </w:instrText>
        </w:r>
        <w:r>
          <w:rPr>
            <w:noProof/>
            <w:webHidden/>
          </w:rPr>
        </w:r>
        <w:r>
          <w:rPr>
            <w:noProof/>
            <w:webHidden/>
          </w:rPr>
          <w:fldChar w:fldCharType="separate"/>
        </w:r>
        <w:r>
          <w:rPr>
            <w:noProof/>
            <w:webHidden/>
          </w:rPr>
          <w:t>163</w:t>
        </w:r>
        <w:r>
          <w:rPr>
            <w:noProof/>
            <w:webHidden/>
          </w:rPr>
          <w:fldChar w:fldCharType="end"/>
        </w:r>
      </w:hyperlink>
    </w:p>
    <w:p w14:paraId="0D62E358" w14:textId="1DED462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6" w:history="1">
        <w:r w:rsidRPr="00FD4CAA">
          <w:rPr>
            <w:rStyle w:val="Hyperlink"/>
            <w:noProof/>
          </w:rPr>
          <w:t>Figure C.10: Detector playground scanning a benign mixed Arabic–English supplier message</w:t>
        </w:r>
        <w:r>
          <w:rPr>
            <w:noProof/>
            <w:webHidden/>
          </w:rPr>
          <w:tab/>
        </w:r>
        <w:r>
          <w:rPr>
            <w:noProof/>
            <w:webHidden/>
          </w:rPr>
          <w:fldChar w:fldCharType="begin"/>
        </w:r>
        <w:r>
          <w:rPr>
            <w:noProof/>
            <w:webHidden/>
          </w:rPr>
          <w:instrText xml:space="preserve"> PAGEREF _Toc242883796 \h </w:instrText>
        </w:r>
        <w:r>
          <w:rPr>
            <w:noProof/>
            <w:webHidden/>
          </w:rPr>
        </w:r>
        <w:r>
          <w:rPr>
            <w:noProof/>
            <w:webHidden/>
          </w:rPr>
          <w:fldChar w:fldCharType="separate"/>
        </w:r>
        <w:r>
          <w:rPr>
            <w:noProof/>
            <w:webHidden/>
          </w:rPr>
          <w:t>164</w:t>
        </w:r>
        <w:r>
          <w:rPr>
            <w:noProof/>
            <w:webHidden/>
          </w:rPr>
          <w:fldChar w:fldCharType="end"/>
        </w:r>
      </w:hyperlink>
    </w:p>
    <w:p w14:paraId="25B85799" w14:textId="4A025AC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7" w:history="1">
        <w:r w:rsidRPr="00FD4CAA">
          <w:rPr>
            <w:rStyle w:val="Hyperlink"/>
            <w:noProof/>
          </w:rPr>
          <w:t>Figure C.11: Demo console: protection switch, scenarios, conversation, tool-call timeline and attacker inbox</w:t>
        </w:r>
        <w:r>
          <w:rPr>
            <w:noProof/>
            <w:webHidden/>
          </w:rPr>
          <w:tab/>
        </w:r>
        <w:r>
          <w:rPr>
            <w:noProof/>
            <w:webHidden/>
          </w:rPr>
          <w:fldChar w:fldCharType="begin"/>
        </w:r>
        <w:r>
          <w:rPr>
            <w:noProof/>
            <w:webHidden/>
          </w:rPr>
          <w:instrText xml:space="preserve"> PAGEREF _Toc242883797 \h </w:instrText>
        </w:r>
        <w:r>
          <w:rPr>
            <w:noProof/>
            <w:webHidden/>
          </w:rPr>
        </w:r>
        <w:r>
          <w:rPr>
            <w:noProof/>
            <w:webHidden/>
          </w:rPr>
          <w:fldChar w:fldCharType="separate"/>
        </w:r>
        <w:r>
          <w:rPr>
            <w:noProof/>
            <w:webHidden/>
          </w:rPr>
          <w:t>165</w:t>
        </w:r>
        <w:r>
          <w:rPr>
            <w:noProof/>
            <w:webHidden/>
          </w:rPr>
          <w:fldChar w:fldCharType="end"/>
        </w:r>
      </w:hyperlink>
    </w:p>
    <w:p w14:paraId="2C055E00" w14:textId="4BA7841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8" w:history="1">
        <w:r w:rsidRPr="00FD4CAA">
          <w:rPr>
            <w:rStyle w:val="Hyperlink"/>
            <w:noProof/>
          </w:rPr>
          <w:t>Figure C.12: Settings page: theme (system, light or dark), language, background notifications for new approvals, account details and server status</w:t>
        </w:r>
        <w:r>
          <w:rPr>
            <w:noProof/>
            <w:webHidden/>
          </w:rPr>
          <w:tab/>
        </w:r>
        <w:r>
          <w:rPr>
            <w:noProof/>
            <w:webHidden/>
          </w:rPr>
          <w:fldChar w:fldCharType="begin"/>
        </w:r>
        <w:r>
          <w:rPr>
            <w:noProof/>
            <w:webHidden/>
          </w:rPr>
          <w:instrText xml:space="preserve"> PAGEREF _Toc242883798 \h </w:instrText>
        </w:r>
        <w:r>
          <w:rPr>
            <w:noProof/>
            <w:webHidden/>
          </w:rPr>
        </w:r>
        <w:r>
          <w:rPr>
            <w:noProof/>
            <w:webHidden/>
          </w:rPr>
          <w:fldChar w:fldCharType="separate"/>
        </w:r>
        <w:r>
          <w:rPr>
            <w:noProof/>
            <w:webHidden/>
          </w:rPr>
          <w:t>165</w:t>
        </w:r>
        <w:r>
          <w:rPr>
            <w:noProof/>
            <w:webHidden/>
          </w:rPr>
          <w:fldChar w:fldCharType="end"/>
        </w:r>
      </w:hyperlink>
    </w:p>
    <w:p w14:paraId="64F40289" w14:textId="4B7012D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799" w:history="1">
        <w:r w:rsidRPr="00FD4CAA">
          <w:rPr>
            <w:rStyle w:val="Hyperlink"/>
            <w:noProof/>
          </w:rPr>
          <w:t>Figure C.13: Overview page in Arabic. Labels, key figures and time-range buttons are translated and arranged for right-to-left reading</w:t>
        </w:r>
        <w:r>
          <w:rPr>
            <w:noProof/>
            <w:webHidden/>
          </w:rPr>
          <w:tab/>
        </w:r>
        <w:r>
          <w:rPr>
            <w:noProof/>
            <w:webHidden/>
          </w:rPr>
          <w:fldChar w:fldCharType="begin"/>
        </w:r>
        <w:r>
          <w:rPr>
            <w:noProof/>
            <w:webHidden/>
          </w:rPr>
          <w:instrText xml:space="preserve"> PAGEREF _Toc242883799 \h </w:instrText>
        </w:r>
        <w:r>
          <w:rPr>
            <w:noProof/>
            <w:webHidden/>
          </w:rPr>
        </w:r>
        <w:r>
          <w:rPr>
            <w:noProof/>
            <w:webHidden/>
          </w:rPr>
          <w:fldChar w:fldCharType="separate"/>
        </w:r>
        <w:r>
          <w:rPr>
            <w:noProof/>
            <w:webHidden/>
          </w:rPr>
          <w:t>166</w:t>
        </w:r>
        <w:r>
          <w:rPr>
            <w:noProof/>
            <w:webHidden/>
          </w:rPr>
          <w:fldChar w:fldCharType="end"/>
        </w:r>
      </w:hyperlink>
    </w:p>
    <w:p w14:paraId="00122820" w14:textId="0AD56FD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0" w:history="1">
        <w:r w:rsidRPr="00FD4CAA">
          <w:rPr>
            <w:rStyle w:val="Hyperlink"/>
            <w:noProof/>
          </w:rPr>
          <w:t>Figure C.14: Activity and audit log in Arabic. The navigation moves to the right and the filters and table columns are mirrored, while tool names, agent identifiers and dates keep their left-to-right form</w:t>
        </w:r>
        <w:r>
          <w:rPr>
            <w:noProof/>
            <w:webHidden/>
          </w:rPr>
          <w:tab/>
        </w:r>
        <w:r>
          <w:rPr>
            <w:noProof/>
            <w:webHidden/>
          </w:rPr>
          <w:fldChar w:fldCharType="begin"/>
        </w:r>
        <w:r>
          <w:rPr>
            <w:noProof/>
            <w:webHidden/>
          </w:rPr>
          <w:instrText xml:space="preserve"> PAGEREF _Toc242883800 \h </w:instrText>
        </w:r>
        <w:r>
          <w:rPr>
            <w:noProof/>
            <w:webHidden/>
          </w:rPr>
        </w:r>
        <w:r>
          <w:rPr>
            <w:noProof/>
            <w:webHidden/>
          </w:rPr>
          <w:fldChar w:fldCharType="separate"/>
        </w:r>
        <w:r>
          <w:rPr>
            <w:noProof/>
            <w:webHidden/>
          </w:rPr>
          <w:t>166</w:t>
        </w:r>
        <w:r>
          <w:rPr>
            <w:noProof/>
            <w:webHidden/>
          </w:rPr>
          <w:fldChar w:fldCharType="end"/>
        </w:r>
      </w:hyperlink>
    </w:p>
    <w:p w14:paraId="539A0BBF" w14:textId="24C8015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1" w:history="1">
        <w:r w:rsidRPr="00FD4CAA">
          <w:rPr>
            <w:rStyle w:val="Hyperlink"/>
            <w:noProof/>
          </w:rPr>
          <w:t>Figure C.15: Policy editor in Arabic. The surrounding interface is right-to-left, while the YAML policy stays left-to-right so that it can be edited and reviewed as code</w:t>
        </w:r>
        <w:r>
          <w:rPr>
            <w:noProof/>
            <w:webHidden/>
          </w:rPr>
          <w:tab/>
        </w:r>
        <w:r>
          <w:rPr>
            <w:noProof/>
            <w:webHidden/>
          </w:rPr>
          <w:fldChar w:fldCharType="begin"/>
        </w:r>
        <w:r>
          <w:rPr>
            <w:noProof/>
            <w:webHidden/>
          </w:rPr>
          <w:instrText xml:space="preserve"> PAGEREF _Toc242883801 \h </w:instrText>
        </w:r>
        <w:r>
          <w:rPr>
            <w:noProof/>
            <w:webHidden/>
          </w:rPr>
        </w:r>
        <w:r>
          <w:rPr>
            <w:noProof/>
            <w:webHidden/>
          </w:rPr>
          <w:fldChar w:fldCharType="separate"/>
        </w:r>
        <w:r>
          <w:rPr>
            <w:noProof/>
            <w:webHidden/>
          </w:rPr>
          <w:t>167</w:t>
        </w:r>
        <w:r>
          <w:rPr>
            <w:noProof/>
            <w:webHidden/>
          </w:rPr>
          <w:fldChar w:fldCharType="end"/>
        </w:r>
      </w:hyperlink>
    </w:p>
    <w:p w14:paraId="57C17A19" w14:textId="71D4F07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2" w:history="1">
        <w:r w:rsidRPr="00FD4CAA">
          <w:rPr>
            <w:rStyle w:val="Hyperlink"/>
            <w:noProof/>
          </w:rPr>
          <w:t>Figure C.16: Overview page in the dark theme, which can follow the operating-system setting or be selected in Settings</w:t>
        </w:r>
        <w:r>
          <w:rPr>
            <w:noProof/>
            <w:webHidden/>
          </w:rPr>
          <w:tab/>
        </w:r>
        <w:r>
          <w:rPr>
            <w:noProof/>
            <w:webHidden/>
          </w:rPr>
          <w:fldChar w:fldCharType="begin"/>
        </w:r>
        <w:r>
          <w:rPr>
            <w:noProof/>
            <w:webHidden/>
          </w:rPr>
          <w:instrText xml:space="preserve"> PAGEREF _Toc242883802 \h </w:instrText>
        </w:r>
        <w:r>
          <w:rPr>
            <w:noProof/>
            <w:webHidden/>
          </w:rPr>
        </w:r>
        <w:r>
          <w:rPr>
            <w:noProof/>
            <w:webHidden/>
          </w:rPr>
          <w:fldChar w:fldCharType="separate"/>
        </w:r>
        <w:r>
          <w:rPr>
            <w:noProof/>
            <w:webHidden/>
          </w:rPr>
          <w:t>167</w:t>
        </w:r>
        <w:r>
          <w:rPr>
            <w:noProof/>
            <w:webHidden/>
          </w:rPr>
          <w:fldChar w:fldCharType="end"/>
        </w:r>
      </w:hyperlink>
    </w:p>
    <w:p w14:paraId="34760526" w14:textId="5534851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3" w:history="1">
        <w:r w:rsidRPr="00FD4CAA">
          <w:rPr>
            <w:rStyle w:val="Hyperlink"/>
            <w:noProof/>
          </w:rPr>
          <w:t xml:space="preserve">Figure C.17: Approver app sign-in on a phone-sized screen. The app is served by the gateway at </w:t>
        </w:r>
        <w:r w:rsidRPr="00FD4CAA">
          <w:rPr>
            <w:rStyle w:val="Hyperlink"/>
            <w:rFonts w:ascii="Consolas" w:hAnsi="Consolas"/>
            <w:noProof/>
          </w:rPr>
          <w:t>/approve</w:t>
        </w:r>
        <w:r w:rsidRPr="00FD4CAA">
          <w:rPr>
            <w:rStyle w:val="Hyperlink"/>
            <w:noProof/>
          </w:rPr>
          <w:t xml:space="preserve"> and can be installed to the home screen</w:t>
        </w:r>
        <w:r>
          <w:rPr>
            <w:noProof/>
            <w:webHidden/>
          </w:rPr>
          <w:tab/>
        </w:r>
        <w:r>
          <w:rPr>
            <w:noProof/>
            <w:webHidden/>
          </w:rPr>
          <w:fldChar w:fldCharType="begin"/>
        </w:r>
        <w:r>
          <w:rPr>
            <w:noProof/>
            <w:webHidden/>
          </w:rPr>
          <w:instrText xml:space="preserve"> PAGEREF _Toc242883803 \h </w:instrText>
        </w:r>
        <w:r>
          <w:rPr>
            <w:noProof/>
            <w:webHidden/>
          </w:rPr>
        </w:r>
        <w:r>
          <w:rPr>
            <w:noProof/>
            <w:webHidden/>
          </w:rPr>
          <w:fldChar w:fldCharType="separate"/>
        </w:r>
        <w:r>
          <w:rPr>
            <w:noProof/>
            <w:webHidden/>
          </w:rPr>
          <w:t>168</w:t>
        </w:r>
        <w:r>
          <w:rPr>
            <w:noProof/>
            <w:webHidden/>
          </w:rPr>
          <w:fldChar w:fldCharType="end"/>
        </w:r>
      </w:hyperlink>
    </w:p>
    <w:p w14:paraId="2EB04425" w14:textId="3D4EB70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4" w:history="1">
        <w:r w:rsidRPr="00FD4CAA">
          <w:rPr>
            <w:rStyle w:val="Hyperlink"/>
            <w:noProof/>
          </w:rPr>
          <w:t>Figure C.18: Pending requests in the approver app: risk level, tool, requesting agent, the start of the plain-language summary, time since the request and countdown, a prompt to turn on push alerts, and Pending and History tabs</w:t>
        </w:r>
        <w:r>
          <w:rPr>
            <w:noProof/>
            <w:webHidden/>
          </w:rPr>
          <w:tab/>
        </w:r>
        <w:r>
          <w:rPr>
            <w:noProof/>
            <w:webHidden/>
          </w:rPr>
          <w:fldChar w:fldCharType="begin"/>
        </w:r>
        <w:r>
          <w:rPr>
            <w:noProof/>
            <w:webHidden/>
          </w:rPr>
          <w:instrText xml:space="preserve"> PAGEREF _Toc242883804 \h </w:instrText>
        </w:r>
        <w:r>
          <w:rPr>
            <w:noProof/>
            <w:webHidden/>
          </w:rPr>
        </w:r>
        <w:r>
          <w:rPr>
            <w:noProof/>
            <w:webHidden/>
          </w:rPr>
          <w:fldChar w:fldCharType="separate"/>
        </w:r>
        <w:r>
          <w:rPr>
            <w:noProof/>
            <w:webHidden/>
          </w:rPr>
          <w:t>169</w:t>
        </w:r>
        <w:r>
          <w:rPr>
            <w:noProof/>
            <w:webHidden/>
          </w:rPr>
          <w:fldChar w:fldCharType="end"/>
        </w:r>
      </w:hyperlink>
    </w:p>
    <w:p w14:paraId="3B3301E7" w14:textId="5D3CAC0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5" w:history="1">
        <w:r w:rsidRPr="00FD4CAA">
          <w:rPr>
            <w:rStyle w:val="Hyperlink"/>
            <w:noProof/>
          </w:rPr>
          <w:t>Figure C.19: Detail of a critical-risk request to delete a customer record: what the agent wants to do, why Mirsad paused it with the layer behind each reason, and Deny and Approve buttons fixed at the bottom of the screen</w:t>
        </w:r>
        <w:r>
          <w:rPr>
            <w:noProof/>
            <w:webHidden/>
          </w:rPr>
          <w:tab/>
        </w:r>
        <w:r>
          <w:rPr>
            <w:noProof/>
            <w:webHidden/>
          </w:rPr>
          <w:fldChar w:fldCharType="begin"/>
        </w:r>
        <w:r>
          <w:rPr>
            <w:noProof/>
            <w:webHidden/>
          </w:rPr>
          <w:instrText xml:space="preserve"> PAGEREF _Toc242883805 \h </w:instrText>
        </w:r>
        <w:r>
          <w:rPr>
            <w:noProof/>
            <w:webHidden/>
          </w:rPr>
        </w:r>
        <w:r>
          <w:rPr>
            <w:noProof/>
            <w:webHidden/>
          </w:rPr>
          <w:fldChar w:fldCharType="separate"/>
        </w:r>
        <w:r>
          <w:rPr>
            <w:noProof/>
            <w:webHidden/>
          </w:rPr>
          <w:t>170</w:t>
        </w:r>
        <w:r>
          <w:rPr>
            <w:noProof/>
            <w:webHidden/>
          </w:rPr>
          <w:fldChar w:fldCharType="end"/>
        </w:r>
      </w:hyperlink>
    </w:p>
    <w:p w14:paraId="2EDCD92E" w14:textId="6E707E4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6" w:history="1">
        <w:r w:rsidRPr="00FD4CAA">
          <w:rPr>
            <w:rStyle w:val="Hyperlink"/>
            <w:noProof/>
          </w:rPr>
          <w:t>Figure C.20: Full-length capture of the same request, including the section on where the data came from (here no outside data was linked) and the collapsible list of arguments. The fixed Deny and Approve bar appears in the middle only because of the full-page capture method</w:t>
        </w:r>
        <w:r>
          <w:rPr>
            <w:noProof/>
            <w:webHidden/>
          </w:rPr>
          <w:tab/>
        </w:r>
        <w:r>
          <w:rPr>
            <w:noProof/>
            <w:webHidden/>
          </w:rPr>
          <w:fldChar w:fldCharType="begin"/>
        </w:r>
        <w:r>
          <w:rPr>
            <w:noProof/>
            <w:webHidden/>
          </w:rPr>
          <w:instrText xml:space="preserve"> PAGEREF _Toc242883806 \h </w:instrText>
        </w:r>
        <w:r>
          <w:rPr>
            <w:noProof/>
            <w:webHidden/>
          </w:rPr>
        </w:r>
        <w:r>
          <w:rPr>
            <w:noProof/>
            <w:webHidden/>
          </w:rPr>
          <w:fldChar w:fldCharType="separate"/>
        </w:r>
        <w:r>
          <w:rPr>
            <w:noProof/>
            <w:webHidden/>
          </w:rPr>
          <w:t>171</w:t>
        </w:r>
        <w:r>
          <w:rPr>
            <w:noProof/>
            <w:webHidden/>
          </w:rPr>
          <w:fldChar w:fldCharType="end"/>
        </w:r>
      </w:hyperlink>
    </w:p>
    <w:p w14:paraId="69848084" w14:textId="4F98787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7" w:history="1">
        <w:r w:rsidRPr="00FD4CAA">
          <w:rPr>
            <w:rStyle w:val="Hyperlink"/>
            <w:noProof/>
          </w:rPr>
          <w:t>Figure C.21: Pending requests in the Arabic interface. The layout is mirrored, summaries are written in Arabic, and tool names and e-mail addresses keep their original form</w:t>
        </w:r>
        <w:r>
          <w:rPr>
            <w:noProof/>
            <w:webHidden/>
          </w:rPr>
          <w:tab/>
        </w:r>
        <w:r>
          <w:rPr>
            <w:noProof/>
            <w:webHidden/>
          </w:rPr>
          <w:fldChar w:fldCharType="begin"/>
        </w:r>
        <w:r>
          <w:rPr>
            <w:noProof/>
            <w:webHidden/>
          </w:rPr>
          <w:instrText xml:space="preserve"> PAGEREF _Toc242883807 \h </w:instrText>
        </w:r>
        <w:r>
          <w:rPr>
            <w:noProof/>
            <w:webHidden/>
          </w:rPr>
        </w:r>
        <w:r>
          <w:rPr>
            <w:noProof/>
            <w:webHidden/>
          </w:rPr>
          <w:fldChar w:fldCharType="separate"/>
        </w:r>
        <w:r>
          <w:rPr>
            <w:noProof/>
            <w:webHidden/>
          </w:rPr>
          <w:t>172</w:t>
        </w:r>
        <w:r>
          <w:rPr>
            <w:noProof/>
            <w:webHidden/>
          </w:rPr>
          <w:fldChar w:fldCharType="end"/>
        </w:r>
      </w:hyperlink>
    </w:p>
    <w:p w14:paraId="1B433ABF" w14:textId="765B2F6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8" w:history="1">
        <w:r w:rsidRPr="00FD4CAA">
          <w:rPr>
            <w:rStyle w:val="Hyperlink"/>
            <w:noProof/>
          </w:rPr>
          <w:t>Figure C.22: Detail of the same deletion request in Arabic, with the summary, the reasons for the pause, and the Approve and Deny buttons in right-to-left order</w:t>
        </w:r>
        <w:r>
          <w:rPr>
            <w:noProof/>
            <w:webHidden/>
          </w:rPr>
          <w:tab/>
        </w:r>
        <w:r>
          <w:rPr>
            <w:noProof/>
            <w:webHidden/>
          </w:rPr>
          <w:fldChar w:fldCharType="begin"/>
        </w:r>
        <w:r>
          <w:rPr>
            <w:noProof/>
            <w:webHidden/>
          </w:rPr>
          <w:instrText xml:space="preserve"> PAGEREF _Toc242883808 \h </w:instrText>
        </w:r>
        <w:r>
          <w:rPr>
            <w:noProof/>
            <w:webHidden/>
          </w:rPr>
        </w:r>
        <w:r>
          <w:rPr>
            <w:noProof/>
            <w:webHidden/>
          </w:rPr>
          <w:fldChar w:fldCharType="separate"/>
        </w:r>
        <w:r>
          <w:rPr>
            <w:noProof/>
            <w:webHidden/>
          </w:rPr>
          <w:t>173</w:t>
        </w:r>
        <w:r>
          <w:rPr>
            <w:noProof/>
            <w:webHidden/>
          </w:rPr>
          <w:fldChar w:fldCharType="end"/>
        </w:r>
      </w:hyperlink>
    </w:p>
    <w:p w14:paraId="7D316F59" w14:textId="58DC828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09" w:history="1">
        <w:r w:rsidRPr="00FD4CAA">
          <w:rPr>
            <w:rStyle w:val="Hyperlink"/>
            <w:noProof/>
          </w:rPr>
          <w:t>Figure C.23: Full-length capture of the Arabic request detail, including the data-provenance section and the collapsible arguments; as in the English capture, the fixed button bar appears mid-page because of the capture method</w:t>
        </w:r>
        <w:r>
          <w:rPr>
            <w:noProof/>
            <w:webHidden/>
          </w:rPr>
          <w:tab/>
        </w:r>
        <w:r>
          <w:rPr>
            <w:noProof/>
            <w:webHidden/>
          </w:rPr>
          <w:fldChar w:fldCharType="begin"/>
        </w:r>
        <w:r>
          <w:rPr>
            <w:noProof/>
            <w:webHidden/>
          </w:rPr>
          <w:instrText xml:space="preserve"> PAGEREF _Toc242883809 \h </w:instrText>
        </w:r>
        <w:r>
          <w:rPr>
            <w:noProof/>
            <w:webHidden/>
          </w:rPr>
        </w:r>
        <w:r>
          <w:rPr>
            <w:noProof/>
            <w:webHidden/>
          </w:rPr>
          <w:fldChar w:fldCharType="separate"/>
        </w:r>
        <w:r>
          <w:rPr>
            <w:noProof/>
            <w:webHidden/>
          </w:rPr>
          <w:t>174</w:t>
        </w:r>
        <w:r>
          <w:rPr>
            <w:noProof/>
            <w:webHidden/>
          </w:rPr>
          <w:fldChar w:fldCharType="end"/>
        </w:r>
      </w:hyperlink>
    </w:p>
    <w:p w14:paraId="6C89B1D9" w14:textId="69C659A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0" w:history="1">
        <w:r w:rsidRPr="00FD4CAA">
          <w:rPr>
            <w:rStyle w:val="Hyperlink"/>
            <w:noProof/>
          </w:rPr>
          <w:t>Figure D.1: CCIS EXPO poster (preview rendering)</w:t>
        </w:r>
        <w:r>
          <w:rPr>
            <w:noProof/>
            <w:webHidden/>
          </w:rPr>
          <w:tab/>
        </w:r>
        <w:r>
          <w:rPr>
            <w:noProof/>
            <w:webHidden/>
          </w:rPr>
          <w:fldChar w:fldCharType="begin"/>
        </w:r>
        <w:r>
          <w:rPr>
            <w:noProof/>
            <w:webHidden/>
          </w:rPr>
          <w:instrText xml:space="preserve"> PAGEREF _Toc242883810 \h </w:instrText>
        </w:r>
        <w:r>
          <w:rPr>
            <w:noProof/>
            <w:webHidden/>
          </w:rPr>
        </w:r>
        <w:r>
          <w:rPr>
            <w:noProof/>
            <w:webHidden/>
          </w:rPr>
          <w:fldChar w:fldCharType="separate"/>
        </w:r>
        <w:r>
          <w:rPr>
            <w:noProof/>
            <w:webHidden/>
          </w:rPr>
          <w:t>176</w:t>
        </w:r>
        <w:r>
          <w:rPr>
            <w:noProof/>
            <w:webHidden/>
          </w:rPr>
          <w:fldChar w:fldCharType="end"/>
        </w:r>
      </w:hyperlink>
    </w:p>
    <w:p w14:paraId="7978D015" w14:textId="5E33B4B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1" w:history="1">
        <w:r w:rsidRPr="00FD4CAA">
          <w:rPr>
            <w:rStyle w:val="Hyperlink"/>
            <w:noProof/>
          </w:rPr>
          <w:t>Figure D.2: Final presentation, slides 1–6</w:t>
        </w:r>
        <w:r>
          <w:rPr>
            <w:noProof/>
            <w:webHidden/>
          </w:rPr>
          <w:tab/>
        </w:r>
        <w:r>
          <w:rPr>
            <w:noProof/>
            <w:webHidden/>
          </w:rPr>
          <w:fldChar w:fldCharType="begin"/>
        </w:r>
        <w:r>
          <w:rPr>
            <w:noProof/>
            <w:webHidden/>
          </w:rPr>
          <w:instrText xml:space="preserve"> PAGEREF _Toc242883811 \h </w:instrText>
        </w:r>
        <w:r>
          <w:rPr>
            <w:noProof/>
            <w:webHidden/>
          </w:rPr>
        </w:r>
        <w:r>
          <w:rPr>
            <w:noProof/>
            <w:webHidden/>
          </w:rPr>
          <w:fldChar w:fldCharType="separate"/>
        </w:r>
        <w:r>
          <w:rPr>
            <w:noProof/>
            <w:webHidden/>
          </w:rPr>
          <w:t>177</w:t>
        </w:r>
        <w:r>
          <w:rPr>
            <w:noProof/>
            <w:webHidden/>
          </w:rPr>
          <w:fldChar w:fldCharType="end"/>
        </w:r>
      </w:hyperlink>
    </w:p>
    <w:p w14:paraId="2AD3B861" w14:textId="52EB069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2" w:history="1">
        <w:r w:rsidRPr="00FD4CAA">
          <w:rPr>
            <w:rStyle w:val="Hyperlink"/>
            <w:noProof/>
          </w:rPr>
          <w:t>Figure D.3: Final presentation, slides 7–12</w:t>
        </w:r>
        <w:r>
          <w:rPr>
            <w:noProof/>
            <w:webHidden/>
          </w:rPr>
          <w:tab/>
        </w:r>
        <w:r>
          <w:rPr>
            <w:noProof/>
            <w:webHidden/>
          </w:rPr>
          <w:fldChar w:fldCharType="begin"/>
        </w:r>
        <w:r>
          <w:rPr>
            <w:noProof/>
            <w:webHidden/>
          </w:rPr>
          <w:instrText xml:space="preserve"> PAGEREF _Toc242883812 \h </w:instrText>
        </w:r>
        <w:r>
          <w:rPr>
            <w:noProof/>
            <w:webHidden/>
          </w:rPr>
        </w:r>
        <w:r>
          <w:rPr>
            <w:noProof/>
            <w:webHidden/>
          </w:rPr>
          <w:fldChar w:fldCharType="separate"/>
        </w:r>
        <w:r>
          <w:rPr>
            <w:noProof/>
            <w:webHidden/>
          </w:rPr>
          <w:t>178</w:t>
        </w:r>
        <w:r>
          <w:rPr>
            <w:noProof/>
            <w:webHidden/>
          </w:rPr>
          <w:fldChar w:fldCharType="end"/>
        </w:r>
      </w:hyperlink>
    </w:p>
    <w:p w14:paraId="175539BB" w14:textId="7E34E17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3" w:history="1">
        <w:r w:rsidRPr="00FD4CAA">
          <w:rPr>
            <w:rStyle w:val="Hyperlink"/>
            <w:noProof/>
          </w:rPr>
          <w:t>Figure D.4: Final presentation, slides 13–18</w:t>
        </w:r>
        <w:r>
          <w:rPr>
            <w:noProof/>
            <w:webHidden/>
          </w:rPr>
          <w:tab/>
        </w:r>
        <w:r>
          <w:rPr>
            <w:noProof/>
            <w:webHidden/>
          </w:rPr>
          <w:fldChar w:fldCharType="begin"/>
        </w:r>
        <w:r>
          <w:rPr>
            <w:noProof/>
            <w:webHidden/>
          </w:rPr>
          <w:instrText xml:space="preserve"> PAGEREF _Toc242883813 \h </w:instrText>
        </w:r>
        <w:r>
          <w:rPr>
            <w:noProof/>
            <w:webHidden/>
          </w:rPr>
        </w:r>
        <w:r>
          <w:rPr>
            <w:noProof/>
            <w:webHidden/>
          </w:rPr>
          <w:fldChar w:fldCharType="separate"/>
        </w:r>
        <w:r>
          <w:rPr>
            <w:noProof/>
            <w:webHidden/>
          </w:rPr>
          <w:t>179</w:t>
        </w:r>
        <w:r>
          <w:rPr>
            <w:noProof/>
            <w:webHidden/>
          </w:rPr>
          <w:fldChar w:fldCharType="end"/>
        </w:r>
      </w:hyperlink>
    </w:p>
    <w:p w14:paraId="3B948244" w14:textId="69E94A9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4" w:history="1">
        <w:r w:rsidRPr="00FD4CAA">
          <w:rPr>
            <w:rStyle w:val="Hyperlink"/>
            <w:noProof/>
          </w:rPr>
          <w:t>Figure E.1: Overview page of the dashboard</w:t>
        </w:r>
        <w:r>
          <w:rPr>
            <w:noProof/>
            <w:webHidden/>
          </w:rPr>
          <w:tab/>
        </w:r>
        <w:r>
          <w:rPr>
            <w:noProof/>
            <w:webHidden/>
          </w:rPr>
          <w:fldChar w:fldCharType="begin"/>
        </w:r>
        <w:r>
          <w:rPr>
            <w:noProof/>
            <w:webHidden/>
          </w:rPr>
          <w:instrText xml:space="preserve"> PAGEREF _Toc242883814 \h </w:instrText>
        </w:r>
        <w:r>
          <w:rPr>
            <w:noProof/>
            <w:webHidden/>
          </w:rPr>
        </w:r>
        <w:r>
          <w:rPr>
            <w:noProof/>
            <w:webHidden/>
          </w:rPr>
          <w:fldChar w:fldCharType="separate"/>
        </w:r>
        <w:r>
          <w:rPr>
            <w:noProof/>
            <w:webHidden/>
          </w:rPr>
          <w:t>185</w:t>
        </w:r>
        <w:r>
          <w:rPr>
            <w:noProof/>
            <w:webHidden/>
          </w:rPr>
          <w:fldChar w:fldCharType="end"/>
        </w:r>
      </w:hyperlink>
    </w:p>
    <w:p w14:paraId="4B56418B" w14:textId="315EA42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5" w:history="1">
        <w:r w:rsidRPr="00FD4CAA">
          <w:rPr>
            <w:rStyle w:val="Hyperlink"/>
            <w:noProof/>
          </w:rPr>
          <w:t>Figure E.2: Activity and audit log with the detail drawer of an approval decision</w:t>
        </w:r>
        <w:r>
          <w:rPr>
            <w:noProof/>
            <w:webHidden/>
          </w:rPr>
          <w:tab/>
        </w:r>
        <w:r>
          <w:rPr>
            <w:noProof/>
            <w:webHidden/>
          </w:rPr>
          <w:fldChar w:fldCharType="begin"/>
        </w:r>
        <w:r>
          <w:rPr>
            <w:noProof/>
            <w:webHidden/>
          </w:rPr>
          <w:instrText xml:space="preserve"> PAGEREF _Toc242883815 \h </w:instrText>
        </w:r>
        <w:r>
          <w:rPr>
            <w:noProof/>
            <w:webHidden/>
          </w:rPr>
        </w:r>
        <w:r>
          <w:rPr>
            <w:noProof/>
            <w:webHidden/>
          </w:rPr>
          <w:fldChar w:fldCharType="separate"/>
        </w:r>
        <w:r>
          <w:rPr>
            <w:noProof/>
            <w:webHidden/>
          </w:rPr>
          <w:t>186</w:t>
        </w:r>
        <w:r>
          <w:rPr>
            <w:noProof/>
            <w:webHidden/>
          </w:rPr>
          <w:fldChar w:fldCharType="end"/>
        </w:r>
      </w:hyperlink>
    </w:p>
    <w:p w14:paraId="471D5F57" w14:textId="4EFE488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6" w:history="1">
        <w:r w:rsidRPr="00FD4CAA">
          <w:rPr>
            <w:rStyle w:val="Hyperlink"/>
            <w:noProof/>
          </w:rPr>
          <w:t>Figure E.3: Approvals page with two pending requests and the decision history</w:t>
        </w:r>
        <w:r>
          <w:rPr>
            <w:noProof/>
            <w:webHidden/>
          </w:rPr>
          <w:tab/>
        </w:r>
        <w:r>
          <w:rPr>
            <w:noProof/>
            <w:webHidden/>
          </w:rPr>
          <w:fldChar w:fldCharType="begin"/>
        </w:r>
        <w:r>
          <w:rPr>
            <w:noProof/>
            <w:webHidden/>
          </w:rPr>
          <w:instrText xml:space="preserve"> PAGEREF _Toc242883816 \h </w:instrText>
        </w:r>
        <w:r>
          <w:rPr>
            <w:noProof/>
            <w:webHidden/>
          </w:rPr>
        </w:r>
        <w:r>
          <w:rPr>
            <w:noProof/>
            <w:webHidden/>
          </w:rPr>
          <w:fldChar w:fldCharType="separate"/>
        </w:r>
        <w:r>
          <w:rPr>
            <w:noProof/>
            <w:webHidden/>
          </w:rPr>
          <w:t>187</w:t>
        </w:r>
        <w:r>
          <w:rPr>
            <w:noProof/>
            <w:webHidden/>
          </w:rPr>
          <w:fldChar w:fldCharType="end"/>
        </w:r>
      </w:hyperlink>
    </w:p>
    <w:p w14:paraId="4CDF7162" w14:textId="3E51434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7" w:history="1">
        <w:r w:rsidRPr="00FD4CAA">
          <w:rPr>
            <w:rStyle w:val="Hyperlink"/>
            <w:noProof/>
          </w:rPr>
          <w:t>Figure E.4: Policies page with the YAML editor</w:t>
        </w:r>
        <w:r>
          <w:rPr>
            <w:noProof/>
            <w:webHidden/>
          </w:rPr>
          <w:tab/>
        </w:r>
        <w:r>
          <w:rPr>
            <w:noProof/>
            <w:webHidden/>
          </w:rPr>
          <w:fldChar w:fldCharType="begin"/>
        </w:r>
        <w:r>
          <w:rPr>
            <w:noProof/>
            <w:webHidden/>
          </w:rPr>
          <w:instrText xml:space="preserve"> PAGEREF _Toc242883817 \h </w:instrText>
        </w:r>
        <w:r>
          <w:rPr>
            <w:noProof/>
            <w:webHidden/>
          </w:rPr>
        </w:r>
        <w:r>
          <w:rPr>
            <w:noProof/>
            <w:webHidden/>
          </w:rPr>
          <w:fldChar w:fldCharType="separate"/>
        </w:r>
        <w:r>
          <w:rPr>
            <w:noProof/>
            <w:webHidden/>
          </w:rPr>
          <w:t>188</w:t>
        </w:r>
        <w:r>
          <w:rPr>
            <w:noProof/>
            <w:webHidden/>
          </w:rPr>
          <w:fldChar w:fldCharType="end"/>
        </w:r>
      </w:hyperlink>
    </w:p>
    <w:p w14:paraId="330DA235" w14:textId="60D21CB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8" w:history="1">
        <w:r w:rsidRPr="00FD4CAA">
          <w:rPr>
            <w:rStyle w:val="Hyperlink"/>
            <w:noProof/>
          </w:rPr>
          <w:t>Figure E.5: Agents page with the demo agent created by mirsad init --demo</w:t>
        </w:r>
        <w:r>
          <w:rPr>
            <w:noProof/>
            <w:webHidden/>
          </w:rPr>
          <w:tab/>
        </w:r>
        <w:r>
          <w:rPr>
            <w:noProof/>
            <w:webHidden/>
          </w:rPr>
          <w:fldChar w:fldCharType="begin"/>
        </w:r>
        <w:r>
          <w:rPr>
            <w:noProof/>
            <w:webHidden/>
          </w:rPr>
          <w:instrText xml:space="preserve"> PAGEREF _Toc242883818 \h </w:instrText>
        </w:r>
        <w:r>
          <w:rPr>
            <w:noProof/>
            <w:webHidden/>
          </w:rPr>
        </w:r>
        <w:r>
          <w:rPr>
            <w:noProof/>
            <w:webHidden/>
          </w:rPr>
          <w:fldChar w:fldCharType="separate"/>
        </w:r>
        <w:r>
          <w:rPr>
            <w:noProof/>
            <w:webHidden/>
          </w:rPr>
          <w:t>188</w:t>
        </w:r>
        <w:r>
          <w:rPr>
            <w:noProof/>
            <w:webHidden/>
          </w:rPr>
          <w:fldChar w:fldCharType="end"/>
        </w:r>
      </w:hyperlink>
    </w:p>
    <w:p w14:paraId="2D148A6C" w14:textId="5A80190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19" w:history="1">
        <w:r w:rsidRPr="00FD4CAA">
          <w:rPr>
            <w:rStyle w:val="Hyperlink"/>
            <w:noProof/>
          </w:rPr>
          <w:t>Figure E.6: Detector playground scanning an Arabic business e-mail</w:t>
        </w:r>
        <w:r>
          <w:rPr>
            <w:noProof/>
            <w:webHidden/>
          </w:rPr>
          <w:tab/>
        </w:r>
        <w:r>
          <w:rPr>
            <w:noProof/>
            <w:webHidden/>
          </w:rPr>
          <w:fldChar w:fldCharType="begin"/>
        </w:r>
        <w:r>
          <w:rPr>
            <w:noProof/>
            <w:webHidden/>
          </w:rPr>
          <w:instrText xml:space="preserve"> PAGEREF _Toc242883819 \h </w:instrText>
        </w:r>
        <w:r>
          <w:rPr>
            <w:noProof/>
            <w:webHidden/>
          </w:rPr>
        </w:r>
        <w:r>
          <w:rPr>
            <w:noProof/>
            <w:webHidden/>
          </w:rPr>
          <w:fldChar w:fldCharType="separate"/>
        </w:r>
        <w:r>
          <w:rPr>
            <w:noProof/>
            <w:webHidden/>
          </w:rPr>
          <w:t>189</w:t>
        </w:r>
        <w:r>
          <w:rPr>
            <w:noProof/>
            <w:webHidden/>
          </w:rPr>
          <w:fldChar w:fldCharType="end"/>
        </w:r>
      </w:hyperlink>
    </w:p>
    <w:p w14:paraId="080F096F" w14:textId="33DC508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0" w:history="1">
        <w:r w:rsidRPr="00FD4CAA">
          <w:rPr>
            <w:rStyle w:val="Hyperlink"/>
            <w:noProof/>
          </w:rPr>
          <w:t>Figure E.7: Demo console with the protection switch, scenario selector and attacker inbox</w:t>
        </w:r>
        <w:r>
          <w:rPr>
            <w:noProof/>
            <w:webHidden/>
          </w:rPr>
          <w:tab/>
        </w:r>
        <w:r>
          <w:rPr>
            <w:noProof/>
            <w:webHidden/>
          </w:rPr>
          <w:fldChar w:fldCharType="begin"/>
        </w:r>
        <w:r>
          <w:rPr>
            <w:noProof/>
            <w:webHidden/>
          </w:rPr>
          <w:instrText xml:space="preserve"> PAGEREF _Toc242883820 \h </w:instrText>
        </w:r>
        <w:r>
          <w:rPr>
            <w:noProof/>
            <w:webHidden/>
          </w:rPr>
        </w:r>
        <w:r>
          <w:rPr>
            <w:noProof/>
            <w:webHidden/>
          </w:rPr>
          <w:fldChar w:fldCharType="separate"/>
        </w:r>
        <w:r>
          <w:rPr>
            <w:noProof/>
            <w:webHidden/>
          </w:rPr>
          <w:t>190</w:t>
        </w:r>
        <w:r>
          <w:rPr>
            <w:noProof/>
            <w:webHidden/>
          </w:rPr>
          <w:fldChar w:fldCharType="end"/>
        </w:r>
      </w:hyperlink>
    </w:p>
    <w:p w14:paraId="43E9A3A4" w14:textId="69F174E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1" w:history="1">
        <w:r w:rsidRPr="00FD4CAA">
          <w:rPr>
            <w:rStyle w:val="Hyperlink"/>
            <w:noProof/>
          </w:rPr>
          <w:t>Figure E.8: Approver app: pending requests</w:t>
        </w:r>
        <w:r>
          <w:rPr>
            <w:noProof/>
            <w:webHidden/>
          </w:rPr>
          <w:tab/>
        </w:r>
        <w:r>
          <w:rPr>
            <w:noProof/>
            <w:webHidden/>
          </w:rPr>
          <w:fldChar w:fldCharType="begin"/>
        </w:r>
        <w:r>
          <w:rPr>
            <w:noProof/>
            <w:webHidden/>
          </w:rPr>
          <w:instrText xml:space="preserve"> PAGEREF _Toc242883821 \h </w:instrText>
        </w:r>
        <w:r>
          <w:rPr>
            <w:noProof/>
            <w:webHidden/>
          </w:rPr>
        </w:r>
        <w:r>
          <w:rPr>
            <w:noProof/>
            <w:webHidden/>
          </w:rPr>
          <w:fldChar w:fldCharType="separate"/>
        </w:r>
        <w:r>
          <w:rPr>
            <w:noProof/>
            <w:webHidden/>
          </w:rPr>
          <w:t>191</w:t>
        </w:r>
        <w:r>
          <w:rPr>
            <w:noProof/>
            <w:webHidden/>
          </w:rPr>
          <w:fldChar w:fldCharType="end"/>
        </w:r>
      </w:hyperlink>
    </w:p>
    <w:p w14:paraId="7537ACE2" w14:textId="1A2F76F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2" w:history="1">
        <w:r w:rsidRPr="00FD4CAA">
          <w:rPr>
            <w:rStyle w:val="Hyperlink"/>
            <w:noProof/>
          </w:rPr>
          <w:t>Figure E.9: Approver app: request detail with the Approve and Deny buttons</w:t>
        </w:r>
        <w:r>
          <w:rPr>
            <w:noProof/>
            <w:webHidden/>
          </w:rPr>
          <w:tab/>
        </w:r>
        <w:r>
          <w:rPr>
            <w:noProof/>
            <w:webHidden/>
          </w:rPr>
          <w:fldChar w:fldCharType="begin"/>
        </w:r>
        <w:r>
          <w:rPr>
            <w:noProof/>
            <w:webHidden/>
          </w:rPr>
          <w:instrText xml:space="preserve"> PAGEREF _Toc242883822 \h </w:instrText>
        </w:r>
        <w:r>
          <w:rPr>
            <w:noProof/>
            <w:webHidden/>
          </w:rPr>
        </w:r>
        <w:r>
          <w:rPr>
            <w:noProof/>
            <w:webHidden/>
          </w:rPr>
          <w:fldChar w:fldCharType="separate"/>
        </w:r>
        <w:r>
          <w:rPr>
            <w:noProof/>
            <w:webHidden/>
          </w:rPr>
          <w:t>192</w:t>
        </w:r>
        <w:r>
          <w:rPr>
            <w:noProof/>
            <w:webHidden/>
          </w:rPr>
          <w:fldChar w:fldCharType="end"/>
        </w:r>
      </w:hyperlink>
    </w:p>
    <w:p w14:paraId="73F03FED" w14:textId="03A6C1C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3" w:history="1">
        <w:r w:rsidRPr="00FD4CAA">
          <w:rPr>
            <w:rStyle w:val="Hyperlink"/>
            <w:noProof/>
          </w:rPr>
          <w:t>Figure E.10: Approver app: request detail in Arabic</w:t>
        </w:r>
        <w:r>
          <w:rPr>
            <w:noProof/>
            <w:webHidden/>
          </w:rPr>
          <w:tab/>
        </w:r>
        <w:r>
          <w:rPr>
            <w:noProof/>
            <w:webHidden/>
          </w:rPr>
          <w:fldChar w:fldCharType="begin"/>
        </w:r>
        <w:r>
          <w:rPr>
            <w:noProof/>
            <w:webHidden/>
          </w:rPr>
          <w:instrText xml:space="preserve"> PAGEREF _Toc242883823 \h </w:instrText>
        </w:r>
        <w:r>
          <w:rPr>
            <w:noProof/>
            <w:webHidden/>
          </w:rPr>
        </w:r>
        <w:r>
          <w:rPr>
            <w:noProof/>
            <w:webHidden/>
          </w:rPr>
          <w:fldChar w:fldCharType="separate"/>
        </w:r>
        <w:r>
          <w:rPr>
            <w:noProof/>
            <w:webHidden/>
          </w:rPr>
          <w:t>193</w:t>
        </w:r>
        <w:r>
          <w:rPr>
            <w:noProof/>
            <w:webHidden/>
          </w:rPr>
          <w:fldChar w:fldCharType="end"/>
        </w:r>
      </w:hyperlink>
    </w:p>
    <w:p w14:paraId="21582741" w14:textId="62D1619B" w:rsidR="004C221C" w:rsidRDefault="00A40EC6">
      <w:r>
        <w:fldChar w:fldCharType="end"/>
      </w:r>
    </w:p>
    <w:p w14:paraId="4DE6A335" w14:textId="77777777" w:rsidR="004C221C" w:rsidRDefault="00A40EC6">
      <w:pPr>
        <w:pStyle w:val="Heading1"/>
        <w:pageBreakBefore/>
      </w:pPr>
      <w:bookmarkStart w:id="5" w:name="_Toc242883592"/>
      <w:r>
        <w:t>List of Tables</w:t>
      </w:r>
      <w:bookmarkEnd w:id="5"/>
    </w:p>
    <w:p w14:paraId="3118DD5F" w14:textId="423D60D9" w:rsidR="00E54939" w:rsidRDefault="00A40EC6">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"Table Caption,1" </w:instrText>
      </w:r>
      <w:r>
        <w:fldChar w:fldCharType="separate"/>
      </w:r>
      <w:hyperlink w:anchor="_Toc242883824" w:history="1">
        <w:r w:rsidR="00E54939" w:rsidRPr="00A87D7E">
          <w:rPr>
            <w:rStyle w:val="Hyperlink"/>
            <w:noProof/>
          </w:rPr>
          <w:t>Table 1: Acronyms used in this report</w:t>
        </w:r>
        <w:r w:rsidR="00E54939">
          <w:rPr>
            <w:noProof/>
            <w:webHidden/>
          </w:rPr>
          <w:tab/>
        </w:r>
        <w:r w:rsidR="00E54939">
          <w:rPr>
            <w:noProof/>
            <w:webHidden/>
          </w:rPr>
          <w:fldChar w:fldCharType="begin"/>
        </w:r>
        <w:r w:rsidR="00E54939">
          <w:rPr>
            <w:noProof/>
            <w:webHidden/>
          </w:rPr>
          <w:instrText xml:space="preserve"> PAGEREF _Toc242883824 \h </w:instrText>
        </w:r>
        <w:r w:rsidR="00E54939">
          <w:rPr>
            <w:noProof/>
            <w:webHidden/>
          </w:rPr>
        </w:r>
        <w:r w:rsidR="00E54939">
          <w:rPr>
            <w:noProof/>
            <w:webHidden/>
          </w:rPr>
          <w:fldChar w:fldCharType="separate"/>
        </w:r>
        <w:r w:rsidR="00E54939">
          <w:rPr>
            <w:noProof/>
            <w:webHidden/>
          </w:rPr>
          <w:t>xvii</w:t>
        </w:r>
        <w:r w:rsidR="00E54939">
          <w:rPr>
            <w:noProof/>
            <w:webHidden/>
          </w:rPr>
          <w:fldChar w:fldCharType="end"/>
        </w:r>
      </w:hyperlink>
    </w:p>
    <w:p w14:paraId="21F149A0" w14:textId="29DF701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5" w:history="1">
        <w:r w:rsidRPr="00A87D7E">
          <w:rPr>
            <w:rStyle w:val="Hyperlink"/>
            <w:noProof/>
          </w:rPr>
          <w:t>Table 1.1: Project scope</w:t>
        </w:r>
        <w:r>
          <w:rPr>
            <w:noProof/>
            <w:webHidden/>
          </w:rPr>
          <w:tab/>
        </w:r>
        <w:r>
          <w:rPr>
            <w:noProof/>
            <w:webHidden/>
          </w:rPr>
          <w:fldChar w:fldCharType="begin"/>
        </w:r>
        <w:r>
          <w:rPr>
            <w:noProof/>
            <w:webHidden/>
          </w:rPr>
          <w:instrText xml:space="preserve"> PAGEREF _Toc242883825 \h </w:instrText>
        </w:r>
        <w:r>
          <w:rPr>
            <w:noProof/>
            <w:webHidden/>
          </w:rPr>
        </w:r>
        <w:r>
          <w:rPr>
            <w:noProof/>
            <w:webHidden/>
          </w:rPr>
          <w:fldChar w:fldCharType="separate"/>
        </w:r>
        <w:r>
          <w:rPr>
            <w:noProof/>
            <w:webHidden/>
          </w:rPr>
          <w:t>3</w:t>
        </w:r>
        <w:r>
          <w:rPr>
            <w:noProof/>
            <w:webHidden/>
          </w:rPr>
          <w:fldChar w:fldCharType="end"/>
        </w:r>
      </w:hyperlink>
    </w:p>
    <w:p w14:paraId="40A236DF" w14:textId="1503FB1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6" w:history="1">
        <w:r w:rsidRPr="00A87D7E">
          <w:rPr>
            <w:rStyle w:val="Hyperlink"/>
            <w:noProof/>
          </w:rPr>
          <w:t>Table 1.2: Stakeholders and their interests</w:t>
        </w:r>
        <w:r>
          <w:rPr>
            <w:noProof/>
            <w:webHidden/>
          </w:rPr>
          <w:tab/>
        </w:r>
        <w:r>
          <w:rPr>
            <w:noProof/>
            <w:webHidden/>
          </w:rPr>
          <w:fldChar w:fldCharType="begin"/>
        </w:r>
        <w:r>
          <w:rPr>
            <w:noProof/>
            <w:webHidden/>
          </w:rPr>
          <w:instrText xml:space="preserve"> PAGEREF _Toc242883826 \h </w:instrText>
        </w:r>
        <w:r>
          <w:rPr>
            <w:noProof/>
            <w:webHidden/>
          </w:rPr>
        </w:r>
        <w:r>
          <w:rPr>
            <w:noProof/>
            <w:webHidden/>
          </w:rPr>
          <w:fldChar w:fldCharType="separate"/>
        </w:r>
        <w:r>
          <w:rPr>
            <w:noProof/>
            <w:webHidden/>
          </w:rPr>
          <w:t>4</w:t>
        </w:r>
        <w:r>
          <w:rPr>
            <w:noProof/>
            <w:webHidden/>
          </w:rPr>
          <w:fldChar w:fldCharType="end"/>
        </w:r>
      </w:hyperlink>
    </w:p>
    <w:p w14:paraId="2A1FE83F" w14:textId="6656A6E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7" w:history="1">
        <w:r w:rsidRPr="00A87D7E">
          <w:rPr>
            <w:rStyle w:val="Hyperlink"/>
            <w:noProof/>
          </w:rPr>
          <w:t>Table 1.3: Project phases, durations and responsible members (from the D2 work breakdown)</w:t>
        </w:r>
        <w:r>
          <w:rPr>
            <w:noProof/>
            <w:webHidden/>
          </w:rPr>
          <w:tab/>
        </w:r>
        <w:r>
          <w:rPr>
            <w:noProof/>
            <w:webHidden/>
          </w:rPr>
          <w:fldChar w:fldCharType="begin"/>
        </w:r>
        <w:r>
          <w:rPr>
            <w:noProof/>
            <w:webHidden/>
          </w:rPr>
          <w:instrText xml:space="preserve"> PAGEREF _Toc242883827 \h </w:instrText>
        </w:r>
        <w:r>
          <w:rPr>
            <w:noProof/>
            <w:webHidden/>
          </w:rPr>
        </w:r>
        <w:r>
          <w:rPr>
            <w:noProof/>
            <w:webHidden/>
          </w:rPr>
          <w:fldChar w:fldCharType="separate"/>
        </w:r>
        <w:r>
          <w:rPr>
            <w:noProof/>
            <w:webHidden/>
          </w:rPr>
          <w:t>6</w:t>
        </w:r>
        <w:r>
          <w:rPr>
            <w:noProof/>
            <w:webHidden/>
          </w:rPr>
          <w:fldChar w:fldCharType="end"/>
        </w:r>
      </w:hyperlink>
    </w:p>
    <w:p w14:paraId="251D8D8F" w14:textId="4172565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8" w:history="1">
        <w:r w:rsidRPr="00A87D7E">
          <w:rPr>
            <w:rStyle w:val="Hyperlink"/>
            <w:noProof/>
          </w:rPr>
          <w:t>Table 1.4: Project milestones</w:t>
        </w:r>
        <w:r>
          <w:rPr>
            <w:noProof/>
            <w:webHidden/>
          </w:rPr>
          <w:tab/>
        </w:r>
        <w:r>
          <w:rPr>
            <w:noProof/>
            <w:webHidden/>
          </w:rPr>
          <w:fldChar w:fldCharType="begin"/>
        </w:r>
        <w:r>
          <w:rPr>
            <w:noProof/>
            <w:webHidden/>
          </w:rPr>
          <w:instrText xml:space="preserve"> PAGEREF _Toc242883828 \h </w:instrText>
        </w:r>
        <w:r>
          <w:rPr>
            <w:noProof/>
            <w:webHidden/>
          </w:rPr>
        </w:r>
        <w:r>
          <w:rPr>
            <w:noProof/>
            <w:webHidden/>
          </w:rPr>
          <w:fldChar w:fldCharType="separate"/>
        </w:r>
        <w:r>
          <w:rPr>
            <w:noProof/>
            <w:webHidden/>
          </w:rPr>
          <w:t>6</w:t>
        </w:r>
        <w:r>
          <w:rPr>
            <w:noProof/>
            <w:webHidden/>
          </w:rPr>
          <w:fldChar w:fldCharType="end"/>
        </w:r>
      </w:hyperlink>
    </w:p>
    <w:p w14:paraId="79CC642A" w14:textId="3C28616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29" w:history="1">
        <w:r w:rsidRPr="00A87D7E">
          <w:rPr>
            <w:rStyle w:val="Hyperlink"/>
            <w:noProof/>
          </w:rPr>
          <w:t>Table 2.1: Key studies on agent-security evaluation and their implications for Mirsad</w:t>
        </w:r>
        <w:r>
          <w:rPr>
            <w:noProof/>
            <w:webHidden/>
          </w:rPr>
          <w:tab/>
        </w:r>
        <w:r>
          <w:rPr>
            <w:noProof/>
            <w:webHidden/>
          </w:rPr>
          <w:fldChar w:fldCharType="begin"/>
        </w:r>
        <w:r>
          <w:rPr>
            <w:noProof/>
            <w:webHidden/>
          </w:rPr>
          <w:instrText xml:space="preserve"> PAGEREF _Toc242883829 \h </w:instrText>
        </w:r>
        <w:r>
          <w:rPr>
            <w:noProof/>
            <w:webHidden/>
          </w:rPr>
        </w:r>
        <w:r>
          <w:rPr>
            <w:noProof/>
            <w:webHidden/>
          </w:rPr>
          <w:fldChar w:fldCharType="separate"/>
        </w:r>
        <w:r>
          <w:rPr>
            <w:noProof/>
            <w:webHidden/>
          </w:rPr>
          <w:t>11</w:t>
        </w:r>
        <w:r>
          <w:rPr>
            <w:noProof/>
            <w:webHidden/>
          </w:rPr>
          <w:fldChar w:fldCharType="end"/>
        </w:r>
      </w:hyperlink>
    </w:p>
    <w:p w14:paraId="312B8875" w14:textId="79FB72B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0" w:history="1">
        <w:r w:rsidRPr="00A87D7E">
          <w:rPr>
            <w:rStyle w:val="Hyperlink"/>
            <w:noProof/>
          </w:rPr>
          <w:t>Table 2.2: Feature comparison of runtime guardrails, MCP gateways, research systems and Mirsad (N/D = not documented in the sources reviewed)</w:t>
        </w:r>
        <w:r>
          <w:rPr>
            <w:noProof/>
            <w:webHidden/>
          </w:rPr>
          <w:tab/>
        </w:r>
        <w:r>
          <w:rPr>
            <w:noProof/>
            <w:webHidden/>
          </w:rPr>
          <w:fldChar w:fldCharType="begin"/>
        </w:r>
        <w:r>
          <w:rPr>
            <w:noProof/>
            <w:webHidden/>
          </w:rPr>
          <w:instrText xml:space="preserve"> PAGEREF _Toc242883830 \h </w:instrText>
        </w:r>
        <w:r>
          <w:rPr>
            <w:noProof/>
            <w:webHidden/>
          </w:rPr>
        </w:r>
        <w:r>
          <w:rPr>
            <w:noProof/>
            <w:webHidden/>
          </w:rPr>
          <w:fldChar w:fldCharType="separate"/>
        </w:r>
        <w:r>
          <w:rPr>
            <w:noProof/>
            <w:webHidden/>
          </w:rPr>
          <w:t>18</w:t>
        </w:r>
        <w:r>
          <w:rPr>
            <w:noProof/>
            <w:webHidden/>
          </w:rPr>
          <w:fldChar w:fldCharType="end"/>
        </w:r>
      </w:hyperlink>
    </w:p>
    <w:p w14:paraId="6E1ECB3D" w14:textId="6B89C1F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1" w:history="1">
        <w:r w:rsidRPr="00A87D7E">
          <w:rPr>
            <w:rStyle w:val="Hyperlink"/>
            <w:noProof/>
          </w:rPr>
          <w:t>Table 3.1: Use-case catalogue</w:t>
        </w:r>
        <w:r>
          <w:rPr>
            <w:noProof/>
            <w:webHidden/>
          </w:rPr>
          <w:tab/>
        </w:r>
        <w:r>
          <w:rPr>
            <w:noProof/>
            <w:webHidden/>
          </w:rPr>
          <w:fldChar w:fldCharType="begin"/>
        </w:r>
        <w:r>
          <w:rPr>
            <w:noProof/>
            <w:webHidden/>
          </w:rPr>
          <w:instrText xml:space="preserve"> PAGEREF _Toc242883831 \h </w:instrText>
        </w:r>
        <w:r>
          <w:rPr>
            <w:noProof/>
            <w:webHidden/>
          </w:rPr>
        </w:r>
        <w:r>
          <w:rPr>
            <w:noProof/>
            <w:webHidden/>
          </w:rPr>
          <w:fldChar w:fldCharType="separate"/>
        </w:r>
        <w:r>
          <w:rPr>
            <w:noProof/>
            <w:webHidden/>
          </w:rPr>
          <w:t>26</w:t>
        </w:r>
        <w:r>
          <w:rPr>
            <w:noProof/>
            <w:webHidden/>
          </w:rPr>
          <w:fldChar w:fldCharType="end"/>
        </w:r>
      </w:hyperlink>
    </w:p>
    <w:p w14:paraId="2E67E217" w14:textId="05F8561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2" w:history="1">
        <w:r w:rsidRPr="00A87D7E">
          <w:rPr>
            <w:rStyle w:val="Hyperlink"/>
            <w:noProof/>
          </w:rPr>
          <w:t>Table 3.2: Use-case specification UC-01 – Invoke tool via gateway</w:t>
        </w:r>
        <w:r>
          <w:rPr>
            <w:noProof/>
            <w:webHidden/>
          </w:rPr>
          <w:tab/>
        </w:r>
        <w:r>
          <w:rPr>
            <w:noProof/>
            <w:webHidden/>
          </w:rPr>
          <w:fldChar w:fldCharType="begin"/>
        </w:r>
        <w:r>
          <w:rPr>
            <w:noProof/>
            <w:webHidden/>
          </w:rPr>
          <w:instrText xml:space="preserve"> PAGEREF _Toc242883832 \h </w:instrText>
        </w:r>
        <w:r>
          <w:rPr>
            <w:noProof/>
            <w:webHidden/>
          </w:rPr>
        </w:r>
        <w:r>
          <w:rPr>
            <w:noProof/>
            <w:webHidden/>
          </w:rPr>
          <w:fldChar w:fldCharType="separate"/>
        </w:r>
        <w:r>
          <w:rPr>
            <w:noProof/>
            <w:webHidden/>
          </w:rPr>
          <w:t>27</w:t>
        </w:r>
        <w:r>
          <w:rPr>
            <w:noProof/>
            <w:webHidden/>
          </w:rPr>
          <w:fldChar w:fldCharType="end"/>
        </w:r>
      </w:hyperlink>
    </w:p>
    <w:p w14:paraId="62595AA7" w14:textId="1763975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3" w:history="1">
        <w:r w:rsidRPr="00A87D7E">
          <w:rPr>
            <w:rStyle w:val="Hyperlink"/>
            <w:noProof/>
          </w:rPr>
          <w:t>Table 3.3: Use-case specification UC-05 – Approve / deny action</w:t>
        </w:r>
        <w:r>
          <w:rPr>
            <w:noProof/>
            <w:webHidden/>
          </w:rPr>
          <w:tab/>
        </w:r>
        <w:r>
          <w:rPr>
            <w:noProof/>
            <w:webHidden/>
          </w:rPr>
          <w:fldChar w:fldCharType="begin"/>
        </w:r>
        <w:r>
          <w:rPr>
            <w:noProof/>
            <w:webHidden/>
          </w:rPr>
          <w:instrText xml:space="preserve"> PAGEREF _Toc242883833 \h </w:instrText>
        </w:r>
        <w:r>
          <w:rPr>
            <w:noProof/>
            <w:webHidden/>
          </w:rPr>
        </w:r>
        <w:r>
          <w:rPr>
            <w:noProof/>
            <w:webHidden/>
          </w:rPr>
          <w:fldChar w:fldCharType="separate"/>
        </w:r>
        <w:r>
          <w:rPr>
            <w:noProof/>
            <w:webHidden/>
          </w:rPr>
          <w:t>28</w:t>
        </w:r>
        <w:r>
          <w:rPr>
            <w:noProof/>
            <w:webHidden/>
          </w:rPr>
          <w:fldChar w:fldCharType="end"/>
        </w:r>
      </w:hyperlink>
    </w:p>
    <w:p w14:paraId="18F7B1C1" w14:textId="7BE0AE9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4" w:history="1">
        <w:r w:rsidRPr="00A87D7E">
          <w:rPr>
            <w:rStyle w:val="Hyperlink"/>
            <w:noProof/>
          </w:rPr>
          <w:t>Table 3.4: Use-case specification UC-08 – Manage policies</w:t>
        </w:r>
        <w:r>
          <w:rPr>
            <w:noProof/>
            <w:webHidden/>
          </w:rPr>
          <w:tab/>
        </w:r>
        <w:r>
          <w:rPr>
            <w:noProof/>
            <w:webHidden/>
          </w:rPr>
          <w:fldChar w:fldCharType="begin"/>
        </w:r>
        <w:r>
          <w:rPr>
            <w:noProof/>
            <w:webHidden/>
          </w:rPr>
          <w:instrText xml:space="preserve"> PAGEREF _Toc242883834 \h </w:instrText>
        </w:r>
        <w:r>
          <w:rPr>
            <w:noProof/>
            <w:webHidden/>
          </w:rPr>
        </w:r>
        <w:r>
          <w:rPr>
            <w:noProof/>
            <w:webHidden/>
          </w:rPr>
          <w:fldChar w:fldCharType="separate"/>
        </w:r>
        <w:r>
          <w:rPr>
            <w:noProof/>
            <w:webHidden/>
          </w:rPr>
          <w:t>28</w:t>
        </w:r>
        <w:r>
          <w:rPr>
            <w:noProof/>
            <w:webHidden/>
          </w:rPr>
          <w:fldChar w:fldCharType="end"/>
        </w:r>
      </w:hyperlink>
    </w:p>
    <w:p w14:paraId="716B00F8" w14:textId="3ACD1DB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5" w:history="1">
        <w:r w:rsidRPr="00A87D7E">
          <w:rPr>
            <w:rStyle w:val="Hyperlink"/>
            <w:noProof/>
          </w:rPr>
          <w:t>Table 3.5: Use-case specification UC-14 – Verify audit integrity</w:t>
        </w:r>
        <w:r>
          <w:rPr>
            <w:noProof/>
            <w:webHidden/>
          </w:rPr>
          <w:tab/>
        </w:r>
        <w:r>
          <w:rPr>
            <w:noProof/>
            <w:webHidden/>
          </w:rPr>
          <w:fldChar w:fldCharType="begin"/>
        </w:r>
        <w:r>
          <w:rPr>
            <w:noProof/>
            <w:webHidden/>
          </w:rPr>
          <w:instrText xml:space="preserve"> PAGEREF _Toc242883835 \h </w:instrText>
        </w:r>
        <w:r>
          <w:rPr>
            <w:noProof/>
            <w:webHidden/>
          </w:rPr>
        </w:r>
        <w:r>
          <w:rPr>
            <w:noProof/>
            <w:webHidden/>
          </w:rPr>
          <w:fldChar w:fldCharType="separate"/>
        </w:r>
        <w:r>
          <w:rPr>
            <w:noProof/>
            <w:webHidden/>
          </w:rPr>
          <w:t>28</w:t>
        </w:r>
        <w:r>
          <w:rPr>
            <w:noProof/>
            <w:webHidden/>
          </w:rPr>
          <w:fldChar w:fldCharType="end"/>
        </w:r>
      </w:hyperlink>
    </w:p>
    <w:p w14:paraId="31110B5A" w14:textId="0F877F8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6" w:history="1">
        <w:r w:rsidRPr="00A87D7E">
          <w:rPr>
            <w:rStyle w:val="Hyperlink"/>
            <w:noProof/>
          </w:rPr>
          <w:t>Table 3.6: Functional requirements</w:t>
        </w:r>
        <w:r>
          <w:rPr>
            <w:noProof/>
            <w:webHidden/>
          </w:rPr>
          <w:tab/>
        </w:r>
        <w:r>
          <w:rPr>
            <w:noProof/>
            <w:webHidden/>
          </w:rPr>
          <w:fldChar w:fldCharType="begin"/>
        </w:r>
        <w:r>
          <w:rPr>
            <w:noProof/>
            <w:webHidden/>
          </w:rPr>
          <w:instrText xml:space="preserve"> PAGEREF _Toc242883836 \h </w:instrText>
        </w:r>
        <w:r>
          <w:rPr>
            <w:noProof/>
            <w:webHidden/>
          </w:rPr>
        </w:r>
        <w:r>
          <w:rPr>
            <w:noProof/>
            <w:webHidden/>
          </w:rPr>
          <w:fldChar w:fldCharType="separate"/>
        </w:r>
        <w:r>
          <w:rPr>
            <w:noProof/>
            <w:webHidden/>
          </w:rPr>
          <w:t>29</w:t>
        </w:r>
        <w:r>
          <w:rPr>
            <w:noProof/>
            <w:webHidden/>
          </w:rPr>
          <w:fldChar w:fldCharType="end"/>
        </w:r>
      </w:hyperlink>
    </w:p>
    <w:p w14:paraId="75ED4CB1" w14:textId="05D63583"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7" w:history="1">
        <w:r w:rsidRPr="00A87D7E">
          <w:rPr>
            <w:rStyle w:val="Hyperlink"/>
            <w:noProof/>
          </w:rPr>
          <w:t>Table 3.7: Non-functional requirements</w:t>
        </w:r>
        <w:r>
          <w:rPr>
            <w:noProof/>
            <w:webHidden/>
          </w:rPr>
          <w:tab/>
        </w:r>
        <w:r>
          <w:rPr>
            <w:noProof/>
            <w:webHidden/>
          </w:rPr>
          <w:fldChar w:fldCharType="begin"/>
        </w:r>
        <w:r>
          <w:rPr>
            <w:noProof/>
            <w:webHidden/>
          </w:rPr>
          <w:instrText xml:space="preserve"> PAGEREF _Toc242883837 \h </w:instrText>
        </w:r>
        <w:r>
          <w:rPr>
            <w:noProof/>
            <w:webHidden/>
          </w:rPr>
        </w:r>
        <w:r>
          <w:rPr>
            <w:noProof/>
            <w:webHidden/>
          </w:rPr>
          <w:fldChar w:fldCharType="separate"/>
        </w:r>
        <w:r>
          <w:rPr>
            <w:noProof/>
            <w:webHidden/>
          </w:rPr>
          <w:t>31</w:t>
        </w:r>
        <w:r>
          <w:rPr>
            <w:noProof/>
            <w:webHidden/>
          </w:rPr>
          <w:fldChar w:fldCharType="end"/>
        </w:r>
      </w:hyperlink>
    </w:p>
    <w:p w14:paraId="2BA409B4" w14:textId="058F34F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8" w:history="1">
        <w:r w:rsidRPr="00A87D7E">
          <w:rPr>
            <w:rStyle w:val="Hyperlink"/>
            <w:noProof/>
          </w:rPr>
          <w:t>Table 3.8: Main design decisions</w:t>
        </w:r>
        <w:r>
          <w:rPr>
            <w:noProof/>
            <w:webHidden/>
          </w:rPr>
          <w:tab/>
        </w:r>
        <w:r>
          <w:rPr>
            <w:noProof/>
            <w:webHidden/>
          </w:rPr>
          <w:fldChar w:fldCharType="begin"/>
        </w:r>
        <w:r>
          <w:rPr>
            <w:noProof/>
            <w:webHidden/>
          </w:rPr>
          <w:instrText xml:space="preserve"> PAGEREF _Toc242883838 \h </w:instrText>
        </w:r>
        <w:r>
          <w:rPr>
            <w:noProof/>
            <w:webHidden/>
          </w:rPr>
        </w:r>
        <w:r>
          <w:rPr>
            <w:noProof/>
            <w:webHidden/>
          </w:rPr>
          <w:fldChar w:fldCharType="separate"/>
        </w:r>
        <w:r>
          <w:rPr>
            <w:noProof/>
            <w:webHidden/>
          </w:rPr>
          <w:t>35</w:t>
        </w:r>
        <w:r>
          <w:rPr>
            <w:noProof/>
            <w:webHidden/>
          </w:rPr>
          <w:fldChar w:fldCharType="end"/>
        </w:r>
      </w:hyperlink>
    </w:p>
    <w:p w14:paraId="4F150B57" w14:textId="1CA6AA9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39" w:history="1">
        <w:r w:rsidRPr="00A87D7E">
          <w:rPr>
            <w:rStyle w:val="Hyperlink"/>
            <w:noProof/>
          </w:rPr>
          <w:t>Table 3.9: Components, responsibilities and interfaces</w:t>
        </w:r>
        <w:r>
          <w:rPr>
            <w:noProof/>
            <w:webHidden/>
          </w:rPr>
          <w:tab/>
        </w:r>
        <w:r>
          <w:rPr>
            <w:noProof/>
            <w:webHidden/>
          </w:rPr>
          <w:fldChar w:fldCharType="begin"/>
        </w:r>
        <w:r>
          <w:rPr>
            <w:noProof/>
            <w:webHidden/>
          </w:rPr>
          <w:instrText xml:space="preserve"> PAGEREF _Toc242883839 \h </w:instrText>
        </w:r>
        <w:r>
          <w:rPr>
            <w:noProof/>
            <w:webHidden/>
          </w:rPr>
        </w:r>
        <w:r>
          <w:rPr>
            <w:noProof/>
            <w:webHidden/>
          </w:rPr>
          <w:fldChar w:fldCharType="separate"/>
        </w:r>
        <w:r>
          <w:rPr>
            <w:noProof/>
            <w:webHidden/>
          </w:rPr>
          <w:t>36</w:t>
        </w:r>
        <w:r>
          <w:rPr>
            <w:noProof/>
            <w:webHidden/>
          </w:rPr>
          <w:fldChar w:fldCharType="end"/>
        </w:r>
      </w:hyperlink>
    </w:p>
    <w:p w14:paraId="7560F759" w14:textId="23CDAAE5"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0" w:history="1">
        <w:r w:rsidRPr="00A87D7E">
          <w:rPr>
            <w:rStyle w:val="Hyperlink"/>
            <w:noProof/>
          </w:rPr>
          <w:t>Table 3.10: Structure of a policy document (schema version 1)</w:t>
        </w:r>
        <w:r>
          <w:rPr>
            <w:noProof/>
            <w:webHidden/>
          </w:rPr>
          <w:tab/>
        </w:r>
        <w:r>
          <w:rPr>
            <w:noProof/>
            <w:webHidden/>
          </w:rPr>
          <w:fldChar w:fldCharType="begin"/>
        </w:r>
        <w:r>
          <w:rPr>
            <w:noProof/>
            <w:webHidden/>
          </w:rPr>
          <w:instrText xml:space="preserve"> PAGEREF _Toc242883840 \h </w:instrText>
        </w:r>
        <w:r>
          <w:rPr>
            <w:noProof/>
            <w:webHidden/>
          </w:rPr>
        </w:r>
        <w:r>
          <w:rPr>
            <w:noProof/>
            <w:webHidden/>
          </w:rPr>
          <w:fldChar w:fldCharType="separate"/>
        </w:r>
        <w:r>
          <w:rPr>
            <w:noProof/>
            <w:webHidden/>
          </w:rPr>
          <w:t>45</w:t>
        </w:r>
        <w:r>
          <w:rPr>
            <w:noProof/>
            <w:webHidden/>
          </w:rPr>
          <w:fldChar w:fldCharType="end"/>
        </w:r>
      </w:hyperlink>
    </w:p>
    <w:p w14:paraId="23FDFD02" w14:textId="42E5B0B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1" w:history="1">
        <w:r w:rsidRPr="00A87D7E">
          <w:rPr>
            <w:rStyle w:val="Hyperlink"/>
            <w:noProof/>
          </w:rPr>
          <w:t>Table 3.11: Reason codes of the policy, detector, approval and system layers</w:t>
        </w:r>
        <w:r>
          <w:rPr>
            <w:noProof/>
            <w:webHidden/>
          </w:rPr>
          <w:tab/>
        </w:r>
        <w:r>
          <w:rPr>
            <w:noProof/>
            <w:webHidden/>
          </w:rPr>
          <w:fldChar w:fldCharType="begin"/>
        </w:r>
        <w:r>
          <w:rPr>
            <w:noProof/>
            <w:webHidden/>
          </w:rPr>
          <w:instrText xml:space="preserve"> PAGEREF _Toc242883841 \h </w:instrText>
        </w:r>
        <w:r>
          <w:rPr>
            <w:noProof/>
            <w:webHidden/>
          </w:rPr>
        </w:r>
        <w:r>
          <w:rPr>
            <w:noProof/>
            <w:webHidden/>
          </w:rPr>
          <w:fldChar w:fldCharType="separate"/>
        </w:r>
        <w:r>
          <w:rPr>
            <w:noProof/>
            <w:webHidden/>
          </w:rPr>
          <w:t>46</w:t>
        </w:r>
        <w:r>
          <w:rPr>
            <w:noProof/>
            <w:webHidden/>
          </w:rPr>
          <w:fldChar w:fldCharType="end"/>
        </w:r>
      </w:hyperlink>
    </w:p>
    <w:p w14:paraId="61DFE9F3" w14:textId="617EBEB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2" w:history="1">
        <w:r w:rsidRPr="00A87D7E">
          <w:rPr>
            <w:rStyle w:val="Hyperlink"/>
            <w:noProof/>
          </w:rPr>
          <w:t>Table 3.12: Taint rules evaluated for each tool call</w:t>
        </w:r>
        <w:r>
          <w:rPr>
            <w:noProof/>
            <w:webHidden/>
          </w:rPr>
          <w:tab/>
        </w:r>
        <w:r>
          <w:rPr>
            <w:noProof/>
            <w:webHidden/>
          </w:rPr>
          <w:fldChar w:fldCharType="begin"/>
        </w:r>
        <w:r>
          <w:rPr>
            <w:noProof/>
            <w:webHidden/>
          </w:rPr>
          <w:instrText xml:space="preserve"> PAGEREF _Toc242883842 \h </w:instrText>
        </w:r>
        <w:r>
          <w:rPr>
            <w:noProof/>
            <w:webHidden/>
          </w:rPr>
        </w:r>
        <w:r>
          <w:rPr>
            <w:noProof/>
            <w:webHidden/>
          </w:rPr>
          <w:fldChar w:fldCharType="separate"/>
        </w:r>
        <w:r>
          <w:rPr>
            <w:noProof/>
            <w:webHidden/>
          </w:rPr>
          <w:t>48</w:t>
        </w:r>
        <w:r>
          <w:rPr>
            <w:noProof/>
            <w:webHidden/>
          </w:rPr>
          <w:fldChar w:fldCharType="end"/>
        </w:r>
      </w:hyperlink>
    </w:p>
    <w:p w14:paraId="661F0044" w14:textId="0327A2B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3" w:history="1">
        <w:r w:rsidRPr="00A87D7E">
          <w:rPr>
            <w:rStyle w:val="Hyperlink"/>
            <w:noProof/>
          </w:rPr>
          <w:t>Table 3.13: Data dictionary of the database tables</w:t>
        </w:r>
        <w:r>
          <w:rPr>
            <w:noProof/>
            <w:webHidden/>
          </w:rPr>
          <w:tab/>
        </w:r>
        <w:r>
          <w:rPr>
            <w:noProof/>
            <w:webHidden/>
          </w:rPr>
          <w:fldChar w:fldCharType="begin"/>
        </w:r>
        <w:r>
          <w:rPr>
            <w:noProof/>
            <w:webHidden/>
          </w:rPr>
          <w:instrText xml:space="preserve"> PAGEREF _Toc242883843 \h </w:instrText>
        </w:r>
        <w:r>
          <w:rPr>
            <w:noProof/>
            <w:webHidden/>
          </w:rPr>
        </w:r>
        <w:r>
          <w:rPr>
            <w:noProof/>
            <w:webHidden/>
          </w:rPr>
          <w:fldChar w:fldCharType="separate"/>
        </w:r>
        <w:r>
          <w:rPr>
            <w:noProof/>
            <w:webHidden/>
          </w:rPr>
          <w:t>52</w:t>
        </w:r>
        <w:r>
          <w:rPr>
            <w:noProof/>
            <w:webHidden/>
          </w:rPr>
          <w:fldChar w:fldCharType="end"/>
        </w:r>
      </w:hyperlink>
    </w:p>
    <w:p w14:paraId="4E5A2D9C" w14:textId="17E367B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4" w:history="1">
        <w:r w:rsidRPr="00A87D7E">
          <w:rPr>
            <w:rStyle w:val="Hyperlink"/>
            <w:noProof/>
          </w:rPr>
          <w:t>Table 3.14: STRIDE analysis of the gateway</w:t>
        </w:r>
        <w:r>
          <w:rPr>
            <w:noProof/>
            <w:webHidden/>
          </w:rPr>
          <w:tab/>
        </w:r>
        <w:r>
          <w:rPr>
            <w:noProof/>
            <w:webHidden/>
          </w:rPr>
          <w:fldChar w:fldCharType="begin"/>
        </w:r>
        <w:r>
          <w:rPr>
            <w:noProof/>
            <w:webHidden/>
          </w:rPr>
          <w:instrText xml:space="preserve"> PAGEREF _Toc242883844 \h </w:instrText>
        </w:r>
        <w:r>
          <w:rPr>
            <w:noProof/>
            <w:webHidden/>
          </w:rPr>
        </w:r>
        <w:r>
          <w:rPr>
            <w:noProof/>
            <w:webHidden/>
          </w:rPr>
          <w:fldChar w:fldCharType="separate"/>
        </w:r>
        <w:r>
          <w:rPr>
            <w:noProof/>
            <w:webHidden/>
          </w:rPr>
          <w:t>53</w:t>
        </w:r>
        <w:r>
          <w:rPr>
            <w:noProof/>
            <w:webHidden/>
          </w:rPr>
          <w:fldChar w:fldCharType="end"/>
        </w:r>
      </w:hyperlink>
    </w:p>
    <w:p w14:paraId="74948BA4" w14:textId="7344CAF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5" w:history="1">
        <w:r w:rsidRPr="00A87D7E">
          <w:rPr>
            <w:rStyle w:val="Hyperlink"/>
            <w:noProof/>
          </w:rPr>
          <w:t>Table 3.15: Agent-facing interfaces</w:t>
        </w:r>
        <w:r>
          <w:rPr>
            <w:noProof/>
            <w:webHidden/>
          </w:rPr>
          <w:tab/>
        </w:r>
        <w:r>
          <w:rPr>
            <w:noProof/>
            <w:webHidden/>
          </w:rPr>
          <w:fldChar w:fldCharType="begin"/>
        </w:r>
        <w:r>
          <w:rPr>
            <w:noProof/>
            <w:webHidden/>
          </w:rPr>
          <w:instrText xml:space="preserve"> PAGEREF _Toc242883845 \h </w:instrText>
        </w:r>
        <w:r>
          <w:rPr>
            <w:noProof/>
            <w:webHidden/>
          </w:rPr>
        </w:r>
        <w:r>
          <w:rPr>
            <w:noProof/>
            <w:webHidden/>
          </w:rPr>
          <w:fldChar w:fldCharType="separate"/>
        </w:r>
        <w:r>
          <w:rPr>
            <w:noProof/>
            <w:webHidden/>
          </w:rPr>
          <w:t>56</w:t>
        </w:r>
        <w:r>
          <w:rPr>
            <w:noProof/>
            <w:webHidden/>
          </w:rPr>
          <w:fldChar w:fldCharType="end"/>
        </w:r>
      </w:hyperlink>
    </w:p>
    <w:p w14:paraId="01BE07D8" w14:textId="718C308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6" w:history="1">
        <w:r w:rsidRPr="00A87D7E">
          <w:rPr>
            <w:rStyle w:val="Hyperlink"/>
            <w:noProof/>
          </w:rPr>
          <w:t>Table 3.16: REST API overview</w:t>
        </w:r>
        <w:r>
          <w:rPr>
            <w:noProof/>
            <w:webHidden/>
          </w:rPr>
          <w:tab/>
        </w:r>
        <w:r>
          <w:rPr>
            <w:noProof/>
            <w:webHidden/>
          </w:rPr>
          <w:fldChar w:fldCharType="begin"/>
        </w:r>
        <w:r>
          <w:rPr>
            <w:noProof/>
            <w:webHidden/>
          </w:rPr>
          <w:instrText xml:space="preserve"> PAGEREF _Toc242883846 \h </w:instrText>
        </w:r>
        <w:r>
          <w:rPr>
            <w:noProof/>
            <w:webHidden/>
          </w:rPr>
        </w:r>
        <w:r>
          <w:rPr>
            <w:noProof/>
            <w:webHidden/>
          </w:rPr>
          <w:fldChar w:fldCharType="separate"/>
        </w:r>
        <w:r>
          <w:rPr>
            <w:noProof/>
            <w:webHidden/>
          </w:rPr>
          <w:t>56</w:t>
        </w:r>
        <w:r>
          <w:rPr>
            <w:noProof/>
            <w:webHidden/>
          </w:rPr>
          <w:fldChar w:fldCharType="end"/>
        </w:r>
      </w:hyperlink>
    </w:p>
    <w:p w14:paraId="723FA748" w14:textId="3844567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7" w:history="1">
        <w:r w:rsidRPr="00A87D7E">
          <w:rPr>
            <w:rStyle w:val="Hyperlink"/>
            <w:noProof/>
          </w:rPr>
          <w:t>Table 3.17: Sprint plan</w:t>
        </w:r>
        <w:r>
          <w:rPr>
            <w:noProof/>
            <w:webHidden/>
          </w:rPr>
          <w:tab/>
        </w:r>
        <w:r>
          <w:rPr>
            <w:noProof/>
            <w:webHidden/>
          </w:rPr>
          <w:fldChar w:fldCharType="begin"/>
        </w:r>
        <w:r>
          <w:rPr>
            <w:noProof/>
            <w:webHidden/>
          </w:rPr>
          <w:instrText xml:space="preserve"> PAGEREF _Toc242883847 \h </w:instrText>
        </w:r>
        <w:r>
          <w:rPr>
            <w:noProof/>
            <w:webHidden/>
          </w:rPr>
        </w:r>
        <w:r>
          <w:rPr>
            <w:noProof/>
            <w:webHidden/>
          </w:rPr>
          <w:fldChar w:fldCharType="separate"/>
        </w:r>
        <w:r>
          <w:rPr>
            <w:noProof/>
            <w:webHidden/>
          </w:rPr>
          <w:t>63</w:t>
        </w:r>
        <w:r>
          <w:rPr>
            <w:noProof/>
            <w:webHidden/>
          </w:rPr>
          <w:fldChar w:fldCharType="end"/>
        </w:r>
      </w:hyperlink>
    </w:p>
    <w:p w14:paraId="0F016FBF" w14:textId="6173E0F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8" w:history="1">
        <w:r w:rsidRPr="00A87D7E">
          <w:rPr>
            <w:rStyle w:val="Hyperlink"/>
            <w:noProof/>
          </w:rPr>
          <w:t>Table 3.18: IS499 deliverables and where they are addressed</w:t>
        </w:r>
        <w:r>
          <w:rPr>
            <w:noProof/>
            <w:webHidden/>
          </w:rPr>
          <w:tab/>
        </w:r>
        <w:r>
          <w:rPr>
            <w:noProof/>
            <w:webHidden/>
          </w:rPr>
          <w:fldChar w:fldCharType="begin"/>
        </w:r>
        <w:r>
          <w:rPr>
            <w:noProof/>
            <w:webHidden/>
          </w:rPr>
          <w:instrText xml:space="preserve"> PAGEREF _Toc242883848 \h </w:instrText>
        </w:r>
        <w:r>
          <w:rPr>
            <w:noProof/>
            <w:webHidden/>
          </w:rPr>
        </w:r>
        <w:r>
          <w:rPr>
            <w:noProof/>
            <w:webHidden/>
          </w:rPr>
          <w:fldChar w:fldCharType="separate"/>
        </w:r>
        <w:r>
          <w:rPr>
            <w:noProof/>
            <w:webHidden/>
          </w:rPr>
          <w:t>64</w:t>
        </w:r>
        <w:r>
          <w:rPr>
            <w:noProof/>
            <w:webHidden/>
          </w:rPr>
          <w:fldChar w:fldCharType="end"/>
        </w:r>
      </w:hyperlink>
    </w:p>
    <w:p w14:paraId="45289CB9" w14:textId="1970764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49" w:history="1">
        <w:r w:rsidRPr="00A87D7E">
          <w:rPr>
            <w:rStyle w:val="Hyperlink"/>
            <w:noProof/>
          </w:rPr>
          <w:t>Table 3.19: Workstream ownership</w:t>
        </w:r>
        <w:r>
          <w:rPr>
            <w:noProof/>
            <w:webHidden/>
          </w:rPr>
          <w:tab/>
        </w:r>
        <w:r>
          <w:rPr>
            <w:noProof/>
            <w:webHidden/>
          </w:rPr>
          <w:fldChar w:fldCharType="begin"/>
        </w:r>
        <w:r>
          <w:rPr>
            <w:noProof/>
            <w:webHidden/>
          </w:rPr>
          <w:instrText xml:space="preserve"> PAGEREF _Toc242883849 \h </w:instrText>
        </w:r>
        <w:r>
          <w:rPr>
            <w:noProof/>
            <w:webHidden/>
          </w:rPr>
        </w:r>
        <w:r>
          <w:rPr>
            <w:noProof/>
            <w:webHidden/>
          </w:rPr>
          <w:fldChar w:fldCharType="separate"/>
        </w:r>
        <w:r>
          <w:rPr>
            <w:noProof/>
            <w:webHidden/>
          </w:rPr>
          <w:t>65</w:t>
        </w:r>
        <w:r>
          <w:rPr>
            <w:noProof/>
            <w:webHidden/>
          </w:rPr>
          <w:fldChar w:fldCharType="end"/>
        </w:r>
      </w:hyperlink>
    </w:p>
    <w:p w14:paraId="421130BC" w14:textId="6464BC5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0" w:history="1">
        <w:r w:rsidRPr="00A87D7E">
          <w:rPr>
            <w:rStyle w:val="Hyperlink"/>
            <w:noProof/>
          </w:rPr>
          <w:t>Table 3.20: Technology stack and justification</w:t>
        </w:r>
        <w:r>
          <w:rPr>
            <w:noProof/>
            <w:webHidden/>
          </w:rPr>
          <w:tab/>
        </w:r>
        <w:r>
          <w:rPr>
            <w:noProof/>
            <w:webHidden/>
          </w:rPr>
          <w:fldChar w:fldCharType="begin"/>
        </w:r>
        <w:r>
          <w:rPr>
            <w:noProof/>
            <w:webHidden/>
          </w:rPr>
          <w:instrText xml:space="preserve"> PAGEREF _Toc242883850 \h </w:instrText>
        </w:r>
        <w:r>
          <w:rPr>
            <w:noProof/>
            <w:webHidden/>
          </w:rPr>
        </w:r>
        <w:r>
          <w:rPr>
            <w:noProof/>
            <w:webHidden/>
          </w:rPr>
          <w:fldChar w:fldCharType="separate"/>
        </w:r>
        <w:r>
          <w:rPr>
            <w:noProof/>
            <w:webHidden/>
          </w:rPr>
          <w:t>65</w:t>
        </w:r>
        <w:r>
          <w:rPr>
            <w:noProof/>
            <w:webHidden/>
          </w:rPr>
          <w:fldChar w:fldCharType="end"/>
        </w:r>
      </w:hyperlink>
    </w:p>
    <w:p w14:paraId="288779BC" w14:textId="3D4C85E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1" w:history="1">
        <w:r w:rsidRPr="00A87D7E">
          <w:rPr>
            <w:rStyle w:val="Hyperlink"/>
            <w:noProof/>
          </w:rPr>
          <w:t>Table 3.21: Original and revised budget (SAR)</w:t>
        </w:r>
        <w:r>
          <w:rPr>
            <w:noProof/>
            <w:webHidden/>
          </w:rPr>
          <w:tab/>
        </w:r>
        <w:r>
          <w:rPr>
            <w:noProof/>
            <w:webHidden/>
          </w:rPr>
          <w:fldChar w:fldCharType="begin"/>
        </w:r>
        <w:r>
          <w:rPr>
            <w:noProof/>
            <w:webHidden/>
          </w:rPr>
          <w:instrText xml:space="preserve"> PAGEREF _Toc242883851 \h </w:instrText>
        </w:r>
        <w:r>
          <w:rPr>
            <w:noProof/>
            <w:webHidden/>
          </w:rPr>
        </w:r>
        <w:r>
          <w:rPr>
            <w:noProof/>
            <w:webHidden/>
          </w:rPr>
          <w:fldChar w:fldCharType="separate"/>
        </w:r>
        <w:r>
          <w:rPr>
            <w:noProof/>
            <w:webHidden/>
          </w:rPr>
          <w:t>67</w:t>
        </w:r>
        <w:r>
          <w:rPr>
            <w:noProof/>
            <w:webHidden/>
          </w:rPr>
          <w:fldChar w:fldCharType="end"/>
        </w:r>
      </w:hyperlink>
    </w:p>
    <w:p w14:paraId="7055E82D" w14:textId="0629041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2" w:history="1">
        <w:r w:rsidRPr="00A87D7E">
          <w:rPr>
            <w:rStyle w:val="Hyperlink"/>
            <w:noProof/>
          </w:rPr>
          <w:t>Table 3.22: Test levels and the artefacts they verify (V-model)</w:t>
        </w:r>
        <w:r>
          <w:rPr>
            <w:noProof/>
            <w:webHidden/>
          </w:rPr>
          <w:tab/>
        </w:r>
        <w:r>
          <w:rPr>
            <w:noProof/>
            <w:webHidden/>
          </w:rPr>
          <w:fldChar w:fldCharType="begin"/>
        </w:r>
        <w:r>
          <w:rPr>
            <w:noProof/>
            <w:webHidden/>
          </w:rPr>
          <w:instrText xml:space="preserve"> PAGEREF _Toc242883852 \h </w:instrText>
        </w:r>
        <w:r>
          <w:rPr>
            <w:noProof/>
            <w:webHidden/>
          </w:rPr>
        </w:r>
        <w:r>
          <w:rPr>
            <w:noProof/>
            <w:webHidden/>
          </w:rPr>
          <w:fldChar w:fldCharType="separate"/>
        </w:r>
        <w:r>
          <w:rPr>
            <w:noProof/>
            <w:webHidden/>
          </w:rPr>
          <w:t>69</w:t>
        </w:r>
        <w:r>
          <w:rPr>
            <w:noProof/>
            <w:webHidden/>
          </w:rPr>
          <w:fldChar w:fldCharType="end"/>
        </w:r>
      </w:hyperlink>
    </w:p>
    <w:p w14:paraId="2AB9001C" w14:textId="7403004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3" w:history="1">
        <w:r w:rsidRPr="00A87D7E">
          <w:rPr>
            <w:rStyle w:val="Hyperlink"/>
            <w:noProof/>
          </w:rPr>
          <w:t>Table 3.23: Exit criteria and their status for the reported version</w:t>
        </w:r>
        <w:r>
          <w:rPr>
            <w:noProof/>
            <w:webHidden/>
          </w:rPr>
          <w:tab/>
        </w:r>
        <w:r>
          <w:rPr>
            <w:noProof/>
            <w:webHidden/>
          </w:rPr>
          <w:fldChar w:fldCharType="begin"/>
        </w:r>
        <w:r>
          <w:rPr>
            <w:noProof/>
            <w:webHidden/>
          </w:rPr>
          <w:instrText xml:space="preserve"> PAGEREF _Toc242883853 \h </w:instrText>
        </w:r>
        <w:r>
          <w:rPr>
            <w:noProof/>
            <w:webHidden/>
          </w:rPr>
        </w:r>
        <w:r>
          <w:rPr>
            <w:noProof/>
            <w:webHidden/>
          </w:rPr>
          <w:fldChar w:fldCharType="separate"/>
        </w:r>
        <w:r>
          <w:rPr>
            <w:noProof/>
            <w:webHidden/>
          </w:rPr>
          <w:t>71</w:t>
        </w:r>
        <w:r>
          <w:rPr>
            <w:noProof/>
            <w:webHidden/>
          </w:rPr>
          <w:fldChar w:fldCharType="end"/>
        </w:r>
      </w:hyperlink>
    </w:p>
    <w:p w14:paraId="1645EC18" w14:textId="237B22C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4" w:history="1">
        <w:r w:rsidRPr="00A87D7E">
          <w:rPr>
            <w:rStyle w:val="Hyperlink"/>
            <w:noProof/>
          </w:rPr>
          <w:t>Table 3.24: Continuous-integration jobs</w:t>
        </w:r>
        <w:r>
          <w:rPr>
            <w:noProof/>
            <w:webHidden/>
          </w:rPr>
          <w:tab/>
        </w:r>
        <w:r>
          <w:rPr>
            <w:noProof/>
            <w:webHidden/>
          </w:rPr>
          <w:fldChar w:fldCharType="begin"/>
        </w:r>
        <w:r>
          <w:rPr>
            <w:noProof/>
            <w:webHidden/>
          </w:rPr>
          <w:instrText xml:space="preserve"> PAGEREF _Toc242883854 \h </w:instrText>
        </w:r>
        <w:r>
          <w:rPr>
            <w:noProof/>
            <w:webHidden/>
          </w:rPr>
        </w:r>
        <w:r>
          <w:rPr>
            <w:noProof/>
            <w:webHidden/>
          </w:rPr>
          <w:fldChar w:fldCharType="separate"/>
        </w:r>
        <w:r>
          <w:rPr>
            <w:noProof/>
            <w:webHidden/>
          </w:rPr>
          <w:t>72</w:t>
        </w:r>
        <w:r>
          <w:rPr>
            <w:noProof/>
            <w:webHidden/>
          </w:rPr>
          <w:fldChar w:fldCharType="end"/>
        </w:r>
      </w:hyperlink>
    </w:p>
    <w:p w14:paraId="137F17DC" w14:textId="677C244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5" w:history="1">
        <w:r w:rsidRPr="00A87D7E">
          <w:rPr>
            <w:rStyle w:val="Hyperlink"/>
            <w:noProof/>
          </w:rPr>
          <w:t>Table 3.25: Automated tests by area</w:t>
        </w:r>
        <w:r>
          <w:rPr>
            <w:noProof/>
            <w:webHidden/>
          </w:rPr>
          <w:tab/>
        </w:r>
        <w:r>
          <w:rPr>
            <w:noProof/>
            <w:webHidden/>
          </w:rPr>
          <w:fldChar w:fldCharType="begin"/>
        </w:r>
        <w:r>
          <w:rPr>
            <w:noProof/>
            <w:webHidden/>
          </w:rPr>
          <w:instrText xml:space="preserve"> PAGEREF _Toc242883855 \h </w:instrText>
        </w:r>
        <w:r>
          <w:rPr>
            <w:noProof/>
            <w:webHidden/>
          </w:rPr>
        </w:r>
        <w:r>
          <w:rPr>
            <w:noProof/>
            <w:webHidden/>
          </w:rPr>
          <w:fldChar w:fldCharType="separate"/>
        </w:r>
        <w:r>
          <w:rPr>
            <w:noProof/>
            <w:webHidden/>
          </w:rPr>
          <w:t>74</w:t>
        </w:r>
        <w:r>
          <w:rPr>
            <w:noProof/>
            <w:webHidden/>
          </w:rPr>
          <w:fldChar w:fldCharType="end"/>
        </w:r>
      </w:hyperlink>
    </w:p>
    <w:p w14:paraId="0DC2FCCF" w14:textId="2635B08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6" w:history="1">
        <w:r w:rsidRPr="00A87D7E">
          <w:rPr>
            <w:rStyle w:val="Hyperlink"/>
            <w:noProof/>
          </w:rPr>
          <w:t>Table 3.26: Planned user acceptance scenarios</w:t>
        </w:r>
        <w:r>
          <w:rPr>
            <w:noProof/>
            <w:webHidden/>
          </w:rPr>
          <w:tab/>
        </w:r>
        <w:r>
          <w:rPr>
            <w:noProof/>
            <w:webHidden/>
          </w:rPr>
          <w:fldChar w:fldCharType="begin"/>
        </w:r>
        <w:r>
          <w:rPr>
            <w:noProof/>
            <w:webHidden/>
          </w:rPr>
          <w:instrText xml:space="preserve"> PAGEREF _Toc242883856 \h </w:instrText>
        </w:r>
        <w:r>
          <w:rPr>
            <w:noProof/>
            <w:webHidden/>
          </w:rPr>
        </w:r>
        <w:r>
          <w:rPr>
            <w:noProof/>
            <w:webHidden/>
          </w:rPr>
          <w:fldChar w:fldCharType="separate"/>
        </w:r>
        <w:r>
          <w:rPr>
            <w:noProof/>
            <w:webHidden/>
          </w:rPr>
          <w:t>75</w:t>
        </w:r>
        <w:r>
          <w:rPr>
            <w:noProof/>
            <w:webHidden/>
          </w:rPr>
          <w:fldChar w:fldCharType="end"/>
        </w:r>
      </w:hyperlink>
    </w:p>
    <w:p w14:paraId="0C695949" w14:textId="71AFD9C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7" w:history="1">
        <w:r w:rsidRPr="00A87D7E">
          <w:rPr>
            <w:rStyle w:val="Hyperlink"/>
            <w:noProof/>
          </w:rPr>
          <w:t>Table 4.1: Top-level folders of the Mirsad repository</w:t>
        </w:r>
        <w:r>
          <w:rPr>
            <w:noProof/>
            <w:webHidden/>
          </w:rPr>
          <w:tab/>
        </w:r>
        <w:r>
          <w:rPr>
            <w:noProof/>
            <w:webHidden/>
          </w:rPr>
          <w:fldChar w:fldCharType="begin"/>
        </w:r>
        <w:r>
          <w:rPr>
            <w:noProof/>
            <w:webHidden/>
          </w:rPr>
          <w:instrText xml:space="preserve"> PAGEREF _Toc242883857 \h </w:instrText>
        </w:r>
        <w:r>
          <w:rPr>
            <w:noProof/>
            <w:webHidden/>
          </w:rPr>
        </w:r>
        <w:r>
          <w:rPr>
            <w:noProof/>
            <w:webHidden/>
          </w:rPr>
          <w:fldChar w:fldCharType="separate"/>
        </w:r>
        <w:r>
          <w:rPr>
            <w:noProof/>
            <w:webHidden/>
          </w:rPr>
          <w:t>79</w:t>
        </w:r>
        <w:r>
          <w:rPr>
            <w:noProof/>
            <w:webHidden/>
          </w:rPr>
          <w:fldChar w:fldCharType="end"/>
        </w:r>
      </w:hyperlink>
    </w:p>
    <w:p w14:paraId="4092EEF5" w14:textId="5F71AB8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8" w:history="1">
        <w:r w:rsidRPr="00A87D7E">
          <w:rPr>
            <w:rStyle w:val="Hyperlink"/>
            <w:noProof/>
          </w:rPr>
          <w:t>Table 4.2: Issues found and fixed during integration</w:t>
        </w:r>
        <w:r>
          <w:rPr>
            <w:noProof/>
            <w:webHidden/>
          </w:rPr>
          <w:tab/>
        </w:r>
        <w:r>
          <w:rPr>
            <w:noProof/>
            <w:webHidden/>
          </w:rPr>
          <w:fldChar w:fldCharType="begin"/>
        </w:r>
        <w:r>
          <w:rPr>
            <w:noProof/>
            <w:webHidden/>
          </w:rPr>
          <w:instrText xml:space="preserve"> PAGEREF _Toc242883858 \h </w:instrText>
        </w:r>
        <w:r>
          <w:rPr>
            <w:noProof/>
            <w:webHidden/>
          </w:rPr>
        </w:r>
        <w:r>
          <w:rPr>
            <w:noProof/>
            <w:webHidden/>
          </w:rPr>
          <w:fldChar w:fldCharType="separate"/>
        </w:r>
        <w:r>
          <w:rPr>
            <w:noProof/>
            <w:webHidden/>
          </w:rPr>
          <w:t>89</w:t>
        </w:r>
        <w:r>
          <w:rPr>
            <w:noProof/>
            <w:webHidden/>
          </w:rPr>
          <w:fldChar w:fldCharType="end"/>
        </w:r>
      </w:hyperlink>
    </w:p>
    <w:p w14:paraId="5FE5F1A3" w14:textId="2BD4CA75"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59" w:history="1">
        <w:r w:rsidRPr="00A87D7E">
          <w:rPr>
            <w:rStyle w:val="Hyperlink"/>
            <w:noProof/>
          </w:rPr>
          <w:t>Table 4.3: Defence configurations and approver modes</w:t>
        </w:r>
        <w:r>
          <w:rPr>
            <w:noProof/>
            <w:webHidden/>
          </w:rPr>
          <w:tab/>
        </w:r>
        <w:r>
          <w:rPr>
            <w:noProof/>
            <w:webHidden/>
          </w:rPr>
          <w:fldChar w:fldCharType="begin"/>
        </w:r>
        <w:r>
          <w:rPr>
            <w:noProof/>
            <w:webHidden/>
          </w:rPr>
          <w:instrText xml:space="preserve"> PAGEREF _Toc242883859 \h </w:instrText>
        </w:r>
        <w:r>
          <w:rPr>
            <w:noProof/>
            <w:webHidden/>
          </w:rPr>
        </w:r>
        <w:r>
          <w:rPr>
            <w:noProof/>
            <w:webHidden/>
          </w:rPr>
          <w:fldChar w:fldCharType="separate"/>
        </w:r>
        <w:r>
          <w:rPr>
            <w:noProof/>
            <w:webHidden/>
          </w:rPr>
          <w:t>91</w:t>
        </w:r>
        <w:r>
          <w:rPr>
            <w:noProof/>
            <w:webHidden/>
          </w:rPr>
          <w:fldChar w:fldCharType="end"/>
        </w:r>
      </w:hyperlink>
    </w:p>
    <w:p w14:paraId="1373E2BE" w14:textId="2E38146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0" w:history="1">
        <w:r w:rsidRPr="00A87D7E">
          <w:rPr>
            <w:rStyle w:val="Hyperlink"/>
            <w:noProof/>
          </w:rPr>
          <w:t>Table 4.4: Evaluation metrics</w:t>
        </w:r>
        <w:r>
          <w:rPr>
            <w:noProof/>
            <w:webHidden/>
          </w:rPr>
          <w:tab/>
        </w:r>
        <w:r>
          <w:rPr>
            <w:noProof/>
            <w:webHidden/>
          </w:rPr>
          <w:fldChar w:fldCharType="begin"/>
        </w:r>
        <w:r>
          <w:rPr>
            <w:noProof/>
            <w:webHidden/>
          </w:rPr>
          <w:instrText xml:space="preserve"> PAGEREF _Toc242883860 \h </w:instrText>
        </w:r>
        <w:r>
          <w:rPr>
            <w:noProof/>
            <w:webHidden/>
          </w:rPr>
        </w:r>
        <w:r>
          <w:rPr>
            <w:noProof/>
            <w:webHidden/>
          </w:rPr>
          <w:fldChar w:fldCharType="separate"/>
        </w:r>
        <w:r>
          <w:rPr>
            <w:noProof/>
            <w:webHidden/>
          </w:rPr>
          <w:t>91</w:t>
        </w:r>
        <w:r>
          <w:rPr>
            <w:noProof/>
            <w:webHidden/>
          </w:rPr>
          <w:fldChar w:fldCharType="end"/>
        </w:r>
      </w:hyperlink>
    </w:p>
    <w:p w14:paraId="5FCE5569" w14:textId="5E2E410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1" w:history="1">
        <w:r w:rsidRPr="00A87D7E">
          <w:rPr>
            <w:rStyle w:val="Hyperlink"/>
            <w:noProof/>
          </w:rPr>
          <w:t>Table 4.5: Detector results on held-out splits (ensemble, threshold 0.5)</w:t>
        </w:r>
        <w:r>
          <w:rPr>
            <w:noProof/>
            <w:webHidden/>
          </w:rPr>
          <w:tab/>
        </w:r>
        <w:r>
          <w:rPr>
            <w:noProof/>
            <w:webHidden/>
          </w:rPr>
          <w:fldChar w:fldCharType="begin"/>
        </w:r>
        <w:r>
          <w:rPr>
            <w:noProof/>
            <w:webHidden/>
          </w:rPr>
          <w:instrText xml:space="preserve"> PAGEREF _Toc242883861 \h </w:instrText>
        </w:r>
        <w:r>
          <w:rPr>
            <w:noProof/>
            <w:webHidden/>
          </w:rPr>
        </w:r>
        <w:r>
          <w:rPr>
            <w:noProof/>
            <w:webHidden/>
          </w:rPr>
          <w:fldChar w:fldCharType="separate"/>
        </w:r>
        <w:r>
          <w:rPr>
            <w:noProof/>
            <w:webHidden/>
          </w:rPr>
          <w:t>92</w:t>
        </w:r>
        <w:r>
          <w:rPr>
            <w:noProof/>
            <w:webHidden/>
          </w:rPr>
          <w:fldChar w:fldCharType="end"/>
        </w:r>
      </w:hyperlink>
    </w:p>
    <w:p w14:paraId="09AF7471" w14:textId="475B26B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2" w:history="1">
        <w:r w:rsidRPr="00A87D7E">
          <w:rPr>
            <w:rStyle w:val="Hyperlink"/>
            <w:noProof/>
          </w:rPr>
          <w:t>Table 4.6: Attack success rate (ASR) by defence configuration</w:t>
        </w:r>
        <w:r>
          <w:rPr>
            <w:noProof/>
            <w:webHidden/>
          </w:rPr>
          <w:tab/>
        </w:r>
        <w:r>
          <w:rPr>
            <w:noProof/>
            <w:webHidden/>
          </w:rPr>
          <w:fldChar w:fldCharType="begin"/>
        </w:r>
        <w:r>
          <w:rPr>
            <w:noProof/>
            <w:webHidden/>
          </w:rPr>
          <w:instrText xml:space="preserve"> PAGEREF _Toc242883862 \h </w:instrText>
        </w:r>
        <w:r>
          <w:rPr>
            <w:noProof/>
            <w:webHidden/>
          </w:rPr>
        </w:r>
        <w:r>
          <w:rPr>
            <w:noProof/>
            <w:webHidden/>
          </w:rPr>
          <w:fldChar w:fldCharType="separate"/>
        </w:r>
        <w:r>
          <w:rPr>
            <w:noProof/>
            <w:webHidden/>
          </w:rPr>
          <w:t>93</w:t>
        </w:r>
        <w:r>
          <w:rPr>
            <w:noProof/>
            <w:webHidden/>
          </w:rPr>
          <w:fldChar w:fldCharType="end"/>
        </w:r>
      </w:hyperlink>
    </w:p>
    <w:p w14:paraId="2B12B79E" w14:textId="4477ACE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3" w:history="1">
        <w:r w:rsidRPr="00A87D7E">
          <w:rPr>
            <w:rStyle w:val="Hyperlink"/>
            <w:noProof/>
          </w:rPr>
          <w:t>Table 4.7: Benign results of the scripted agent (48 tasks, 68 calls per configuration)</w:t>
        </w:r>
        <w:r>
          <w:rPr>
            <w:noProof/>
            <w:webHidden/>
          </w:rPr>
          <w:tab/>
        </w:r>
        <w:r>
          <w:rPr>
            <w:noProof/>
            <w:webHidden/>
          </w:rPr>
          <w:fldChar w:fldCharType="begin"/>
        </w:r>
        <w:r>
          <w:rPr>
            <w:noProof/>
            <w:webHidden/>
          </w:rPr>
          <w:instrText xml:space="preserve"> PAGEREF _Toc242883863 \h </w:instrText>
        </w:r>
        <w:r>
          <w:rPr>
            <w:noProof/>
            <w:webHidden/>
          </w:rPr>
        </w:r>
        <w:r>
          <w:rPr>
            <w:noProof/>
            <w:webHidden/>
          </w:rPr>
          <w:fldChar w:fldCharType="separate"/>
        </w:r>
        <w:r>
          <w:rPr>
            <w:noProof/>
            <w:webHidden/>
          </w:rPr>
          <w:t>93</w:t>
        </w:r>
        <w:r>
          <w:rPr>
            <w:noProof/>
            <w:webHidden/>
          </w:rPr>
          <w:fldChar w:fldCharType="end"/>
        </w:r>
      </w:hyperlink>
    </w:p>
    <w:p w14:paraId="081AF474" w14:textId="19CD5A8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4" w:history="1">
        <w:r w:rsidRPr="00A87D7E">
          <w:rPr>
            <w:rStyle w:val="Hyperlink"/>
            <w:noProof/>
          </w:rPr>
          <w:t>Table 4.8: Full protection by language (scripted agent)</w:t>
        </w:r>
        <w:r>
          <w:rPr>
            <w:noProof/>
            <w:webHidden/>
          </w:rPr>
          <w:tab/>
        </w:r>
        <w:r>
          <w:rPr>
            <w:noProof/>
            <w:webHidden/>
          </w:rPr>
          <w:fldChar w:fldCharType="begin"/>
        </w:r>
        <w:r>
          <w:rPr>
            <w:noProof/>
            <w:webHidden/>
          </w:rPr>
          <w:instrText xml:space="preserve"> PAGEREF _Toc242883864 \h </w:instrText>
        </w:r>
        <w:r>
          <w:rPr>
            <w:noProof/>
            <w:webHidden/>
          </w:rPr>
        </w:r>
        <w:r>
          <w:rPr>
            <w:noProof/>
            <w:webHidden/>
          </w:rPr>
          <w:fldChar w:fldCharType="separate"/>
        </w:r>
        <w:r>
          <w:rPr>
            <w:noProof/>
            <w:webHidden/>
          </w:rPr>
          <w:t>95</w:t>
        </w:r>
        <w:r>
          <w:rPr>
            <w:noProof/>
            <w:webHidden/>
          </w:rPr>
          <w:fldChar w:fldCharType="end"/>
        </w:r>
      </w:hyperlink>
    </w:p>
    <w:p w14:paraId="0D20C7A2" w14:textId="35FA228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5" w:history="1">
        <w:r w:rsidRPr="00A87D7E">
          <w:rPr>
            <w:rStyle w:val="Hyperlink"/>
            <w:noProof/>
          </w:rPr>
          <w:t>Table 4.9: Added latency per tool call (1,000 benign calls)</w:t>
        </w:r>
        <w:r>
          <w:rPr>
            <w:noProof/>
            <w:webHidden/>
          </w:rPr>
          <w:tab/>
        </w:r>
        <w:r>
          <w:rPr>
            <w:noProof/>
            <w:webHidden/>
          </w:rPr>
          <w:fldChar w:fldCharType="begin"/>
        </w:r>
        <w:r>
          <w:rPr>
            <w:noProof/>
            <w:webHidden/>
          </w:rPr>
          <w:instrText xml:space="preserve"> PAGEREF _Toc242883865 \h </w:instrText>
        </w:r>
        <w:r>
          <w:rPr>
            <w:noProof/>
            <w:webHidden/>
          </w:rPr>
        </w:r>
        <w:r>
          <w:rPr>
            <w:noProof/>
            <w:webHidden/>
          </w:rPr>
          <w:fldChar w:fldCharType="separate"/>
        </w:r>
        <w:r>
          <w:rPr>
            <w:noProof/>
            <w:webHidden/>
          </w:rPr>
          <w:t>96</w:t>
        </w:r>
        <w:r>
          <w:rPr>
            <w:noProof/>
            <w:webHidden/>
          </w:rPr>
          <w:fldChar w:fldCharType="end"/>
        </w:r>
      </w:hyperlink>
    </w:p>
    <w:p w14:paraId="3D973BE3" w14:textId="7911C3C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6" w:history="1">
        <w:r w:rsidRPr="00A87D7E">
          <w:rPr>
            <w:rStyle w:val="Hyperlink"/>
            <w:noProof/>
          </w:rPr>
          <w:t>Table 4.10: Security tests of the gateway by STRIDE category</w:t>
        </w:r>
        <w:r>
          <w:rPr>
            <w:noProof/>
            <w:webHidden/>
          </w:rPr>
          <w:tab/>
        </w:r>
        <w:r>
          <w:rPr>
            <w:noProof/>
            <w:webHidden/>
          </w:rPr>
          <w:fldChar w:fldCharType="begin"/>
        </w:r>
        <w:r>
          <w:rPr>
            <w:noProof/>
            <w:webHidden/>
          </w:rPr>
          <w:instrText xml:space="preserve"> PAGEREF _Toc242883866 \h </w:instrText>
        </w:r>
        <w:r>
          <w:rPr>
            <w:noProof/>
            <w:webHidden/>
          </w:rPr>
        </w:r>
        <w:r>
          <w:rPr>
            <w:noProof/>
            <w:webHidden/>
          </w:rPr>
          <w:fldChar w:fldCharType="separate"/>
        </w:r>
        <w:r>
          <w:rPr>
            <w:noProof/>
            <w:webHidden/>
          </w:rPr>
          <w:t>98</w:t>
        </w:r>
        <w:r>
          <w:rPr>
            <w:noProof/>
            <w:webHidden/>
          </w:rPr>
          <w:fldChar w:fldCharType="end"/>
        </w:r>
      </w:hyperlink>
    </w:p>
    <w:p w14:paraId="6DE1497B" w14:textId="5DDFAE2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7" w:history="1">
        <w:r w:rsidRPr="00A87D7E">
          <w:rPr>
            <w:rStyle w:val="Hyperlink"/>
            <w:noProof/>
          </w:rPr>
          <w:t>Table 4.11: Keystroke-Level Model estimate of the approval decision time (seconds)</w:t>
        </w:r>
        <w:r>
          <w:rPr>
            <w:noProof/>
            <w:webHidden/>
          </w:rPr>
          <w:tab/>
        </w:r>
        <w:r>
          <w:rPr>
            <w:noProof/>
            <w:webHidden/>
          </w:rPr>
          <w:fldChar w:fldCharType="begin"/>
        </w:r>
        <w:r>
          <w:rPr>
            <w:noProof/>
            <w:webHidden/>
          </w:rPr>
          <w:instrText xml:space="preserve"> PAGEREF _Toc242883867 \h </w:instrText>
        </w:r>
        <w:r>
          <w:rPr>
            <w:noProof/>
            <w:webHidden/>
          </w:rPr>
        </w:r>
        <w:r>
          <w:rPr>
            <w:noProof/>
            <w:webHidden/>
          </w:rPr>
          <w:fldChar w:fldCharType="separate"/>
        </w:r>
        <w:r>
          <w:rPr>
            <w:noProof/>
            <w:webHidden/>
          </w:rPr>
          <w:t>100</w:t>
        </w:r>
        <w:r>
          <w:rPr>
            <w:noProof/>
            <w:webHidden/>
          </w:rPr>
          <w:fldChar w:fldCharType="end"/>
        </w:r>
      </w:hyperlink>
    </w:p>
    <w:p w14:paraId="76CCE19A" w14:textId="79C56D1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8" w:history="1">
        <w:r w:rsidRPr="00A87D7E">
          <w:rPr>
            <w:rStyle w:val="Hyperlink"/>
            <w:noProof/>
          </w:rPr>
          <w:t>Table 4.12: Success criteria, targets and measured results</w:t>
        </w:r>
        <w:r>
          <w:rPr>
            <w:noProof/>
            <w:webHidden/>
          </w:rPr>
          <w:tab/>
        </w:r>
        <w:r>
          <w:rPr>
            <w:noProof/>
            <w:webHidden/>
          </w:rPr>
          <w:fldChar w:fldCharType="begin"/>
        </w:r>
        <w:r>
          <w:rPr>
            <w:noProof/>
            <w:webHidden/>
          </w:rPr>
          <w:instrText xml:space="preserve"> PAGEREF _Toc242883868 \h </w:instrText>
        </w:r>
        <w:r>
          <w:rPr>
            <w:noProof/>
            <w:webHidden/>
          </w:rPr>
        </w:r>
        <w:r>
          <w:rPr>
            <w:noProof/>
            <w:webHidden/>
          </w:rPr>
          <w:fldChar w:fldCharType="separate"/>
        </w:r>
        <w:r>
          <w:rPr>
            <w:noProof/>
            <w:webHidden/>
          </w:rPr>
          <w:t>101</w:t>
        </w:r>
        <w:r>
          <w:rPr>
            <w:noProof/>
            <w:webHidden/>
          </w:rPr>
          <w:fldChar w:fldCharType="end"/>
        </w:r>
      </w:hyperlink>
    </w:p>
    <w:p w14:paraId="2CF7BCC5" w14:textId="303EBCA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69" w:history="1">
        <w:r w:rsidRPr="00A87D7E">
          <w:rPr>
            <w:rStyle w:val="Hyperlink"/>
            <w:noProof/>
          </w:rPr>
          <w:t>Table 4.13: Project Tasks &amp; Task Assignments</w:t>
        </w:r>
        <w:r>
          <w:rPr>
            <w:noProof/>
            <w:webHidden/>
          </w:rPr>
          <w:tab/>
        </w:r>
        <w:r>
          <w:rPr>
            <w:noProof/>
            <w:webHidden/>
          </w:rPr>
          <w:fldChar w:fldCharType="begin"/>
        </w:r>
        <w:r>
          <w:rPr>
            <w:noProof/>
            <w:webHidden/>
          </w:rPr>
          <w:instrText xml:space="preserve"> PAGEREF _Toc242883869 \h </w:instrText>
        </w:r>
        <w:r>
          <w:rPr>
            <w:noProof/>
            <w:webHidden/>
          </w:rPr>
        </w:r>
        <w:r>
          <w:rPr>
            <w:noProof/>
            <w:webHidden/>
          </w:rPr>
          <w:fldChar w:fldCharType="separate"/>
        </w:r>
        <w:r>
          <w:rPr>
            <w:noProof/>
            <w:webHidden/>
          </w:rPr>
          <w:t>103</w:t>
        </w:r>
        <w:r>
          <w:rPr>
            <w:noProof/>
            <w:webHidden/>
          </w:rPr>
          <w:fldChar w:fldCharType="end"/>
        </w:r>
      </w:hyperlink>
    </w:p>
    <w:p w14:paraId="371193BB" w14:textId="12CAA85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0" w:history="1">
        <w:r w:rsidRPr="00A87D7E">
          <w:rPr>
            <w:rStyle w:val="Hyperlink"/>
            <w:noProof/>
          </w:rPr>
          <w:t>Table 5.1: Outcomes against the SMART objectives</w:t>
        </w:r>
        <w:r>
          <w:rPr>
            <w:noProof/>
            <w:webHidden/>
          </w:rPr>
          <w:tab/>
        </w:r>
        <w:r>
          <w:rPr>
            <w:noProof/>
            <w:webHidden/>
          </w:rPr>
          <w:fldChar w:fldCharType="begin"/>
        </w:r>
        <w:r>
          <w:rPr>
            <w:noProof/>
            <w:webHidden/>
          </w:rPr>
          <w:instrText xml:space="preserve"> PAGEREF _Toc242883870 \h </w:instrText>
        </w:r>
        <w:r>
          <w:rPr>
            <w:noProof/>
            <w:webHidden/>
          </w:rPr>
        </w:r>
        <w:r>
          <w:rPr>
            <w:noProof/>
            <w:webHidden/>
          </w:rPr>
          <w:fldChar w:fldCharType="separate"/>
        </w:r>
        <w:r>
          <w:rPr>
            <w:noProof/>
            <w:webHidden/>
          </w:rPr>
          <w:t>106</w:t>
        </w:r>
        <w:r>
          <w:rPr>
            <w:noProof/>
            <w:webHidden/>
          </w:rPr>
          <w:fldChar w:fldCharType="end"/>
        </w:r>
      </w:hyperlink>
    </w:p>
    <w:p w14:paraId="385D2F52" w14:textId="2714DF3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1" w:history="1">
        <w:r w:rsidRPr="00A87D7E">
          <w:rPr>
            <w:rStyle w:val="Hyperlink"/>
            <w:noProof/>
          </w:rPr>
          <w:t>Table A.1: Mapping of standards, regulations and guidelines to Mirsad features and evidence</w:t>
        </w:r>
        <w:r>
          <w:rPr>
            <w:noProof/>
            <w:webHidden/>
          </w:rPr>
          <w:tab/>
        </w:r>
        <w:r>
          <w:rPr>
            <w:noProof/>
            <w:webHidden/>
          </w:rPr>
          <w:fldChar w:fldCharType="begin"/>
        </w:r>
        <w:r>
          <w:rPr>
            <w:noProof/>
            <w:webHidden/>
          </w:rPr>
          <w:instrText xml:space="preserve"> PAGEREF _Toc242883871 \h </w:instrText>
        </w:r>
        <w:r>
          <w:rPr>
            <w:noProof/>
            <w:webHidden/>
          </w:rPr>
        </w:r>
        <w:r>
          <w:rPr>
            <w:noProof/>
            <w:webHidden/>
          </w:rPr>
          <w:fldChar w:fldCharType="separate"/>
        </w:r>
        <w:r>
          <w:rPr>
            <w:noProof/>
            <w:webHidden/>
          </w:rPr>
          <w:t>120</w:t>
        </w:r>
        <w:r>
          <w:rPr>
            <w:noProof/>
            <w:webHidden/>
          </w:rPr>
          <w:fldChar w:fldCharType="end"/>
        </w:r>
      </w:hyperlink>
    </w:p>
    <w:p w14:paraId="69ED3414" w14:textId="68295BD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2" w:history="1">
        <w:r w:rsidRPr="00A87D7E">
          <w:rPr>
            <w:rStyle w:val="Hyperlink"/>
            <w:noProof/>
          </w:rPr>
          <w:t>Table A.2: Project constraints and how they were handled</w:t>
        </w:r>
        <w:r>
          <w:rPr>
            <w:noProof/>
            <w:webHidden/>
          </w:rPr>
          <w:tab/>
        </w:r>
        <w:r>
          <w:rPr>
            <w:noProof/>
            <w:webHidden/>
          </w:rPr>
          <w:fldChar w:fldCharType="begin"/>
        </w:r>
        <w:r>
          <w:rPr>
            <w:noProof/>
            <w:webHidden/>
          </w:rPr>
          <w:instrText xml:space="preserve"> PAGEREF _Toc242883872 \h </w:instrText>
        </w:r>
        <w:r>
          <w:rPr>
            <w:noProof/>
            <w:webHidden/>
          </w:rPr>
        </w:r>
        <w:r>
          <w:rPr>
            <w:noProof/>
            <w:webHidden/>
          </w:rPr>
          <w:fldChar w:fldCharType="separate"/>
        </w:r>
        <w:r>
          <w:rPr>
            <w:noProof/>
            <w:webHidden/>
          </w:rPr>
          <w:t>123</w:t>
        </w:r>
        <w:r>
          <w:rPr>
            <w:noProof/>
            <w:webHidden/>
          </w:rPr>
          <w:fldChar w:fldCharType="end"/>
        </w:r>
      </w:hyperlink>
    </w:p>
    <w:p w14:paraId="4BF3D48F" w14:textId="115C459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3" w:history="1">
        <w:r w:rsidRPr="00A87D7E">
          <w:rPr>
            <w:rStyle w:val="Hyperlink"/>
            <w:noProof/>
          </w:rPr>
          <w:t>Table B.1: Evidence files behind this appendix</w:t>
        </w:r>
        <w:r>
          <w:rPr>
            <w:noProof/>
            <w:webHidden/>
          </w:rPr>
          <w:tab/>
        </w:r>
        <w:r>
          <w:rPr>
            <w:noProof/>
            <w:webHidden/>
          </w:rPr>
          <w:fldChar w:fldCharType="begin"/>
        </w:r>
        <w:r>
          <w:rPr>
            <w:noProof/>
            <w:webHidden/>
          </w:rPr>
          <w:instrText xml:space="preserve"> PAGEREF _Toc242883873 \h </w:instrText>
        </w:r>
        <w:r>
          <w:rPr>
            <w:noProof/>
            <w:webHidden/>
          </w:rPr>
        </w:r>
        <w:r>
          <w:rPr>
            <w:noProof/>
            <w:webHidden/>
          </w:rPr>
          <w:fldChar w:fldCharType="separate"/>
        </w:r>
        <w:r>
          <w:rPr>
            <w:noProof/>
            <w:webHidden/>
          </w:rPr>
          <w:t>125</w:t>
        </w:r>
        <w:r>
          <w:rPr>
            <w:noProof/>
            <w:webHidden/>
          </w:rPr>
          <w:fldChar w:fldCharType="end"/>
        </w:r>
      </w:hyperlink>
    </w:p>
    <w:p w14:paraId="642E3E00" w14:textId="0CAE7E4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4" w:history="1">
        <w:r w:rsidRPr="00A87D7E">
          <w:rPr>
            <w:rStyle w:val="Hyperlink"/>
            <w:noProof/>
          </w:rPr>
          <w:t>Table B.2: Requirements traceability matrix</w:t>
        </w:r>
        <w:r>
          <w:rPr>
            <w:noProof/>
            <w:webHidden/>
          </w:rPr>
          <w:tab/>
        </w:r>
        <w:r>
          <w:rPr>
            <w:noProof/>
            <w:webHidden/>
          </w:rPr>
          <w:fldChar w:fldCharType="begin"/>
        </w:r>
        <w:r>
          <w:rPr>
            <w:noProof/>
            <w:webHidden/>
          </w:rPr>
          <w:instrText xml:space="preserve"> PAGEREF _Toc242883874 \h </w:instrText>
        </w:r>
        <w:r>
          <w:rPr>
            <w:noProof/>
            <w:webHidden/>
          </w:rPr>
        </w:r>
        <w:r>
          <w:rPr>
            <w:noProof/>
            <w:webHidden/>
          </w:rPr>
          <w:fldChar w:fldCharType="separate"/>
        </w:r>
        <w:r>
          <w:rPr>
            <w:noProof/>
            <w:webHidden/>
          </w:rPr>
          <w:t>126</w:t>
        </w:r>
        <w:r>
          <w:rPr>
            <w:noProof/>
            <w:webHidden/>
          </w:rPr>
          <w:fldChar w:fldCharType="end"/>
        </w:r>
      </w:hyperlink>
    </w:p>
    <w:p w14:paraId="5D0D6DD9" w14:textId="6260D5E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5" w:history="1">
        <w:r w:rsidRPr="00A87D7E">
          <w:rPr>
            <w:rStyle w:val="Hyperlink"/>
            <w:noProof/>
          </w:rPr>
          <w:t>Table B.3: Verification status summary</w:t>
        </w:r>
        <w:r>
          <w:rPr>
            <w:noProof/>
            <w:webHidden/>
          </w:rPr>
          <w:tab/>
        </w:r>
        <w:r>
          <w:rPr>
            <w:noProof/>
            <w:webHidden/>
          </w:rPr>
          <w:fldChar w:fldCharType="begin"/>
        </w:r>
        <w:r>
          <w:rPr>
            <w:noProof/>
            <w:webHidden/>
          </w:rPr>
          <w:instrText xml:space="preserve"> PAGEREF _Toc242883875 \h </w:instrText>
        </w:r>
        <w:r>
          <w:rPr>
            <w:noProof/>
            <w:webHidden/>
          </w:rPr>
        </w:r>
        <w:r>
          <w:rPr>
            <w:noProof/>
            <w:webHidden/>
          </w:rPr>
          <w:fldChar w:fldCharType="separate"/>
        </w:r>
        <w:r>
          <w:rPr>
            <w:noProof/>
            <w:webHidden/>
          </w:rPr>
          <w:t>133</w:t>
        </w:r>
        <w:r>
          <w:rPr>
            <w:noProof/>
            <w:webHidden/>
          </w:rPr>
          <w:fldChar w:fldCharType="end"/>
        </w:r>
      </w:hyperlink>
    </w:p>
    <w:p w14:paraId="673C1497" w14:textId="5919644B"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6" w:history="1">
        <w:r w:rsidRPr="00A87D7E">
          <w:rPr>
            <w:rStyle w:val="Hyperlink"/>
            <w:noProof/>
          </w:rPr>
          <w:t>Table B.4: Test cases TC-01 to TC-08, policy language and engine</w:t>
        </w:r>
        <w:r>
          <w:rPr>
            <w:noProof/>
            <w:webHidden/>
          </w:rPr>
          <w:tab/>
        </w:r>
        <w:r>
          <w:rPr>
            <w:noProof/>
            <w:webHidden/>
          </w:rPr>
          <w:fldChar w:fldCharType="begin"/>
        </w:r>
        <w:r>
          <w:rPr>
            <w:noProof/>
            <w:webHidden/>
          </w:rPr>
          <w:instrText xml:space="preserve"> PAGEREF _Toc242883876 \h </w:instrText>
        </w:r>
        <w:r>
          <w:rPr>
            <w:noProof/>
            <w:webHidden/>
          </w:rPr>
        </w:r>
        <w:r>
          <w:rPr>
            <w:noProof/>
            <w:webHidden/>
          </w:rPr>
          <w:fldChar w:fldCharType="separate"/>
        </w:r>
        <w:r>
          <w:rPr>
            <w:noProof/>
            <w:webHidden/>
          </w:rPr>
          <w:t>134</w:t>
        </w:r>
        <w:r>
          <w:rPr>
            <w:noProof/>
            <w:webHidden/>
          </w:rPr>
          <w:fldChar w:fldCharType="end"/>
        </w:r>
      </w:hyperlink>
    </w:p>
    <w:p w14:paraId="06EEE13E" w14:textId="58B59D5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7" w:history="1">
        <w:r w:rsidRPr="00A87D7E">
          <w:rPr>
            <w:rStyle w:val="Hyperlink"/>
            <w:noProof/>
          </w:rPr>
          <w:t>Table B.5: Test cases TC-09 to TC-17, gateway and protocol adapters</w:t>
        </w:r>
        <w:r>
          <w:rPr>
            <w:noProof/>
            <w:webHidden/>
          </w:rPr>
          <w:tab/>
        </w:r>
        <w:r>
          <w:rPr>
            <w:noProof/>
            <w:webHidden/>
          </w:rPr>
          <w:fldChar w:fldCharType="begin"/>
        </w:r>
        <w:r>
          <w:rPr>
            <w:noProof/>
            <w:webHidden/>
          </w:rPr>
          <w:instrText xml:space="preserve"> PAGEREF _Toc242883877 \h </w:instrText>
        </w:r>
        <w:r>
          <w:rPr>
            <w:noProof/>
            <w:webHidden/>
          </w:rPr>
        </w:r>
        <w:r>
          <w:rPr>
            <w:noProof/>
            <w:webHidden/>
          </w:rPr>
          <w:fldChar w:fldCharType="separate"/>
        </w:r>
        <w:r>
          <w:rPr>
            <w:noProof/>
            <w:webHidden/>
          </w:rPr>
          <w:t>135</w:t>
        </w:r>
        <w:r>
          <w:rPr>
            <w:noProof/>
            <w:webHidden/>
          </w:rPr>
          <w:fldChar w:fldCharType="end"/>
        </w:r>
      </w:hyperlink>
    </w:p>
    <w:p w14:paraId="1543A8B8" w14:textId="51EB541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8" w:history="1">
        <w:r w:rsidRPr="00A87D7E">
          <w:rPr>
            <w:rStyle w:val="Hyperlink"/>
            <w:noProof/>
          </w:rPr>
          <w:t>Table B.6: Test cases TC-18 to TC-23, taint tracking</w:t>
        </w:r>
        <w:r>
          <w:rPr>
            <w:noProof/>
            <w:webHidden/>
          </w:rPr>
          <w:tab/>
        </w:r>
        <w:r>
          <w:rPr>
            <w:noProof/>
            <w:webHidden/>
          </w:rPr>
          <w:fldChar w:fldCharType="begin"/>
        </w:r>
        <w:r>
          <w:rPr>
            <w:noProof/>
            <w:webHidden/>
          </w:rPr>
          <w:instrText xml:space="preserve"> PAGEREF _Toc242883878 \h </w:instrText>
        </w:r>
        <w:r>
          <w:rPr>
            <w:noProof/>
            <w:webHidden/>
          </w:rPr>
        </w:r>
        <w:r>
          <w:rPr>
            <w:noProof/>
            <w:webHidden/>
          </w:rPr>
          <w:fldChar w:fldCharType="separate"/>
        </w:r>
        <w:r>
          <w:rPr>
            <w:noProof/>
            <w:webHidden/>
          </w:rPr>
          <w:t>138</w:t>
        </w:r>
        <w:r>
          <w:rPr>
            <w:noProof/>
            <w:webHidden/>
          </w:rPr>
          <w:fldChar w:fldCharType="end"/>
        </w:r>
      </w:hyperlink>
    </w:p>
    <w:p w14:paraId="5FAC603A" w14:textId="23F77FB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79" w:history="1">
        <w:r w:rsidRPr="00A87D7E">
          <w:rPr>
            <w:rStyle w:val="Hyperlink"/>
            <w:noProof/>
          </w:rPr>
          <w:t>Table B.7: Test cases TC-24 to TC-30, detector and result handling</w:t>
        </w:r>
        <w:r>
          <w:rPr>
            <w:noProof/>
            <w:webHidden/>
          </w:rPr>
          <w:tab/>
        </w:r>
        <w:r>
          <w:rPr>
            <w:noProof/>
            <w:webHidden/>
          </w:rPr>
          <w:fldChar w:fldCharType="begin"/>
        </w:r>
        <w:r>
          <w:rPr>
            <w:noProof/>
            <w:webHidden/>
          </w:rPr>
          <w:instrText xml:space="preserve"> PAGEREF _Toc242883879 \h </w:instrText>
        </w:r>
        <w:r>
          <w:rPr>
            <w:noProof/>
            <w:webHidden/>
          </w:rPr>
        </w:r>
        <w:r>
          <w:rPr>
            <w:noProof/>
            <w:webHidden/>
          </w:rPr>
          <w:fldChar w:fldCharType="separate"/>
        </w:r>
        <w:r>
          <w:rPr>
            <w:noProof/>
            <w:webHidden/>
          </w:rPr>
          <w:t>139</w:t>
        </w:r>
        <w:r>
          <w:rPr>
            <w:noProof/>
            <w:webHidden/>
          </w:rPr>
          <w:fldChar w:fldCharType="end"/>
        </w:r>
      </w:hyperlink>
    </w:p>
    <w:p w14:paraId="72F4728D" w14:textId="4133379A"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0" w:history="1">
        <w:r w:rsidRPr="00A87D7E">
          <w:rPr>
            <w:rStyle w:val="Hyperlink"/>
            <w:noProof/>
          </w:rPr>
          <w:t>Table B.8: Test cases TC-31 to TC-39, approvals and audit</w:t>
        </w:r>
        <w:r>
          <w:rPr>
            <w:noProof/>
            <w:webHidden/>
          </w:rPr>
          <w:tab/>
        </w:r>
        <w:r>
          <w:rPr>
            <w:noProof/>
            <w:webHidden/>
          </w:rPr>
          <w:fldChar w:fldCharType="begin"/>
        </w:r>
        <w:r>
          <w:rPr>
            <w:noProof/>
            <w:webHidden/>
          </w:rPr>
          <w:instrText xml:space="preserve"> PAGEREF _Toc242883880 \h </w:instrText>
        </w:r>
        <w:r>
          <w:rPr>
            <w:noProof/>
            <w:webHidden/>
          </w:rPr>
        </w:r>
        <w:r>
          <w:rPr>
            <w:noProof/>
            <w:webHidden/>
          </w:rPr>
          <w:fldChar w:fldCharType="separate"/>
        </w:r>
        <w:r>
          <w:rPr>
            <w:noProof/>
            <w:webHidden/>
          </w:rPr>
          <w:t>141</w:t>
        </w:r>
        <w:r>
          <w:rPr>
            <w:noProof/>
            <w:webHidden/>
          </w:rPr>
          <w:fldChar w:fldCharType="end"/>
        </w:r>
      </w:hyperlink>
    </w:p>
    <w:p w14:paraId="26DB7121" w14:textId="5625F977"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1" w:history="1">
        <w:r w:rsidRPr="00A87D7E">
          <w:rPr>
            <w:rStyle w:val="Hyperlink"/>
            <w:noProof/>
          </w:rPr>
          <w:t>Table B.9: Test cases TC-40 to TC-46, administration, UI, demonstration, benchmark and storage</w:t>
        </w:r>
        <w:r>
          <w:rPr>
            <w:noProof/>
            <w:webHidden/>
          </w:rPr>
          <w:tab/>
        </w:r>
        <w:r>
          <w:rPr>
            <w:noProof/>
            <w:webHidden/>
          </w:rPr>
          <w:fldChar w:fldCharType="begin"/>
        </w:r>
        <w:r>
          <w:rPr>
            <w:noProof/>
            <w:webHidden/>
          </w:rPr>
          <w:instrText xml:space="preserve"> PAGEREF _Toc242883881 \h </w:instrText>
        </w:r>
        <w:r>
          <w:rPr>
            <w:noProof/>
            <w:webHidden/>
          </w:rPr>
        </w:r>
        <w:r>
          <w:rPr>
            <w:noProof/>
            <w:webHidden/>
          </w:rPr>
          <w:fldChar w:fldCharType="separate"/>
        </w:r>
        <w:r>
          <w:rPr>
            <w:noProof/>
            <w:webHidden/>
          </w:rPr>
          <w:t>144</w:t>
        </w:r>
        <w:r>
          <w:rPr>
            <w:noProof/>
            <w:webHidden/>
          </w:rPr>
          <w:fldChar w:fldCharType="end"/>
        </w:r>
      </w:hyperlink>
    </w:p>
    <w:p w14:paraId="4B8FB3AA" w14:textId="7A77EE4E"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2" w:history="1">
        <w:r w:rsidRPr="00A87D7E">
          <w:rPr>
            <w:rStyle w:val="Hyperlink"/>
            <w:noProof/>
          </w:rPr>
          <w:t>Table B.10: Security test cases ST-01 to ST-23</w:t>
        </w:r>
        <w:r>
          <w:rPr>
            <w:noProof/>
            <w:webHidden/>
          </w:rPr>
          <w:tab/>
        </w:r>
        <w:r>
          <w:rPr>
            <w:noProof/>
            <w:webHidden/>
          </w:rPr>
          <w:fldChar w:fldCharType="begin"/>
        </w:r>
        <w:r>
          <w:rPr>
            <w:noProof/>
            <w:webHidden/>
          </w:rPr>
          <w:instrText xml:space="preserve"> PAGEREF _Toc242883882 \h </w:instrText>
        </w:r>
        <w:r>
          <w:rPr>
            <w:noProof/>
            <w:webHidden/>
          </w:rPr>
        </w:r>
        <w:r>
          <w:rPr>
            <w:noProof/>
            <w:webHidden/>
          </w:rPr>
          <w:fldChar w:fldCharType="separate"/>
        </w:r>
        <w:r>
          <w:rPr>
            <w:noProof/>
            <w:webHidden/>
          </w:rPr>
          <w:t>146</w:t>
        </w:r>
        <w:r>
          <w:rPr>
            <w:noProof/>
            <w:webHidden/>
          </w:rPr>
          <w:fldChar w:fldCharType="end"/>
        </w:r>
      </w:hyperlink>
    </w:p>
    <w:p w14:paraId="62EC4ED5" w14:textId="632781B9"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3" w:history="1">
        <w:r w:rsidRPr="00A87D7E">
          <w:rPr>
            <w:rStyle w:val="Hyperlink"/>
            <w:noProof/>
          </w:rPr>
          <w:t>Table B.11: Security tests by STRIDE category</w:t>
        </w:r>
        <w:r>
          <w:rPr>
            <w:noProof/>
            <w:webHidden/>
          </w:rPr>
          <w:tab/>
        </w:r>
        <w:r>
          <w:rPr>
            <w:noProof/>
            <w:webHidden/>
          </w:rPr>
          <w:fldChar w:fldCharType="begin"/>
        </w:r>
        <w:r>
          <w:rPr>
            <w:noProof/>
            <w:webHidden/>
          </w:rPr>
          <w:instrText xml:space="preserve"> PAGEREF _Toc242883883 \h </w:instrText>
        </w:r>
        <w:r>
          <w:rPr>
            <w:noProof/>
            <w:webHidden/>
          </w:rPr>
        </w:r>
        <w:r>
          <w:rPr>
            <w:noProof/>
            <w:webHidden/>
          </w:rPr>
          <w:fldChar w:fldCharType="separate"/>
        </w:r>
        <w:r>
          <w:rPr>
            <w:noProof/>
            <w:webHidden/>
          </w:rPr>
          <w:t>148</w:t>
        </w:r>
        <w:r>
          <w:rPr>
            <w:noProof/>
            <w:webHidden/>
          </w:rPr>
          <w:fldChar w:fldCharType="end"/>
        </w:r>
      </w:hyperlink>
    </w:p>
    <w:p w14:paraId="1E99258F" w14:textId="4249A93F"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4" w:history="1">
        <w:r w:rsidRPr="00A87D7E">
          <w:rPr>
            <w:rStyle w:val="Hyperlink"/>
            <w:noProof/>
          </w:rPr>
          <w:t>Table B.12: Test execution summary</w:t>
        </w:r>
        <w:r>
          <w:rPr>
            <w:noProof/>
            <w:webHidden/>
          </w:rPr>
          <w:tab/>
        </w:r>
        <w:r>
          <w:rPr>
            <w:noProof/>
            <w:webHidden/>
          </w:rPr>
          <w:fldChar w:fldCharType="begin"/>
        </w:r>
        <w:r>
          <w:rPr>
            <w:noProof/>
            <w:webHidden/>
          </w:rPr>
          <w:instrText xml:space="preserve"> PAGEREF _Toc242883884 \h </w:instrText>
        </w:r>
        <w:r>
          <w:rPr>
            <w:noProof/>
            <w:webHidden/>
          </w:rPr>
        </w:r>
        <w:r>
          <w:rPr>
            <w:noProof/>
            <w:webHidden/>
          </w:rPr>
          <w:fldChar w:fldCharType="separate"/>
        </w:r>
        <w:r>
          <w:rPr>
            <w:noProof/>
            <w:webHidden/>
          </w:rPr>
          <w:t>148</w:t>
        </w:r>
        <w:r>
          <w:rPr>
            <w:noProof/>
            <w:webHidden/>
          </w:rPr>
          <w:fldChar w:fldCharType="end"/>
        </w:r>
      </w:hyperlink>
    </w:p>
    <w:p w14:paraId="7442B32A" w14:textId="45EF4335"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5" w:history="1">
        <w:r w:rsidRPr="00A87D7E">
          <w:rPr>
            <w:rStyle w:val="Hyperlink"/>
            <w:noProof/>
          </w:rPr>
          <w:t>Table B.13: Statement coverage by package</w:t>
        </w:r>
        <w:r>
          <w:rPr>
            <w:noProof/>
            <w:webHidden/>
          </w:rPr>
          <w:tab/>
        </w:r>
        <w:r>
          <w:rPr>
            <w:noProof/>
            <w:webHidden/>
          </w:rPr>
          <w:fldChar w:fldCharType="begin"/>
        </w:r>
        <w:r>
          <w:rPr>
            <w:noProof/>
            <w:webHidden/>
          </w:rPr>
          <w:instrText xml:space="preserve"> PAGEREF _Toc242883885 \h </w:instrText>
        </w:r>
        <w:r>
          <w:rPr>
            <w:noProof/>
            <w:webHidden/>
          </w:rPr>
        </w:r>
        <w:r>
          <w:rPr>
            <w:noProof/>
            <w:webHidden/>
          </w:rPr>
          <w:fldChar w:fldCharType="separate"/>
        </w:r>
        <w:r>
          <w:rPr>
            <w:noProof/>
            <w:webHidden/>
          </w:rPr>
          <w:t>149</w:t>
        </w:r>
        <w:r>
          <w:rPr>
            <w:noProof/>
            <w:webHidden/>
          </w:rPr>
          <w:fldChar w:fldCharType="end"/>
        </w:r>
      </w:hyperlink>
    </w:p>
    <w:p w14:paraId="3DE058C1" w14:textId="12D07BD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6" w:history="1">
        <w:r w:rsidRPr="00A87D7E">
          <w:rPr>
            <w:rStyle w:val="Hyperlink"/>
            <w:noProof/>
          </w:rPr>
          <w:t>Table B.14: Static analysis and dependency scan results</w:t>
        </w:r>
        <w:r>
          <w:rPr>
            <w:noProof/>
            <w:webHidden/>
          </w:rPr>
          <w:tab/>
        </w:r>
        <w:r>
          <w:rPr>
            <w:noProof/>
            <w:webHidden/>
          </w:rPr>
          <w:fldChar w:fldCharType="begin"/>
        </w:r>
        <w:r>
          <w:rPr>
            <w:noProof/>
            <w:webHidden/>
          </w:rPr>
          <w:instrText xml:space="preserve"> PAGEREF _Toc242883886 \h </w:instrText>
        </w:r>
        <w:r>
          <w:rPr>
            <w:noProof/>
            <w:webHidden/>
          </w:rPr>
        </w:r>
        <w:r>
          <w:rPr>
            <w:noProof/>
            <w:webHidden/>
          </w:rPr>
          <w:fldChar w:fldCharType="separate"/>
        </w:r>
        <w:r>
          <w:rPr>
            <w:noProof/>
            <w:webHidden/>
          </w:rPr>
          <w:t>149</w:t>
        </w:r>
        <w:r>
          <w:rPr>
            <w:noProof/>
            <w:webHidden/>
          </w:rPr>
          <w:fldChar w:fldCharType="end"/>
        </w:r>
      </w:hyperlink>
    </w:p>
    <w:p w14:paraId="62B9BFC0" w14:textId="36FF537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7" w:history="1">
        <w:r w:rsidRPr="00A87D7E">
          <w:rPr>
            <w:rStyle w:val="Hyperlink"/>
            <w:noProof/>
          </w:rPr>
          <w:t>Table B.15: Added latency per tool call (ms)</w:t>
        </w:r>
        <w:r>
          <w:rPr>
            <w:noProof/>
            <w:webHidden/>
          </w:rPr>
          <w:tab/>
        </w:r>
        <w:r>
          <w:rPr>
            <w:noProof/>
            <w:webHidden/>
          </w:rPr>
          <w:fldChar w:fldCharType="begin"/>
        </w:r>
        <w:r>
          <w:rPr>
            <w:noProof/>
            <w:webHidden/>
          </w:rPr>
          <w:instrText xml:space="preserve"> PAGEREF _Toc242883887 \h </w:instrText>
        </w:r>
        <w:r>
          <w:rPr>
            <w:noProof/>
            <w:webHidden/>
          </w:rPr>
        </w:r>
        <w:r>
          <w:rPr>
            <w:noProof/>
            <w:webHidden/>
          </w:rPr>
          <w:fldChar w:fldCharType="separate"/>
        </w:r>
        <w:r>
          <w:rPr>
            <w:noProof/>
            <w:webHidden/>
          </w:rPr>
          <w:t>150</w:t>
        </w:r>
        <w:r>
          <w:rPr>
            <w:noProof/>
            <w:webHidden/>
          </w:rPr>
          <w:fldChar w:fldCharType="end"/>
        </w:r>
      </w:hyperlink>
    </w:p>
    <w:p w14:paraId="0AFE0836" w14:textId="0B3C650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8" w:history="1">
        <w:r w:rsidRPr="00A87D7E">
          <w:rPr>
            <w:rStyle w:val="Hyperlink"/>
            <w:noProof/>
          </w:rPr>
          <w:t>Table B.16: Benign benchmark results per defence and approver</w:t>
        </w:r>
        <w:r>
          <w:rPr>
            <w:noProof/>
            <w:webHidden/>
          </w:rPr>
          <w:tab/>
        </w:r>
        <w:r>
          <w:rPr>
            <w:noProof/>
            <w:webHidden/>
          </w:rPr>
          <w:fldChar w:fldCharType="begin"/>
        </w:r>
        <w:r>
          <w:rPr>
            <w:noProof/>
            <w:webHidden/>
          </w:rPr>
          <w:instrText xml:space="preserve"> PAGEREF _Toc242883888 \h </w:instrText>
        </w:r>
        <w:r>
          <w:rPr>
            <w:noProof/>
            <w:webHidden/>
          </w:rPr>
        </w:r>
        <w:r>
          <w:rPr>
            <w:noProof/>
            <w:webHidden/>
          </w:rPr>
          <w:fldChar w:fldCharType="separate"/>
        </w:r>
        <w:r>
          <w:rPr>
            <w:noProof/>
            <w:webHidden/>
          </w:rPr>
          <w:t>152</w:t>
        </w:r>
        <w:r>
          <w:rPr>
            <w:noProof/>
            <w:webHidden/>
          </w:rPr>
          <w:fldChar w:fldCharType="end"/>
        </w:r>
      </w:hyperlink>
    </w:p>
    <w:p w14:paraId="4E8DC2D4" w14:textId="625CF64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89" w:history="1">
        <w:r w:rsidRPr="00A87D7E">
          <w:rPr>
            <w:rStyle w:val="Hyperlink"/>
            <w:noProof/>
          </w:rPr>
          <w:t>Table B.17: Audit verification and replay results</w:t>
        </w:r>
        <w:r>
          <w:rPr>
            <w:noProof/>
            <w:webHidden/>
          </w:rPr>
          <w:tab/>
        </w:r>
        <w:r>
          <w:rPr>
            <w:noProof/>
            <w:webHidden/>
          </w:rPr>
          <w:fldChar w:fldCharType="begin"/>
        </w:r>
        <w:r>
          <w:rPr>
            <w:noProof/>
            <w:webHidden/>
          </w:rPr>
          <w:instrText xml:space="preserve"> PAGEREF _Toc242883889 \h </w:instrText>
        </w:r>
        <w:r>
          <w:rPr>
            <w:noProof/>
            <w:webHidden/>
          </w:rPr>
        </w:r>
        <w:r>
          <w:rPr>
            <w:noProof/>
            <w:webHidden/>
          </w:rPr>
          <w:fldChar w:fldCharType="separate"/>
        </w:r>
        <w:r>
          <w:rPr>
            <w:noProof/>
            <w:webHidden/>
          </w:rPr>
          <w:t>154</w:t>
        </w:r>
        <w:r>
          <w:rPr>
            <w:noProof/>
            <w:webHidden/>
          </w:rPr>
          <w:fldChar w:fldCharType="end"/>
        </w:r>
      </w:hyperlink>
    </w:p>
    <w:p w14:paraId="2F78163C" w14:textId="7649F1C5"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0" w:history="1">
        <w:r w:rsidRPr="00A87D7E">
          <w:rPr>
            <w:rStyle w:val="Hyperlink"/>
            <w:noProof/>
          </w:rPr>
          <w:t>Table B.18: Results that need team-supplied attack data</w:t>
        </w:r>
        <w:r>
          <w:rPr>
            <w:noProof/>
            <w:webHidden/>
          </w:rPr>
          <w:tab/>
        </w:r>
        <w:r>
          <w:rPr>
            <w:noProof/>
            <w:webHidden/>
          </w:rPr>
          <w:fldChar w:fldCharType="begin"/>
        </w:r>
        <w:r>
          <w:rPr>
            <w:noProof/>
            <w:webHidden/>
          </w:rPr>
          <w:instrText xml:space="preserve"> PAGEREF _Toc242883890 \h </w:instrText>
        </w:r>
        <w:r>
          <w:rPr>
            <w:noProof/>
            <w:webHidden/>
          </w:rPr>
        </w:r>
        <w:r>
          <w:rPr>
            <w:noProof/>
            <w:webHidden/>
          </w:rPr>
          <w:fldChar w:fldCharType="separate"/>
        </w:r>
        <w:r>
          <w:rPr>
            <w:noProof/>
            <w:webHidden/>
          </w:rPr>
          <w:t>155</w:t>
        </w:r>
        <w:r>
          <w:rPr>
            <w:noProof/>
            <w:webHidden/>
          </w:rPr>
          <w:fldChar w:fldCharType="end"/>
        </w:r>
      </w:hyperlink>
    </w:p>
    <w:p w14:paraId="2CF9BFC2" w14:textId="0CAF7FD6"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1" w:history="1">
        <w:r w:rsidRPr="00A87D7E">
          <w:rPr>
            <w:rStyle w:val="Hyperlink"/>
            <w:noProof/>
          </w:rPr>
          <w:t>Table E.1: Reading guide by audience</w:t>
        </w:r>
        <w:r>
          <w:rPr>
            <w:noProof/>
            <w:webHidden/>
          </w:rPr>
          <w:tab/>
        </w:r>
        <w:r>
          <w:rPr>
            <w:noProof/>
            <w:webHidden/>
          </w:rPr>
          <w:fldChar w:fldCharType="begin"/>
        </w:r>
        <w:r>
          <w:rPr>
            <w:noProof/>
            <w:webHidden/>
          </w:rPr>
          <w:instrText xml:space="preserve"> PAGEREF _Toc242883891 \h </w:instrText>
        </w:r>
        <w:r>
          <w:rPr>
            <w:noProof/>
            <w:webHidden/>
          </w:rPr>
        </w:r>
        <w:r>
          <w:rPr>
            <w:noProof/>
            <w:webHidden/>
          </w:rPr>
          <w:fldChar w:fldCharType="separate"/>
        </w:r>
        <w:r>
          <w:rPr>
            <w:noProof/>
            <w:webHidden/>
          </w:rPr>
          <w:t>180</w:t>
        </w:r>
        <w:r>
          <w:rPr>
            <w:noProof/>
            <w:webHidden/>
          </w:rPr>
          <w:fldChar w:fldCharType="end"/>
        </w:r>
      </w:hyperlink>
    </w:p>
    <w:p w14:paraId="043E45A7" w14:textId="6A23FB7C"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2" w:history="1">
        <w:r w:rsidRPr="00A87D7E">
          <w:rPr>
            <w:rStyle w:val="Hyperlink"/>
            <w:noProof/>
          </w:rPr>
          <w:t>Table E.2: System requirements</w:t>
        </w:r>
        <w:r>
          <w:rPr>
            <w:noProof/>
            <w:webHidden/>
          </w:rPr>
          <w:tab/>
        </w:r>
        <w:r>
          <w:rPr>
            <w:noProof/>
            <w:webHidden/>
          </w:rPr>
          <w:fldChar w:fldCharType="begin"/>
        </w:r>
        <w:r>
          <w:rPr>
            <w:noProof/>
            <w:webHidden/>
          </w:rPr>
          <w:instrText xml:space="preserve"> PAGEREF _Toc242883892 \h </w:instrText>
        </w:r>
        <w:r>
          <w:rPr>
            <w:noProof/>
            <w:webHidden/>
          </w:rPr>
        </w:r>
        <w:r>
          <w:rPr>
            <w:noProof/>
            <w:webHidden/>
          </w:rPr>
          <w:fldChar w:fldCharType="separate"/>
        </w:r>
        <w:r>
          <w:rPr>
            <w:noProof/>
            <w:webHidden/>
          </w:rPr>
          <w:t>180</w:t>
        </w:r>
        <w:r>
          <w:rPr>
            <w:noProof/>
            <w:webHidden/>
          </w:rPr>
          <w:fldChar w:fldCharType="end"/>
        </w:r>
      </w:hyperlink>
    </w:p>
    <w:p w14:paraId="6402D8C7" w14:textId="4D402AD5"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3" w:history="1">
        <w:r w:rsidRPr="00A87D7E">
          <w:rPr>
            <w:rStyle w:val="Hyperlink"/>
            <w:noProof/>
          </w:rPr>
          <w:t>Table E.3: Environment variables and defaults</w:t>
        </w:r>
        <w:r>
          <w:rPr>
            <w:noProof/>
            <w:webHidden/>
          </w:rPr>
          <w:tab/>
        </w:r>
        <w:r>
          <w:rPr>
            <w:noProof/>
            <w:webHidden/>
          </w:rPr>
          <w:fldChar w:fldCharType="begin"/>
        </w:r>
        <w:r>
          <w:rPr>
            <w:noProof/>
            <w:webHidden/>
          </w:rPr>
          <w:instrText xml:space="preserve"> PAGEREF _Toc242883893 \h </w:instrText>
        </w:r>
        <w:r>
          <w:rPr>
            <w:noProof/>
            <w:webHidden/>
          </w:rPr>
        </w:r>
        <w:r>
          <w:rPr>
            <w:noProof/>
            <w:webHidden/>
          </w:rPr>
          <w:fldChar w:fldCharType="separate"/>
        </w:r>
        <w:r>
          <w:rPr>
            <w:noProof/>
            <w:webHidden/>
          </w:rPr>
          <w:t>182</w:t>
        </w:r>
        <w:r>
          <w:rPr>
            <w:noProof/>
            <w:webHidden/>
          </w:rPr>
          <w:fldChar w:fldCharType="end"/>
        </w:r>
      </w:hyperlink>
    </w:p>
    <w:p w14:paraId="5C434493" w14:textId="7CAEE45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4" w:history="1">
        <w:r w:rsidRPr="00A87D7E">
          <w:rPr>
            <w:rStyle w:val="Hyperlink"/>
            <w:noProof/>
          </w:rPr>
          <w:t>Table E.4: Dashboard pages and roles</w:t>
        </w:r>
        <w:r>
          <w:rPr>
            <w:noProof/>
            <w:webHidden/>
          </w:rPr>
          <w:tab/>
        </w:r>
        <w:r>
          <w:rPr>
            <w:noProof/>
            <w:webHidden/>
          </w:rPr>
          <w:fldChar w:fldCharType="begin"/>
        </w:r>
        <w:r>
          <w:rPr>
            <w:noProof/>
            <w:webHidden/>
          </w:rPr>
          <w:instrText xml:space="preserve"> PAGEREF _Toc242883894 \h </w:instrText>
        </w:r>
        <w:r>
          <w:rPr>
            <w:noProof/>
            <w:webHidden/>
          </w:rPr>
        </w:r>
        <w:r>
          <w:rPr>
            <w:noProof/>
            <w:webHidden/>
          </w:rPr>
          <w:fldChar w:fldCharType="separate"/>
        </w:r>
        <w:r>
          <w:rPr>
            <w:noProof/>
            <w:webHidden/>
          </w:rPr>
          <w:t>184</w:t>
        </w:r>
        <w:r>
          <w:rPr>
            <w:noProof/>
            <w:webHidden/>
          </w:rPr>
          <w:fldChar w:fldCharType="end"/>
        </w:r>
      </w:hyperlink>
    </w:p>
    <w:p w14:paraId="1BAAA607" w14:textId="5F6E25D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5" w:history="1">
        <w:r w:rsidRPr="00A87D7E">
          <w:rPr>
            <w:rStyle w:val="Hyperlink"/>
            <w:noProof/>
          </w:rPr>
          <w:t>Table E.5: Ways to connect an agent</w:t>
        </w:r>
        <w:r>
          <w:rPr>
            <w:noProof/>
            <w:webHidden/>
          </w:rPr>
          <w:tab/>
        </w:r>
        <w:r>
          <w:rPr>
            <w:noProof/>
            <w:webHidden/>
          </w:rPr>
          <w:fldChar w:fldCharType="begin"/>
        </w:r>
        <w:r>
          <w:rPr>
            <w:noProof/>
            <w:webHidden/>
          </w:rPr>
          <w:instrText xml:space="preserve"> PAGEREF _Toc242883895 \h </w:instrText>
        </w:r>
        <w:r>
          <w:rPr>
            <w:noProof/>
            <w:webHidden/>
          </w:rPr>
        </w:r>
        <w:r>
          <w:rPr>
            <w:noProof/>
            <w:webHidden/>
          </w:rPr>
          <w:fldChar w:fldCharType="separate"/>
        </w:r>
        <w:r>
          <w:rPr>
            <w:noProof/>
            <w:webHidden/>
          </w:rPr>
          <w:t>195</w:t>
        </w:r>
        <w:r>
          <w:rPr>
            <w:noProof/>
            <w:webHidden/>
          </w:rPr>
          <w:fldChar w:fldCharType="end"/>
        </w:r>
      </w:hyperlink>
    </w:p>
    <w:p w14:paraId="7CB02039" w14:textId="5FA95C4D"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6" w:history="1">
        <w:r w:rsidRPr="00A87D7E">
          <w:rPr>
            <w:rStyle w:val="Hyperlink"/>
            <w:noProof/>
          </w:rPr>
          <w:t>Table E.6: Commands of the mirsad command line</w:t>
        </w:r>
        <w:r>
          <w:rPr>
            <w:noProof/>
            <w:webHidden/>
          </w:rPr>
          <w:tab/>
        </w:r>
        <w:r>
          <w:rPr>
            <w:noProof/>
            <w:webHidden/>
          </w:rPr>
          <w:fldChar w:fldCharType="begin"/>
        </w:r>
        <w:r>
          <w:rPr>
            <w:noProof/>
            <w:webHidden/>
          </w:rPr>
          <w:instrText xml:space="preserve"> PAGEREF _Toc242883896 \h </w:instrText>
        </w:r>
        <w:r>
          <w:rPr>
            <w:noProof/>
            <w:webHidden/>
          </w:rPr>
        </w:r>
        <w:r>
          <w:rPr>
            <w:noProof/>
            <w:webHidden/>
          </w:rPr>
          <w:fldChar w:fldCharType="separate"/>
        </w:r>
        <w:r>
          <w:rPr>
            <w:noProof/>
            <w:webHidden/>
          </w:rPr>
          <w:t>197</w:t>
        </w:r>
        <w:r>
          <w:rPr>
            <w:noProof/>
            <w:webHidden/>
          </w:rPr>
          <w:fldChar w:fldCharType="end"/>
        </w:r>
      </w:hyperlink>
    </w:p>
    <w:p w14:paraId="0BD12811" w14:textId="5B264A28"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7" w:history="1">
        <w:r w:rsidRPr="00A87D7E">
          <w:rPr>
            <w:rStyle w:val="Hyperlink"/>
            <w:noProof/>
          </w:rPr>
          <w:t>Table E.7: Headline results and how they are produced</w:t>
        </w:r>
        <w:r>
          <w:rPr>
            <w:noProof/>
            <w:webHidden/>
          </w:rPr>
          <w:tab/>
        </w:r>
        <w:r>
          <w:rPr>
            <w:noProof/>
            <w:webHidden/>
          </w:rPr>
          <w:fldChar w:fldCharType="begin"/>
        </w:r>
        <w:r>
          <w:rPr>
            <w:noProof/>
            <w:webHidden/>
          </w:rPr>
          <w:instrText xml:space="preserve"> PAGEREF _Toc242883897 \h </w:instrText>
        </w:r>
        <w:r>
          <w:rPr>
            <w:noProof/>
            <w:webHidden/>
          </w:rPr>
        </w:r>
        <w:r>
          <w:rPr>
            <w:noProof/>
            <w:webHidden/>
          </w:rPr>
          <w:fldChar w:fldCharType="separate"/>
        </w:r>
        <w:r>
          <w:rPr>
            <w:noProof/>
            <w:webHidden/>
          </w:rPr>
          <w:t>199</w:t>
        </w:r>
        <w:r>
          <w:rPr>
            <w:noProof/>
            <w:webHidden/>
          </w:rPr>
          <w:fldChar w:fldCharType="end"/>
        </w:r>
      </w:hyperlink>
    </w:p>
    <w:p w14:paraId="71FAC34E" w14:textId="485F641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8" w:history="1">
        <w:r w:rsidRPr="00A87D7E">
          <w:rPr>
            <w:rStyle w:val="Hyperlink"/>
            <w:noProof/>
          </w:rPr>
          <w:t>Table E.8: Common problems and solutions</w:t>
        </w:r>
        <w:r>
          <w:rPr>
            <w:noProof/>
            <w:webHidden/>
          </w:rPr>
          <w:tab/>
        </w:r>
        <w:r>
          <w:rPr>
            <w:noProof/>
            <w:webHidden/>
          </w:rPr>
          <w:fldChar w:fldCharType="begin"/>
        </w:r>
        <w:r>
          <w:rPr>
            <w:noProof/>
            <w:webHidden/>
          </w:rPr>
          <w:instrText xml:space="preserve"> PAGEREF _Toc242883898 \h </w:instrText>
        </w:r>
        <w:r>
          <w:rPr>
            <w:noProof/>
            <w:webHidden/>
          </w:rPr>
        </w:r>
        <w:r>
          <w:rPr>
            <w:noProof/>
            <w:webHidden/>
          </w:rPr>
          <w:fldChar w:fldCharType="separate"/>
        </w:r>
        <w:r>
          <w:rPr>
            <w:noProof/>
            <w:webHidden/>
          </w:rPr>
          <w:t>199</w:t>
        </w:r>
        <w:r>
          <w:rPr>
            <w:noProof/>
            <w:webHidden/>
          </w:rPr>
          <w:fldChar w:fldCharType="end"/>
        </w:r>
      </w:hyperlink>
    </w:p>
    <w:p w14:paraId="3C236AD7" w14:textId="0FF9B160"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899" w:history="1">
        <w:r w:rsidRPr="00A87D7E">
          <w:rPr>
            <w:rStyle w:val="Hyperlink"/>
            <w:noProof/>
          </w:rPr>
          <w:t>Table F.1: Section A – Respondent profile</w:t>
        </w:r>
        <w:r>
          <w:rPr>
            <w:noProof/>
            <w:webHidden/>
          </w:rPr>
          <w:tab/>
        </w:r>
        <w:r>
          <w:rPr>
            <w:noProof/>
            <w:webHidden/>
          </w:rPr>
          <w:fldChar w:fldCharType="begin"/>
        </w:r>
        <w:r>
          <w:rPr>
            <w:noProof/>
            <w:webHidden/>
          </w:rPr>
          <w:instrText xml:space="preserve"> PAGEREF _Toc242883899 \h </w:instrText>
        </w:r>
        <w:r>
          <w:rPr>
            <w:noProof/>
            <w:webHidden/>
          </w:rPr>
        </w:r>
        <w:r>
          <w:rPr>
            <w:noProof/>
            <w:webHidden/>
          </w:rPr>
          <w:fldChar w:fldCharType="separate"/>
        </w:r>
        <w:r>
          <w:rPr>
            <w:noProof/>
            <w:webHidden/>
          </w:rPr>
          <w:t>202</w:t>
        </w:r>
        <w:r>
          <w:rPr>
            <w:noProof/>
            <w:webHidden/>
          </w:rPr>
          <w:fldChar w:fldCharType="end"/>
        </w:r>
      </w:hyperlink>
    </w:p>
    <w:p w14:paraId="35C69C56" w14:textId="6D276BC2"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900" w:history="1">
        <w:r w:rsidRPr="00A87D7E">
          <w:rPr>
            <w:rStyle w:val="Hyperlink"/>
            <w:noProof/>
          </w:rPr>
          <w:t>Table F.2: Section B – Importance of capabilities (1 = not important, 5 = critical)</w:t>
        </w:r>
        <w:r>
          <w:rPr>
            <w:noProof/>
            <w:webHidden/>
          </w:rPr>
          <w:tab/>
        </w:r>
        <w:r>
          <w:rPr>
            <w:noProof/>
            <w:webHidden/>
          </w:rPr>
          <w:fldChar w:fldCharType="begin"/>
        </w:r>
        <w:r>
          <w:rPr>
            <w:noProof/>
            <w:webHidden/>
          </w:rPr>
          <w:instrText xml:space="preserve"> PAGEREF _Toc242883900 \h </w:instrText>
        </w:r>
        <w:r>
          <w:rPr>
            <w:noProof/>
            <w:webHidden/>
          </w:rPr>
        </w:r>
        <w:r>
          <w:rPr>
            <w:noProof/>
            <w:webHidden/>
          </w:rPr>
          <w:fldChar w:fldCharType="separate"/>
        </w:r>
        <w:r>
          <w:rPr>
            <w:noProof/>
            <w:webHidden/>
          </w:rPr>
          <w:t>202</w:t>
        </w:r>
        <w:r>
          <w:rPr>
            <w:noProof/>
            <w:webHidden/>
          </w:rPr>
          <w:fldChar w:fldCharType="end"/>
        </w:r>
      </w:hyperlink>
    </w:p>
    <w:p w14:paraId="1F686E1B" w14:textId="596F8494"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901" w:history="1">
        <w:r w:rsidRPr="00A87D7E">
          <w:rPr>
            <w:rStyle w:val="Hyperlink"/>
            <w:noProof/>
          </w:rPr>
          <w:t>Table F.3: Section C – Operational preferences</w:t>
        </w:r>
        <w:r>
          <w:rPr>
            <w:noProof/>
            <w:webHidden/>
          </w:rPr>
          <w:tab/>
        </w:r>
        <w:r>
          <w:rPr>
            <w:noProof/>
            <w:webHidden/>
          </w:rPr>
          <w:fldChar w:fldCharType="begin"/>
        </w:r>
        <w:r>
          <w:rPr>
            <w:noProof/>
            <w:webHidden/>
          </w:rPr>
          <w:instrText xml:space="preserve"> PAGEREF _Toc242883901 \h </w:instrText>
        </w:r>
        <w:r>
          <w:rPr>
            <w:noProof/>
            <w:webHidden/>
          </w:rPr>
        </w:r>
        <w:r>
          <w:rPr>
            <w:noProof/>
            <w:webHidden/>
          </w:rPr>
          <w:fldChar w:fldCharType="separate"/>
        </w:r>
        <w:r>
          <w:rPr>
            <w:noProof/>
            <w:webHidden/>
          </w:rPr>
          <w:t>203</w:t>
        </w:r>
        <w:r>
          <w:rPr>
            <w:noProof/>
            <w:webHidden/>
          </w:rPr>
          <w:fldChar w:fldCharType="end"/>
        </w:r>
      </w:hyperlink>
    </w:p>
    <w:p w14:paraId="0454B3A4" w14:textId="369630B1" w:rsidR="00E54939" w:rsidRDefault="00E54939">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83902" w:history="1">
        <w:r w:rsidRPr="00A87D7E">
          <w:rPr>
            <w:rStyle w:val="Hyperlink"/>
            <w:noProof/>
          </w:rPr>
          <w:t>Table F.4: Section D – After a demonstration (optional, 1 = strongly disagree, 5 = strongly agree)</w:t>
        </w:r>
        <w:r>
          <w:rPr>
            <w:noProof/>
            <w:webHidden/>
          </w:rPr>
          <w:tab/>
        </w:r>
        <w:r>
          <w:rPr>
            <w:noProof/>
            <w:webHidden/>
          </w:rPr>
          <w:fldChar w:fldCharType="begin"/>
        </w:r>
        <w:r>
          <w:rPr>
            <w:noProof/>
            <w:webHidden/>
          </w:rPr>
          <w:instrText xml:space="preserve"> PAGEREF _Toc242883902 \h </w:instrText>
        </w:r>
        <w:r>
          <w:rPr>
            <w:noProof/>
            <w:webHidden/>
          </w:rPr>
        </w:r>
        <w:r>
          <w:rPr>
            <w:noProof/>
            <w:webHidden/>
          </w:rPr>
          <w:fldChar w:fldCharType="separate"/>
        </w:r>
        <w:r>
          <w:rPr>
            <w:noProof/>
            <w:webHidden/>
          </w:rPr>
          <w:t>203</w:t>
        </w:r>
        <w:r>
          <w:rPr>
            <w:noProof/>
            <w:webHidden/>
          </w:rPr>
          <w:fldChar w:fldCharType="end"/>
        </w:r>
      </w:hyperlink>
    </w:p>
    <w:p w14:paraId="3107D3A3" w14:textId="407C4609" w:rsidR="004C221C" w:rsidRDefault="00A40EC6">
      <w:r>
        <w:fldChar w:fldCharType="end"/>
      </w:r>
    </w:p>
    <w:p w14:paraId="144EE2D1" w14:textId="77777777" w:rsidR="004C221C" w:rsidRDefault="00A40EC6">
      <w:pPr>
        <w:pStyle w:val="Heading1"/>
        <w:pageBreakBefore/>
      </w:pPr>
      <w:bookmarkStart w:id="6" w:name="_Toc242883593"/>
      <w:r>
        <w:t>List of Acronyms</w:t>
      </w:r>
      <w:bookmarkEnd w:id="6"/>
    </w:p>
    <w:p w14:paraId="31603428" w14:textId="77777777" w:rsidR="004C221C" w:rsidRDefault="00A40EC6">
      <w:pPr>
        <w:pStyle w:val="TableCaption"/>
        <w:keepNext/>
      </w:pPr>
      <w:bookmarkStart w:id="7" w:name="_Toc242883824"/>
      <w:r>
        <w:t>Table 1: Acronyms used in this report</w:t>
      </w:r>
      <w:bookmarkEnd w:id="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728"/>
        <w:gridCol w:w="6912"/>
      </w:tblGrid>
      <w:tr w:rsidR="004C221C" w14:paraId="2D0E18C8" w14:textId="77777777">
        <w:trPr>
          <w:tblHeader/>
          <w:jc w:val="center"/>
        </w:trPr>
        <w:tc>
          <w:tcPr>
            <w:tcW w:w="1728" w:type="dxa"/>
            <w:shd w:val="clear" w:color="auto" w:fill="1F3864"/>
          </w:tcPr>
          <w:p w14:paraId="52BDC044" w14:textId="77777777" w:rsidR="004C221C" w:rsidRDefault="00A40EC6">
            <w:pPr>
              <w:pStyle w:val="TableText"/>
            </w:pPr>
            <w:r>
              <w:rPr>
                <w:b/>
                <w:color w:val="FFFFFF"/>
              </w:rPr>
              <w:t>Acronym</w:t>
            </w:r>
          </w:p>
        </w:tc>
        <w:tc>
          <w:tcPr>
            <w:tcW w:w="6912" w:type="dxa"/>
            <w:shd w:val="clear" w:color="auto" w:fill="1F3864"/>
          </w:tcPr>
          <w:p w14:paraId="5485D375" w14:textId="77777777" w:rsidR="004C221C" w:rsidRDefault="00A40EC6">
            <w:pPr>
              <w:pStyle w:val="TableText"/>
            </w:pPr>
            <w:r>
              <w:rPr>
                <w:b/>
                <w:color w:val="FFFFFF"/>
              </w:rPr>
              <w:t>Meaning</w:t>
            </w:r>
          </w:p>
        </w:tc>
      </w:tr>
      <w:tr w:rsidR="004C221C" w14:paraId="29B0B417" w14:textId="77777777">
        <w:trPr>
          <w:jc w:val="center"/>
        </w:trPr>
        <w:tc>
          <w:tcPr>
            <w:tcW w:w="1728" w:type="dxa"/>
          </w:tcPr>
          <w:p w14:paraId="10D96C01" w14:textId="77777777" w:rsidR="004C221C" w:rsidRDefault="00A40EC6">
            <w:pPr>
              <w:pStyle w:val="TableText"/>
            </w:pPr>
            <w:r>
              <w:t>AI</w:t>
            </w:r>
          </w:p>
        </w:tc>
        <w:tc>
          <w:tcPr>
            <w:tcW w:w="6912" w:type="dxa"/>
          </w:tcPr>
          <w:p w14:paraId="00111073" w14:textId="77777777" w:rsidR="004C221C" w:rsidRDefault="00A40EC6">
            <w:pPr>
              <w:pStyle w:val="TableText"/>
            </w:pPr>
            <w:r>
              <w:t>Artificial Intelligence</w:t>
            </w:r>
          </w:p>
        </w:tc>
      </w:tr>
      <w:tr w:rsidR="004C221C" w14:paraId="013F3A20" w14:textId="77777777">
        <w:trPr>
          <w:jc w:val="center"/>
        </w:trPr>
        <w:tc>
          <w:tcPr>
            <w:tcW w:w="1728" w:type="dxa"/>
            <w:shd w:val="clear" w:color="auto" w:fill="EEF3F8"/>
          </w:tcPr>
          <w:p w14:paraId="7AF9A58E" w14:textId="77777777" w:rsidR="004C221C" w:rsidRDefault="00A40EC6">
            <w:pPr>
              <w:pStyle w:val="TableText"/>
            </w:pPr>
            <w:r>
              <w:t>API</w:t>
            </w:r>
          </w:p>
        </w:tc>
        <w:tc>
          <w:tcPr>
            <w:tcW w:w="6912" w:type="dxa"/>
            <w:shd w:val="clear" w:color="auto" w:fill="EEF3F8"/>
          </w:tcPr>
          <w:p w14:paraId="56511FD6" w14:textId="77777777" w:rsidR="004C221C" w:rsidRDefault="00A40EC6">
            <w:pPr>
              <w:pStyle w:val="TableText"/>
            </w:pPr>
            <w:r>
              <w:t>Application Programming Interface</w:t>
            </w:r>
          </w:p>
        </w:tc>
      </w:tr>
      <w:tr w:rsidR="004C221C" w14:paraId="1584D734" w14:textId="77777777">
        <w:trPr>
          <w:jc w:val="center"/>
        </w:trPr>
        <w:tc>
          <w:tcPr>
            <w:tcW w:w="1728" w:type="dxa"/>
          </w:tcPr>
          <w:p w14:paraId="71A587E2" w14:textId="77777777" w:rsidR="004C221C" w:rsidRDefault="00A40EC6">
            <w:pPr>
              <w:pStyle w:val="TableText"/>
            </w:pPr>
            <w:r>
              <w:t>ASGI</w:t>
            </w:r>
          </w:p>
        </w:tc>
        <w:tc>
          <w:tcPr>
            <w:tcW w:w="6912" w:type="dxa"/>
          </w:tcPr>
          <w:p w14:paraId="765AD406" w14:textId="77777777" w:rsidR="004C221C" w:rsidRDefault="00A40EC6">
            <w:pPr>
              <w:pStyle w:val="TableText"/>
            </w:pPr>
            <w:r>
              <w:t>Asynchronous Server Gateway Interface</w:t>
            </w:r>
          </w:p>
        </w:tc>
      </w:tr>
      <w:tr w:rsidR="004C221C" w14:paraId="019E9580" w14:textId="77777777">
        <w:trPr>
          <w:jc w:val="center"/>
        </w:trPr>
        <w:tc>
          <w:tcPr>
            <w:tcW w:w="1728" w:type="dxa"/>
            <w:shd w:val="clear" w:color="auto" w:fill="EEF3F8"/>
          </w:tcPr>
          <w:p w14:paraId="2440A475" w14:textId="77777777" w:rsidR="004C221C" w:rsidRDefault="00A40EC6">
            <w:pPr>
              <w:pStyle w:val="TableText"/>
            </w:pPr>
            <w:r>
              <w:t>ASR</w:t>
            </w:r>
          </w:p>
        </w:tc>
        <w:tc>
          <w:tcPr>
            <w:tcW w:w="6912" w:type="dxa"/>
            <w:shd w:val="clear" w:color="auto" w:fill="EEF3F8"/>
          </w:tcPr>
          <w:p w14:paraId="5EF1E9AE" w14:textId="77777777" w:rsidR="004C221C" w:rsidRDefault="00A40EC6">
            <w:pPr>
              <w:pStyle w:val="TableText"/>
            </w:pPr>
            <w:r>
              <w:t>Attack Success Rate</w:t>
            </w:r>
          </w:p>
        </w:tc>
      </w:tr>
      <w:tr w:rsidR="004C221C" w14:paraId="54CDB2A5" w14:textId="77777777">
        <w:trPr>
          <w:jc w:val="center"/>
        </w:trPr>
        <w:tc>
          <w:tcPr>
            <w:tcW w:w="1728" w:type="dxa"/>
          </w:tcPr>
          <w:p w14:paraId="3BDA0872" w14:textId="77777777" w:rsidR="004C221C" w:rsidRDefault="00A40EC6">
            <w:pPr>
              <w:pStyle w:val="TableText"/>
            </w:pPr>
            <w:r>
              <w:t>ATLAS</w:t>
            </w:r>
          </w:p>
        </w:tc>
        <w:tc>
          <w:tcPr>
            <w:tcW w:w="6912" w:type="dxa"/>
          </w:tcPr>
          <w:p w14:paraId="3682D90E" w14:textId="77777777" w:rsidR="004C221C" w:rsidRDefault="00A40EC6">
            <w:pPr>
              <w:pStyle w:val="TableText"/>
            </w:pPr>
            <w:r>
              <w:t>Adversarial Threat Landscape for Artificial-Intelligence Systems (MITRE)</w:t>
            </w:r>
          </w:p>
        </w:tc>
      </w:tr>
      <w:tr w:rsidR="004C221C" w14:paraId="7E1151B7" w14:textId="77777777">
        <w:trPr>
          <w:jc w:val="center"/>
        </w:trPr>
        <w:tc>
          <w:tcPr>
            <w:tcW w:w="1728" w:type="dxa"/>
            <w:shd w:val="clear" w:color="auto" w:fill="EEF3F8"/>
          </w:tcPr>
          <w:p w14:paraId="724B457F" w14:textId="77777777" w:rsidR="004C221C" w:rsidRDefault="00A40EC6">
            <w:pPr>
              <w:pStyle w:val="TableText"/>
            </w:pPr>
            <w:r>
              <w:t>AUC</w:t>
            </w:r>
          </w:p>
        </w:tc>
        <w:tc>
          <w:tcPr>
            <w:tcW w:w="6912" w:type="dxa"/>
            <w:shd w:val="clear" w:color="auto" w:fill="EEF3F8"/>
          </w:tcPr>
          <w:p w14:paraId="4CB60602" w14:textId="77777777" w:rsidR="004C221C" w:rsidRDefault="00A40EC6">
            <w:pPr>
              <w:pStyle w:val="TableText"/>
            </w:pPr>
            <w:r>
              <w:t>Area Under the (ROC) Curve</w:t>
            </w:r>
          </w:p>
        </w:tc>
      </w:tr>
      <w:tr w:rsidR="004C221C" w14:paraId="58C442CD" w14:textId="77777777">
        <w:trPr>
          <w:jc w:val="center"/>
        </w:trPr>
        <w:tc>
          <w:tcPr>
            <w:tcW w:w="1728" w:type="dxa"/>
          </w:tcPr>
          <w:p w14:paraId="7978D542" w14:textId="77777777" w:rsidR="004C221C" w:rsidRDefault="00A40EC6">
            <w:pPr>
              <w:pStyle w:val="TableText"/>
            </w:pPr>
            <w:r>
              <w:t>CEL</w:t>
            </w:r>
          </w:p>
        </w:tc>
        <w:tc>
          <w:tcPr>
            <w:tcW w:w="6912" w:type="dxa"/>
          </w:tcPr>
          <w:p w14:paraId="2B9A47E1" w14:textId="77777777" w:rsidR="004C221C" w:rsidRDefault="00A40EC6">
            <w:pPr>
              <w:pStyle w:val="TableText"/>
            </w:pPr>
            <w:r>
              <w:t>Common Expression Language</w:t>
            </w:r>
          </w:p>
        </w:tc>
      </w:tr>
      <w:tr w:rsidR="004C221C" w14:paraId="49C6E4D0" w14:textId="77777777">
        <w:trPr>
          <w:jc w:val="center"/>
        </w:trPr>
        <w:tc>
          <w:tcPr>
            <w:tcW w:w="1728" w:type="dxa"/>
            <w:shd w:val="clear" w:color="auto" w:fill="EEF3F8"/>
          </w:tcPr>
          <w:p w14:paraId="7C4397EC" w14:textId="77777777" w:rsidR="004C221C" w:rsidRDefault="00A40EC6">
            <w:pPr>
              <w:pStyle w:val="TableText"/>
            </w:pPr>
            <w:r>
              <w:t>CI</w:t>
            </w:r>
          </w:p>
        </w:tc>
        <w:tc>
          <w:tcPr>
            <w:tcW w:w="6912" w:type="dxa"/>
            <w:shd w:val="clear" w:color="auto" w:fill="EEF3F8"/>
          </w:tcPr>
          <w:p w14:paraId="482836B0" w14:textId="77777777" w:rsidR="004C221C" w:rsidRDefault="00A40EC6">
            <w:pPr>
              <w:pStyle w:val="TableText"/>
            </w:pPr>
            <w:r>
              <w:t>Continuous Integration</w:t>
            </w:r>
          </w:p>
        </w:tc>
      </w:tr>
      <w:tr w:rsidR="004C221C" w14:paraId="0A866DD9" w14:textId="77777777">
        <w:trPr>
          <w:jc w:val="center"/>
        </w:trPr>
        <w:tc>
          <w:tcPr>
            <w:tcW w:w="1728" w:type="dxa"/>
          </w:tcPr>
          <w:p w14:paraId="6E44E876" w14:textId="77777777" w:rsidR="004C221C" w:rsidRDefault="00A40EC6">
            <w:pPr>
              <w:pStyle w:val="TableText"/>
            </w:pPr>
            <w:r>
              <w:t>CISO</w:t>
            </w:r>
          </w:p>
        </w:tc>
        <w:tc>
          <w:tcPr>
            <w:tcW w:w="6912" w:type="dxa"/>
          </w:tcPr>
          <w:p w14:paraId="6496DC18" w14:textId="77777777" w:rsidR="004C221C" w:rsidRDefault="00A40EC6">
            <w:pPr>
              <w:pStyle w:val="TableText"/>
            </w:pPr>
            <w:r>
              <w:t>Chief Information Security Officer</w:t>
            </w:r>
          </w:p>
        </w:tc>
      </w:tr>
      <w:tr w:rsidR="004C221C" w14:paraId="4959B5C2" w14:textId="77777777">
        <w:trPr>
          <w:jc w:val="center"/>
        </w:trPr>
        <w:tc>
          <w:tcPr>
            <w:tcW w:w="1728" w:type="dxa"/>
            <w:shd w:val="clear" w:color="auto" w:fill="EEF3F8"/>
          </w:tcPr>
          <w:p w14:paraId="6230CB3D" w14:textId="77777777" w:rsidR="004C221C" w:rsidRDefault="00A40EC6">
            <w:pPr>
              <w:pStyle w:val="TableText"/>
            </w:pPr>
            <w:r>
              <w:t>CLI</w:t>
            </w:r>
          </w:p>
        </w:tc>
        <w:tc>
          <w:tcPr>
            <w:tcW w:w="6912" w:type="dxa"/>
            <w:shd w:val="clear" w:color="auto" w:fill="EEF3F8"/>
          </w:tcPr>
          <w:p w14:paraId="04F1BFDA" w14:textId="77777777" w:rsidR="004C221C" w:rsidRDefault="00A40EC6">
            <w:pPr>
              <w:pStyle w:val="TableText"/>
            </w:pPr>
            <w:r>
              <w:t>Command-Line Interface</w:t>
            </w:r>
          </w:p>
        </w:tc>
      </w:tr>
      <w:tr w:rsidR="004C221C" w14:paraId="089A93B9" w14:textId="77777777">
        <w:trPr>
          <w:jc w:val="center"/>
        </w:trPr>
        <w:tc>
          <w:tcPr>
            <w:tcW w:w="1728" w:type="dxa"/>
          </w:tcPr>
          <w:p w14:paraId="119EA9B9" w14:textId="77777777" w:rsidR="004C221C" w:rsidRDefault="00A40EC6">
            <w:pPr>
              <w:pStyle w:val="TableText"/>
            </w:pPr>
            <w:r>
              <w:t>CORS</w:t>
            </w:r>
          </w:p>
        </w:tc>
        <w:tc>
          <w:tcPr>
            <w:tcW w:w="6912" w:type="dxa"/>
          </w:tcPr>
          <w:p w14:paraId="0EE1D44F" w14:textId="77777777" w:rsidR="004C221C" w:rsidRDefault="00A40EC6">
            <w:pPr>
              <w:pStyle w:val="TableText"/>
            </w:pPr>
            <w:r>
              <w:t>Cross-Origin Resource Sharing</w:t>
            </w:r>
          </w:p>
        </w:tc>
      </w:tr>
      <w:tr w:rsidR="004C221C" w14:paraId="7F6B597B" w14:textId="77777777">
        <w:trPr>
          <w:jc w:val="center"/>
        </w:trPr>
        <w:tc>
          <w:tcPr>
            <w:tcW w:w="1728" w:type="dxa"/>
            <w:shd w:val="clear" w:color="auto" w:fill="EEF3F8"/>
          </w:tcPr>
          <w:p w14:paraId="2D21DC73" w14:textId="77777777" w:rsidR="004C221C" w:rsidRDefault="00A40EC6">
            <w:pPr>
              <w:pStyle w:val="TableText"/>
            </w:pPr>
            <w:r>
              <w:t>CPU / GPU</w:t>
            </w:r>
          </w:p>
        </w:tc>
        <w:tc>
          <w:tcPr>
            <w:tcW w:w="6912" w:type="dxa"/>
            <w:shd w:val="clear" w:color="auto" w:fill="EEF3F8"/>
          </w:tcPr>
          <w:p w14:paraId="0713031E" w14:textId="77777777" w:rsidR="004C221C" w:rsidRDefault="00A40EC6">
            <w:pPr>
              <w:pStyle w:val="TableText"/>
            </w:pPr>
            <w:r>
              <w:t>Central / Graphics Processing Unit</w:t>
            </w:r>
          </w:p>
        </w:tc>
      </w:tr>
      <w:tr w:rsidR="004C221C" w14:paraId="63D2E5F0" w14:textId="77777777">
        <w:trPr>
          <w:jc w:val="center"/>
        </w:trPr>
        <w:tc>
          <w:tcPr>
            <w:tcW w:w="1728" w:type="dxa"/>
          </w:tcPr>
          <w:p w14:paraId="5454BDBE" w14:textId="77777777" w:rsidR="004C221C" w:rsidRDefault="00A40EC6">
            <w:pPr>
              <w:pStyle w:val="TableText"/>
            </w:pPr>
            <w:r>
              <w:t>CRM</w:t>
            </w:r>
          </w:p>
        </w:tc>
        <w:tc>
          <w:tcPr>
            <w:tcW w:w="6912" w:type="dxa"/>
          </w:tcPr>
          <w:p w14:paraId="51FFF7D1" w14:textId="77777777" w:rsidR="004C221C" w:rsidRDefault="00A40EC6">
            <w:pPr>
              <w:pStyle w:val="TableText"/>
            </w:pPr>
            <w:r>
              <w:t>Customer Relationship Management</w:t>
            </w:r>
          </w:p>
        </w:tc>
      </w:tr>
      <w:tr w:rsidR="004C221C" w14:paraId="4CD96B33" w14:textId="77777777">
        <w:trPr>
          <w:jc w:val="center"/>
        </w:trPr>
        <w:tc>
          <w:tcPr>
            <w:tcW w:w="1728" w:type="dxa"/>
            <w:shd w:val="clear" w:color="auto" w:fill="EEF3F8"/>
          </w:tcPr>
          <w:p w14:paraId="2CCC204D" w14:textId="77777777" w:rsidR="004C221C" w:rsidRDefault="00A40EC6">
            <w:pPr>
              <w:pStyle w:val="TableText"/>
            </w:pPr>
            <w:r>
              <w:t>CSP</w:t>
            </w:r>
          </w:p>
        </w:tc>
        <w:tc>
          <w:tcPr>
            <w:tcW w:w="6912" w:type="dxa"/>
            <w:shd w:val="clear" w:color="auto" w:fill="EEF3F8"/>
          </w:tcPr>
          <w:p w14:paraId="2DFFE3F8" w14:textId="77777777" w:rsidR="004C221C" w:rsidRDefault="00A40EC6">
            <w:pPr>
              <w:pStyle w:val="TableText"/>
            </w:pPr>
            <w:r>
              <w:t>Content Security Policy</w:t>
            </w:r>
          </w:p>
        </w:tc>
      </w:tr>
      <w:tr w:rsidR="004C221C" w14:paraId="10DA8FB1" w14:textId="77777777">
        <w:trPr>
          <w:jc w:val="center"/>
        </w:trPr>
        <w:tc>
          <w:tcPr>
            <w:tcW w:w="1728" w:type="dxa"/>
          </w:tcPr>
          <w:p w14:paraId="4BF24FA7" w14:textId="77777777" w:rsidR="004C221C" w:rsidRDefault="00A40EC6">
            <w:pPr>
              <w:pStyle w:val="TableText"/>
            </w:pPr>
            <w:r>
              <w:t>CSV</w:t>
            </w:r>
          </w:p>
        </w:tc>
        <w:tc>
          <w:tcPr>
            <w:tcW w:w="6912" w:type="dxa"/>
          </w:tcPr>
          <w:p w14:paraId="29E6A87D" w14:textId="77777777" w:rsidR="004C221C" w:rsidRDefault="00A40EC6">
            <w:pPr>
              <w:pStyle w:val="TableText"/>
            </w:pPr>
            <w:r>
              <w:t>Comma-Separated Values</w:t>
            </w:r>
          </w:p>
        </w:tc>
      </w:tr>
      <w:tr w:rsidR="004C221C" w14:paraId="3C179926" w14:textId="77777777">
        <w:trPr>
          <w:jc w:val="center"/>
        </w:trPr>
        <w:tc>
          <w:tcPr>
            <w:tcW w:w="1728" w:type="dxa"/>
            <w:shd w:val="clear" w:color="auto" w:fill="EEF3F8"/>
          </w:tcPr>
          <w:p w14:paraId="2BC72955" w14:textId="77777777" w:rsidR="004C221C" w:rsidRDefault="00A40EC6">
            <w:pPr>
              <w:pStyle w:val="TableText"/>
            </w:pPr>
            <w:r>
              <w:t>DFD</w:t>
            </w:r>
          </w:p>
        </w:tc>
        <w:tc>
          <w:tcPr>
            <w:tcW w:w="6912" w:type="dxa"/>
            <w:shd w:val="clear" w:color="auto" w:fill="EEF3F8"/>
          </w:tcPr>
          <w:p w14:paraId="128965EB" w14:textId="77777777" w:rsidR="004C221C" w:rsidRDefault="00A40EC6">
            <w:pPr>
              <w:pStyle w:val="TableText"/>
            </w:pPr>
            <w:r>
              <w:t>Data-Flow Diagram</w:t>
            </w:r>
          </w:p>
        </w:tc>
      </w:tr>
      <w:tr w:rsidR="004C221C" w14:paraId="1D84879E" w14:textId="77777777">
        <w:trPr>
          <w:jc w:val="center"/>
        </w:trPr>
        <w:tc>
          <w:tcPr>
            <w:tcW w:w="1728" w:type="dxa"/>
          </w:tcPr>
          <w:p w14:paraId="705B2A28" w14:textId="77777777" w:rsidR="004C221C" w:rsidRDefault="00A40EC6">
            <w:pPr>
              <w:pStyle w:val="TableText"/>
            </w:pPr>
            <w:r>
              <w:t>ECC</w:t>
            </w:r>
          </w:p>
        </w:tc>
        <w:tc>
          <w:tcPr>
            <w:tcW w:w="6912" w:type="dxa"/>
          </w:tcPr>
          <w:p w14:paraId="746D3B30" w14:textId="77777777" w:rsidR="004C221C" w:rsidRDefault="00A40EC6">
            <w:pPr>
              <w:pStyle w:val="TableText"/>
            </w:pPr>
            <w:r>
              <w:t>Essential Cybersecurity Controls (NCA)</w:t>
            </w:r>
          </w:p>
        </w:tc>
      </w:tr>
      <w:tr w:rsidR="004C221C" w14:paraId="3F2644F9" w14:textId="77777777">
        <w:trPr>
          <w:jc w:val="center"/>
        </w:trPr>
        <w:tc>
          <w:tcPr>
            <w:tcW w:w="1728" w:type="dxa"/>
            <w:shd w:val="clear" w:color="auto" w:fill="EEF3F8"/>
          </w:tcPr>
          <w:p w14:paraId="00537086" w14:textId="77777777" w:rsidR="004C221C" w:rsidRDefault="00A40EC6">
            <w:pPr>
              <w:pStyle w:val="TableText"/>
            </w:pPr>
            <w:r>
              <w:t>ERD</w:t>
            </w:r>
          </w:p>
        </w:tc>
        <w:tc>
          <w:tcPr>
            <w:tcW w:w="6912" w:type="dxa"/>
            <w:shd w:val="clear" w:color="auto" w:fill="EEF3F8"/>
          </w:tcPr>
          <w:p w14:paraId="1C107A08" w14:textId="77777777" w:rsidR="004C221C" w:rsidRDefault="00A40EC6">
            <w:pPr>
              <w:pStyle w:val="TableText"/>
            </w:pPr>
            <w:r>
              <w:t>Entity-Relationship Diagram</w:t>
            </w:r>
          </w:p>
        </w:tc>
      </w:tr>
      <w:tr w:rsidR="004C221C" w14:paraId="5DA2F296" w14:textId="77777777">
        <w:trPr>
          <w:jc w:val="center"/>
        </w:trPr>
        <w:tc>
          <w:tcPr>
            <w:tcW w:w="1728" w:type="dxa"/>
          </w:tcPr>
          <w:p w14:paraId="3A30D1EF" w14:textId="77777777" w:rsidR="004C221C" w:rsidRDefault="00A40EC6">
            <w:pPr>
              <w:pStyle w:val="TableText"/>
            </w:pPr>
            <w:r>
              <w:t>F1</w:t>
            </w:r>
          </w:p>
        </w:tc>
        <w:tc>
          <w:tcPr>
            <w:tcW w:w="6912" w:type="dxa"/>
          </w:tcPr>
          <w:p w14:paraId="7DF2909E" w14:textId="77777777" w:rsidR="004C221C" w:rsidRDefault="00A40EC6">
            <w:pPr>
              <w:pStyle w:val="TableText"/>
            </w:pPr>
            <w:r>
              <w:t>Harmonic mean of precision and recall</w:t>
            </w:r>
          </w:p>
        </w:tc>
      </w:tr>
      <w:tr w:rsidR="004C221C" w14:paraId="599871CD" w14:textId="77777777">
        <w:trPr>
          <w:jc w:val="center"/>
        </w:trPr>
        <w:tc>
          <w:tcPr>
            <w:tcW w:w="1728" w:type="dxa"/>
            <w:shd w:val="clear" w:color="auto" w:fill="EEF3F8"/>
          </w:tcPr>
          <w:p w14:paraId="4F4141A1" w14:textId="77777777" w:rsidR="004C221C" w:rsidRDefault="00A40EC6">
            <w:pPr>
              <w:pStyle w:val="TableText"/>
            </w:pPr>
            <w:r>
              <w:t>FPR</w:t>
            </w:r>
          </w:p>
        </w:tc>
        <w:tc>
          <w:tcPr>
            <w:tcW w:w="6912" w:type="dxa"/>
            <w:shd w:val="clear" w:color="auto" w:fill="EEF3F8"/>
          </w:tcPr>
          <w:p w14:paraId="157F8EDD" w14:textId="77777777" w:rsidR="004C221C" w:rsidRDefault="00A40EC6">
            <w:pPr>
              <w:pStyle w:val="TableText"/>
            </w:pPr>
            <w:r>
              <w:t>False-Positive Rate</w:t>
            </w:r>
          </w:p>
        </w:tc>
      </w:tr>
      <w:tr w:rsidR="004C221C" w14:paraId="0AE29595" w14:textId="77777777">
        <w:trPr>
          <w:jc w:val="center"/>
        </w:trPr>
        <w:tc>
          <w:tcPr>
            <w:tcW w:w="1728" w:type="dxa"/>
          </w:tcPr>
          <w:p w14:paraId="4852A42F" w14:textId="77777777" w:rsidR="004C221C" w:rsidRDefault="00A40EC6">
            <w:pPr>
              <w:pStyle w:val="TableText"/>
            </w:pPr>
            <w:r>
              <w:t>FR / NFR</w:t>
            </w:r>
          </w:p>
        </w:tc>
        <w:tc>
          <w:tcPr>
            <w:tcW w:w="6912" w:type="dxa"/>
          </w:tcPr>
          <w:p w14:paraId="25716955" w14:textId="77777777" w:rsidR="004C221C" w:rsidRDefault="00A40EC6">
            <w:pPr>
              <w:pStyle w:val="TableText"/>
            </w:pPr>
            <w:r>
              <w:t>Functional / Non-Functional Requirement</w:t>
            </w:r>
          </w:p>
        </w:tc>
      </w:tr>
      <w:tr w:rsidR="004C221C" w14:paraId="792F2EFC" w14:textId="77777777">
        <w:trPr>
          <w:jc w:val="center"/>
        </w:trPr>
        <w:tc>
          <w:tcPr>
            <w:tcW w:w="1728" w:type="dxa"/>
            <w:shd w:val="clear" w:color="auto" w:fill="EEF3F8"/>
          </w:tcPr>
          <w:p w14:paraId="31913558" w14:textId="77777777" w:rsidR="004C221C" w:rsidRDefault="00A40EC6">
            <w:pPr>
              <w:pStyle w:val="TableText"/>
            </w:pPr>
            <w:r>
              <w:t>HMAC</w:t>
            </w:r>
          </w:p>
        </w:tc>
        <w:tc>
          <w:tcPr>
            <w:tcW w:w="6912" w:type="dxa"/>
            <w:shd w:val="clear" w:color="auto" w:fill="EEF3F8"/>
          </w:tcPr>
          <w:p w14:paraId="2AB83DFF" w14:textId="77777777" w:rsidR="004C221C" w:rsidRDefault="00A40EC6">
            <w:pPr>
              <w:pStyle w:val="TableText"/>
            </w:pPr>
            <w:r>
              <w:t>Hash-based Message Authentication Code</w:t>
            </w:r>
          </w:p>
        </w:tc>
      </w:tr>
      <w:tr w:rsidR="004C221C" w14:paraId="62D2CE98" w14:textId="77777777">
        <w:trPr>
          <w:jc w:val="center"/>
        </w:trPr>
        <w:tc>
          <w:tcPr>
            <w:tcW w:w="1728" w:type="dxa"/>
          </w:tcPr>
          <w:p w14:paraId="222A611A" w14:textId="77777777" w:rsidR="004C221C" w:rsidRDefault="00A40EC6">
            <w:pPr>
              <w:pStyle w:val="TableText"/>
            </w:pPr>
            <w:r>
              <w:t>HS256</w:t>
            </w:r>
          </w:p>
        </w:tc>
        <w:tc>
          <w:tcPr>
            <w:tcW w:w="6912" w:type="dxa"/>
          </w:tcPr>
          <w:p w14:paraId="4EDBD6F8" w14:textId="77777777" w:rsidR="004C221C" w:rsidRDefault="00A40EC6">
            <w:pPr>
              <w:pStyle w:val="TableText"/>
            </w:pPr>
            <w:r>
              <w:t>HMAC with SHA-256 (JSON Web Token signature algorithm)</w:t>
            </w:r>
          </w:p>
        </w:tc>
      </w:tr>
      <w:tr w:rsidR="004C221C" w14:paraId="252BAF8A" w14:textId="77777777">
        <w:trPr>
          <w:jc w:val="center"/>
        </w:trPr>
        <w:tc>
          <w:tcPr>
            <w:tcW w:w="1728" w:type="dxa"/>
            <w:shd w:val="clear" w:color="auto" w:fill="EEF3F8"/>
          </w:tcPr>
          <w:p w14:paraId="4C4C89A4" w14:textId="77777777" w:rsidR="004C221C" w:rsidRDefault="00A40EC6">
            <w:pPr>
              <w:pStyle w:val="TableText"/>
            </w:pPr>
            <w:r>
              <w:t>HTML</w:t>
            </w:r>
          </w:p>
        </w:tc>
        <w:tc>
          <w:tcPr>
            <w:tcW w:w="6912" w:type="dxa"/>
            <w:shd w:val="clear" w:color="auto" w:fill="EEF3F8"/>
          </w:tcPr>
          <w:p w14:paraId="2F492C0D" w14:textId="77777777" w:rsidR="004C221C" w:rsidRDefault="00A40EC6">
            <w:pPr>
              <w:pStyle w:val="TableText"/>
            </w:pPr>
            <w:r>
              <w:t>HyperText Markup Language</w:t>
            </w:r>
          </w:p>
        </w:tc>
      </w:tr>
      <w:tr w:rsidR="004C221C" w14:paraId="05D802B1" w14:textId="77777777">
        <w:trPr>
          <w:jc w:val="center"/>
        </w:trPr>
        <w:tc>
          <w:tcPr>
            <w:tcW w:w="1728" w:type="dxa"/>
          </w:tcPr>
          <w:p w14:paraId="17F9F92F" w14:textId="77777777" w:rsidR="004C221C" w:rsidRDefault="00A40EC6">
            <w:pPr>
              <w:pStyle w:val="TableText"/>
            </w:pPr>
            <w:r>
              <w:t>HTTP(S)</w:t>
            </w:r>
          </w:p>
        </w:tc>
        <w:tc>
          <w:tcPr>
            <w:tcW w:w="6912" w:type="dxa"/>
          </w:tcPr>
          <w:p w14:paraId="6BD92E74" w14:textId="77777777" w:rsidR="004C221C" w:rsidRDefault="00A40EC6">
            <w:pPr>
              <w:pStyle w:val="TableText"/>
            </w:pPr>
            <w:r>
              <w:t>Hypertext Transfer Protocol (Secure)</w:t>
            </w:r>
          </w:p>
        </w:tc>
      </w:tr>
      <w:tr w:rsidR="004C221C" w14:paraId="3DCBEAB8" w14:textId="77777777">
        <w:trPr>
          <w:jc w:val="center"/>
        </w:trPr>
        <w:tc>
          <w:tcPr>
            <w:tcW w:w="1728" w:type="dxa"/>
            <w:shd w:val="clear" w:color="auto" w:fill="EEF3F8"/>
          </w:tcPr>
          <w:p w14:paraId="4AEBFF04" w14:textId="77777777" w:rsidR="004C221C" w:rsidRDefault="00A40EC6">
            <w:pPr>
              <w:pStyle w:val="TableText"/>
            </w:pPr>
            <w:r>
              <w:t>IBAN</w:t>
            </w:r>
          </w:p>
        </w:tc>
        <w:tc>
          <w:tcPr>
            <w:tcW w:w="6912" w:type="dxa"/>
            <w:shd w:val="clear" w:color="auto" w:fill="EEF3F8"/>
          </w:tcPr>
          <w:p w14:paraId="5AA31791" w14:textId="77777777" w:rsidR="004C221C" w:rsidRDefault="00A40EC6">
            <w:pPr>
              <w:pStyle w:val="TableText"/>
            </w:pPr>
            <w:r>
              <w:t>International Bank Account Number</w:t>
            </w:r>
          </w:p>
        </w:tc>
      </w:tr>
      <w:tr w:rsidR="004C221C" w14:paraId="24FFFC34" w14:textId="77777777">
        <w:trPr>
          <w:jc w:val="center"/>
        </w:trPr>
        <w:tc>
          <w:tcPr>
            <w:tcW w:w="1728" w:type="dxa"/>
          </w:tcPr>
          <w:p w14:paraId="52F874E7" w14:textId="77777777" w:rsidR="004C221C" w:rsidRDefault="00A40EC6">
            <w:pPr>
              <w:pStyle w:val="TableText"/>
            </w:pPr>
            <w:r>
              <w:t>IP</w:t>
            </w:r>
          </w:p>
        </w:tc>
        <w:tc>
          <w:tcPr>
            <w:tcW w:w="6912" w:type="dxa"/>
          </w:tcPr>
          <w:p w14:paraId="20A99684" w14:textId="77777777" w:rsidR="004C221C" w:rsidRDefault="00A40EC6">
            <w:pPr>
              <w:pStyle w:val="TableText"/>
            </w:pPr>
            <w:r>
              <w:t>Internet Protocol</w:t>
            </w:r>
          </w:p>
        </w:tc>
      </w:tr>
      <w:tr w:rsidR="004C221C" w14:paraId="41BCA240" w14:textId="77777777">
        <w:trPr>
          <w:jc w:val="center"/>
        </w:trPr>
        <w:tc>
          <w:tcPr>
            <w:tcW w:w="1728" w:type="dxa"/>
            <w:shd w:val="clear" w:color="auto" w:fill="EEF3F8"/>
          </w:tcPr>
          <w:p w14:paraId="0B7B1DDA" w14:textId="77777777" w:rsidR="004C221C" w:rsidRDefault="00A40EC6">
            <w:pPr>
              <w:pStyle w:val="TableText"/>
            </w:pPr>
            <w:r>
              <w:t>ISO / IEC</w:t>
            </w:r>
          </w:p>
        </w:tc>
        <w:tc>
          <w:tcPr>
            <w:tcW w:w="6912" w:type="dxa"/>
            <w:shd w:val="clear" w:color="auto" w:fill="EEF3F8"/>
          </w:tcPr>
          <w:p w14:paraId="0D34E833" w14:textId="77777777" w:rsidR="004C221C" w:rsidRDefault="00A40EC6">
            <w:pPr>
              <w:pStyle w:val="TableText"/>
            </w:pPr>
            <w:r>
              <w:t>International Organization for Standardization / International Electrotechnical Commission</w:t>
            </w:r>
          </w:p>
        </w:tc>
      </w:tr>
      <w:tr w:rsidR="004C221C" w14:paraId="4BA189C7" w14:textId="77777777">
        <w:trPr>
          <w:jc w:val="center"/>
        </w:trPr>
        <w:tc>
          <w:tcPr>
            <w:tcW w:w="1728" w:type="dxa"/>
          </w:tcPr>
          <w:p w14:paraId="7CA95427" w14:textId="77777777" w:rsidR="004C221C" w:rsidRDefault="00A40EC6">
            <w:pPr>
              <w:pStyle w:val="TableText"/>
            </w:pPr>
            <w:r>
              <w:t>JSON</w:t>
            </w:r>
          </w:p>
        </w:tc>
        <w:tc>
          <w:tcPr>
            <w:tcW w:w="6912" w:type="dxa"/>
          </w:tcPr>
          <w:p w14:paraId="070E5362" w14:textId="77777777" w:rsidR="004C221C" w:rsidRDefault="00A40EC6">
            <w:pPr>
              <w:pStyle w:val="TableText"/>
            </w:pPr>
            <w:r>
              <w:t>JavaScript Object Notation</w:t>
            </w:r>
          </w:p>
        </w:tc>
      </w:tr>
      <w:tr w:rsidR="004C221C" w14:paraId="357F4D2E" w14:textId="77777777">
        <w:trPr>
          <w:jc w:val="center"/>
        </w:trPr>
        <w:tc>
          <w:tcPr>
            <w:tcW w:w="1728" w:type="dxa"/>
            <w:shd w:val="clear" w:color="auto" w:fill="EEF3F8"/>
          </w:tcPr>
          <w:p w14:paraId="0F2F7375" w14:textId="77777777" w:rsidR="004C221C" w:rsidRDefault="00A40EC6">
            <w:pPr>
              <w:pStyle w:val="TableText"/>
            </w:pPr>
            <w:r>
              <w:t>JWT</w:t>
            </w:r>
          </w:p>
        </w:tc>
        <w:tc>
          <w:tcPr>
            <w:tcW w:w="6912" w:type="dxa"/>
            <w:shd w:val="clear" w:color="auto" w:fill="EEF3F8"/>
          </w:tcPr>
          <w:p w14:paraId="2A6D1304" w14:textId="77777777" w:rsidR="004C221C" w:rsidRDefault="00A40EC6">
            <w:pPr>
              <w:pStyle w:val="TableText"/>
            </w:pPr>
            <w:r>
              <w:t>JSON Web Token</w:t>
            </w:r>
          </w:p>
        </w:tc>
      </w:tr>
      <w:tr w:rsidR="004C221C" w14:paraId="0EDAC396" w14:textId="77777777">
        <w:trPr>
          <w:jc w:val="center"/>
        </w:trPr>
        <w:tc>
          <w:tcPr>
            <w:tcW w:w="1728" w:type="dxa"/>
          </w:tcPr>
          <w:p w14:paraId="6FC0B78C" w14:textId="77777777" w:rsidR="004C221C" w:rsidRDefault="00A40EC6">
            <w:pPr>
              <w:pStyle w:val="TableText"/>
            </w:pPr>
            <w:r>
              <w:t>KLM</w:t>
            </w:r>
          </w:p>
        </w:tc>
        <w:tc>
          <w:tcPr>
            <w:tcW w:w="6912" w:type="dxa"/>
          </w:tcPr>
          <w:p w14:paraId="4F4E6DE5" w14:textId="77777777" w:rsidR="004C221C" w:rsidRDefault="00A40EC6">
            <w:pPr>
              <w:pStyle w:val="TableText"/>
            </w:pPr>
            <w:r>
              <w:t>Keystroke-Level Model</w:t>
            </w:r>
          </w:p>
        </w:tc>
      </w:tr>
      <w:tr w:rsidR="004C221C" w14:paraId="68676E9D" w14:textId="77777777">
        <w:trPr>
          <w:jc w:val="center"/>
        </w:trPr>
        <w:tc>
          <w:tcPr>
            <w:tcW w:w="1728" w:type="dxa"/>
            <w:shd w:val="clear" w:color="auto" w:fill="EEF3F8"/>
          </w:tcPr>
          <w:p w14:paraId="798DF95A" w14:textId="77777777" w:rsidR="004C221C" w:rsidRDefault="00A40EC6">
            <w:pPr>
              <w:pStyle w:val="TableText"/>
            </w:pPr>
            <w:r>
              <w:t>LLM</w:t>
            </w:r>
          </w:p>
        </w:tc>
        <w:tc>
          <w:tcPr>
            <w:tcW w:w="6912" w:type="dxa"/>
            <w:shd w:val="clear" w:color="auto" w:fill="EEF3F8"/>
          </w:tcPr>
          <w:p w14:paraId="56A3E3CF" w14:textId="77777777" w:rsidR="004C221C" w:rsidRDefault="00A40EC6">
            <w:pPr>
              <w:pStyle w:val="TableText"/>
            </w:pPr>
            <w:r>
              <w:t>Large Language Model</w:t>
            </w:r>
          </w:p>
        </w:tc>
      </w:tr>
      <w:tr w:rsidR="004C221C" w14:paraId="376E7C4E" w14:textId="77777777">
        <w:trPr>
          <w:jc w:val="center"/>
        </w:trPr>
        <w:tc>
          <w:tcPr>
            <w:tcW w:w="1728" w:type="dxa"/>
          </w:tcPr>
          <w:p w14:paraId="630B64E2" w14:textId="77777777" w:rsidR="004C221C" w:rsidRDefault="00A40EC6">
            <w:pPr>
              <w:pStyle w:val="TableText"/>
            </w:pPr>
            <w:r>
              <w:t>MCP</w:t>
            </w:r>
          </w:p>
        </w:tc>
        <w:tc>
          <w:tcPr>
            <w:tcW w:w="6912" w:type="dxa"/>
          </w:tcPr>
          <w:p w14:paraId="472A28DD" w14:textId="77777777" w:rsidR="004C221C" w:rsidRDefault="00A40EC6">
            <w:pPr>
              <w:pStyle w:val="TableText"/>
            </w:pPr>
            <w:r>
              <w:t>Model Context Protocol</w:t>
            </w:r>
          </w:p>
        </w:tc>
      </w:tr>
      <w:tr w:rsidR="004C221C" w14:paraId="319AC1E3" w14:textId="77777777">
        <w:trPr>
          <w:jc w:val="center"/>
        </w:trPr>
        <w:tc>
          <w:tcPr>
            <w:tcW w:w="1728" w:type="dxa"/>
            <w:shd w:val="clear" w:color="auto" w:fill="EEF3F8"/>
          </w:tcPr>
          <w:p w14:paraId="24A383E5" w14:textId="77777777" w:rsidR="004C221C" w:rsidRDefault="00A40EC6">
            <w:pPr>
              <w:pStyle w:val="TableText"/>
            </w:pPr>
            <w:r>
              <w:t>MoSCoW</w:t>
            </w:r>
          </w:p>
        </w:tc>
        <w:tc>
          <w:tcPr>
            <w:tcW w:w="6912" w:type="dxa"/>
            <w:shd w:val="clear" w:color="auto" w:fill="EEF3F8"/>
          </w:tcPr>
          <w:p w14:paraId="3007AD94" w14:textId="77777777" w:rsidR="004C221C" w:rsidRDefault="00A40EC6">
            <w:pPr>
              <w:pStyle w:val="TableText"/>
            </w:pPr>
            <w:r>
              <w:t>Must, Should, Could, Won't prioritisation</w:t>
            </w:r>
          </w:p>
        </w:tc>
      </w:tr>
      <w:tr w:rsidR="004C221C" w14:paraId="6935437E" w14:textId="77777777">
        <w:trPr>
          <w:jc w:val="center"/>
        </w:trPr>
        <w:tc>
          <w:tcPr>
            <w:tcW w:w="1728" w:type="dxa"/>
          </w:tcPr>
          <w:p w14:paraId="190CE102" w14:textId="77777777" w:rsidR="004C221C" w:rsidRDefault="00A40EC6">
            <w:pPr>
              <w:pStyle w:val="TableText"/>
            </w:pPr>
            <w:r>
              <w:t>MSA</w:t>
            </w:r>
          </w:p>
        </w:tc>
        <w:tc>
          <w:tcPr>
            <w:tcW w:w="6912" w:type="dxa"/>
          </w:tcPr>
          <w:p w14:paraId="1E20BE67" w14:textId="77777777" w:rsidR="004C221C" w:rsidRDefault="00A40EC6">
            <w:pPr>
              <w:pStyle w:val="TableText"/>
            </w:pPr>
            <w:r>
              <w:t>Modern Standard Arabic</w:t>
            </w:r>
          </w:p>
        </w:tc>
      </w:tr>
      <w:tr w:rsidR="004C221C" w14:paraId="6FBC280D" w14:textId="77777777">
        <w:trPr>
          <w:jc w:val="center"/>
        </w:trPr>
        <w:tc>
          <w:tcPr>
            <w:tcW w:w="1728" w:type="dxa"/>
            <w:shd w:val="clear" w:color="auto" w:fill="EEF3F8"/>
          </w:tcPr>
          <w:p w14:paraId="3B6B1CF4" w14:textId="77777777" w:rsidR="004C221C" w:rsidRDefault="00A40EC6">
            <w:pPr>
              <w:pStyle w:val="TableText"/>
            </w:pPr>
            <w:r>
              <w:t>NCA</w:t>
            </w:r>
          </w:p>
        </w:tc>
        <w:tc>
          <w:tcPr>
            <w:tcW w:w="6912" w:type="dxa"/>
            <w:shd w:val="clear" w:color="auto" w:fill="EEF3F8"/>
          </w:tcPr>
          <w:p w14:paraId="174290DD" w14:textId="77777777" w:rsidR="004C221C" w:rsidRDefault="00A40EC6">
            <w:pPr>
              <w:pStyle w:val="TableText"/>
            </w:pPr>
            <w:r>
              <w:t>National Cybersecurity Authority (Saudi Arabia)</w:t>
            </w:r>
          </w:p>
        </w:tc>
      </w:tr>
      <w:tr w:rsidR="004C221C" w14:paraId="0BFD8D72" w14:textId="77777777">
        <w:trPr>
          <w:jc w:val="center"/>
        </w:trPr>
        <w:tc>
          <w:tcPr>
            <w:tcW w:w="1728" w:type="dxa"/>
          </w:tcPr>
          <w:p w14:paraId="20597CA7" w14:textId="77777777" w:rsidR="004C221C" w:rsidRDefault="00A40EC6">
            <w:pPr>
              <w:pStyle w:val="TableText"/>
            </w:pPr>
            <w:r>
              <w:t>NFKC</w:t>
            </w:r>
          </w:p>
        </w:tc>
        <w:tc>
          <w:tcPr>
            <w:tcW w:w="6912" w:type="dxa"/>
          </w:tcPr>
          <w:p w14:paraId="240FC4CC" w14:textId="77777777" w:rsidR="004C221C" w:rsidRDefault="00A40EC6">
            <w:pPr>
              <w:pStyle w:val="TableText"/>
            </w:pPr>
            <w:r>
              <w:t>Unicode Normalization Form KC (compatibility composition)</w:t>
            </w:r>
          </w:p>
        </w:tc>
      </w:tr>
      <w:tr w:rsidR="004C221C" w14:paraId="41BED143" w14:textId="77777777">
        <w:trPr>
          <w:jc w:val="center"/>
        </w:trPr>
        <w:tc>
          <w:tcPr>
            <w:tcW w:w="1728" w:type="dxa"/>
            <w:shd w:val="clear" w:color="auto" w:fill="EEF3F8"/>
          </w:tcPr>
          <w:p w14:paraId="1927FEE5" w14:textId="77777777" w:rsidR="004C221C" w:rsidRDefault="00A40EC6">
            <w:pPr>
              <w:pStyle w:val="TableText"/>
            </w:pPr>
            <w:r>
              <w:t>NIST</w:t>
            </w:r>
          </w:p>
        </w:tc>
        <w:tc>
          <w:tcPr>
            <w:tcW w:w="6912" w:type="dxa"/>
            <w:shd w:val="clear" w:color="auto" w:fill="EEF3F8"/>
          </w:tcPr>
          <w:p w14:paraId="2E6A5EAD" w14:textId="77777777" w:rsidR="004C221C" w:rsidRDefault="00A40EC6">
            <w:pPr>
              <w:pStyle w:val="TableText"/>
            </w:pPr>
            <w:r>
              <w:t>National Institute of Standards and Technology</w:t>
            </w:r>
          </w:p>
        </w:tc>
      </w:tr>
      <w:tr w:rsidR="004C221C" w14:paraId="65C6B0D3" w14:textId="77777777">
        <w:trPr>
          <w:jc w:val="center"/>
        </w:trPr>
        <w:tc>
          <w:tcPr>
            <w:tcW w:w="1728" w:type="dxa"/>
          </w:tcPr>
          <w:p w14:paraId="506EDCF1" w14:textId="77777777" w:rsidR="004C221C" w:rsidRDefault="00A40EC6">
            <w:pPr>
              <w:pStyle w:val="TableText"/>
            </w:pPr>
            <w:r>
              <w:t>OPA</w:t>
            </w:r>
          </w:p>
        </w:tc>
        <w:tc>
          <w:tcPr>
            <w:tcW w:w="6912" w:type="dxa"/>
          </w:tcPr>
          <w:p w14:paraId="481EEF14" w14:textId="77777777" w:rsidR="004C221C" w:rsidRDefault="00A40EC6">
            <w:pPr>
              <w:pStyle w:val="TableText"/>
            </w:pPr>
            <w:r>
              <w:t>Open Policy Agent</w:t>
            </w:r>
          </w:p>
        </w:tc>
      </w:tr>
      <w:tr w:rsidR="004C221C" w14:paraId="778C6CE6" w14:textId="77777777">
        <w:trPr>
          <w:jc w:val="center"/>
        </w:trPr>
        <w:tc>
          <w:tcPr>
            <w:tcW w:w="1728" w:type="dxa"/>
            <w:shd w:val="clear" w:color="auto" w:fill="EEF3F8"/>
          </w:tcPr>
          <w:p w14:paraId="127A7156" w14:textId="77777777" w:rsidR="004C221C" w:rsidRDefault="00A40EC6">
            <w:pPr>
              <w:pStyle w:val="TableText"/>
            </w:pPr>
            <w:r>
              <w:t>ORM</w:t>
            </w:r>
          </w:p>
        </w:tc>
        <w:tc>
          <w:tcPr>
            <w:tcW w:w="6912" w:type="dxa"/>
            <w:shd w:val="clear" w:color="auto" w:fill="EEF3F8"/>
          </w:tcPr>
          <w:p w14:paraId="7E5AAC2E" w14:textId="77777777" w:rsidR="004C221C" w:rsidRDefault="00A40EC6">
            <w:pPr>
              <w:pStyle w:val="TableText"/>
            </w:pPr>
            <w:r>
              <w:t>Object-Relational Mapping</w:t>
            </w:r>
          </w:p>
        </w:tc>
      </w:tr>
      <w:tr w:rsidR="004C221C" w14:paraId="2E7B5A60" w14:textId="77777777">
        <w:trPr>
          <w:jc w:val="center"/>
        </w:trPr>
        <w:tc>
          <w:tcPr>
            <w:tcW w:w="1728" w:type="dxa"/>
          </w:tcPr>
          <w:p w14:paraId="613AAE10" w14:textId="77777777" w:rsidR="004C221C" w:rsidRDefault="00A40EC6">
            <w:pPr>
              <w:pStyle w:val="TableText"/>
            </w:pPr>
            <w:r>
              <w:t>OWASP</w:t>
            </w:r>
          </w:p>
        </w:tc>
        <w:tc>
          <w:tcPr>
            <w:tcW w:w="6912" w:type="dxa"/>
          </w:tcPr>
          <w:p w14:paraId="2334750E" w14:textId="77777777" w:rsidR="004C221C" w:rsidRDefault="00A40EC6">
            <w:pPr>
              <w:pStyle w:val="TableText"/>
            </w:pPr>
            <w:r>
              <w:t>Open Worldwide Application Security Project</w:t>
            </w:r>
          </w:p>
        </w:tc>
      </w:tr>
      <w:tr w:rsidR="004C221C" w14:paraId="74D7D215" w14:textId="77777777">
        <w:trPr>
          <w:jc w:val="center"/>
        </w:trPr>
        <w:tc>
          <w:tcPr>
            <w:tcW w:w="1728" w:type="dxa"/>
            <w:shd w:val="clear" w:color="auto" w:fill="EEF3F8"/>
          </w:tcPr>
          <w:p w14:paraId="4D46E8DE" w14:textId="77777777" w:rsidR="004C221C" w:rsidRDefault="00A40EC6">
            <w:pPr>
              <w:pStyle w:val="TableText"/>
            </w:pPr>
            <w:r>
              <w:t>PDPL</w:t>
            </w:r>
          </w:p>
        </w:tc>
        <w:tc>
          <w:tcPr>
            <w:tcW w:w="6912" w:type="dxa"/>
            <w:shd w:val="clear" w:color="auto" w:fill="EEF3F8"/>
          </w:tcPr>
          <w:p w14:paraId="34607E3E" w14:textId="77777777" w:rsidR="004C221C" w:rsidRDefault="00A40EC6">
            <w:pPr>
              <w:pStyle w:val="TableText"/>
            </w:pPr>
            <w:r>
              <w:t>Personal Data Protection Law (Saudi Arabia)</w:t>
            </w:r>
          </w:p>
        </w:tc>
      </w:tr>
      <w:tr w:rsidR="004C221C" w14:paraId="278EF5B9" w14:textId="77777777">
        <w:trPr>
          <w:jc w:val="center"/>
        </w:trPr>
        <w:tc>
          <w:tcPr>
            <w:tcW w:w="1728" w:type="dxa"/>
          </w:tcPr>
          <w:p w14:paraId="16A36D5D" w14:textId="77777777" w:rsidR="004C221C" w:rsidRDefault="00A40EC6">
            <w:pPr>
              <w:pStyle w:val="TableText"/>
            </w:pPr>
            <w:r>
              <w:t>PEP</w:t>
            </w:r>
          </w:p>
        </w:tc>
        <w:tc>
          <w:tcPr>
            <w:tcW w:w="6912" w:type="dxa"/>
          </w:tcPr>
          <w:p w14:paraId="16A73452" w14:textId="77777777" w:rsidR="004C221C" w:rsidRDefault="00A40EC6">
            <w:pPr>
              <w:pStyle w:val="TableText"/>
            </w:pPr>
            <w:r>
              <w:t>Policy Enforcement Point</w:t>
            </w:r>
          </w:p>
        </w:tc>
      </w:tr>
      <w:tr w:rsidR="004C221C" w14:paraId="1B624949" w14:textId="77777777">
        <w:trPr>
          <w:jc w:val="center"/>
        </w:trPr>
        <w:tc>
          <w:tcPr>
            <w:tcW w:w="1728" w:type="dxa"/>
            <w:shd w:val="clear" w:color="auto" w:fill="EEF3F8"/>
          </w:tcPr>
          <w:p w14:paraId="32757C12" w14:textId="77777777" w:rsidR="004C221C" w:rsidRDefault="00A40EC6">
            <w:pPr>
              <w:pStyle w:val="TableText"/>
            </w:pPr>
            <w:r>
              <w:t>PWA</w:t>
            </w:r>
          </w:p>
        </w:tc>
        <w:tc>
          <w:tcPr>
            <w:tcW w:w="6912" w:type="dxa"/>
            <w:shd w:val="clear" w:color="auto" w:fill="EEF3F8"/>
          </w:tcPr>
          <w:p w14:paraId="60258B6A" w14:textId="77777777" w:rsidR="004C221C" w:rsidRDefault="00A40EC6">
            <w:pPr>
              <w:pStyle w:val="TableText"/>
            </w:pPr>
            <w:r>
              <w:t>Progressive Web App</w:t>
            </w:r>
          </w:p>
        </w:tc>
      </w:tr>
      <w:tr w:rsidR="004C221C" w14:paraId="1943320E" w14:textId="77777777">
        <w:trPr>
          <w:jc w:val="center"/>
        </w:trPr>
        <w:tc>
          <w:tcPr>
            <w:tcW w:w="1728" w:type="dxa"/>
          </w:tcPr>
          <w:p w14:paraId="24A23EF4" w14:textId="77777777" w:rsidR="004C221C" w:rsidRDefault="00A40EC6">
            <w:pPr>
              <w:pStyle w:val="TableText"/>
            </w:pPr>
            <w:r>
              <w:t>RBAC</w:t>
            </w:r>
          </w:p>
        </w:tc>
        <w:tc>
          <w:tcPr>
            <w:tcW w:w="6912" w:type="dxa"/>
          </w:tcPr>
          <w:p w14:paraId="7F55CA6A" w14:textId="77777777" w:rsidR="004C221C" w:rsidRDefault="00A40EC6">
            <w:pPr>
              <w:pStyle w:val="TableText"/>
            </w:pPr>
            <w:r>
              <w:t>Role-Based Access Control</w:t>
            </w:r>
          </w:p>
        </w:tc>
      </w:tr>
      <w:tr w:rsidR="004C221C" w14:paraId="56F3C0AA" w14:textId="77777777">
        <w:trPr>
          <w:jc w:val="center"/>
        </w:trPr>
        <w:tc>
          <w:tcPr>
            <w:tcW w:w="1728" w:type="dxa"/>
            <w:shd w:val="clear" w:color="auto" w:fill="EEF3F8"/>
          </w:tcPr>
          <w:p w14:paraId="41E40BFE" w14:textId="77777777" w:rsidR="004C221C" w:rsidRDefault="00A40EC6">
            <w:pPr>
              <w:pStyle w:val="TableText"/>
            </w:pPr>
            <w:r>
              <w:t>ReDoS</w:t>
            </w:r>
          </w:p>
        </w:tc>
        <w:tc>
          <w:tcPr>
            <w:tcW w:w="6912" w:type="dxa"/>
            <w:shd w:val="clear" w:color="auto" w:fill="EEF3F8"/>
          </w:tcPr>
          <w:p w14:paraId="64ACDEFF" w14:textId="77777777" w:rsidR="004C221C" w:rsidRDefault="00A40EC6">
            <w:pPr>
              <w:pStyle w:val="TableText"/>
            </w:pPr>
            <w:r>
              <w:t>Regular-Expression Denial of Service</w:t>
            </w:r>
          </w:p>
        </w:tc>
      </w:tr>
      <w:tr w:rsidR="004C221C" w14:paraId="4E97B78F" w14:textId="77777777">
        <w:trPr>
          <w:jc w:val="center"/>
        </w:trPr>
        <w:tc>
          <w:tcPr>
            <w:tcW w:w="1728" w:type="dxa"/>
          </w:tcPr>
          <w:p w14:paraId="60332667" w14:textId="77777777" w:rsidR="004C221C" w:rsidRDefault="00A40EC6">
            <w:pPr>
              <w:pStyle w:val="TableText"/>
            </w:pPr>
            <w:r>
              <w:t>REST</w:t>
            </w:r>
          </w:p>
        </w:tc>
        <w:tc>
          <w:tcPr>
            <w:tcW w:w="6912" w:type="dxa"/>
          </w:tcPr>
          <w:p w14:paraId="255525CC" w14:textId="77777777" w:rsidR="004C221C" w:rsidRDefault="00A40EC6">
            <w:pPr>
              <w:pStyle w:val="TableText"/>
            </w:pPr>
            <w:r>
              <w:t>Representational State Transfer</w:t>
            </w:r>
          </w:p>
        </w:tc>
      </w:tr>
      <w:tr w:rsidR="004C221C" w14:paraId="164B0F2B" w14:textId="77777777">
        <w:trPr>
          <w:jc w:val="center"/>
        </w:trPr>
        <w:tc>
          <w:tcPr>
            <w:tcW w:w="1728" w:type="dxa"/>
            <w:shd w:val="clear" w:color="auto" w:fill="EEF3F8"/>
          </w:tcPr>
          <w:p w14:paraId="2D69C87C" w14:textId="77777777" w:rsidR="004C221C" w:rsidRDefault="00A40EC6">
            <w:pPr>
              <w:pStyle w:val="TableText"/>
            </w:pPr>
            <w:r>
              <w:t>RMF</w:t>
            </w:r>
          </w:p>
        </w:tc>
        <w:tc>
          <w:tcPr>
            <w:tcW w:w="6912" w:type="dxa"/>
            <w:shd w:val="clear" w:color="auto" w:fill="EEF3F8"/>
          </w:tcPr>
          <w:p w14:paraId="4E3D073A" w14:textId="77777777" w:rsidR="004C221C" w:rsidRDefault="00A40EC6">
            <w:pPr>
              <w:pStyle w:val="TableText"/>
            </w:pPr>
            <w:r>
              <w:t>Risk Management Framework (NIST AI RMF)</w:t>
            </w:r>
          </w:p>
        </w:tc>
      </w:tr>
      <w:tr w:rsidR="004C221C" w14:paraId="40F97EE7" w14:textId="77777777">
        <w:trPr>
          <w:jc w:val="center"/>
        </w:trPr>
        <w:tc>
          <w:tcPr>
            <w:tcW w:w="1728" w:type="dxa"/>
          </w:tcPr>
          <w:p w14:paraId="5891A8F4" w14:textId="77777777" w:rsidR="004C221C" w:rsidRDefault="00A40EC6">
            <w:pPr>
              <w:pStyle w:val="TableText"/>
            </w:pPr>
            <w:r>
              <w:t>ROC</w:t>
            </w:r>
          </w:p>
        </w:tc>
        <w:tc>
          <w:tcPr>
            <w:tcW w:w="6912" w:type="dxa"/>
          </w:tcPr>
          <w:p w14:paraId="670B8BA7" w14:textId="77777777" w:rsidR="004C221C" w:rsidRDefault="00A40EC6">
            <w:pPr>
              <w:pStyle w:val="TableText"/>
            </w:pPr>
            <w:r>
              <w:t>Receiver Operating Characteristic</w:t>
            </w:r>
          </w:p>
        </w:tc>
      </w:tr>
      <w:tr w:rsidR="004C221C" w14:paraId="23B6EE1A" w14:textId="77777777">
        <w:trPr>
          <w:jc w:val="center"/>
        </w:trPr>
        <w:tc>
          <w:tcPr>
            <w:tcW w:w="1728" w:type="dxa"/>
            <w:shd w:val="clear" w:color="auto" w:fill="EEF3F8"/>
          </w:tcPr>
          <w:p w14:paraId="3E8639B6" w14:textId="77777777" w:rsidR="004C221C" w:rsidRDefault="00A40EC6">
            <w:pPr>
              <w:pStyle w:val="TableText"/>
            </w:pPr>
            <w:r>
              <w:t>RTL</w:t>
            </w:r>
          </w:p>
        </w:tc>
        <w:tc>
          <w:tcPr>
            <w:tcW w:w="6912" w:type="dxa"/>
            <w:shd w:val="clear" w:color="auto" w:fill="EEF3F8"/>
          </w:tcPr>
          <w:p w14:paraId="3E60D422" w14:textId="77777777" w:rsidR="004C221C" w:rsidRDefault="00A40EC6">
            <w:pPr>
              <w:pStyle w:val="TableText"/>
            </w:pPr>
            <w:r>
              <w:t>Right-to-Left</w:t>
            </w:r>
          </w:p>
        </w:tc>
      </w:tr>
      <w:tr w:rsidR="004C221C" w14:paraId="4B477CA8" w14:textId="77777777">
        <w:trPr>
          <w:jc w:val="center"/>
        </w:trPr>
        <w:tc>
          <w:tcPr>
            <w:tcW w:w="1728" w:type="dxa"/>
          </w:tcPr>
          <w:p w14:paraId="3BD91571" w14:textId="77777777" w:rsidR="004C221C" w:rsidRDefault="00A40EC6">
            <w:pPr>
              <w:pStyle w:val="TableText"/>
            </w:pPr>
            <w:r>
              <w:t>SAR</w:t>
            </w:r>
          </w:p>
        </w:tc>
        <w:tc>
          <w:tcPr>
            <w:tcW w:w="6912" w:type="dxa"/>
          </w:tcPr>
          <w:p w14:paraId="12185A28" w14:textId="77777777" w:rsidR="004C221C" w:rsidRDefault="00A40EC6">
            <w:pPr>
              <w:pStyle w:val="TableText"/>
            </w:pPr>
            <w:r>
              <w:t>Saudi Riyal</w:t>
            </w:r>
          </w:p>
        </w:tc>
      </w:tr>
      <w:tr w:rsidR="004C221C" w14:paraId="576CD259" w14:textId="77777777">
        <w:trPr>
          <w:jc w:val="center"/>
        </w:trPr>
        <w:tc>
          <w:tcPr>
            <w:tcW w:w="1728" w:type="dxa"/>
            <w:shd w:val="clear" w:color="auto" w:fill="EEF3F8"/>
          </w:tcPr>
          <w:p w14:paraId="108627DA" w14:textId="77777777" w:rsidR="004C221C" w:rsidRDefault="00A40EC6">
            <w:pPr>
              <w:pStyle w:val="TableText"/>
            </w:pPr>
            <w:r>
              <w:t>SAST</w:t>
            </w:r>
          </w:p>
        </w:tc>
        <w:tc>
          <w:tcPr>
            <w:tcW w:w="6912" w:type="dxa"/>
            <w:shd w:val="clear" w:color="auto" w:fill="EEF3F8"/>
          </w:tcPr>
          <w:p w14:paraId="05B3A27A" w14:textId="77777777" w:rsidR="004C221C" w:rsidRDefault="00A40EC6">
            <w:pPr>
              <w:pStyle w:val="TableText"/>
            </w:pPr>
            <w:r>
              <w:t>Static Application Security Testing</w:t>
            </w:r>
          </w:p>
        </w:tc>
      </w:tr>
      <w:tr w:rsidR="004C221C" w14:paraId="41C25F42" w14:textId="77777777">
        <w:trPr>
          <w:jc w:val="center"/>
        </w:trPr>
        <w:tc>
          <w:tcPr>
            <w:tcW w:w="1728" w:type="dxa"/>
          </w:tcPr>
          <w:p w14:paraId="04CE8ABC" w14:textId="77777777" w:rsidR="004C221C" w:rsidRDefault="00A40EC6">
            <w:pPr>
              <w:pStyle w:val="TableText"/>
            </w:pPr>
            <w:r>
              <w:t>SDAIA</w:t>
            </w:r>
          </w:p>
        </w:tc>
        <w:tc>
          <w:tcPr>
            <w:tcW w:w="6912" w:type="dxa"/>
          </w:tcPr>
          <w:p w14:paraId="02ACFF14" w14:textId="77777777" w:rsidR="004C221C" w:rsidRDefault="00A40EC6">
            <w:pPr>
              <w:pStyle w:val="TableText"/>
            </w:pPr>
            <w:r>
              <w:t>Saudi Data and AI Authority</w:t>
            </w:r>
          </w:p>
        </w:tc>
      </w:tr>
      <w:tr w:rsidR="004C221C" w14:paraId="2BDD9A5C" w14:textId="77777777">
        <w:trPr>
          <w:jc w:val="center"/>
        </w:trPr>
        <w:tc>
          <w:tcPr>
            <w:tcW w:w="1728" w:type="dxa"/>
            <w:shd w:val="clear" w:color="auto" w:fill="EEF3F8"/>
          </w:tcPr>
          <w:p w14:paraId="58CD3B46" w14:textId="77777777" w:rsidR="004C221C" w:rsidRDefault="00A40EC6">
            <w:pPr>
              <w:pStyle w:val="TableText"/>
            </w:pPr>
            <w:r>
              <w:t>SDK</w:t>
            </w:r>
          </w:p>
        </w:tc>
        <w:tc>
          <w:tcPr>
            <w:tcW w:w="6912" w:type="dxa"/>
            <w:shd w:val="clear" w:color="auto" w:fill="EEF3F8"/>
          </w:tcPr>
          <w:p w14:paraId="5467C42B" w14:textId="77777777" w:rsidR="004C221C" w:rsidRDefault="00A40EC6">
            <w:pPr>
              <w:pStyle w:val="TableText"/>
            </w:pPr>
            <w:r>
              <w:t>Software Development Kit</w:t>
            </w:r>
          </w:p>
        </w:tc>
      </w:tr>
      <w:tr w:rsidR="004C221C" w14:paraId="735B61B2" w14:textId="77777777">
        <w:trPr>
          <w:jc w:val="center"/>
        </w:trPr>
        <w:tc>
          <w:tcPr>
            <w:tcW w:w="1728" w:type="dxa"/>
          </w:tcPr>
          <w:p w14:paraId="6F77951C" w14:textId="77777777" w:rsidR="004C221C" w:rsidRDefault="00A40EC6">
            <w:pPr>
              <w:pStyle w:val="TableText"/>
            </w:pPr>
            <w:r>
              <w:t>SHA</w:t>
            </w:r>
          </w:p>
        </w:tc>
        <w:tc>
          <w:tcPr>
            <w:tcW w:w="6912" w:type="dxa"/>
          </w:tcPr>
          <w:p w14:paraId="59A03D45" w14:textId="77777777" w:rsidR="004C221C" w:rsidRDefault="00A40EC6">
            <w:pPr>
              <w:pStyle w:val="TableText"/>
            </w:pPr>
            <w:r>
              <w:t>Secure Hash Algorithm</w:t>
            </w:r>
          </w:p>
        </w:tc>
      </w:tr>
      <w:tr w:rsidR="004C221C" w14:paraId="466BD238" w14:textId="77777777">
        <w:trPr>
          <w:jc w:val="center"/>
        </w:trPr>
        <w:tc>
          <w:tcPr>
            <w:tcW w:w="1728" w:type="dxa"/>
            <w:shd w:val="clear" w:color="auto" w:fill="EEF3F8"/>
          </w:tcPr>
          <w:p w14:paraId="13BFDD82" w14:textId="77777777" w:rsidR="004C221C" w:rsidRDefault="00A40EC6">
            <w:pPr>
              <w:pStyle w:val="TableText"/>
            </w:pPr>
            <w:r>
              <w:t>SIEM</w:t>
            </w:r>
          </w:p>
        </w:tc>
        <w:tc>
          <w:tcPr>
            <w:tcW w:w="6912" w:type="dxa"/>
            <w:shd w:val="clear" w:color="auto" w:fill="EEF3F8"/>
          </w:tcPr>
          <w:p w14:paraId="42A170A9" w14:textId="77777777" w:rsidR="004C221C" w:rsidRDefault="00A40EC6">
            <w:pPr>
              <w:pStyle w:val="TableText"/>
            </w:pPr>
            <w:r>
              <w:t>Security Information and Event Management</w:t>
            </w:r>
          </w:p>
        </w:tc>
      </w:tr>
      <w:tr w:rsidR="004C221C" w14:paraId="3EC15FF7" w14:textId="77777777">
        <w:trPr>
          <w:jc w:val="center"/>
        </w:trPr>
        <w:tc>
          <w:tcPr>
            <w:tcW w:w="1728" w:type="dxa"/>
          </w:tcPr>
          <w:p w14:paraId="316C8B7B" w14:textId="77777777" w:rsidR="004C221C" w:rsidRDefault="00A40EC6">
            <w:pPr>
              <w:pStyle w:val="TableText"/>
            </w:pPr>
            <w:r>
              <w:t>SMART</w:t>
            </w:r>
          </w:p>
        </w:tc>
        <w:tc>
          <w:tcPr>
            <w:tcW w:w="6912" w:type="dxa"/>
          </w:tcPr>
          <w:p w14:paraId="2C2FBF0F" w14:textId="77777777" w:rsidR="004C221C" w:rsidRDefault="00A40EC6">
            <w:pPr>
              <w:pStyle w:val="TableText"/>
            </w:pPr>
            <w:r>
              <w:t>Specific, Measurable, Achievable, Relevant, Time-bound</w:t>
            </w:r>
          </w:p>
        </w:tc>
      </w:tr>
      <w:tr w:rsidR="004C221C" w14:paraId="435E0C66" w14:textId="77777777">
        <w:trPr>
          <w:jc w:val="center"/>
        </w:trPr>
        <w:tc>
          <w:tcPr>
            <w:tcW w:w="1728" w:type="dxa"/>
            <w:shd w:val="clear" w:color="auto" w:fill="EEF3F8"/>
          </w:tcPr>
          <w:p w14:paraId="1B8B6571" w14:textId="77777777" w:rsidR="004C221C" w:rsidRDefault="00A40EC6">
            <w:pPr>
              <w:pStyle w:val="TableText"/>
            </w:pPr>
            <w:r>
              <w:t>SPAP</w:t>
            </w:r>
          </w:p>
        </w:tc>
        <w:tc>
          <w:tcPr>
            <w:tcW w:w="6912" w:type="dxa"/>
            <w:shd w:val="clear" w:color="auto" w:fill="EEF3F8"/>
          </w:tcPr>
          <w:p w14:paraId="4DBF6A4E" w14:textId="77777777" w:rsidR="004C221C" w:rsidRDefault="00A40EC6">
            <w:pPr>
              <w:pStyle w:val="TableText"/>
            </w:pPr>
            <w:r>
              <w:t>Senior Project Agreement and Proposal</w:t>
            </w:r>
          </w:p>
        </w:tc>
      </w:tr>
      <w:tr w:rsidR="004C221C" w14:paraId="4F829116" w14:textId="77777777">
        <w:trPr>
          <w:jc w:val="center"/>
        </w:trPr>
        <w:tc>
          <w:tcPr>
            <w:tcW w:w="1728" w:type="dxa"/>
          </w:tcPr>
          <w:p w14:paraId="0A0E8BA3" w14:textId="77777777" w:rsidR="004C221C" w:rsidRDefault="00A40EC6">
            <w:pPr>
              <w:pStyle w:val="TableText"/>
            </w:pPr>
            <w:r>
              <w:t>SQL</w:t>
            </w:r>
          </w:p>
        </w:tc>
        <w:tc>
          <w:tcPr>
            <w:tcW w:w="6912" w:type="dxa"/>
          </w:tcPr>
          <w:p w14:paraId="6B0F92E0" w14:textId="77777777" w:rsidR="004C221C" w:rsidRDefault="00A40EC6">
            <w:pPr>
              <w:pStyle w:val="TableText"/>
            </w:pPr>
            <w:r>
              <w:t>Structured Query Language</w:t>
            </w:r>
          </w:p>
        </w:tc>
      </w:tr>
      <w:tr w:rsidR="004C221C" w14:paraId="38CC72FF" w14:textId="77777777">
        <w:trPr>
          <w:jc w:val="center"/>
        </w:trPr>
        <w:tc>
          <w:tcPr>
            <w:tcW w:w="1728" w:type="dxa"/>
            <w:shd w:val="clear" w:color="auto" w:fill="EEF3F8"/>
          </w:tcPr>
          <w:p w14:paraId="5F04E09E" w14:textId="77777777" w:rsidR="004C221C" w:rsidRDefault="00A40EC6">
            <w:pPr>
              <w:pStyle w:val="TableText"/>
            </w:pPr>
            <w:r>
              <w:t>SRS</w:t>
            </w:r>
          </w:p>
        </w:tc>
        <w:tc>
          <w:tcPr>
            <w:tcW w:w="6912" w:type="dxa"/>
            <w:shd w:val="clear" w:color="auto" w:fill="EEF3F8"/>
          </w:tcPr>
          <w:p w14:paraId="5929EF41" w14:textId="77777777" w:rsidR="004C221C" w:rsidRDefault="00A40EC6">
            <w:pPr>
              <w:pStyle w:val="TableText"/>
            </w:pPr>
            <w:r>
              <w:t>Software Requirements Specification</w:t>
            </w:r>
          </w:p>
        </w:tc>
      </w:tr>
      <w:tr w:rsidR="004C221C" w14:paraId="4AEDA6FB" w14:textId="77777777">
        <w:trPr>
          <w:jc w:val="center"/>
        </w:trPr>
        <w:tc>
          <w:tcPr>
            <w:tcW w:w="1728" w:type="dxa"/>
          </w:tcPr>
          <w:p w14:paraId="16646712" w14:textId="77777777" w:rsidR="004C221C" w:rsidRDefault="00A40EC6">
            <w:pPr>
              <w:pStyle w:val="TableText"/>
            </w:pPr>
            <w:r>
              <w:t>SSE</w:t>
            </w:r>
          </w:p>
        </w:tc>
        <w:tc>
          <w:tcPr>
            <w:tcW w:w="6912" w:type="dxa"/>
          </w:tcPr>
          <w:p w14:paraId="24D2ED7D" w14:textId="77777777" w:rsidR="004C221C" w:rsidRDefault="00A40EC6">
            <w:pPr>
              <w:pStyle w:val="TableText"/>
            </w:pPr>
            <w:r>
              <w:t>Server-Sent Events</w:t>
            </w:r>
          </w:p>
        </w:tc>
      </w:tr>
      <w:tr w:rsidR="004C221C" w14:paraId="5BC93F2E" w14:textId="77777777">
        <w:trPr>
          <w:jc w:val="center"/>
        </w:trPr>
        <w:tc>
          <w:tcPr>
            <w:tcW w:w="1728" w:type="dxa"/>
            <w:shd w:val="clear" w:color="auto" w:fill="EEF3F8"/>
          </w:tcPr>
          <w:p w14:paraId="1A2BCB78" w14:textId="77777777" w:rsidR="004C221C" w:rsidRDefault="00A40EC6">
            <w:pPr>
              <w:pStyle w:val="TableText"/>
            </w:pPr>
            <w:r>
              <w:t>SSRF</w:t>
            </w:r>
          </w:p>
        </w:tc>
        <w:tc>
          <w:tcPr>
            <w:tcW w:w="6912" w:type="dxa"/>
            <w:shd w:val="clear" w:color="auto" w:fill="EEF3F8"/>
          </w:tcPr>
          <w:p w14:paraId="1D297DBB" w14:textId="77777777" w:rsidR="004C221C" w:rsidRDefault="00A40EC6">
            <w:pPr>
              <w:pStyle w:val="TableText"/>
            </w:pPr>
            <w:r>
              <w:t>Server-Side Request Forgery</w:t>
            </w:r>
          </w:p>
        </w:tc>
      </w:tr>
      <w:tr w:rsidR="004C221C" w14:paraId="7F003D82" w14:textId="77777777">
        <w:trPr>
          <w:jc w:val="center"/>
        </w:trPr>
        <w:tc>
          <w:tcPr>
            <w:tcW w:w="1728" w:type="dxa"/>
          </w:tcPr>
          <w:p w14:paraId="5289B628" w14:textId="77777777" w:rsidR="004C221C" w:rsidRDefault="00A40EC6">
            <w:pPr>
              <w:pStyle w:val="TableText"/>
            </w:pPr>
            <w:r>
              <w:t>STRIDE</w:t>
            </w:r>
          </w:p>
        </w:tc>
        <w:tc>
          <w:tcPr>
            <w:tcW w:w="6912" w:type="dxa"/>
          </w:tcPr>
          <w:p w14:paraId="081DEC55" w14:textId="77777777" w:rsidR="004C221C" w:rsidRDefault="00A40EC6">
            <w:pPr>
              <w:pStyle w:val="TableText"/>
            </w:pPr>
            <w:r>
              <w:t>Spoofing, Tampering, Repudiation, Information disclosure, Denial of service, Elevation of privilege</w:t>
            </w:r>
          </w:p>
        </w:tc>
      </w:tr>
      <w:tr w:rsidR="004C221C" w14:paraId="3A1CCFAF" w14:textId="77777777">
        <w:trPr>
          <w:jc w:val="center"/>
        </w:trPr>
        <w:tc>
          <w:tcPr>
            <w:tcW w:w="1728" w:type="dxa"/>
            <w:shd w:val="clear" w:color="auto" w:fill="EEF3F8"/>
          </w:tcPr>
          <w:p w14:paraId="4744B31D" w14:textId="77777777" w:rsidR="004C221C" w:rsidRDefault="00A40EC6">
            <w:pPr>
              <w:pStyle w:val="TableText"/>
            </w:pPr>
            <w:r>
              <w:t>TLS</w:t>
            </w:r>
          </w:p>
        </w:tc>
        <w:tc>
          <w:tcPr>
            <w:tcW w:w="6912" w:type="dxa"/>
            <w:shd w:val="clear" w:color="auto" w:fill="EEF3F8"/>
          </w:tcPr>
          <w:p w14:paraId="3198485C" w14:textId="77777777" w:rsidR="004C221C" w:rsidRDefault="00A40EC6">
            <w:pPr>
              <w:pStyle w:val="TableText"/>
            </w:pPr>
            <w:r>
              <w:t>Transport Layer Security</w:t>
            </w:r>
          </w:p>
        </w:tc>
      </w:tr>
      <w:tr w:rsidR="004C221C" w14:paraId="665907DF" w14:textId="77777777">
        <w:trPr>
          <w:jc w:val="center"/>
        </w:trPr>
        <w:tc>
          <w:tcPr>
            <w:tcW w:w="1728" w:type="dxa"/>
          </w:tcPr>
          <w:p w14:paraId="7E583361" w14:textId="77777777" w:rsidR="004C221C" w:rsidRDefault="00A40EC6">
            <w:pPr>
              <w:pStyle w:val="TableText"/>
            </w:pPr>
            <w:r>
              <w:t>UAT</w:t>
            </w:r>
          </w:p>
        </w:tc>
        <w:tc>
          <w:tcPr>
            <w:tcW w:w="6912" w:type="dxa"/>
          </w:tcPr>
          <w:p w14:paraId="18B80308" w14:textId="77777777" w:rsidR="004C221C" w:rsidRDefault="00A40EC6">
            <w:pPr>
              <w:pStyle w:val="TableText"/>
            </w:pPr>
            <w:r>
              <w:t>User Acceptance Testing</w:t>
            </w:r>
          </w:p>
        </w:tc>
      </w:tr>
      <w:tr w:rsidR="004C221C" w14:paraId="19609AE8" w14:textId="77777777">
        <w:trPr>
          <w:jc w:val="center"/>
        </w:trPr>
        <w:tc>
          <w:tcPr>
            <w:tcW w:w="1728" w:type="dxa"/>
            <w:shd w:val="clear" w:color="auto" w:fill="EEF3F8"/>
          </w:tcPr>
          <w:p w14:paraId="008FD82C" w14:textId="77777777" w:rsidR="004C221C" w:rsidRDefault="00A40EC6">
            <w:pPr>
              <w:pStyle w:val="TableText"/>
            </w:pPr>
            <w:r>
              <w:t>UC</w:t>
            </w:r>
          </w:p>
        </w:tc>
        <w:tc>
          <w:tcPr>
            <w:tcW w:w="6912" w:type="dxa"/>
            <w:shd w:val="clear" w:color="auto" w:fill="EEF3F8"/>
          </w:tcPr>
          <w:p w14:paraId="2964C184" w14:textId="77777777" w:rsidR="004C221C" w:rsidRDefault="00A40EC6">
            <w:pPr>
              <w:pStyle w:val="TableText"/>
            </w:pPr>
            <w:r>
              <w:t>Use Case</w:t>
            </w:r>
          </w:p>
        </w:tc>
      </w:tr>
      <w:tr w:rsidR="004C221C" w14:paraId="22DEFAA9" w14:textId="77777777">
        <w:trPr>
          <w:jc w:val="center"/>
        </w:trPr>
        <w:tc>
          <w:tcPr>
            <w:tcW w:w="1728" w:type="dxa"/>
          </w:tcPr>
          <w:p w14:paraId="2A236CDE" w14:textId="77777777" w:rsidR="004C221C" w:rsidRDefault="00A40EC6">
            <w:pPr>
              <w:pStyle w:val="TableText"/>
            </w:pPr>
            <w:r>
              <w:t>UI / UX</w:t>
            </w:r>
          </w:p>
        </w:tc>
        <w:tc>
          <w:tcPr>
            <w:tcW w:w="6912" w:type="dxa"/>
          </w:tcPr>
          <w:p w14:paraId="2C1453C8" w14:textId="77777777" w:rsidR="004C221C" w:rsidRDefault="00A40EC6">
            <w:pPr>
              <w:pStyle w:val="TableText"/>
            </w:pPr>
            <w:r>
              <w:t>User Interface / User Experience</w:t>
            </w:r>
          </w:p>
        </w:tc>
      </w:tr>
      <w:tr w:rsidR="004C221C" w14:paraId="423F2E43" w14:textId="77777777">
        <w:trPr>
          <w:jc w:val="center"/>
        </w:trPr>
        <w:tc>
          <w:tcPr>
            <w:tcW w:w="1728" w:type="dxa"/>
            <w:shd w:val="clear" w:color="auto" w:fill="EEF3F8"/>
          </w:tcPr>
          <w:p w14:paraId="5F42DCCD" w14:textId="77777777" w:rsidR="004C221C" w:rsidRDefault="00A40EC6">
            <w:pPr>
              <w:pStyle w:val="TableText"/>
            </w:pPr>
            <w:r>
              <w:t>URL</w:t>
            </w:r>
          </w:p>
        </w:tc>
        <w:tc>
          <w:tcPr>
            <w:tcW w:w="6912" w:type="dxa"/>
            <w:shd w:val="clear" w:color="auto" w:fill="EEF3F8"/>
          </w:tcPr>
          <w:p w14:paraId="231D9DE5" w14:textId="77777777" w:rsidR="004C221C" w:rsidRDefault="00A40EC6">
            <w:pPr>
              <w:pStyle w:val="TableText"/>
            </w:pPr>
            <w:r>
              <w:t>Uniform Resource Locator</w:t>
            </w:r>
          </w:p>
        </w:tc>
      </w:tr>
      <w:tr w:rsidR="004C221C" w14:paraId="46B36025" w14:textId="77777777">
        <w:trPr>
          <w:jc w:val="center"/>
        </w:trPr>
        <w:tc>
          <w:tcPr>
            <w:tcW w:w="1728" w:type="dxa"/>
          </w:tcPr>
          <w:p w14:paraId="0CDE928A" w14:textId="77777777" w:rsidR="004C221C" w:rsidRDefault="00A40EC6">
            <w:pPr>
              <w:pStyle w:val="TableText"/>
            </w:pPr>
            <w:r>
              <w:t>VAPID</w:t>
            </w:r>
          </w:p>
        </w:tc>
        <w:tc>
          <w:tcPr>
            <w:tcW w:w="6912" w:type="dxa"/>
          </w:tcPr>
          <w:p w14:paraId="51A87593" w14:textId="77777777" w:rsidR="004C221C" w:rsidRDefault="00A40EC6">
            <w:pPr>
              <w:pStyle w:val="TableText"/>
            </w:pPr>
            <w:r>
              <w:t>Voluntary Application Server Identification (Web Push)</w:t>
            </w:r>
          </w:p>
        </w:tc>
      </w:tr>
      <w:tr w:rsidR="004C221C" w14:paraId="612FD122" w14:textId="77777777">
        <w:trPr>
          <w:jc w:val="center"/>
        </w:trPr>
        <w:tc>
          <w:tcPr>
            <w:tcW w:w="1728" w:type="dxa"/>
            <w:shd w:val="clear" w:color="auto" w:fill="EEF3F8"/>
          </w:tcPr>
          <w:p w14:paraId="6A7C39D0" w14:textId="77777777" w:rsidR="004C221C" w:rsidRDefault="00A40EC6">
            <w:pPr>
              <w:pStyle w:val="TableText"/>
            </w:pPr>
            <w:r>
              <w:t>VAT</w:t>
            </w:r>
          </w:p>
        </w:tc>
        <w:tc>
          <w:tcPr>
            <w:tcW w:w="6912" w:type="dxa"/>
            <w:shd w:val="clear" w:color="auto" w:fill="EEF3F8"/>
          </w:tcPr>
          <w:p w14:paraId="3AC2E09E" w14:textId="77777777" w:rsidR="004C221C" w:rsidRDefault="00A40EC6">
            <w:pPr>
              <w:pStyle w:val="TableText"/>
            </w:pPr>
            <w:r>
              <w:t>Value-Added Tax</w:t>
            </w:r>
          </w:p>
        </w:tc>
      </w:tr>
      <w:tr w:rsidR="004C221C" w14:paraId="4F1AFBFA" w14:textId="77777777">
        <w:trPr>
          <w:jc w:val="center"/>
        </w:trPr>
        <w:tc>
          <w:tcPr>
            <w:tcW w:w="1728" w:type="dxa"/>
          </w:tcPr>
          <w:p w14:paraId="0276E6FD" w14:textId="77777777" w:rsidR="004C221C" w:rsidRDefault="00A40EC6">
            <w:pPr>
              <w:pStyle w:val="TableText"/>
            </w:pPr>
            <w:r>
              <w:t>VM</w:t>
            </w:r>
          </w:p>
        </w:tc>
        <w:tc>
          <w:tcPr>
            <w:tcW w:w="6912" w:type="dxa"/>
          </w:tcPr>
          <w:p w14:paraId="26881F06" w14:textId="77777777" w:rsidR="004C221C" w:rsidRDefault="00A40EC6">
            <w:pPr>
              <w:pStyle w:val="TableText"/>
            </w:pPr>
            <w:r>
              <w:t>Virtual Machine</w:t>
            </w:r>
          </w:p>
        </w:tc>
      </w:tr>
      <w:tr w:rsidR="004C221C" w14:paraId="3D9ABC12" w14:textId="77777777">
        <w:trPr>
          <w:jc w:val="center"/>
        </w:trPr>
        <w:tc>
          <w:tcPr>
            <w:tcW w:w="1728" w:type="dxa"/>
            <w:shd w:val="clear" w:color="auto" w:fill="EEF3F8"/>
          </w:tcPr>
          <w:p w14:paraId="59418BA6" w14:textId="77777777" w:rsidR="004C221C" w:rsidRDefault="00A40EC6">
            <w:pPr>
              <w:pStyle w:val="TableText"/>
            </w:pPr>
            <w:r>
              <w:t>WCAG</w:t>
            </w:r>
          </w:p>
        </w:tc>
        <w:tc>
          <w:tcPr>
            <w:tcW w:w="6912" w:type="dxa"/>
            <w:shd w:val="clear" w:color="auto" w:fill="EEF3F8"/>
          </w:tcPr>
          <w:p w14:paraId="42973360" w14:textId="77777777" w:rsidR="004C221C" w:rsidRDefault="00A40EC6">
            <w:pPr>
              <w:pStyle w:val="TableText"/>
            </w:pPr>
            <w:r>
              <w:t>Web Content Accessibility Guidelines</w:t>
            </w:r>
          </w:p>
        </w:tc>
      </w:tr>
      <w:tr w:rsidR="004C221C" w14:paraId="06871192" w14:textId="77777777">
        <w:trPr>
          <w:jc w:val="center"/>
        </w:trPr>
        <w:tc>
          <w:tcPr>
            <w:tcW w:w="1728" w:type="dxa"/>
          </w:tcPr>
          <w:p w14:paraId="742DE257" w14:textId="77777777" w:rsidR="004C221C" w:rsidRDefault="00A40EC6">
            <w:pPr>
              <w:pStyle w:val="TableText"/>
            </w:pPr>
            <w:r>
              <w:t>XACML</w:t>
            </w:r>
          </w:p>
        </w:tc>
        <w:tc>
          <w:tcPr>
            <w:tcW w:w="6912" w:type="dxa"/>
          </w:tcPr>
          <w:p w14:paraId="1F5121B6" w14:textId="77777777" w:rsidR="004C221C" w:rsidRDefault="00A40EC6">
            <w:pPr>
              <w:pStyle w:val="TableText"/>
            </w:pPr>
            <w:r>
              <w:t>eXtensible Access Control Markup Language</w:t>
            </w:r>
          </w:p>
        </w:tc>
      </w:tr>
      <w:tr w:rsidR="004C221C" w14:paraId="6A0F9590" w14:textId="77777777">
        <w:trPr>
          <w:jc w:val="center"/>
        </w:trPr>
        <w:tc>
          <w:tcPr>
            <w:tcW w:w="1728" w:type="dxa"/>
            <w:shd w:val="clear" w:color="auto" w:fill="EEF3F8"/>
          </w:tcPr>
          <w:p w14:paraId="06B9C856" w14:textId="77777777" w:rsidR="004C221C" w:rsidRDefault="00A40EC6">
            <w:pPr>
              <w:pStyle w:val="TableText"/>
            </w:pPr>
            <w:r>
              <w:t>YAML</w:t>
            </w:r>
          </w:p>
        </w:tc>
        <w:tc>
          <w:tcPr>
            <w:tcW w:w="6912" w:type="dxa"/>
            <w:shd w:val="clear" w:color="auto" w:fill="EEF3F8"/>
          </w:tcPr>
          <w:p w14:paraId="20474ADC" w14:textId="77777777" w:rsidR="004C221C" w:rsidRDefault="00A40EC6">
            <w:pPr>
              <w:pStyle w:val="TableText"/>
            </w:pPr>
            <w:r>
              <w:t>YAML Ain't Markup Language</w:t>
            </w:r>
          </w:p>
        </w:tc>
      </w:tr>
    </w:tbl>
    <w:p w14:paraId="72E9A5A1" w14:textId="77777777" w:rsidR="004C221C" w:rsidRDefault="004C221C">
      <w:pPr>
        <w:spacing w:after="80"/>
      </w:pPr>
    </w:p>
    <w:p w14:paraId="0883F60C" w14:textId="77777777" w:rsidR="004C221C" w:rsidRDefault="004C221C">
      <w:pPr>
        <w:sectPr w:rsidR="004C221C">
          <w:headerReference w:type="default" r:id="rId9"/>
          <w:footerReference w:type="default" r:id="rId10"/>
          <w:pgSz w:w="12240" w:h="15840"/>
          <w:pgMar w:top="1440" w:right="1800" w:bottom="1440" w:left="1800" w:header="720" w:footer="720" w:gutter="0"/>
          <w:pgNumType w:fmt="lowerRoman" w:start="1"/>
          <w:cols w:space="720"/>
          <w:docGrid w:linePitch="360"/>
        </w:sectPr>
      </w:pPr>
    </w:p>
    <w:p w14:paraId="4982D4B2" w14:textId="77777777" w:rsidR="004C221C" w:rsidRDefault="00A40EC6">
      <w:pPr>
        <w:pStyle w:val="Heading1"/>
      </w:pPr>
      <w:bookmarkStart w:id="8" w:name="_Toc242883594"/>
      <w:r>
        <w:t>Chapter 1 – Introduction</w:t>
      </w:r>
      <w:bookmarkEnd w:id="8"/>
    </w:p>
    <w:p w14:paraId="3B267C31" w14:textId="77777777" w:rsidR="004C221C" w:rsidRDefault="00A40EC6">
      <w:pPr>
        <w:pStyle w:val="Heading2"/>
      </w:pPr>
      <w:bookmarkStart w:id="9" w:name="_Toc242883595"/>
      <w:r>
        <w:t>1.1 Background</w:t>
      </w:r>
      <w:bookmarkEnd w:id="9"/>
    </w:p>
    <w:p w14:paraId="4E77413C" w14:textId="77777777" w:rsidR="004C221C" w:rsidRDefault="00A40EC6">
      <w:pPr>
        <w:jc w:val="both"/>
      </w:pPr>
      <w:r>
        <w:t xml:space="preserve">Large language models (LLMs) have moved quickly from conversational assistants to </w:t>
      </w:r>
      <w:r>
        <w:rPr>
          <w:i/>
        </w:rPr>
        <w:t>agents</w:t>
      </w:r>
      <w:r>
        <w:t xml:space="preserve">: software that receives a goal in natural language, plans a sequence of steps, and carries those steps out by calling tools. A modern agent can read a mailbox, search a customer relationship management (CRM) system, open web pages and documents, call internal APIs, send messages and even initiate payments. Two technical developments made this practical. The first is native </w:t>
      </w:r>
      <w:r>
        <w:rPr>
          <w:i/>
        </w:rPr>
        <w:t>function calling</w:t>
      </w:r>
      <w:r>
        <w:t>, in which the model emits a structured request (a tool name plus JSON arguments) that the host application executes and whose result is fed back to the model, following the reason-and-act loop popularised by ReAct [1] and tool-learning work such as Toolformer [2]. The second is the Model Context Protocol (MCP) [3]</w:t>
      </w:r>
      <w:r>
        <w:t>, an open protocol that standardises how agents discover and invoke tools hosted by independent servers, so the same agent can be connected to many enterprise systems without bespoke integration code.</w:t>
      </w:r>
    </w:p>
    <w:p w14:paraId="500E880B" w14:textId="77777777" w:rsidR="004C221C" w:rsidRDefault="00A40EC6">
      <w:pPr>
        <w:jc w:val="both"/>
      </w:pPr>
      <w:r>
        <w:t xml:space="preserve">This capability creates a new security problem. An agent treats everything placed in its context window as potential instructions, including the </w:t>
      </w:r>
      <w:r>
        <w:rPr>
          <w:i/>
        </w:rPr>
        <w:t>content returned by its tools</w:t>
      </w:r>
      <w:r>
        <w:t xml:space="preserve">. If an attacker can influence any of that content, for example by sending an e-mail to the organisation, editing a public web page, uploading a CV, or writing a product review, the attacker can embed instructions that the agent may follow as if they came from its user. This class of attack, </w:t>
      </w:r>
      <w:r>
        <w:rPr>
          <w:i/>
        </w:rPr>
        <w:t>indirect prompt injection</w:t>
      </w:r>
      <w:r>
        <w:t>, was first demonstrated against real LLM-integrated applications by Greshake et al. [4] and is ranked first (LLM01) in the OWASP Top 10 for LLM Applications [5]</w:t>
      </w:r>
      <w:r>
        <w:t>. Standardised benchmarks such as AgentDojo [6] and InjecAgent [7] have since shown that tool-using agents built on leading models remain vulnerable, and that the risk is greatest when three ingredients are present together: access to private data, exposure to untrusted content, and the ability to communicate externally [8].</w:t>
      </w:r>
    </w:p>
    <w:p w14:paraId="5885E164" w14:textId="77777777" w:rsidR="004C221C" w:rsidRDefault="00A40EC6">
      <w:pPr>
        <w:jc w:val="both"/>
      </w:pPr>
      <w:r>
        <w:t>The Kingdom of Saudi Arabia is investing heavily in artificial intelligence under Vision 2030 [9], with the Saudi Data and AI Authority (SDAIA) issuing AI ethics principles [10]</w:t>
      </w:r>
      <w:r>
        <w:t xml:space="preserve"> and the National Cybersecurity Authority (NCA) mandating the Essential Cybersecurity Controls (ECC) for national entities [11]. Banks, government service providers and customer-support centres in the Kingdom serve their customers largely in Arabic, so the agents they adopt will need to read and write Arabic. Two facts make this context distinctive. First, the Personal Data Protection Law (PDPL) [12]</w:t>
      </w:r>
      <w:r>
        <w:t xml:space="preserve"> makes unauthorised disclosure of personal data, exactly the outcome of a successful exfiltration attack, a regulatory violation. Second, almost all published prompt-injection defences and benchmarks are English-centric, while research on multilingual jailbreaks shows that safety measures trained mainly on English degrade on other languages, scripts and transliterations [13], [14], [15].</w:t>
      </w:r>
    </w:p>
    <w:p w14:paraId="2324998A" w14:textId="77777777" w:rsidR="004C221C" w:rsidRDefault="00A40EC6">
      <w:pPr>
        <w:jc w:val="both"/>
      </w:pPr>
      <w:r>
        <w:rPr>
          <w:b/>
        </w:rPr>
        <w:t>Mirsad</w:t>
      </w:r>
      <w:r>
        <w:t xml:space="preserve"> (Arabic مرصاد, "watchtower" or "observation post") is our response: a runtime security gateway that sits between an agent and its tools, inspects every tool call and every tool result, and enforces the organisation's security policy at the point where the agent acts on the world.</w:t>
      </w:r>
    </w:p>
    <w:p w14:paraId="4E22FF4D" w14:textId="77777777" w:rsidR="004C221C" w:rsidRDefault="00A40EC6">
      <w:pPr>
        <w:pStyle w:val="Heading2"/>
      </w:pPr>
      <w:bookmarkStart w:id="10" w:name="_Toc242883596"/>
      <w:r>
        <w:t>1.2 Problem Statement</w:t>
      </w:r>
      <w:bookmarkEnd w:id="10"/>
    </w:p>
    <w:p w14:paraId="2FA90158" w14:textId="77777777" w:rsidR="004C221C" w:rsidRDefault="00A40EC6">
      <w:pPr>
        <w:jc w:val="both"/>
      </w:pPr>
      <w:r>
        <w:t xml:space="preserve">Organisations that connect LLM agents to business systems currently have no practical, language-aware control point that can stop a hijacked agent from </w:t>
      </w:r>
      <w:r>
        <w:rPr>
          <w:i/>
        </w:rPr>
        <w:t>acting</w:t>
      </w:r>
      <w:r>
        <w:t xml:space="preserve"> on injected instructions. The problem has four parts.</w:t>
      </w:r>
    </w:p>
    <w:p w14:paraId="01A554AE" w14:textId="77777777" w:rsidR="004C221C" w:rsidRDefault="00A40EC6">
      <w:pPr>
        <w:tabs>
          <w:tab w:val="left" w:pos="504"/>
        </w:tabs>
        <w:spacing w:after="60"/>
        <w:ind w:left="504" w:hanging="432"/>
      </w:pPr>
      <w:r>
        <w:t>1.</w:t>
      </w:r>
      <w:r>
        <w:tab/>
      </w:r>
      <w:r>
        <w:rPr>
          <w:b/>
        </w:rPr>
        <w:t>Conventional controls cannot see the attack.</w:t>
      </w:r>
      <w:r>
        <w:t xml:space="preserve"> The malicious instruction travels as ordinary data (an e-mail body, a web page) and the harmful action is issued by an authorised agent using valid credentials. Web application firewalls, identity and access management and data-loss prevention tools observe legitimate traffic and therefore do not intervene.</w:t>
      </w:r>
    </w:p>
    <w:p w14:paraId="3EAE442B" w14:textId="77777777" w:rsidR="004C221C" w:rsidRDefault="00A40EC6">
      <w:pPr>
        <w:tabs>
          <w:tab w:val="left" w:pos="504"/>
        </w:tabs>
        <w:spacing w:after="60"/>
        <w:ind w:left="504" w:hanging="432"/>
      </w:pPr>
      <w:r>
        <w:t>2.</w:t>
      </w:r>
      <w:r>
        <w:tab/>
      </w:r>
      <w:r>
        <w:rPr>
          <w:b/>
        </w:rPr>
        <w:t>Most defences classify text instead of governing actions.</w:t>
      </w:r>
      <w:r>
        <w:t xml:space="preserve"> Prompt-injection classifiers and guardrail frameworks operate at the model boundary and produce a probability that a text is malicious. A classifier that misses a novel phrasing provides no further protection, and none of these tools expresses rules such as "this agent may read the CRM but may never export more than 50 records" or "never e-mail data that came from the CRM to an external domain".</w:t>
      </w:r>
    </w:p>
    <w:p w14:paraId="3E79FEDD" w14:textId="77777777" w:rsidR="004C221C" w:rsidRDefault="00A40EC6">
      <w:pPr>
        <w:tabs>
          <w:tab w:val="left" w:pos="504"/>
        </w:tabs>
        <w:spacing w:after="60"/>
        <w:ind w:left="504" w:hanging="432"/>
      </w:pPr>
      <w:r>
        <w:t>3.</w:t>
      </w:r>
      <w:r>
        <w:tab/>
      </w:r>
      <w:r>
        <w:rPr>
          <w:b/>
        </w:rPr>
        <w:t>Architectural defences are hard to adopt.</w:t>
      </w:r>
      <w:r>
        <w:t xml:space="preserve"> Research designs that separate trusted control flow from untrusted data, such as CaMeL [16] and the design patterns of Beurer-Kellner et al. [17], are strong but require the agent to be rebuilt around a specific architecture, which is unrealistic for organisations that buy or reuse agents.</w:t>
      </w:r>
    </w:p>
    <w:p w14:paraId="69333009" w14:textId="77777777" w:rsidR="004C221C" w:rsidRDefault="00A40EC6">
      <w:pPr>
        <w:tabs>
          <w:tab w:val="left" w:pos="504"/>
        </w:tabs>
        <w:spacing w:after="60"/>
        <w:ind w:left="504" w:hanging="432"/>
      </w:pPr>
      <w:r>
        <w:t>4.</w:t>
      </w:r>
      <w:r>
        <w:tab/>
      </w:r>
      <w:r>
        <w:rPr>
          <w:b/>
        </w:rPr>
        <w:t>Arabic is largely untested.</w:t>
      </w:r>
      <w:r>
        <w:t xml:space="preserve"> Detectors and benchmarks are trained and evaluated almost exclusively on English, leaving Modern Standard Arabic, Gulf dialect, Arabizi and mixed Arabic-English injections without measured protection.</w:t>
      </w:r>
    </w:p>
    <w:p w14:paraId="6BC6BB9C" w14:textId="77777777" w:rsidR="004C221C" w:rsidRDefault="00A40EC6">
      <w:pPr>
        <w:jc w:val="both"/>
      </w:pPr>
      <w:r>
        <w:t xml:space="preserve">The project therefore asks: </w:t>
      </w:r>
      <w:r>
        <w:rPr>
          <w:i/>
        </w:rPr>
        <w:t>can a drop-in gateway, placed at the standard tool-calling boundary and requiring no change to the agent, measurably reduce the success of indirect prompt-injection attacks in Arabic and English while keeping legitimate work flowing, adding little latency, and leaving an auditable record of every decision?</w:t>
      </w:r>
    </w:p>
    <w:p w14:paraId="4218308E" w14:textId="77777777" w:rsidR="004C221C" w:rsidRDefault="00A40EC6">
      <w:pPr>
        <w:pStyle w:val="Heading2"/>
      </w:pPr>
      <w:bookmarkStart w:id="11" w:name="_Toc242883597"/>
      <w:r>
        <w:t>1.3 Project Objectives</w:t>
      </w:r>
      <w:bookmarkEnd w:id="11"/>
    </w:p>
    <w:p w14:paraId="350B8C2E" w14:textId="77777777" w:rsidR="004C221C" w:rsidRDefault="00A40EC6">
      <w:pPr>
        <w:jc w:val="both"/>
      </w:pPr>
      <w:r>
        <w:t>The proposal (SPAP form) listed six objectives, O1–O6. Following the report template, they are consolidated below into three SMART objectives; the original objectives each one covers are shown in brackets, and the measurable targets are the success criteria agreed in the proposal.</w:t>
      </w:r>
    </w:p>
    <w:p w14:paraId="170D9D53" w14:textId="77777777" w:rsidR="004C221C" w:rsidRDefault="00A40EC6">
      <w:pPr>
        <w:tabs>
          <w:tab w:val="left" w:pos="504"/>
        </w:tabs>
        <w:spacing w:after="60"/>
        <w:ind w:left="504" w:hanging="432"/>
      </w:pPr>
      <w:r>
        <w:t>1.</w:t>
      </w:r>
      <w:r>
        <w:tab/>
      </w:r>
      <w:r>
        <w:rPr>
          <w:b/>
        </w:rPr>
        <w:t>Enforce action-level security at the tool boundary (O1, O2, O3).</w:t>
      </w:r>
      <w:r>
        <w:t xml:space="preserve"> By milestone M5 (March 2027), deliver a model-agnostic gateway that intercepts 100% of the tool calls and tool results of agents that use MCP (stdio and HTTP) or OpenAI-style function calling. The gateway enforces a declarative YAML policy with per-tool and per-parameter constraints and rate limits, uses taint tracking to block or escalate flows of untrusted or confidential data to external destinations, and adds a median latency of no more than 200 ms per tool call.</w:t>
      </w:r>
    </w:p>
    <w:p w14:paraId="0059401D" w14:textId="77777777" w:rsidR="004C221C" w:rsidRDefault="00A40EC6">
      <w:pPr>
        <w:tabs>
          <w:tab w:val="left" w:pos="504"/>
        </w:tabs>
        <w:spacing w:after="60"/>
        <w:ind w:left="504" w:hanging="432"/>
      </w:pPr>
      <w:r>
        <w:t>2.</w:t>
      </w:r>
      <w:r>
        <w:tab/>
      </w:r>
      <w:r>
        <w:rPr>
          <w:b/>
        </w:rPr>
        <w:t>Detect injected instructions in Arabic and English (O4).</w:t>
      </w:r>
      <w:r>
        <w:t xml:space="preserve"> By milestone M4 (February 2027), build a bilingual (Modern Standard Arabic, Gulf dialect, Arabizi, mixed Arabic-English and English) prompt-injection detector, together with a documented, labelled dataset, that reaches an F1 score of at least 0.85 on held-out Arabic and English test sets that were written separately from the training data.</w:t>
      </w:r>
    </w:p>
    <w:p w14:paraId="7AFD4C88" w14:textId="77777777" w:rsidR="004C221C" w:rsidRDefault="00A40EC6">
      <w:pPr>
        <w:tabs>
          <w:tab w:val="left" w:pos="504"/>
        </w:tabs>
        <w:spacing w:after="60"/>
        <w:ind w:left="504" w:hanging="432"/>
      </w:pPr>
      <w:r>
        <w:t>3.</w:t>
      </w:r>
      <w:r>
        <w:tab/>
      </w:r>
      <w:r>
        <w:rPr>
          <w:b/>
        </w:rPr>
        <w:t>Keep humans in control and prove the effect (O5, O6).</w:t>
      </w:r>
      <w:r>
        <w:t xml:space="preserve"> By milestone M6 (April 2027), provide a mobile approval application and a web dashboard with a tamper-evident audit log in which every blocked or approved action can be replayed. On an Arabic-extended agent benchmark (Mirsad-Bench), show that the gateway reduces attack success by at least 80% relative to an unprotected baseline while wrongly blocking no more than 5% of benign actions.</w:t>
      </w:r>
    </w:p>
    <w:p w14:paraId="626DFFDB" w14:textId="77777777" w:rsidR="004C221C" w:rsidRDefault="00A40EC6">
      <w:pPr>
        <w:pStyle w:val="Heading2"/>
      </w:pPr>
      <w:bookmarkStart w:id="12" w:name="_Toc242883598"/>
      <w:r>
        <w:t>1.4 Scope and Constraints</w:t>
      </w:r>
      <w:bookmarkEnd w:id="12"/>
    </w:p>
    <w:p w14:paraId="30FD65C7" w14:textId="77777777" w:rsidR="004C221C" w:rsidRDefault="00A40EC6">
      <w:pPr>
        <w:jc w:val="both"/>
      </w:pPr>
      <w:r>
        <w:t>Table 1.1 summarises what is in and out of scope.</w:t>
      </w:r>
    </w:p>
    <w:p w14:paraId="04364861" w14:textId="77777777" w:rsidR="004C221C" w:rsidRDefault="00A40EC6">
      <w:pPr>
        <w:pStyle w:val="TableCaption"/>
        <w:keepNext/>
      </w:pPr>
      <w:bookmarkStart w:id="13" w:name="_Toc242883825"/>
      <w:r>
        <w:t>Table 1.1: Project scope</w:t>
      </w:r>
      <w:bookmarkEnd w:id="1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160"/>
        <w:gridCol w:w="6480"/>
      </w:tblGrid>
      <w:tr w:rsidR="004C221C" w14:paraId="2D72D519" w14:textId="77777777">
        <w:trPr>
          <w:tblHeader/>
          <w:jc w:val="center"/>
        </w:trPr>
        <w:tc>
          <w:tcPr>
            <w:tcW w:w="2160" w:type="dxa"/>
            <w:shd w:val="clear" w:color="auto" w:fill="1F3864"/>
          </w:tcPr>
          <w:p w14:paraId="318376D9" w14:textId="77777777" w:rsidR="004C221C" w:rsidRDefault="004C221C">
            <w:pPr>
              <w:pStyle w:val="TableText"/>
            </w:pPr>
          </w:p>
        </w:tc>
        <w:tc>
          <w:tcPr>
            <w:tcW w:w="6480" w:type="dxa"/>
            <w:shd w:val="clear" w:color="auto" w:fill="1F3864"/>
          </w:tcPr>
          <w:p w14:paraId="1B7332DC" w14:textId="77777777" w:rsidR="004C221C" w:rsidRDefault="00A40EC6">
            <w:pPr>
              <w:pStyle w:val="TableText"/>
            </w:pPr>
            <w:r>
              <w:rPr>
                <w:b/>
                <w:color w:val="FFFFFF"/>
              </w:rPr>
              <w:t>Items</w:t>
            </w:r>
          </w:p>
        </w:tc>
      </w:tr>
      <w:tr w:rsidR="004C221C" w14:paraId="0E03D5C9" w14:textId="77777777">
        <w:trPr>
          <w:jc w:val="center"/>
        </w:trPr>
        <w:tc>
          <w:tcPr>
            <w:tcW w:w="2160" w:type="dxa"/>
          </w:tcPr>
          <w:p w14:paraId="2965FC3F" w14:textId="77777777" w:rsidR="004C221C" w:rsidRDefault="00A40EC6">
            <w:pPr>
              <w:pStyle w:val="TableText"/>
            </w:pPr>
            <w:r>
              <w:rPr>
                <w:b/>
              </w:rPr>
              <w:t>In scope</w:t>
            </w:r>
          </w:p>
        </w:tc>
        <w:tc>
          <w:tcPr>
            <w:tcW w:w="6480" w:type="dxa"/>
          </w:tcPr>
          <w:p w14:paraId="488AC066" w14:textId="77777777" w:rsidR="004C221C" w:rsidRDefault="00A40EC6">
            <w:pPr>
              <w:pStyle w:val="TableText"/>
            </w:pPr>
            <w:r>
              <w:t>Gateway core and adapters (MCP proxy, OpenAI-compatible proxy, Guard API and Python SDK); declarative policy language and engine; taint tracking; Arabic/English injection detector and its dataset; human-approval workflow with an installable mobile web application; administration dashboard; hash-chained audit log with verification and replay; a simulated enterprise workspace and demonstration agent; the Mirsad-Bench benchmark; documentation and an open-source release.</w:t>
            </w:r>
          </w:p>
        </w:tc>
      </w:tr>
      <w:tr w:rsidR="004C221C" w14:paraId="2317BE97" w14:textId="77777777">
        <w:trPr>
          <w:jc w:val="center"/>
        </w:trPr>
        <w:tc>
          <w:tcPr>
            <w:tcW w:w="2160" w:type="dxa"/>
            <w:shd w:val="clear" w:color="auto" w:fill="EEF3F8"/>
          </w:tcPr>
          <w:p w14:paraId="442D337F" w14:textId="77777777" w:rsidR="004C221C" w:rsidRDefault="00A40EC6">
            <w:pPr>
              <w:pStyle w:val="TableText"/>
            </w:pPr>
            <w:r>
              <w:rPr>
                <w:b/>
              </w:rPr>
              <w:t>Out of scope</w:t>
            </w:r>
          </w:p>
        </w:tc>
        <w:tc>
          <w:tcPr>
            <w:tcW w:w="6480" w:type="dxa"/>
            <w:shd w:val="clear" w:color="auto" w:fill="EEF3F8"/>
          </w:tcPr>
          <w:p w14:paraId="151D60D0" w14:textId="77777777" w:rsidR="004C221C" w:rsidRDefault="00A40EC6">
            <w:pPr>
              <w:pStyle w:val="TableText"/>
            </w:pPr>
            <w:r>
              <w:t>Protecting the LLM itself from direct jailbreaks typed by its own user; network- and host-level security; securing model training data or weights; production-grade high availability, horizontal scaling and multi-tenant isolation; integration with real customer data.</w:t>
            </w:r>
          </w:p>
        </w:tc>
      </w:tr>
    </w:tbl>
    <w:p w14:paraId="60F77514" w14:textId="77777777" w:rsidR="004C221C" w:rsidRDefault="004C221C">
      <w:pPr>
        <w:spacing w:after="80"/>
      </w:pPr>
    </w:p>
    <w:p w14:paraId="10537262" w14:textId="77777777" w:rsidR="004C221C" w:rsidRDefault="00A40EC6">
      <w:pPr>
        <w:jc w:val="both"/>
      </w:pPr>
      <w:r>
        <w:rPr>
          <w:b/>
        </w:rPr>
        <w:t>Technical constraints.</w:t>
      </w:r>
      <w:r>
        <w:t xml:space="preserve"> The project is developed by five students on personal laptops without GPUs. The demonstration agent and an LLM smoke run therefore use an open-weight model (Qwen2.5-7B) run locally through Ollama, the main benchmark uses a deterministic scripted agent, and the detector must run on a CPU within the latency budget. MCP is a young, evolving specification, so protocol handling is isolated behind an adapter layer. The demonstration environment uses simulated data only.</w:t>
      </w:r>
    </w:p>
    <w:p w14:paraId="6C57E594" w14:textId="77777777" w:rsidR="004C221C" w:rsidRDefault="00A40EC6">
      <w:pPr>
        <w:jc w:val="both"/>
      </w:pPr>
      <w:r>
        <w:rPr>
          <w:b/>
        </w:rPr>
        <w:t>Organisational constraints.</w:t>
      </w:r>
      <w:r>
        <w:t xml:space="preserve"> Work is limited to two academic semesters with bi-weekly supervisor meetings and a modest budget (Section 3.4.6 and Appendix A.2). Each workstream has a single owner, so cross-training and code review are needed to avoid single points of failure.</w:t>
      </w:r>
    </w:p>
    <w:p w14:paraId="030F3FA7" w14:textId="77777777" w:rsidR="004C221C" w:rsidRDefault="00A40EC6">
      <w:pPr>
        <w:jc w:val="both"/>
      </w:pPr>
      <w:r>
        <w:rPr>
          <w:b/>
        </w:rPr>
        <w:t>Ethical and legal constraints.</w:t>
      </w:r>
      <w:r>
        <w:t xml:space="preserve"> No real personal data is used; all customers, e-mails and accounts in the demonstration workspace and benchmark are fictional and use reserved </w:t>
      </w:r>
      <w:r>
        <w:rPr>
          <w:rFonts w:ascii="Consolas" w:hAnsi="Consolas"/>
          <w:color w:val="1F2937"/>
          <w:sz w:val="19"/>
        </w:rPr>
        <w:t>.example</w:t>
      </w:r>
      <w:r>
        <w:t xml:space="preserve"> domains. Attack payloads are used only against the project's own simulated environment. The gateway must not become a privacy risk itself, so secrets are never logged and personal identifiers in the audit log are masked in line with the PDPL [12]. AI-assisted work is disclosed (Section 3.6).</w:t>
      </w:r>
    </w:p>
    <w:p w14:paraId="7B0997E5" w14:textId="77777777" w:rsidR="004C221C" w:rsidRDefault="00A40EC6">
      <w:pPr>
        <w:pStyle w:val="Heading2"/>
      </w:pPr>
      <w:bookmarkStart w:id="14" w:name="_Toc242883599"/>
      <w:r>
        <w:t>1.5 Stakeholders and User Personas</w:t>
      </w:r>
      <w:bookmarkEnd w:id="14"/>
    </w:p>
    <w:p w14:paraId="3A152F2B" w14:textId="77777777" w:rsidR="004C221C" w:rsidRDefault="00A40EC6">
      <w:pPr>
        <w:jc w:val="both"/>
      </w:pPr>
      <w:r>
        <w:t>Table 1.2 lists the stakeholders, their interests and how Mirsad serves them.</w:t>
      </w:r>
    </w:p>
    <w:p w14:paraId="59BF6281" w14:textId="77777777" w:rsidR="004C221C" w:rsidRDefault="00A40EC6">
      <w:pPr>
        <w:pStyle w:val="TableCaption"/>
        <w:keepNext/>
      </w:pPr>
      <w:bookmarkStart w:id="15" w:name="_Toc242883826"/>
      <w:r>
        <w:t>Table 1.2: Stakeholders and their interests</w:t>
      </w:r>
      <w:bookmarkEnd w:id="1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16"/>
        <w:gridCol w:w="3456"/>
        <w:gridCol w:w="3168"/>
      </w:tblGrid>
      <w:tr w:rsidR="004C221C" w14:paraId="643F54F5" w14:textId="77777777">
        <w:trPr>
          <w:tblHeader/>
          <w:jc w:val="center"/>
        </w:trPr>
        <w:tc>
          <w:tcPr>
            <w:tcW w:w="2016" w:type="dxa"/>
            <w:shd w:val="clear" w:color="auto" w:fill="1F3864"/>
          </w:tcPr>
          <w:p w14:paraId="1E32DF8F" w14:textId="77777777" w:rsidR="004C221C" w:rsidRDefault="00A40EC6">
            <w:pPr>
              <w:pStyle w:val="TableText"/>
            </w:pPr>
            <w:r>
              <w:rPr>
                <w:b/>
                <w:color w:val="FFFFFF"/>
              </w:rPr>
              <w:t>Stakeholder</w:t>
            </w:r>
          </w:p>
        </w:tc>
        <w:tc>
          <w:tcPr>
            <w:tcW w:w="3456" w:type="dxa"/>
            <w:shd w:val="clear" w:color="auto" w:fill="1F3864"/>
          </w:tcPr>
          <w:p w14:paraId="20B72B9F" w14:textId="77777777" w:rsidR="004C221C" w:rsidRDefault="00A40EC6">
            <w:pPr>
              <w:pStyle w:val="TableText"/>
            </w:pPr>
            <w:r>
              <w:rPr>
                <w:b/>
                <w:color w:val="FFFFFF"/>
              </w:rPr>
              <w:t>Interest in Mirsad</w:t>
            </w:r>
          </w:p>
        </w:tc>
        <w:tc>
          <w:tcPr>
            <w:tcW w:w="3168" w:type="dxa"/>
            <w:shd w:val="clear" w:color="auto" w:fill="1F3864"/>
          </w:tcPr>
          <w:p w14:paraId="2E112EDB" w14:textId="77777777" w:rsidR="004C221C" w:rsidRDefault="00A40EC6">
            <w:pPr>
              <w:pStyle w:val="TableText"/>
            </w:pPr>
            <w:r>
              <w:rPr>
                <w:b/>
                <w:color w:val="FFFFFF"/>
              </w:rPr>
              <w:t>How Mirsad serves them</w:t>
            </w:r>
          </w:p>
        </w:tc>
      </w:tr>
      <w:tr w:rsidR="004C221C" w14:paraId="1BBA15AB" w14:textId="77777777">
        <w:trPr>
          <w:jc w:val="center"/>
        </w:trPr>
        <w:tc>
          <w:tcPr>
            <w:tcW w:w="2016" w:type="dxa"/>
          </w:tcPr>
          <w:p w14:paraId="6CAB2D31" w14:textId="77777777" w:rsidR="004C221C" w:rsidRDefault="00A40EC6">
            <w:pPr>
              <w:pStyle w:val="TableText"/>
            </w:pPr>
            <w:r>
              <w:t>Chief Information Security Officer (CISO) / security team</w:t>
            </w:r>
          </w:p>
        </w:tc>
        <w:tc>
          <w:tcPr>
            <w:tcW w:w="3456" w:type="dxa"/>
          </w:tcPr>
          <w:p w14:paraId="7DF1AA1B" w14:textId="77777777" w:rsidR="004C221C" w:rsidRDefault="00A40EC6">
            <w:pPr>
              <w:pStyle w:val="TableText"/>
            </w:pPr>
            <w:r>
              <w:t>Allow AI agents without creating an uncontrolled data-exfiltration channel; evidence for NCA ECC compliance</w:t>
            </w:r>
          </w:p>
        </w:tc>
        <w:tc>
          <w:tcPr>
            <w:tcW w:w="3168" w:type="dxa"/>
          </w:tcPr>
          <w:p w14:paraId="3B17D102" w14:textId="77777777" w:rsidR="004C221C" w:rsidRDefault="00A40EC6">
            <w:pPr>
              <w:pStyle w:val="TableText"/>
            </w:pPr>
            <w:r>
              <w:t>Central policies, blocked-attack statistics, tamper-evident audit evidence</w:t>
            </w:r>
          </w:p>
        </w:tc>
      </w:tr>
      <w:tr w:rsidR="004C221C" w14:paraId="2D552D69" w14:textId="77777777">
        <w:trPr>
          <w:jc w:val="center"/>
        </w:trPr>
        <w:tc>
          <w:tcPr>
            <w:tcW w:w="2016" w:type="dxa"/>
            <w:shd w:val="clear" w:color="auto" w:fill="EEF3F8"/>
          </w:tcPr>
          <w:p w14:paraId="4CDDEFBA" w14:textId="77777777" w:rsidR="004C221C" w:rsidRDefault="00A40EC6">
            <w:pPr>
              <w:pStyle w:val="TableText"/>
            </w:pPr>
            <w:r>
              <w:t>Approvers (line managers, security analysts)</w:t>
            </w:r>
          </w:p>
        </w:tc>
        <w:tc>
          <w:tcPr>
            <w:tcW w:w="3456" w:type="dxa"/>
            <w:shd w:val="clear" w:color="auto" w:fill="EEF3F8"/>
          </w:tcPr>
          <w:p w14:paraId="79428BA8" w14:textId="77777777" w:rsidR="004C221C" w:rsidRDefault="00A40EC6">
            <w:pPr>
              <w:pStyle w:val="TableText"/>
            </w:pPr>
            <w:r>
              <w:t>Decide quickly on risky actions without reading logs</w:t>
            </w:r>
          </w:p>
        </w:tc>
        <w:tc>
          <w:tcPr>
            <w:tcW w:w="3168" w:type="dxa"/>
            <w:shd w:val="clear" w:color="auto" w:fill="EEF3F8"/>
          </w:tcPr>
          <w:p w14:paraId="08F4AB1D" w14:textId="77777777" w:rsidR="004C221C" w:rsidRDefault="00A40EC6">
            <w:pPr>
              <w:pStyle w:val="TableText"/>
            </w:pPr>
            <w:r>
              <w:t>Push alert with a plain-language Arabic/English summary and one-tap approve/deny</w:t>
            </w:r>
          </w:p>
        </w:tc>
      </w:tr>
      <w:tr w:rsidR="004C221C" w14:paraId="65258CF4" w14:textId="77777777">
        <w:trPr>
          <w:jc w:val="center"/>
        </w:trPr>
        <w:tc>
          <w:tcPr>
            <w:tcW w:w="2016" w:type="dxa"/>
          </w:tcPr>
          <w:p w14:paraId="37BBDFA0" w14:textId="77777777" w:rsidR="004C221C" w:rsidRDefault="00A40EC6">
            <w:pPr>
              <w:pStyle w:val="TableText"/>
            </w:pPr>
            <w:r>
              <w:t>Agent developers / integrators</w:t>
            </w:r>
          </w:p>
        </w:tc>
        <w:tc>
          <w:tcPr>
            <w:tcW w:w="3456" w:type="dxa"/>
          </w:tcPr>
          <w:p w14:paraId="3D7EC5BB" w14:textId="77777777" w:rsidR="004C221C" w:rsidRDefault="00A40EC6">
            <w:pPr>
              <w:pStyle w:val="TableText"/>
            </w:pPr>
            <w:r>
              <w:t>Secure an existing agent without rewriting it</w:t>
            </w:r>
          </w:p>
        </w:tc>
        <w:tc>
          <w:tcPr>
            <w:tcW w:w="3168" w:type="dxa"/>
          </w:tcPr>
          <w:p w14:paraId="43747126" w14:textId="77777777" w:rsidR="004C221C" w:rsidRDefault="00A40EC6">
            <w:pPr>
              <w:pStyle w:val="TableText"/>
            </w:pPr>
            <w:r>
              <w:t>Drop-in MCP proxy, OpenAI-compatible endpoint, Python SDK</w:t>
            </w:r>
          </w:p>
        </w:tc>
      </w:tr>
      <w:tr w:rsidR="004C221C" w14:paraId="298FF2CA" w14:textId="77777777">
        <w:trPr>
          <w:jc w:val="center"/>
        </w:trPr>
        <w:tc>
          <w:tcPr>
            <w:tcW w:w="2016" w:type="dxa"/>
            <w:shd w:val="clear" w:color="auto" w:fill="EEF3F8"/>
          </w:tcPr>
          <w:p w14:paraId="6C9D57C9" w14:textId="77777777" w:rsidR="004C221C" w:rsidRDefault="00A40EC6">
            <w:pPr>
              <w:pStyle w:val="TableText"/>
            </w:pPr>
            <w:r>
              <w:t>Business users (employees using the agent)</w:t>
            </w:r>
          </w:p>
        </w:tc>
        <w:tc>
          <w:tcPr>
            <w:tcW w:w="3456" w:type="dxa"/>
            <w:shd w:val="clear" w:color="auto" w:fill="EEF3F8"/>
          </w:tcPr>
          <w:p w14:paraId="6B3DB07B" w14:textId="77777777" w:rsidR="004C221C" w:rsidRDefault="00A40EC6">
            <w:pPr>
              <w:pStyle w:val="TableText"/>
            </w:pPr>
            <w:r>
              <w:t>Agent keeps working for legitimate tasks</w:t>
            </w:r>
          </w:p>
        </w:tc>
        <w:tc>
          <w:tcPr>
            <w:tcW w:w="3168" w:type="dxa"/>
            <w:shd w:val="clear" w:color="auto" w:fill="EEF3F8"/>
          </w:tcPr>
          <w:p w14:paraId="38A83F44" w14:textId="77777777" w:rsidR="004C221C" w:rsidRDefault="00A40EC6">
            <w:pPr>
              <w:pStyle w:val="TableText"/>
            </w:pPr>
            <w:r>
              <w:t>Low false-positive rate; only high-risk actions are paused</w:t>
            </w:r>
          </w:p>
        </w:tc>
      </w:tr>
      <w:tr w:rsidR="004C221C" w14:paraId="46430E02" w14:textId="77777777">
        <w:trPr>
          <w:jc w:val="center"/>
        </w:trPr>
        <w:tc>
          <w:tcPr>
            <w:tcW w:w="2016" w:type="dxa"/>
          </w:tcPr>
          <w:p w14:paraId="1261F61E" w14:textId="77777777" w:rsidR="004C221C" w:rsidRDefault="00A40EC6">
            <w:pPr>
              <w:pStyle w:val="TableText"/>
            </w:pPr>
            <w:r>
              <w:t>Compliance officers / internal auditors</w:t>
            </w:r>
          </w:p>
        </w:tc>
        <w:tc>
          <w:tcPr>
            <w:tcW w:w="3456" w:type="dxa"/>
          </w:tcPr>
          <w:p w14:paraId="532BA25B" w14:textId="77777777" w:rsidR="004C221C" w:rsidRDefault="00A40EC6">
            <w:pPr>
              <w:pStyle w:val="TableText"/>
            </w:pPr>
            <w:r>
              <w:t>Reconstruct who allowed what and why</w:t>
            </w:r>
          </w:p>
        </w:tc>
        <w:tc>
          <w:tcPr>
            <w:tcW w:w="3168" w:type="dxa"/>
          </w:tcPr>
          <w:p w14:paraId="4C006582" w14:textId="77777777" w:rsidR="004C221C" w:rsidRDefault="00A40EC6">
            <w:pPr>
              <w:pStyle w:val="TableText"/>
            </w:pPr>
            <w:r>
              <w:t>Searchable, exportable, verifiable audit log with decision replay</w:t>
            </w:r>
          </w:p>
        </w:tc>
      </w:tr>
      <w:tr w:rsidR="004C221C" w14:paraId="15B646B2" w14:textId="77777777">
        <w:trPr>
          <w:jc w:val="center"/>
        </w:trPr>
        <w:tc>
          <w:tcPr>
            <w:tcW w:w="2016" w:type="dxa"/>
            <w:shd w:val="clear" w:color="auto" w:fill="EEF3F8"/>
          </w:tcPr>
          <w:p w14:paraId="157D3E24" w14:textId="77777777" w:rsidR="004C221C" w:rsidRDefault="00A40EC6">
            <w:pPr>
              <w:pStyle w:val="TableText"/>
            </w:pPr>
            <w:r>
              <w:t>Data protection officer</w:t>
            </w:r>
          </w:p>
        </w:tc>
        <w:tc>
          <w:tcPr>
            <w:tcW w:w="3456" w:type="dxa"/>
            <w:shd w:val="clear" w:color="auto" w:fill="EEF3F8"/>
          </w:tcPr>
          <w:p w14:paraId="00C5B5A3" w14:textId="77777777" w:rsidR="004C221C" w:rsidRDefault="00A40EC6">
            <w:pPr>
              <w:pStyle w:val="TableText"/>
            </w:pPr>
            <w:r>
              <w:t>PDPL compliance, no leakage of personal data</w:t>
            </w:r>
          </w:p>
        </w:tc>
        <w:tc>
          <w:tcPr>
            <w:tcW w:w="3168" w:type="dxa"/>
            <w:shd w:val="clear" w:color="auto" w:fill="EEF3F8"/>
          </w:tcPr>
          <w:p w14:paraId="3BD5D76D" w14:textId="77777777" w:rsidR="004C221C" w:rsidRDefault="00A40EC6">
            <w:pPr>
              <w:pStyle w:val="TableText"/>
            </w:pPr>
            <w:r>
              <w:t>Taint rules for confidential data, masking of identifiers in logs</w:t>
            </w:r>
          </w:p>
        </w:tc>
      </w:tr>
      <w:tr w:rsidR="004C221C" w14:paraId="654C02B5" w14:textId="77777777">
        <w:trPr>
          <w:jc w:val="center"/>
        </w:trPr>
        <w:tc>
          <w:tcPr>
            <w:tcW w:w="2016" w:type="dxa"/>
          </w:tcPr>
          <w:p w14:paraId="0CC2CE4B" w14:textId="77777777" w:rsidR="004C221C" w:rsidRDefault="00A40EC6">
            <w:pPr>
              <w:pStyle w:val="TableText"/>
            </w:pPr>
            <w:r>
              <w:t>IT operations</w:t>
            </w:r>
          </w:p>
        </w:tc>
        <w:tc>
          <w:tcPr>
            <w:tcW w:w="3456" w:type="dxa"/>
          </w:tcPr>
          <w:p w14:paraId="2870CC7E" w14:textId="77777777" w:rsidR="004C221C" w:rsidRDefault="00A40EC6">
            <w:pPr>
              <w:pStyle w:val="TableText"/>
            </w:pPr>
            <w:r>
              <w:t>Simple deployment and low overhead</w:t>
            </w:r>
          </w:p>
        </w:tc>
        <w:tc>
          <w:tcPr>
            <w:tcW w:w="3168" w:type="dxa"/>
          </w:tcPr>
          <w:p w14:paraId="0A61CEED" w14:textId="77777777" w:rsidR="004C221C" w:rsidRDefault="00A40EC6">
            <w:pPr>
              <w:pStyle w:val="TableText"/>
            </w:pPr>
            <w:r>
              <w:t>Single-service deployment (one gateway container plus a database), health endpoint, median added latency target of at most 200 ms</w:t>
            </w:r>
          </w:p>
        </w:tc>
      </w:tr>
      <w:tr w:rsidR="004C221C" w14:paraId="6FA78C34" w14:textId="77777777">
        <w:trPr>
          <w:jc w:val="center"/>
        </w:trPr>
        <w:tc>
          <w:tcPr>
            <w:tcW w:w="2016" w:type="dxa"/>
            <w:shd w:val="clear" w:color="auto" w:fill="EEF3F8"/>
          </w:tcPr>
          <w:p w14:paraId="3010C4D4" w14:textId="77777777" w:rsidR="004C221C" w:rsidRDefault="00A40EC6">
            <w:pPr>
              <w:pStyle w:val="TableText"/>
            </w:pPr>
            <w:r>
              <w:t>Customers of the organisation (indirect)</w:t>
            </w:r>
          </w:p>
        </w:tc>
        <w:tc>
          <w:tcPr>
            <w:tcW w:w="3456" w:type="dxa"/>
            <w:shd w:val="clear" w:color="auto" w:fill="EEF3F8"/>
          </w:tcPr>
          <w:p w14:paraId="0E5BC226" w14:textId="77777777" w:rsidR="004C221C" w:rsidRDefault="00A40EC6">
            <w:pPr>
              <w:pStyle w:val="TableText"/>
            </w:pPr>
            <w:r>
              <w:t>Their personal data is not leaked or misused</w:t>
            </w:r>
          </w:p>
        </w:tc>
        <w:tc>
          <w:tcPr>
            <w:tcW w:w="3168" w:type="dxa"/>
            <w:shd w:val="clear" w:color="auto" w:fill="EEF3F8"/>
          </w:tcPr>
          <w:p w14:paraId="7133EA11" w14:textId="77777777" w:rsidR="004C221C" w:rsidRDefault="00A40EC6">
            <w:pPr>
              <w:pStyle w:val="TableText"/>
            </w:pPr>
            <w:r>
              <w:t>Exfiltration and destructive actions blocked or escalated</w:t>
            </w:r>
          </w:p>
        </w:tc>
      </w:tr>
    </w:tbl>
    <w:p w14:paraId="09BA94AA" w14:textId="77777777" w:rsidR="004C221C" w:rsidRDefault="004C221C">
      <w:pPr>
        <w:spacing w:after="80"/>
      </w:pPr>
    </w:p>
    <w:p w14:paraId="55E5F547" w14:textId="77777777" w:rsidR="004C221C" w:rsidRDefault="00A40EC6">
      <w:pPr>
        <w:pStyle w:val="Heading3"/>
      </w:pPr>
      <w:bookmarkStart w:id="16" w:name="_Toc242883600"/>
      <w:r>
        <w:t>1.5.1 Stakeholder Personas</w:t>
      </w:r>
      <w:bookmarkEnd w:id="16"/>
    </w:p>
    <w:p w14:paraId="71FF957B" w14:textId="77777777" w:rsidR="004C221C" w:rsidRDefault="00A40EC6">
      <w:pPr>
        <w:jc w:val="both"/>
      </w:pPr>
      <w:r>
        <w:rPr>
          <w:b/>
        </w:rPr>
        <w:t>Persona 1 – Noura Al-Qahtani, Security Operations Analyst (primary user of the approval app).</w:t>
      </w:r>
      <w:r>
        <w:t xml:space="preserve"> Noura, 29, works in the security operations centre of a Riyadh bank that has deployed an AI assistant for its customer-support team. She is comfortable with security tools but cannot read every log line and is often away from her desk. She needs to know immediately when the assistant attempts something risky, to understand in a few seconds </w:t>
      </w:r>
      <w:r>
        <w:rPr>
          <w:i/>
        </w:rPr>
        <w:t>what</w:t>
      </w:r>
      <w:r>
        <w:t xml:space="preserve"> the agent wants to do and </w:t>
      </w:r>
      <w:r>
        <w:rPr>
          <w:i/>
        </w:rPr>
        <w:t>why</w:t>
      </w:r>
      <w:r>
        <w:t xml:space="preserve"> it was paused, and to decide from her phone. She reads Arabic and English and prefers Arabic on mobile. </w:t>
      </w:r>
      <w:r>
        <w:rPr>
          <w:i/>
        </w:rPr>
        <w:t>Goals:</w:t>
      </w:r>
      <w:r>
        <w:t xml:space="preserve"> fast, confident decisions; no surprises in the audit. </w:t>
      </w:r>
      <w:r>
        <w:rPr>
          <w:i/>
        </w:rPr>
        <w:t>Frustrations:</w:t>
      </w:r>
      <w:r>
        <w:t xml:space="preserve"> alerts without context; false alarms. </w:t>
      </w:r>
      <w:r>
        <w:rPr>
          <w:i/>
        </w:rPr>
        <w:t>Mirsad features:</w:t>
      </w:r>
      <w:r>
        <w:t xml:space="preserve"> push notification, bilingual plain-language summary, "where the data came from" section, decision in under 30 seconds.</w:t>
      </w:r>
    </w:p>
    <w:p w14:paraId="75169713" w14:textId="77777777" w:rsidR="004C221C" w:rsidRDefault="00A40EC6">
      <w:pPr>
        <w:jc w:val="both"/>
      </w:pPr>
      <w:r>
        <w:rPr>
          <w:b/>
        </w:rPr>
        <w:t>Persona 2 – Faisal Al-Harbi, AI Platform Engineer (agent developer).</w:t>
      </w:r>
      <w:r>
        <w:t xml:space="preserve"> Faisal, 33, integrates LLM agents with the bank's CRM and e-mail through MCP servers and does not want to rewrite agents each time security requirements change. </w:t>
      </w:r>
      <w:r>
        <w:rPr>
          <w:i/>
        </w:rPr>
        <w:t>Goals:</w:t>
      </w:r>
      <w:r>
        <w:t xml:space="preserve"> put a control point in front of existing agents by changing a URL; express rules as configuration; test policies safely. </w:t>
      </w:r>
      <w:r>
        <w:rPr>
          <w:i/>
        </w:rPr>
        <w:t>Frustrations:</w:t>
      </w:r>
      <w:r>
        <w:t xml:space="preserve"> security reviews that block releases; tools that only work with one LLM vendor. </w:t>
      </w:r>
      <w:r>
        <w:rPr>
          <w:i/>
        </w:rPr>
        <w:t>Mirsad features:</w:t>
      </w:r>
      <w:r>
        <w:t xml:space="preserve"> MCP and OpenAI-compatible proxies, YAML policies with validation and monitor mode, detector playground.</w:t>
      </w:r>
    </w:p>
    <w:p w14:paraId="7EAEBCCB" w14:textId="77777777" w:rsidR="004C221C" w:rsidRDefault="00A40EC6">
      <w:pPr>
        <w:jc w:val="both"/>
      </w:pPr>
      <w:r>
        <w:rPr>
          <w:b/>
        </w:rPr>
        <w:t>Persona 3 – Huda Al-Shehri, Compliance and Internal Audit Officer.</w:t>
      </w:r>
      <w:r>
        <w:t xml:space="preserve"> Huda, 41, prepares evidence for NCA ECC and PDPL audits. </w:t>
      </w:r>
      <w:r>
        <w:rPr>
          <w:i/>
        </w:rPr>
        <w:t>Goals:</w:t>
      </w:r>
      <w:r>
        <w:t xml:space="preserve"> prove that controls work, reconstruct incidents, export evidence. </w:t>
      </w:r>
      <w:r>
        <w:rPr>
          <w:i/>
        </w:rPr>
        <w:t>Frustrations:</w:t>
      </w:r>
      <w:r>
        <w:t xml:space="preserve"> logs that can be edited silently; decisions that cannot be explained. </w:t>
      </w:r>
      <w:r>
        <w:rPr>
          <w:i/>
        </w:rPr>
        <w:t>Mirsad features:</w:t>
      </w:r>
      <w:r>
        <w:t xml:space="preserve"> HMAC hash-chained audit log, integrity verification, decision replay, CSV/JSON export.</w:t>
      </w:r>
    </w:p>
    <w:p w14:paraId="108DB28F" w14:textId="77777777" w:rsidR="004C221C" w:rsidRDefault="00A40EC6">
      <w:pPr>
        <w:pStyle w:val="Heading2"/>
      </w:pPr>
      <w:bookmarkStart w:id="17" w:name="_Toc242883601"/>
      <w:r>
        <w:t>1.6 Industry Relevance &amp; IS Application</w:t>
      </w:r>
      <w:bookmarkEnd w:id="17"/>
    </w:p>
    <w:p w14:paraId="2707C056" w14:textId="77777777" w:rsidR="004C221C" w:rsidRDefault="00A40EC6">
      <w:pPr>
        <w:jc w:val="both"/>
      </w:pPr>
      <w:r>
        <w:t xml:space="preserve">Mirsad is an information-systems solution to an organisational problem as much as a technical one. It places a </w:t>
      </w:r>
      <w:r>
        <w:rPr>
          <w:i/>
        </w:rPr>
        <w:t>policy enforcement point</w:t>
      </w:r>
      <w:r>
        <w:t xml:space="preserve"> in the information flow between a new class of actor (the AI agent) and existing business systems, so that the organisation's rules, rather than the model's judgement, decide what data may leave and which actions need a human. This mirrors established IS governance practice: segregation of duties (the agent proposes, a human approves high-risk actions), least privilege (per-tool and per-parameter permissions), and accountability (a verifiable audit trail).</w:t>
      </w:r>
    </w:p>
    <w:p w14:paraId="6F6A7968" w14:textId="77777777" w:rsidR="004C221C" w:rsidRDefault="00A40EC6">
      <w:pPr>
        <w:jc w:val="both"/>
      </w:pPr>
      <w:r>
        <w:t>The work is directly relevant to Saudi organisations adopting AI under Vision 2030 [9]. The audit and approval features support NCA ECC requirements for event logging, monitoring and access control [11]; taint tracking and identifier masking support PDPL obligations [12]; and human oversight aligns with SDAIA's AI ethics principles of accountability and human-centricity [10] and with the "Govern" and "Manage" functions of the NIST AI Risk Management Framework [18]</w:t>
      </w:r>
      <w:r>
        <w:t>. Because Mirsad is model-agnostic and deployable as a single service, it suits banks, government service portals, telecom and e-commerce customer support, sectors in which agents would handle Arabic-language customer data.</w:t>
      </w:r>
    </w:p>
    <w:p w14:paraId="62C086A3" w14:textId="77777777" w:rsidR="004C221C" w:rsidRDefault="00A40EC6">
      <w:pPr>
        <w:pStyle w:val="Heading2"/>
      </w:pPr>
      <w:bookmarkStart w:id="18" w:name="_Toc242883602"/>
      <w:r>
        <w:t>1.7 Project Timeline (Gantt Chart)</w:t>
      </w:r>
      <w:bookmarkEnd w:id="18"/>
    </w:p>
    <w:p w14:paraId="0EF9FECC" w14:textId="77777777" w:rsidR="004C221C" w:rsidRDefault="00A40EC6">
      <w:pPr>
        <w:jc w:val="both"/>
      </w:pPr>
      <w:r>
        <w:t>The project follows the two-semester plan in the approved proposal: Senior Project I (Fall 2026) covers investigation, requirements, design and a working prototype; Senior Project II (Spring 2027) covers the full implementation, testing, evaluation and final delivery. Table 1.3 lists the phases with their durations and responsible members, Table 1.4 lists the milestones and the objectives they evidence, and Figure 1.1</w:t>
      </w:r>
      <w:r>
        <w:t xml:space="preserve"> shows the schedule, task owners and milestones. Members are abbreviated as BS (Bader Alshuraie), AO (Abdullah Naif Abdullah Al-Orabi), BY (Bader Abdullah Abbod Alyamini), MA (Mohammed Yasser Alanssari) and AB (Abdulmalik bin Saedan); ALL means the whole team. The weekly breakdown against the IS499 deliverables D1–D6 is given in Section 3.4.</w:t>
      </w:r>
    </w:p>
    <w:p w14:paraId="27B09AF2" w14:textId="77777777" w:rsidR="004C221C" w:rsidRDefault="00A40EC6">
      <w:pPr>
        <w:pStyle w:val="TableCaption"/>
        <w:keepNext/>
      </w:pPr>
      <w:bookmarkStart w:id="19" w:name="_Toc242883827"/>
      <w:r>
        <w:t>Table 1.3: Project phases, durations and responsible members (from the D2 work breakdown)</w:t>
      </w:r>
      <w:bookmarkEnd w:id="1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880"/>
        <w:gridCol w:w="2304"/>
        <w:gridCol w:w="1152"/>
        <w:gridCol w:w="2304"/>
      </w:tblGrid>
      <w:tr w:rsidR="004C221C" w14:paraId="3226EAB1" w14:textId="77777777">
        <w:trPr>
          <w:tblHeader/>
          <w:jc w:val="center"/>
        </w:trPr>
        <w:tc>
          <w:tcPr>
            <w:tcW w:w="2880" w:type="dxa"/>
            <w:shd w:val="clear" w:color="auto" w:fill="1F3864"/>
          </w:tcPr>
          <w:p w14:paraId="3D3510A7" w14:textId="77777777" w:rsidR="004C221C" w:rsidRDefault="00A40EC6">
            <w:pPr>
              <w:pStyle w:val="TableText"/>
            </w:pPr>
            <w:r>
              <w:rPr>
                <w:b/>
                <w:color w:val="FFFFFF"/>
              </w:rPr>
              <w:t>Phase</w:t>
            </w:r>
          </w:p>
        </w:tc>
        <w:tc>
          <w:tcPr>
            <w:tcW w:w="2304" w:type="dxa"/>
            <w:shd w:val="clear" w:color="auto" w:fill="1F3864"/>
          </w:tcPr>
          <w:p w14:paraId="37CCAF3C" w14:textId="77777777" w:rsidR="004C221C" w:rsidRDefault="00A40EC6">
            <w:pPr>
              <w:pStyle w:val="TableText"/>
            </w:pPr>
            <w:r>
              <w:rPr>
                <w:b/>
                <w:color w:val="FFFFFF"/>
              </w:rPr>
              <w:t>Planned dates</w:t>
            </w:r>
          </w:p>
        </w:tc>
        <w:tc>
          <w:tcPr>
            <w:tcW w:w="1152" w:type="dxa"/>
            <w:shd w:val="clear" w:color="auto" w:fill="1F3864"/>
          </w:tcPr>
          <w:p w14:paraId="426B5F19" w14:textId="77777777" w:rsidR="004C221C" w:rsidRDefault="00A40EC6">
            <w:pPr>
              <w:pStyle w:val="TableText"/>
            </w:pPr>
            <w:r>
              <w:rPr>
                <w:b/>
                <w:color w:val="FFFFFF"/>
              </w:rPr>
              <w:t>Duration</w:t>
            </w:r>
          </w:p>
        </w:tc>
        <w:tc>
          <w:tcPr>
            <w:tcW w:w="2304" w:type="dxa"/>
            <w:shd w:val="clear" w:color="auto" w:fill="1F3864"/>
          </w:tcPr>
          <w:p w14:paraId="2C2C14CE" w14:textId="77777777" w:rsidR="004C221C" w:rsidRDefault="00A40EC6">
            <w:pPr>
              <w:pStyle w:val="TableText"/>
            </w:pPr>
            <w:r>
              <w:rPr>
                <w:b/>
                <w:color w:val="FFFFFF"/>
              </w:rPr>
              <w:t>Responsible</w:t>
            </w:r>
          </w:p>
        </w:tc>
      </w:tr>
      <w:tr w:rsidR="004C221C" w14:paraId="37BA4A9F" w14:textId="77777777">
        <w:trPr>
          <w:jc w:val="center"/>
        </w:trPr>
        <w:tc>
          <w:tcPr>
            <w:tcW w:w="2880" w:type="dxa"/>
          </w:tcPr>
          <w:p w14:paraId="1A06698F" w14:textId="77777777" w:rsidR="004C221C" w:rsidRDefault="00A40EC6">
            <w:pPr>
              <w:pStyle w:val="TableText"/>
            </w:pPr>
            <w:r>
              <w:t>Project management (whole project)</w:t>
            </w:r>
          </w:p>
        </w:tc>
        <w:tc>
          <w:tcPr>
            <w:tcW w:w="2304" w:type="dxa"/>
          </w:tcPr>
          <w:p w14:paraId="030C63F3" w14:textId="77777777" w:rsidR="004C221C" w:rsidRDefault="00A40EC6">
            <w:pPr>
              <w:pStyle w:val="TableText"/>
            </w:pPr>
            <w:r>
              <w:t>1 Sep 2026 – 20 May 2027</w:t>
            </w:r>
          </w:p>
        </w:tc>
        <w:tc>
          <w:tcPr>
            <w:tcW w:w="1152" w:type="dxa"/>
          </w:tcPr>
          <w:p w14:paraId="0D632252" w14:textId="77777777" w:rsidR="004C221C" w:rsidRDefault="00A40EC6">
            <w:pPr>
              <w:pStyle w:val="TableText"/>
            </w:pPr>
            <w:r>
              <w:t>37 weeks</w:t>
            </w:r>
          </w:p>
        </w:tc>
        <w:tc>
          <w:tcPr>
            <w:tcW w:w="2304" w:type="dxa"/>
          </w:tcPr>
          <w:p w14:paraId="2F284A61" w14:textId="77777777" w:rsidR="004C221C" w:rsidRDefault="00A40EC6">
            <w:pPr>
              <w:pStyle w:val="TableText"/>
            </w:pPr>
            <w:r>
              <w:t>AB</w:t>
            </w:r>
          </w:p>
        </w:tc>
      </w:tr>
      <w:tr w:rsidR="004C221C" w14:paraId="3667BBD0" w14:textId="77777777">
        <w:trPr>
          <w:jc w:val="center"/>
        </w:trPr>
        <w:tc>
          <w:tcPr>
            <w:tcW w:w="2880" w:type="dxa"/>
            <w:shd w:val="clear" w:color="auto" w:fill="EEF3F8"/>
          </w:tcPr>
          <w:p w14:paraId="00CD985F" w14:textId="77777777" w:rsidR="004C221C" w:rsidRDefault="00A40EC6">
            <w:pPr>
              <w:pStyle w:val="TableText"/>
            </w:pPr>
            <w:r>
              <w:t>1 Investigation and requirements</w:t>
            </w:r>
          </w:p>
        </w:tc>
        <w:tc>
          <w:tcPr>
            <w:tcW w:w="2304" w:type="dxa"/>
            <w:shd w:val="clear" w:color="auto" w:fill="EEF3F8"/>
          </w:tcPr>
          <w:p w14:paraId="6A5B297C" w14:textId="77777777" w:rsidR="004C221C" w:rsidRDefault="00A40EC6">
            <w:pPr>
              <w:pStyle w:val="TableText"/>
            </w:pPr>
            <w:r>
              <w:t>1 Sep – 25 Oct 2026</w:t>
            </w:r>
          </w:p>
        </w:tc>
        <w:tc>
          <w:tcPr>
            <w:tcW w:w="1152" w:type="dxa"/>
            <w:shd w:val="clear" w:color="auto" w:fill="EEF3F8"/>
          </w:tcPr>
          <w:p w14:paraId="465363FF" w14:textId="77777777" w:rsidR="004C221C" w:rsidRDefault="00A40EC6">
            <w:pPr>
              <w:pStyle w:val="TableText"/>
            </w:pPr>
            <w:r>
              <w:t>8 weeks</w:t>
            </w:r>
          </w:p>
        </w:tc>
        <w:tc>
          <w:tcPr>
            <w:tcW w:w="2304" w:type="dxa"/>
            <w:shd w:val="clear" w:color="auto" w:fill="EEF3F8"/>
          </w:tcPr>
          <w:p w14:paraId="08300CCD" w14:textId="77777777" w:rsidR="004C221C" w:rsidRDefault="00A40EC6">
            <w:pPr>
              <w:pStyle w:val="TableText"/>
            </w:pPr>
            <w:r>
              <w:t>ALL (threat model BY, AB; benchmark and dataset design AB, AO)</w:t>
            </w:r>
          </w:p>
        </w:tc>
      </w:tr>
      <w:tr w:rsidR="004C221C" w14:paraId="3BBA2E20" w14:textId="77777777">
        <w:trPr>
          <w:jc w:val="center"/>
        </w:trPr>
        <w:tc>
          <w:tcPr>
            <w:tcW w:w="2880" w:type="dxa"/>
          </w:tcPr>
          <w:p w14:paraId="449CDBE6" w14:textId="77777777" w:rsidR="004C221C" w:rsidRDefault="00A40EC6">
            <w:pPr>
              <w:pStyle w:val="TableText"/>
            </w:pPr>
            <w:r>
              <w:t>2 Design</w:t>
            </w:r>
          </w:p>
        </w:tc>
        <w:tc>
          <w:tcPr>
            <w:tcW w:w="2304" w:type="dxa"/>
          </w:tcPr>
          <w:p w14:paraId="50ACEF61" w14:textId="77777777" w:rsidR="004C221C" w:rsidRDefault="00A40EC6">
            <w:pPr>
              <w:pStyle w:val="TableText"/>
            </w:pPr>
            <w:r>
              <w:t>18 Oct – 15 Nov 2026</w:t>
            </w:r>
          </w:p>
        </w:tc>
        <w:tc>
          <w:tcPr>
            <w:tcW w:w="1152" w:type="dxa"/>
          </w:tcPr>
          <w:p w14:paraId="15683A80" w14:textId="77777777" w:rsidR="004C221C" w:rsidRDefault="00A40EC6">
            <w:pPr>
              <w:pStyle w:val="TableText"/>
            </w:pPr>
            <w:r>
              <w:t>4 weeks</w:t>
            </w:r>
          </w:p>
        </w:tc>
        <w:tc>
          <w:tcPr>
            <w:tcW w:w="2304" w:type="dxa"/>
          </w:tcPr>
          <w:p w14:paraId="5A99074E" w14:textId="77777777" w:rsidR="004C221C" w:rsidRDefault="00A40EC6">
            <w:pPr>
              <w:pStyle w:val="TableText"/>
            </w:pPr>
            <w:r>
              <w:t>BS, BY, MA</w:t>
            </w:r>
          </w:p>
        </w:tc>
      </w:tr>
      <w:tr w:rsidR="004C221C" w14:paraId="4EC9A382" w14:textId="77777777">
        <w:trPr>
          <w:jc w:val="center"/>
        </w:trPr>
        <w:tc>
          <w:tcPr>
            <w:tcW w:w="2880" w:type="dxa"/>
            <w:shd w:val="clear" w:color="auto" w:fill="EEF3F8"/>
          </w:tcPr>
          <w:p w14:paraId="708865F4" w14:textId="77777777" w:rsidR="004C221C" w:rsidRDefault="00A40EC6">
            <w:pPr>
              <w:pStyle w:val="TableText"/>
            </w:pPr>
            <w:r>
              <w:t>3 Prototype (Senior Project I)</w:t>
            </w:r>
          </w:p>
        </w:tc>
        <w:tc>
          <w:tcPr>
            <w:tcW w:w="2304" w:type="dxa"/>
            <w:shd w:val="clear" w:color="auto" w:fill="EEF3F8"/>
          </w:tcPr>
          <w:p w14:paraId="3BBC23CC" w14:textId="77777777" w:rsidR="004C221C" w:rsidRDefault="00A40EC6">
            <w:pPr>
              <w:pStyle w:val="TableText"/>
            </w:pPr>
            <w:r>
              <w:t>15 Nov – 24 Dec 2026</w:t>
            </w:r>
          </w:p>
        </w:tc>
        <w:tc>
          <w:tcPr>
            <w:tcW w:w="1152" w:type="dxa"/>
            <w:shd w:val="clear" w:color="auto" w:fill="EEF3F8"/>
          </w:tcPr>
          <w:p w14:paraId="3BB62100" w14:textId="77777777" w:rsidR="004C221C" w:rsidRDefault="00A40EC6">
            <w:pPr>
              <w:pStyle w:val="TableText"/>
            </w:pPr>
            <w:r>
              <w:t>6 weeks</w:t>
            </w:r>
          </w:p>
        </w:tc>
        <w:tc>
          <w:tcPr>
            <w:tcW w:w="2304" w:type="dxa"/>
            <w:shd w:val="clear" w:color="auto" w:fill="EEF3F8"/>
          </w:tcPr>
          <w:p w14:paraId="551CD950" w14:textId="77777777" w:rsidR="004C221C" w:rsidRDefault="00A40EC6">
            <w:pPr>
              <w:pStyle w:val="TableText"/>
            </w:pPr>
            <w:r>
              <w:t>BS, BY, AO, ALL</w:t>
            </w:r>
          </w:p>
        </w:tc>
      </w:tr>
      <w:tr w:rsidR="004C221C" w14:paraId="39927857" w14:textId="77777777">
        <w:trPr>
          <w:jc w:val="center"/>
        </w:trPr>
        <w:tc>
          <w:tcPr>
            <w:tcW w:w="2880" w:type="dxa"/>
          </w:tcPr>
          <w:p w14:paraId="28929D13" w14:textId="77777777" w:rsidR="004C221C" w:rsidRDefault="00A40EC6">
            <w:pPr>
              <w:pStyle w:val="TableText"/>
            </w:pPr>
            <w:r>
              <w:t>4 Implementation I</w:t>
            </w:r>
          </w:p>
        </w:tc>
        <w:tc>
          <w:tcPr>
            <w:tcW w:w="2304" w:type="dxa"/>
          </w:tcPr>
          <w:p w14:paraId="1BA0BC7E" w14:textId="77777777" w:rsidR="004C221C" w:rsidRDefault="00A40EC6">
            <w:pPr>
              <w:pStyle w:val="TableText"/>
            </w:pPr>
            <w:r>
              <w:t>10 Jan – 20 Feb 2027</w:t>
            </w:r>
          </w:p>
        </w:tc>
        <w:tc>
          <w:tcPr>
            <w:tcW w:w="1152" w:type="dxa"/>
          </w:tcPr>
          <w:p w14:paraId="006BF868" w14:textId="77777777" w:rsidR="004C221C" w:rsidRDefault="00A40EC6">
            <w:pPr>
              <w:pStyle w:val="TableText"/>
            </w:pPr>
            <w:r>
              <w:t>6 weeks</w:t>
            </w:r>
          </w:p>
        </w:tc>
        <w:tc>
          <w:tcPr>
            <w:tcW w:w="2304" w:type="dxa"/>
          </w:tcPr>
          <w:p w14:paraId="49255DF6" w14:textId="77777777" w:rsidR="004C221C" w:rsidRDefault="00A40EC6">
            <w:pPr>
              <w:pStyle w:val="TableText"/>
            </w:pPr>
            <w:r>
              <w:t>AO, BY, BS</w:t>
            </w:r>
          </w:p>
        </w:tc>
      </w:tr>
      <w:tr w:rsidR="004C221C" w14:paraId="1D58D85B" w14:textId="77777777">
        <w:trPr>
          <w:jc w:val="center"/>
        </w:trPr>
        <w:tc>
          <w:tcPr>
            <w:tcW w:w="2880" w:type="dxa"/>
            <w:shd w:val="clear" w:color="auto" w:fill="EEF3F8"/>
          </w:tcPr>
          <w:p w14:paraId="431F7BF8" w14:textId="77777777" w:rsidR="004C221C" w:rsidRDefault="00A40EC6">
            <w:pPr>
              <w:pStyle w:val="TableText"/>
            </w:pPr>
            <w:r>
              <w:t>5 Implementation II</w:t>
            </w:r>
          </w:p>
        </w:tc>
        <w:tc>
          <w:tcPr>
            <w:tcW w:w="2304" w:type="dxa"/>
            <w:shd w:val="clear" w:color="auto" w:fill="EEF3F8"/>
          </w:tcPr>
          <w:p w14:paraId="29E3B52F" w14:textId="77777777" w:rsidR="004C221C" w:rsidRDefault="00A40EC6">
            <w:pPr>
              <w:pStyle w:val="TableText"/>
            </w:pPr>
            <w:r>
              <w:t>1 Feb – 20 Mar 2027</w:t>
            </w:r>
          </w:p>
        </w:tc>
        <w:tc>
          <w:tcPr>
            <w:tcW w:w="1152" w:type="dxa"/>
            <w:shd w:val="clear" w:color="auto" w:fill="EEF3F8"/>
          </w:tcPr>
          <w:p w14:paraId="1FAA889E" w14:textId="77777777" w:rsidR="004C221C" w:rsidRDefault="00A40EC6">
            <w:pPr>
              <w:pStyle w:val="TableText"/>
            </w:pPr>
            <w:r>
              <w:t>7 weeks</w:t>
            </w:r>
          </w:p>
        </w:tc>
        <w:tc>
          <w:tcPr>
            <w:tcW w:w="2304" w:type="dxa"/>
            <w:shd w:val="clear" w:color="auto" w:fill="EEF3F8"/>
          </w:tcPr>
          <w:p w14:paraId="6C47E63E" w14:textId="77777777" w:rsidR="004C221C" w:rsidRDefault="00A40EC6">
            <w:pPr>
              <w:pStyle w:val="TableText"/>
            </w:pPr>
            <w:r>
              <w:t>MA, AB, BS, BY</w:t>
            </w:r>
          </w:p>
        </w:tc>
      </w:tr>
      <w:tr w:rsidR="004C221C" w14:paraId="6631E2AA" w14:textId="77777777">
        <w:trPr>
          <w:jc w:val="center"/>
        </w:trPr>
        <w:tc>
          <w:tcPr>
            <w:tcW w:w="2880" w:type="dxa"/>
          </w:tcPr>
          <w:p w14:paraId="7470C9E3" w14:textId="77777777" w:rsidR="004C221C" w:rsidRDefault="00A40EC6">
            <w:pPr>
              <w:pStyle w:val="TableText"/>
            </w:pPr>
            <w:r>
              <w:t>6 Testing and evaluation</w:t>
            </w:r>
          </w:p>
        </w:tc>
        <w:tc>
          <w:tcPr>
            <w:tcW w:w="2304" w:type="dxa"/>
          </w:tcPr>
          <w:p w14:paraId="25FDF776" w14:textId="77777777" w:rsidR="004C221C" w:rsidRDefault="00A40EC6">
            <w:pPr>
              <w:pStyle w:val="TableText"/>
            </w:pPr>
            <w:r>
              <w:t>10 Mar – 20 Apr 2027</w:t>
            </w:r>
          </w:p>
        </w:tc>
        <w:tc>
          <w:tcPr>
            <w:tcW w:w="1152" w:type="dxa"/>
          </w:tcPr>
          <w:p w14:paraId="1B0B3639" w14:textId="77777777" w:rsidR="004C221C" w:rsidRDefault="00A40EC6">
            <w:pPr>
              <w:pStyle w:val="TableText"/>
            </w:pPr>
            <w:r>
              <w:t>6 weeks</w:t>
            </w:r>
          </w:p>
        </w:tc>
        <w:tc>
          <w:tcPr>
            <w:tcW w:w="2304" w:type="dxa"/>
          </w:tcPr>
          <w:p w14:paraId="182BDFB5" w14:textId="77777777" w:rsidR="004C221C" w:rsidRDefault="00A40EC6">
            <w:pPr>
              <w:pStyle w:val="TableText"/>
            </w:pPr>
            <w:r>
              <w:t>ALL (benchmark AB, detector evaluation AO, penetration test AB, BY, MA)</w:t>
            </w:r>
          </w:p>
        </w:tc>
      </w:tr>
      <w:tr w:rsidR="004C221C" w14:paraId="1C3C0019" w14:textId="77777777">
        <w:trPr>
          <w:jc w:val="center"/>
        </w:trPr>
        <w:tc>
          <w:tcPr>
            <w:tcW w:w="2880" w:type="dxa"/>
            <w:shd w:val="clear" w:color="auto" w:fill="EEF3F8"/>
          </w:tcPr>
          <w:p w14:paraId="22D191A4" w14:textId="77777777" w:rsidR="004C221C" w:rsidRDefault="00A40EC6">
            <w:pPr>
              <w:pStyle w:val="TableText"/>
            </w:pPr>
            <w:r>
              <w:t>7 Finalization</w:t>
            </w:r>
          </w:p>
        </w:tc>
        <w:tc>
          <w:tcPr>
            <w:tcW w:w="2304" w:type="dxa"/>
            <w:shd w:val="clear" w:color="auto" w:fill="EEF3F8"/>
          </w:tcPr>
          <w:p w14:paraId="5CCCFA0C" w14:textId="77777777" w:rsidR="004C221C" w:rsidRDefault="00A40EC6">
            <w:pPr>
              <w:pStyle w:val="TableText"/>
            </w:pPr>
            <w:r>
              <w:t>10 Apr – 20 May 2027</w:t>
            </w:r>
          </w:p>
        </w:tc>
        <w:tc>
          <w:tcPr>
            <w:tcW w:w="1152" w:type="dxa"/>
            <w:shd w:val="clear" w:color="auto" w:fill="EEF3F8"/>
          </w:tcPr>
          <w:p w14:paraId="3EA1846A" w14:textId="77777777" w:rsidR="004C221C" w:rsidRDefault="00A40EC6">
            <w:pPr>
              <w:pStyle w:val="TableText"/>
            </w:pPr>
            <w:r>
              <w:t>6 weeks</w:t>
            </w:r>
          </w:p>
        </w:tc>
        <w:tc>
          <w:tcPr>
            <w:tcW w:w="2304" w:type="dxa"/>
            <w:shd w:val="clear" w:color="auto" w:fill="EEF3F8"/>
          </w:tcPr>
          <w:p w14:paraId="5561991E" w14:textId="77777777" w:rsidR="004C221C" w:rsidRDefault="00A40EC6">
            <w:pPr>
              <w:pStyle w:val="TableText"/>
            </w:pPr>
            <w:r>
              <w:t>MA, BS, ALL</w:t>
            </w:r>
          </w:p>
        </w:tc>
      </w:tr>
    </w:tbl>
    <w:p w14:paraId="44DC7DA6" w14:textId="77777777" w:rsidR="004C221C" w:rsidRDefault="004C221C">
      <w:pPr>
        <w:spacing w:after="80"/>
      </w:pPr>
    </w:p>
    <w:p w14:paraId="59CD167B" w14:textId="77777777" w:rsidR="004C221C" w:rsidRDefault="00A40EC6">
      <w:pPr>
        <w:jc w:val="both"/>
      </w:pPr>
      <w:r>
        <w:t>The dates are the baseline of the project plan. Actual progress ran ahead of it: on the evidence date of this report (2026-10-14T07:58:56+00:00), before the M1 baseline date, a working and tested prototype of the components planned for phases 3 to 5 already existed (Chapter 4), while the results that depend on team-authored attack data, which M4 and M6 require, were still open. D2 (Section 3.5) records progress against the baseline.</w:t>
      </w:r>
    </w:p>
    <w:p w14:paraId="2BE449F9" w14:textId="77777777" w:rsidR="004C221C" w:rsidRDefault="00A40EC6">
      <w:pPr>
        <w:pStyle w:val="TableCaption"/>
        <w:keepNext/>
      </w:pPr>
      <w:bookmarkStart w:id="20" w:name="_Toc242883828"/>
      <w:r>
        <w:t>Table 1.4: Project milestones</w:t>
      </w:r>
      <w:bookmarkEnd w:id="2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64"/>
        <w:gridCol w:w="4608"/>
        <w:gridCol w:w="1728"/>
        <w:gridCol w:w="1440"/>
      </w:tblGrid>
      <w:tr w:rsidR="004C221C" w14:paraId="093616A6" w14:textId="77777777">
        <w:trPr>
          <w:tblHeader/>
          <w:jc w:val="center"/>
        </w:trPr>
        <w:tc>
          <w:tcPr>
            <w:tcW w:w="864" w:type="dxa"/>
            <w:shd w:val="clear" w:color="auto" w:fill="1F3864"/>
          </w:tcPr>
          <w:p w14:paraId="6FF68E66" w14:textId="77777777" w:rsidR="004C221C" w:rsidRDefault="00A40EC6">
            <w:pPr>
              <w:pStyle w:val="TableText"/>
            </w:pPr>
            <w:r>
              <w:rPr>
                <w:b/>
                <w:color w:val="FFFFFF"/>
              </w:rPr>
              <w:t>ID</w:t>
            </w:r>
          </w:p>
        </w:tc>
        <w:tc>
          <w:tcPr>
            <w:tcW w:w="4608" w:type="dxa"/>
            <w:shd w:val="clear" w:color="auto" w:fill="1F3864"/>
          </w:tcPr>
          <w:p w14:paraId="60C1E10E" w14:textId="77777777" w:rsidR="004C221C" w:rsidRDefault="00A40EC6">
            <w:pPr>
              <w:pStyle w:val="TableText"/>
            </w:pPr>
            <w:r>
              <w:rPr>
                <w:b/>
                <w:color w:val="FFFFFF"/>
              </w:rPr>
              <w:t>Milestone</w:t>
            </w:r>
          </w:p>
        </w:tc>
        <w:tc>
          <w:tcPr>
            <w:tcW w:w="1728" w:type="dxa"/>
            <w:shd w:val="clear" w:color="auto" w:fill="1F3864"/>
          </w:tcPr>
          <w:p w14:paraId="08E3B5A0" w14:textId="77777777" w:rsidR="004C221C" w:rsidRDefault="00A40EC6">
            <w:pPr>
              <w:pStyle w:val="TableText"/>
            </w:pPr>
            <w:r>
              <w:rPr>
                <w:b/>
                <w:color w:val="FFFFFF"/>
              </w:rPr>
              <w:t>Target date</w:t>
            </w:r>
          </w:p>
        </w:tc>
        <w:tc>
          <w:tcPr>
            <w:tcW w:w="1440" w:type="dxa"/>
            <w:shd w:val="clear" w:color="auto" w:fill="1F3864"/>
          </w:tcPr>
          <w:p w14:paraId="22BB5EF1" w14:textId="77777777" w:rsidR="004C221C" w:rsidRDefault="00A40EC6">
            <w:pPr>
              <w:pStyle w:val="TableText"/>
            </w:pPr>
            <w:r>
              <w:rPr>
                <w:b/>
                <w:color w:val="FFFFFF"/>
              </w:rPr>
              <w:t>Objectives</w:t>
            </w:r>
          </w:p>
        </w:tc>
      </w:tr>
      <w:tr w:rsidR="004C221C" w14:paraId="7A557EE4" w14:textId="77777777">
        <w:trPr>
          <w:jc w:val="center"/>
        </w:trPr>
        <w:tc>
          <w:tcPr>
            <w:tcW w:w="864" w:type="dxa"/>
          </w:tcPr>
          <w:p w14:paraId="7B0FA2A3" w14:textId="77777777" w:rsidR="004C221C" w:rsidRDefault="00A40EC6">
            <w:pPr>
              <w:pStyle w:val="TableText"/>
            </w:pPr>
            <w:r>
              <w:t>M1</w:t>
            </w:r>
          </w:p>
        </w:tc>
        <w:tc>
          <w:tcPr>
            <w:tcW w:w="4608" w:type="dxa"/>
          </w:tcPr>
          <w:p w14:paraId="21DF3A3B" w14:textId="77777777" w:rsidR="004C221C" w:rsidRDefault="00A40EC6">
            <w:pPr>
              <w:pStyle w:val="TableText"/>
            </w:pPr>
            <w:r>
              <w:t>Proposal approved; threat model and SRS agreed</w:t>
            </w:r>
          </w:p>
        </w:tc>
        <w:tc>
          <w:tcPr>
            <w:tcW w:w="1728" w:type="dxa"/>
          </w:tcPr>
          <w:p w14:paraId="0BC9BC62" w14:textId="77777777" w:rsidR="004C221C" w:rsidRDefault="00A40EC6">
            <w:pPr>
              <w:pStyle w:val="TableText"/>
            </w:pPr>
            <w:r>
              <w:t>20 Oct 2026</w:t>
            </w:r>
          </w:p>
        </w:tc>
        <w:tc>
          <w:tcPr>
            <w:tcW w:w="1440" w:type="dxa"/>
          </w:tcPr>
          <w:p w14:paraId="554CB200" w14:textId="77777777" w:rsidR="004C221C" w:rsidRDefault="00A40EC6">
            <w:pPr>
              <w:pStyle w:val="TableText"/>
            </w:pPr>
            <w:r>
              <w:t>1, 2, 3 (scoping)</w:t>
            </w:r>
          </w:p>
        </w:tc>
      </w:tr>
      <w:tr w:rsidR="004C221C" w14:paraId="741DA74B" w14:textId="77777777">
        <w:trPr>
          <w:jc w:val="center"/>
        </w:trPr>
        <w:tc>
          <w:tcPr>
            <w:tcW w:w="864" w:type="dxa"/>
            <w:shd w:val="clear" w:color="auto" w:fill="EEF3F8"/>
          </w:tcPr>
          <w:p w14:paraId="3CF1E950" w14:textId="77777777" w:rsidR="004C221C" w:rsidRDefault="00A40EC6">
            <w:pPr>
              <w:pStyle w:val="TableText"/>
            </w:pPr>
            <w:r>
              <w:t>M2</w:t>
            </w:r>
          </w:p>
        </w:tc>
        <w:tc>
          <w:tcPr>
            <w:tcW w:w="4608" w:type="dxa"/>
            <w:shd w:val="clear" w:color="auto" w:fill="EEF3F8"/>
          </w:tcPr>
          <w:p w14:paraId="27907EE7" w14:textId="77777777" w:rsidR="004C221C" w:rsidRDefault="00A40EC6">
            <w:pPr>
              <w:pStyle w:val="TableText"/>
            </w:pPr>
            <w:r>
              <w:t>Architecture and policy language approved</w:t>
            </w:r>
          </w:p>
        </w:tc>
        <w:tc>
          <w:tcPr>
            <w:tcW w:w="1728" w:type="dxa"/>
            <w:shd w:val="clear" w:color="auto" w:fill="EEF3F8"/>
          </w:tcPr>
          <w:p w14:paraId="6D61196A" w14:textId="77777777" w:rsidR="004C221C" w:rsidRDefault="00A40EC6">
            <w:pPr>
              <w:pStyle w:val="TableText"/>
            </w:pPr>
            <w:r>
              <w:t>15 Nov 2026</w:t>
            </w:r>
          </w:p>
        </w:tc>
        <w:tc>
          <w:tcPr>
            <w:tcW w:w="1440" w:type="dxa"/>
            <w:shd w:val="clear" w:color="auto" w:fill="EEF3F8"/>
          </w:tcPr>
          <w:p w14:paraId="4118EBDF" w14:textId="77777777" w:rsidR="004C221C" w:rsidRDefault="00A40EC6">
            <w:pPr>
              <w:pStyle w:val="TableText"/>
            </w:pPr>
            <w:r>
              <w:t>1</w:t>
            </w:r>
          </w:p>
        </w:tc>
      </w:tr>
      <w:tr w:rsidR="004C221C" w14:paraId="5BACC385" w14:textId="77777777">
        <w:trPr>
          <w:jc w:val="center"/>
        </w:trPr>
        <w:tc>
          <w:tcPr>
            <w:tcW w:w="864" w:type="dxa"/>
          </w:tcPr>
          <w:p w14:paraId="30A7EDEB" w14:textId="77777777" w:rsidR="004C221C" w:rsidRDefault="00A40EC6">
            <w:pPr>
              <w:pStyle w:val="TableText"/>
            </w:pPr>
            <w:r>
              <w:t>M3</w:t>
            </w:r>
          </w:p>
        </w:tc>
        <w:tc>
          <w:tcPr>
            <w:tcW w:w="4608" w:type="dxa"/>
          </w:tcPr>
          <w:p w14:paraId="355F2C02" w14:textId="77777777" w:rsidR="004C221C" w:rsidRDefault="00A40EC6">
            <w:pPr>
              <w:pStyle w:val="TableText"/>
            </w:pPr>
            <w:r>
              <w:t>Prototype intercepts MCP traffic with basic policies (Senior Project I demo)</w:t>
            </w:r>
          </w:p>
        </w:tc>
        <w:tc>
          <w:tcPr>
            <w:tcW w:w="1728" w:type="dxa"/>
          </w:tcPr>
          <w:p w14:paraId="1F282830" w14:textId="77777777" w:rsidR="004C221C" w:rsidRDefault="00A40EC6">
            <w:pPr>
              <w:pStyle w:val="TableText"/>
            </w:pPr>
            <w:r>
              <w:t>20 Dec 2026</w:t>
            </w:r>
          </w:p>
        </w:tc>
        <w:tc>
          <w:tcPr>
            <w:tcW w:w="1440" w:type="dxa"/>
          </w:tcPr>
          <w:p w14:paraId="629A7CA5" w14:textId="77777777" w:rsidR="004C221C" w:rsidRDefault="00A40EC6">
            <w:pPr>
              <w:pStyle w:val="TableText"/>
            </w:pPr>
            <w:r>
              <w:t>1</w:t>
            </w:r>
          </w:p>
        </w:tc>
      </w:tr>
      <w:tr w:rsidR="004C221C" w14:paraId="49FD6B88" w14:textId="77777777">
        <w:trPr>
          <w:jc w:val="center"/>
        </w:trPr>
        <w:tc>
          <w:tcPr>
            <w:tcW w:w="864" w:type="dxa"/>
            <w:shd w:val="clear" w:color="auto" w:fill="EEF3F8"/>
          </w:tcPr>
          <w:p w14:paraId="0DD5AFA5" w14:textId="77777777" w:rsidR="004C221C" w:rsidRDefault="00A40EC6">
            <w:pPr>
              <w:pStyle w:val="TableText"/>
            </w:pPr>
            <w:r>
              <w:t>M4</w:t>
            </w:r>
          </w:p>
        </w:tc>
        <w:tc>
          <w:tcPr>
            <w:tcW w:w="4608" w:type="dxa"/>
            <w:shd w:val="clear" w:color="auto" w:fill="EEF3F8"/>
          </w:tcPr>
          <w:p w14:paraId="59BFF6C0" w14:textId="77777777" w:rsidR="004C221C" w:rsidRDefault="00A40EC6">
            <w:pPr>
              <w:pStyle w:val="TableText"/>
            </w:pPr>
            <w:r>
              <w:t>Taint tracking and Arabic/English detector integrated</w:t>
            </w:r>
          </w:p>
        </w:tc>
        <w:tc>
          <w:tcPr>
            <w:tcW w:w="1728" w:type="dxa"/>
            <w:shd w:val="clear" w:color="auto" w:fill="EEF3F8"/>
          </w:tcPr>
          <w:p w14:paraId="346A0B3A" w14:textId="77777777" w:rsidR="004C221C" w:rsidRDefault="00A40EC6">
            <w:pPr>
              <w:pStyle w:val="TableText"/>
            </w:pPr>
            <w:r>
              <w:t>20 Feb 2027</w:t>
            </w:r>
          </w:p>
        </w:tc>
        <w:tc>
          <w:tcPr>
            <w:tcW w:w="1440" w:type="dxa"/>
            <w:shd w:val="clear" w:color="auto" w:fill="EEF3F8"/>
          </w:tcPr>
          <w:p w14:paraId="633D83FD" w14:textId="77777777" w:rsidR="004C221C" w:rsidRDefault="00A40EC6">
            <w:pPr>
              <w:pStyle w:val="TableText"/>
            </w:pPr>
            <w:r>
              <w:t>1, 2</w:t>
            </w:r>
          </w:p>
        </w:tc>
      </w:tr>
      <w:tr w:rsidR="004C221C" w14:paraId="338883CC" w14:textId="77777777">
        <w:trPr>
          <w:jc w:val="center"/>
        </w:trPr>
        <w:tc>
          <w:tcPr>
            <w:tcW w:w="864" w:type="dxa"/>
          </w:tcPr>
          <w:p w14:paraId="1A132C75" w14:textId="77777777" w:rsidR="004C221C" w:rsidRDefault="00A40EC6">
            <w:pPr>
              <w:pStyle w:val="TableText"/>
            </w:pPr>
            <w:r>
              <w:t>M5</w:t>
            </w:r>
          </w:p>
        </w:tc>
        <w:tc>
          <w:tcPr>
            <w:tcW w:w="4608" w:type="dxa"/>
          </w:tcPr>
          <w:p w14:paraId="6C9D3521" w14:textId="77777777" w:rsidR="004C221C" w:rsidRDefault="00A40EC6">
            <w:pPr>
              <w:pStyle w:val="TableText"/>
            </w:pPr>
            <w:r>
              <w:t>Approval app, dashboard and audit log complete</w:t>
            </w:r>
          </w:p>
        </w:tc>
        <w:tc>
          <w:tcPr>
            <w:tcW w:w="1728" w:type="dxa"/>
          </w:tcPr>
          <w:p w14:paraId="660C2EC5" w14:textId="77777777" w:rsidR="004C221C" w:rsidRDefault="00A40EC6">
            <w:pPr>
              <w:pStyle w:val="TableText"/>
            </w:pPr>
            <w:r>
              <w:t>20 Mar 2027</w:t>
            </w:r>
          </w:p>
        </w:tc>
        <w:tc>
          <w:tcPr>
            <w:tcW w:w="1440" w:type="dxa"/>
          </w:tcPr>
          <w:p w14:paraId="7C6B1819" w14:textId="77777777" w:rsidR="004C221C" w:rsidRDefault="00A40EC6">
            <w:pPr>
              <w:pStyle w:val="TableText"/>
            </w:pPr>
            <w:r>
              <w:t>1, 3</w:t>
            </w:r>
          </w:p>
        </w:tc>
      </w:tr>
      <w:tr w:rsidR="004C221C" w14:paraId="219FA4F7" w14:textId="77777777">
        <w:trPr>
          <w:jc w:val="center"/>
        </w:trPr>
        <w:tc>
          <w:tcPr>
            <w:tcW w:w="864" w:type="dxa"/>
            <w:shd w:val="clear" w:color="auto" w:fill="EEF3F8"/>
          </w:tcPr>
          <w:p w14:paraId="17350799" w14:textId="77777777" w:rsidR="004C221C" w:rsidRDefault="00A40EC6">
            <w:pPr>
              <w:pStyle w:val="TableText"/>
            </w:pPr>
            <w:r>
              <w:t>M6</w:t>
            </w:r>
          </w:p>
        </w:tc>
        <w:tc>
          <w:tcPr>
            <w:tcW w:w="4608" w:type="dxa"/>
            <w:shd w:val="clear" w:color="auto" w:fill="EEF3F8"/>
          </w:tcPr>
          <w:p w14:paraId="68712DEE" w14:textId="77777777" w:rsidR="004C221C" w:rsidRDefault="00A40EC6">
            <w:pPr>
              <w:pStyle w:val="TableText"/>
            </w:pPr>
            <w:r>
              <w:t>Benchmark results and security testing complete</w:t>
            </w:r>
          </w:p>
        </w:tc>
        <w:tc>
          <w:tcPr>
            <w:tcW w:w="1728" w:type="dxa"/>
            <w:shd w:val="clear" w:color="auto" w:fill="EEF3F8"/>
          </w:tcPr>
          <w:p w14:paraId="58FBE9E3" w14:textId="77777777" w:rsidR="004C221C" w:rsidRDefault="00A40EC6">
            <w:pPr>
              <w:pStyle w:val="TableText"/>
            </w:pPr>
            <w:r>
              <w:t>20 Apr 2027</w:t>
            </w:r>
          </w:p>
        </w:tc>
        <w:tc>
          <w:tcPr>
            <w:tcW w:w="1440" w:type="dxa"/>
            <w:shd w:val="clear" w:color="auto" w:fill="EEF3F8"/>
          </w:tcPr>
          <w:p w14:paraId="53488EEB" w14:textId="77777777" w:rsidR="004C221C" w:rsidRDefault="00A40EC6">
            <w:pPr>
              <w:pStyle w:val="TableText"/>
            </w:pPr>
            <w:r>
              <w:t>2, 3</w:t>
            </w:r>
          </w:p>
        </w:tc>
      </w:tr>
      <w:tr w:rsidR="004C221C" w14:paraId="1DAD92CE" w14:textId="77777777">
        <w:trPr>
          <w:jc w:val="center"/>
        </w:trPr>
        <w:tc>
          <w:tcPr>
            <w:tcW w:w="864" w:type="dxa"/>
          </w:tcPr>
          <w:p w14:paraId="0488582C" w14:textId="77777777" w:rsidR="004C221C" w:rsidRDefault="00A40EC6">
            <w:pPr>
              <w:pStyle w:val="TableText"/>
            </w:pPr>
            <w:r>
              <w:t>M7</w:t>
            </w:r>
          </w:p>
        </w:tc>
        <w:tc>
          <w:tcPr>
            <w:tcW w:w="4608" w:type="dxa"/>
          </w:tcPr>
          <w:p w14:paraId="7DAB4B8D" w14:textId="77777777" w:rsidR="004C221C" w:rsidRDefault="00A40EC6">
            <w:pPr>
              <w:pStyle w:val="TableText"/>
            </w:pPr>
            <w:r>
              <w:t>Final report, poster, presentation and open-source release</w:t>
            </w:r>
          </w:p>
        </w:tc>
        <w:tc>
          <w:tcPr>
            <w:tcW w:w="1728" w:type="dxa"/>
          </w:tcPr>
          <w:p w14:paraId="2F7E4993" w14:textId="77777777" w:rsidR="004C221C" w:rsidRDefault="00A40EC6">
            <w:pPr>
              <w:pStyle w:val="TableText"/>
            </w:pPr>
            <w:r>
              <w:t>20 May 2027</w:t>
            </w:r>
          </w:p>
        </w:tc>
        <w:tc>
          <w:tcPr>
            <w:tcW w:w="1440" w:type="dxa"/>
          </w:tcPr>
          <w:p w14:paraId="1AD94EB7" w14:textId="77777777" w:rsidR="004C221C" w:rsidRDefault="00A40EC6">
            <w:pPr>
              <w:pStyle w:val="TableText"/>
            </w:pPr>
            <w:r>
              <w:t>all</w:t>
            </w:r>
          </w:p>
        </w:tc>
      </w:tr>
    </w:tbl>
    <w:p w14:paraId="26E5B7E3" w14:textId="77777777" w:rsidR="004C221C" w:rsidRDefault="004C221C">
      <w:pPr>
        <w:spacing w:after="80"/>
      </w:pPr>
    </w:p>
    <w:p w14:paraId="55CC4B24" w14:textId="77777777" w:rsidR="004C221C" w:rsidRDefault="00A40EC6">
      <w:pPr>
        <w:keepNext/>
        <w:spacing w:before="120" w:after="40"/>
        <w:jc w:val="center"/>
      </w:pPr>
      <w:r>
        <w:rPr>
          <w:noProof/>
        </w:rPr>
        <w:drawing>
          <wp:inline distT="0" distB="0" distL="0" distR="0" wp14:anchorId="172825CF" wp14:editId="7A3F2ED7">
            <wp:extent cx="5486400" cy="4915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
                    <a:stretch>
                      <a:fillRect/>
                    </a:stretch>
                  </pic:blipFill>
                  <pic:spPr>
                    <a:xfrm>
                      <a:off x="0" y="0"/>
                      <a:ext cx="5486400" cy="4915994"/>
                    </a:xfrm>
                    <a:prstGeom prst="rect">
                      <a:avLst/>
                    </a:prstGeom>
                  </pic:spPr>
                </pic:pic>
              </a:graphicData>
            </a:graphic>
          </wp:inline>
        </w:drawing>
      </w:r>
    </w:p>
    <w:p w14:paraId="196B8F74" w14:textId="77777777" w:rsidR="004C221C" w:rsidRDefault="00A40EC6">
      <w:pPr>
        <w:pStyle w:val="FigureCaption"/>
      </w:pPr>
      <w:bookmarkStart w:id="21" w:name="_Toc242883759"/>
      <w:r>
        <w:t>Figure 1.1: Project schedule with task owners (abbreviations as in the text) and milestones M1–M7</w:t>
      </w:r>
      <w:bookmarkEnd w:id="21"/>
    </w:p>
    <w:p w14:paraId="4E6B13C8" w14:textId="77777777" w:rsidR="004C221C" w:rsidRDefault="00A40EC6">
      <w:pPr>
        <w:pStyle w:val="Heading1"/>
        <w:pageBreakBefore/>
      </w:pPr>
      <w:bookmarkStart w:id="22" w:name="_Toc242883603"/>
      <w:r>
        <w:t>Chapter 2 – Literature Review</w:t>
      </w:r>
      <w:bookmarkEnd w:id="22"/>
    </w:p>
    <w:p w14:paraId="7CE2B3CC" w14:textId="77777777" w:rsidR="004C221C" w:rsidRDefault="00A40EC6">
      <w:pPr>
        <w:jc w:val="both"/>
      </w:pPr>
      <w:r>
        <w:t>This chapter reviews the work that Mirsad builds on. Section 2.1 surveys previous studies by theme, Section 2.2 compares existing products and research systems with Mirsad, and Section 2.3 states the gap that Mirsad addresses and the limits of its contribution.</w:t>
      </w:r>
    </w:p>
    <w:p w14:paraId="201898A4" w14:textId="77777777" w:rsidR="004C221C" w:rsidRDefault="00A40EC6">
      <w:pPr>
        <w:jc w:val="both"/>
      </w:pPr>
      <w:r>
        <w:t>The sources come from six research tracks compiled by the team and fact-checked against primary records (publisher pages, arXiv, standards bodies, official repositories and vendor documentation) on 11 October 2026. Numbers quoted from papers are the values their authors report; the team has not reproduced them, and they are tied to model versions that age quickly. Products are described only as their documentation describes them. Preprints and practitioner blogs are cited where they are the original or most</w:t>
      </w:r>
      <w:r>
        <w:t xml:space="preserve"> current record of an influential result.</w:t>
      </w:r>
    </w:p>
    <w:p w14:paraId="6AA484E5" w14:textId="77777777" w:rsidR="004C221C" w:rsidRDefault="00A40EC6">
      <w:pPr>
        <w:pStyle w:val="Heading2"/>
      </w:pPr>
      <w:bookmarkStart w:id="23" w:name="_Toc242883604"/>
      <w:r>
        <w:t>2.1 Overview of Previous Studies</w:t>
      </w:r>
      <w:bookmarkEnd w:id="23"/>
    </w:p>
    <w:p w14:paraId="448B43AC" w14:textId="77777777" w:rsidR="004C221C" w:rsidRDefault="00A40EC6">
      <w:pPr>
        <w:pStyle w:val="Heading3"/>
      </w:pPr>
      <w:bookmarkStart w:id="24" w:name="_Toc242883605"/>
      <w:r>
        <w:t>2.1.1 LLM agents and tool use</w:t>
      </w:r>
      <w:bookmarkEnd w:id="24"/>
    </w:p>
    <w:p w14:paraId="2DAFE857" w14:textId="77777777" w:rsidR="004C221C" w:rsidRDefault="00A40EC6">
      <w:pPr>
        <w:jc w:val="both"/>
      </w:pPr>
      <w:r>
        <w:t>An LLM agent couples a language model with tools that it can invoke. ReAct [1]</w:t>
      </w:r>
      <w:r>
        <w:t xml:space="preserve"> established the pattern that most agent frameworks follow: the model alternates between free-text reasoning and actions, and the observation returned by each action is fed into the next reasoning step. On two decision-making benchmarks, ReAct with one or two in-context examples beat imitation- and reinforcement-learning baselines by 34 and 10 absolute points of success rate. Toolformer [2]</w:t>
      </w:r>
      <w:r>
        <w:t xml:space="preserve"> showed that a model can learn, with little human annotation, when to call an external API, which arguments to pass and how to use the result. Both papers treat tool use as a capability problem, and neither has a threat model for tool outputs: ReAct assumes that observations are honest, and Toolformer's tools are read-only. Nothing in the reason-act-observe loop separates data returned by a tool from instructions, which is the root cause of indirect prompt injection.</w:t>
      </w:r>
    </w:p>
    <w:p w14:paraId="507116B0" w14:textId="77777777" w:rsidR="004C221C" w:rsidRDefault="00A40EC6">
      <w:pPr>
        <w:jc w:val="both"/>
      </w:pPr>
      <w:r>
        <w:t>Two interfaces carry this loop in practice. OpenAI-style function calling lets the model emit a tool name and JSON arguments that the host application executes. The Model Context Protocol (MCP) [3]</w:t>
      </w:r>
      <w:r>
        <w:t xml:space="preserve"> standardises discovery and invocation across independent servers: a host uses clients to connect over JSON-RPC 2.0 to servers that expose tools, resources and prompts. The current revision (2026-07-28) is stateless, so each request carries its own protocol version and capabilities. The specification is direct about security. Clients must treat tool annotations as untrusted unless they come from a trusted server, there should always be a human able to deny a tool call, and clients should show tool inputs to</w:t>
      </w:r>
      <w:r>
        <w:t xml:space="preserve"> the user, validate tool results before passing them to the model and log tool usage for audit. It also says that the protocol cannot enforce these principles and leaves them to implementers. Mirsad can be read as an implementation of these client-side recommendations, placed outside the host so that it works for any agent.</w:t>
      </w:r>
    </w:p>
    <w:p w14:paraId="1D8049E9" w14:textId="77777777" w:rsidR="004C221C" w:rsidRDefault="00A40EC6">
      <w:pPr>
        <w:jc w:val="both"/>
      </w:pPr>
      <w:r>
        <w:t>Tool use also does not work equally well in every language. In what its authors describe as the first benchmark of Arabic tool calling, accuracy fell by roughly 5–10% on average when the user wrote in Arabic, whether the tool descriptions were in Arabic or English [19]. Lower accuracy means more malformed or unexpected tool arguments, which per-parameter checks catch whatever their cause.</w:t>
      </w:r>
    </w:p>
    <w:p w14:paraId="5DA03FAB" w14:textId="77777777" w:rsidR="004C221C" w:rsidRDefault="00A40EC6">
      <w:pPr>
        <w:pStyle w:val="Heading3"/>
      </w:pPr>
      <w:bookmarkStart w:id="25" w:name="_Toc242883606"/>
      <w:r>
        <w:t>2.1.2 Prompt injection: origins and taxonomy</w:t>
      </w:r>
      <w:bookmarkEnd w:id="25"/>
    </w:p>
    <w:p w14:paraId="67B75CA9" w14:textId="77777777" w:rsidR="004C221C" w:rsidRDefault="00A40EC6">
      <w:pPr>
        <w:jc w:val="both"/>
      </w:pPr>
      <w:r>
        <w:t>Willison named the attack class in September 2022 [20]</w:t>
      </w:r>
      <w:r>
        <w:t xml:space="preserve">. He compared it with SQL injection: applications build prompts by concatenating trusted instructions with untrusted input, and the model cannot tell where one ends and the other begins. He suggested that a real fix might resemble parameterised queries but doubted that it was feasible with current architectures. Perez and Ribeiro [21] gave the first systematic study, using their PromptInject framework against GPT-3, and defined two goals that later work adopted: </w:t>
      </w:r>
      <w:r>
        <w:rPr>
          <w:i/>
        </w:rPr>
        <w:t>goal hijacking</w:t>
      </w:r>
      <w:r>
        <w:t xml:space="preserve">, in which the model abandons its task for one chosen by the attacker, and </w:t>
      </w:r>
      <w:r>
        <w:rPr>
          <w:i/>
        </w:rPr>
        <w:t>prompt leaking</w:t>
      </w:r>
      <w:r>
        <w:t>, in which it reveals its hidden instructions.</w:t>
      </w:r>
    </w:p>
    <w:p w14:paraId="006A9B8F" w14:textId="77777777" w:rsidR="004C221C" w:rsidRDefault="00A40EC6">
      <w:pPr>
        <w:jc w:val="both"/>
      </w:pPr>
      <w:r>
        <w:t xml:space="preserve">The decisive step for agents was </w:t>
      </w:r>
      <w:r>
        <w:rPr>
          <w:i/>
        </w:rPr>
        <w:t>indirect</w:t>
      </w:r>
      <w:r>
        <w:t xml:space="preserve"> prompt injection. Greshake et al. [4]</w:t>
      </w:r>
      <w:r>
        <w:t xml:space="preserve"> showed that an attacker who never interacts with the model can plant instructions in content that an LLM-integrated application retrieves later, and that the retrieved text can then steer which external APIs the application calls. They built a taxonomy of consequences that includes data theft and self-propagating injections, and demonstrated attacks on Bing's GPT-4-based chat and on code-completion tools. Liu et al. [22] formalised an attack as turning the data of a </w:t>
      </w:r>
      <w:r>
        <w:rPr>
          <w:i/>
        </w:rPr>
        <w:t>target task</w:t>
      </w:r>
      <w:r>
        <w:t xml:space="preserve"> into compromised data that carries an </w:t>
      </w:r>
      <w:r>
        <w:rPr>
          <w:i/>
        </w:rPr>
        <w:t>injected task</w:t>
      </w:r>
      <w:r>
        <w:t>, showed that earlier techniques are special cases of this framework, and combined them into a stronger attack. Mirsad-Bench mirrors this framing: each attack episode pairs a benign user task with an injection task. OWASP ranks prompt injection first (LLM01) among risks to LLM applications [5], and NIST's taxonomy of adversarial machine learning treats indirect injection as an attack made possible by control over resources that the model reads [23].</w:t>
      </w:r>
    </w:p>
    <w:p w14:paraId="14DE8076" w14:textId="77777777" w:rsidR="004C221C" w:rsidRDefault="00A40EC6">
      <w:pPr>
        <w:jc w:val="both"/>
      </w:pPr>
      <w:r>
        <w:t xml:space="preserve">Across these sources, attacks can be classified on three largely independent axes, summarised in Figure 2.1. The </w:t>
      </w:r>
      <w:r>
        <w:rPr>
          <w:i/>
        </w:rPr>
        <w:t>channel</w:t>
      </w:r>
      <w:r>
        <w:t xml:space="preserve"> is how the malicious text reaches the model: typed by the user (direct injection), planted in data that the agent reads (indirect injection), or hidden in tool metadata. The </w:t>
      </w:r>
      <w:r>
        <w:rPr>
          <w:i/>
        </w:rPr>
        <w:t>technique</w:t>
      </w:r>
      <w:r>
        <w:t xml:space="preserve"> is how the attacker obtains compliance. The </w:t>
      </w:r>
      <w:r>
        <w:rPr>
          <w:i/>
        </w:rPr>
        <w:t>goal</w:t>
      </w:r>
      <w:r>
        <w:t xml:space="preserve"> is what the attacker wants the agent to do. For a tool-using agent, the goals that matter most are data exfiltration, which needs a flow from a private source to a sink that the attacker can reach, and tool misuse, in which legitimate tools are called with harmful arguments. Indirect injection is the channel Mirsad is built for, because it lets an outsider borrow the user's own privileges, data and tools.</w:t>
      </w:r>
    </w:p>
    <w:p w14:paraId="36F2FB99" w14:textId="77777777" w:rsidR="004C221C" w:rsidRDefault="00A40EC6">
      <w:pPr>
        <w:keepNext/>
        <w:spacing w:before="120" w:after="40"/>
        <w:jc w:val="center"/>
      </w:pPr>
      <w:r>
        <w:rPr>
          <w:noProof/>
        </w:rPr>
        <w:drawing>
          <wp:inline distT="0" distB="0" distL="0" distR="0" wp14:anchorId="64F4FA98" wp14:editId="253E893D">
            <wp:extent cx="5486400" cy="2871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taxonomy.png"/>
                    <pic:cNvPicPr/>
                  </pic:nvPicPr>
                  <pic:blipFill>
                    <a:blip r:embed="rId12"/>
                    <a:stretch>
                      <a:fillRect/>
                    </a:stretch>
                  </pic:blipFill>
                  <pic:spPr>
                    <a:xfrm>
                      <a:off x="0" y="0"/>
                      <a:ext cx="5486400" cy="2871605"/>
                    </a:xfrm>
                    <a:prstGeom prst="rect">
                      <a:avLst/>
                    </a:prstGeom>
                  </pic:spPr>
                </pic:pic>
              </a:graphicData>
            </a:graphic>
          </wp:inline>
        </w:drawing>
      </w:r>
    </w:p>
    <w:p w14:paraId="22AADB90" w14:textId="77777777" w:rsidR="004C221C" w:rsidRDefault="00A40EC6">
      <w:pPr>
        <w:pStyle w:val="FigureCaption"/>
      </w:pPr>
      <w:bookmarkStart w:id="26" w:name="_Toc242883760"/>
      <w:r>
        <w:t>Figure 2.1: A three-axis taxonomy of prompt-injection attacks: the channel that carries the text, the technique used to obtain compliance and the attacker's goal (synthesised from the sources reviewed in Section 2.1.2)</w:t>
      </w:r>
      <w:bookmarkEnd w:id="26"/>
    </w:p>
    <w:p w14:paraId="0FB5DD4F" w14:textId="77777777" w:rsidR="004C221C" w:rsidRDefault="00A40EC6">
      <w:pPr>
        <w:jc w:val="both"/>
      </w:pPr>
      <w:r>
        <w:t xml:space="preserve">MCP has added channels of its own. Invariant Labs disclosed </w:t>
      </w:r>
      <w:r>
        <w:rPr>
          <w:i/>
        </w:rPr>
        <w:t>tool poisoning</w:t>
      </w:r>
      <w:r>
        <w:t xml:space="preserve"> [24], in which an MCP server hides instructions in a tool description that the model reads in full but the user usually does not see. The same disclosure described </w:t>
      </w:r>
      <w:r>
        <w:rPr>
          <w:i/>
        </w:rPr>
        <w:t>shadowing</w:t>
      </w:r>
      <w:r>
        <w:t xml:space="preserve">, where one server's description changes how the agent uses another server's trusted tool, and </w:t>
      </w:r>
      <w:r>
        <w:rPr>
          <w:i/>
        </w:rPr>
        <w:t>rug pulls</w:t>
      </w:r>
      <w:r>
        <w:t>, where a description changes after the user has approved it. A later case study [25]</w:t>
      </w:r>
      <w:r>
        <w:t xml:space="preserve"> described a "toxic agent flow" through the official GitHub MCP server: an issue in a public repository led an agent to copy information from the owner's private repositories into a public pull request. No tool was compromised; the harm came from combining trusted tools with untrusted input. The authors also observed that users often switch tool confirmations to "Always Allow", which argues for asking a human only about risky calls.</w:t>
      </w:r>
    </w:p>
    <w:p w14:paraId="4EF7E9CD" w14:textId="77777777" w:rsidR="004C221C" w:rsidRDefault="00A40EC6">
      <w:pPr>
        <w:jc w:val="both"/>
      </w:pPr>
      <w:r>
        <w:t>Willison's "lethal trifecta" [8]</w:t>
      </w:r>
      <w:r>
        <w:t xml:space="preserve"> condenses the exfiltration risk: an agent that has access to private data, is exposed to content an attacker controls and can communicate externally can be told to read secrets and send them out, and MCP makes it easy for users to assemble all three without realising it. The risk has already appeared in production. EchoLeak [26]</w:t>
      </w:r>
      <w:r>
        <w:t xml:space="preserve"> was a zero-click flaw in Microsoft 365 Copilot in which one crafted e-mail caused Copilot to leak internal data. The exploit evaded Microsoft's cross-prompt-injection classifier, bypassed link redaction with reference-style Markdown and used images that the client fetched automatically. Two lessons from EchoLeak shaped Mirsad: a dedicated injection classifier was bypassed in a deployed product, and the fix the authors propose, provenance-based access control, is in effect taint tracking.</w:t>
      </w:r>
    </w:p>
    <w:p w14:paraId="17D14FF7" w14:textId="77777777" w:rsidR="004C221C" w:rsidRDefault="00A40EC6">
      <w:pPr>
        <w:pStyle w:val="Heading3"/>
      </w:pPr>
      <w:bookmarkStart w:id="27" w:name="_Toc242883607"/>
      <w:r>
        <w:t>2.1.3 Benchmarks for agent security</w:t>
      </w:r>
      <w:bookmarkEnd w:id="27"/>
    </w:p>
    <w:p w14:paraId="53F57F2F" w14:textId="77777777" w:rsidR="004C221C" w:rsidRDefault="00A40EC6">
      <w:pPr>
        <w:jc w:val="both"/>
      </w:pPr>
      <w:r>
        <w:t>Benchmarks have moved from text tasks, where success is judged on the model's output, to agents whose success is judged on changes to an environment. Table 2.1 summarises the studies that most influenced Mirsad's evaluation.</w:t>
      </w:r>
    </w:p>
    <w:p w14:paraId="0C1D20B8" w14:textId="77777777" w:rsidR="004C221C" w:rsidRDefault="00A40EC6">
      <w:pPr>
        <w:jc w:val="both"/>
      </w:pPr>
      <w:r>
        <w:t>BIPIA [27], presented as the first benchmark for indirect injection, found all 25 models tested vulnerable and traced the weakness to models that cannot distinguish informational context from instructions. InjecAgent [7]</w:t>
      </w:r>
      <w:r>
        <w:t xml:space="preserve"> moved to tool-using agents. It separates </w:t>
      </w:r>
      <w:r>
        <w:rPr>
          <w:i/>
        </w:rPr>
        <w:t>direct harm</w:t>
      </w:r>
      <w:r>
        <w:t xml:space="preserve"> through a tool from </w:t>
      </w:r>
      <w:r>
        <w:rPr>
          <w:i/>
        </w:rPr>
        <w:t>data stealing</w:t>
      </w:r>
      <w:r>
        <w:t>, a two-step pattern in which private data is first read and then transmitted; the second pattern is exactly the source-to-sink flow that taint tracking is designed to break. AgentDojo [6]</w:t>
      </w:r>
      <w:r>
        <w:t xml:space="preserve"> replaced fixed test cases with a stateful environment in which success is checked by code against the environment's state, and reports utility, utility under attack and targeted attack success rate (ASR) together. Two of its baseline results are central to Mirsad's design. A </w:t>
      </w:r>
      <w:r>
        <w:rPr>
          <w:i/>
        </w:rPr>
        <w:t>tool filter</w:t>
      </w:r>
      <w:r>
        <w:t xml:space="preserve">, which restricts the agent to the tools a task needs, cut targeted ASR for GPT-4o to about 7% while keeping benign utility (73%, against 69% with no defence). A </w:t>
      </w:r>
      <w:r>
        <w:rPr>
          <w:i/>
        </w:rPr>
        <w:t>prompt-injection detector</w:t>
      </w:r>
      <w:r>
        <w:t xml:space="preserve"> reached similar security (about 8%) but cut benign utility from 69% to 41.5%, and utility under attack from 50% to 21.1%, because of false positives. The authors also note that a tool filter fails when the tools a task needs are enough for the attack, as in 17% of their cases. Later benchmarks extended the attack surface to agent memory and planning [28], web agents [29] and MCP tool metadata [30], [31]. In MCPTox the harm is carried out through </w:t>
      </w:r>
      <w:r>
        <w:rPr>
          <w:i/>
        </w:rPr>
        <w:t>legitimate</w:t>
      </w:r>
      <w:r>
        <w:t xml:space="preserve"> tools, which is why constraining the parameters of every tool matters more than blocking a suspicious one.</w:t>
      </w:r>
    </w:p>
    <w:p w14:paraId="547CE2DF" w14:textId="77777777" w:rsidR="004C221C" w:rsidRDefault="00A40EC6">
      <w:pPr>
        <w:jc w:val="both"/>
      </w:pPr>
      <w:r>
        <w:t xml:space="preserve">Large red-teaming exercises show that static benchmarks overstate robustness. NIST's Center for AI Standards and Innovation extended AgentDojo with remote-code-execution, database-exfiltration and phishing tasks. Red-teaming with the UK AI Security Institute raised ASR from 11% for the strongest baseline attack to 81%, and running each attack 25 times instead of once raised average success from 57% to 80% [32]. A public competition on </w:t>
      </w:r>
      <w:r>
        <w:rPr>
          <w:i/>
        </w:rPr>
        <w:t>concealed</w:t>
      </w:r>
      <w:r>
        <w:t xml:space="preserve"> attacks, in which a harmful action is taken while the final reply looks normal, produced 8,648 successful attacks from about 272,000 attempts against 13 frontier models; every model was vulnerable [33]. When an attack is concealed, the user cannot see it in the chat transcript, so an independent record of tool calls becomes necessary.</w:t>
      </w:r>
    </w:p>
    <w:p w14:paraId="56186F69" w14:textId="77777777" w:rsidR="004C221C" w:rsidRDefault="00A40EC6">
      <w:pPr>
        <w:pStyle w:val="TableCaption"/>
        <w:keepNext/>
      </w:pPr>
      <w:bookmarkStart w:id="28" w:name="_Toc242883829"/>
      <w:r>
        <w:t>Table 2.1: Key studies on agent-security evaluation and their implications for Mirsad</w:t>
      </w:r>
      <w:bookmarkEnd w:id="2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755"/>
        <w:gridCol w:w="2025"/>
        <w:gridCol w:w="2700"/>
        <w:gridCol w:w="2160"/>
      </w:tblGrid>
      <w:tr w:rsidR="004C221C" w14:paraId="4D7A1772" w14:textId="77777777">
        <w:trPr>
          <w:tblHeader/>
          <w:jc w:val="center"/>
        </w:trPr>
        <w:tc>
          <w:tcPr>
            <w:tcW w:w="1755" w:type="dxa"/>
            <w:shd w:val="clear" w:color="auto" w:fill="1F3864"/>
          </w:tcPr>
          <w:p w14:paraId="0276E64A" w14:textId="77777777" w:rsidR="004C221C" w:rsidRDefault="00A40EC6">
            <w:pPr>
              <w:pStyle w:val="TableText"/>
            </w:pPr>
            <w:r>
              <w:rPr>
                <w:b/>
                <w:color w:val="FFFFFF"/>
              </w:rPr>
              <w:t>Study</w:t>
            </w:r>
          </w:p>
        </w:tc>
        <w:tc>
          <w:tcPr>
            <w:tcW w:w="2025" w:type="dxa"/>
            <w:shd w:val="clear" w:color="auto" w:fill="1F3864"/>
          </w:tcPr>
          <w:p w14:paraId="266D61E0" w14:textId="77777777" w:rsidR="004C221C" w:rsidRDefault="00A40EC6">
            <w:pPr>
              <w:pStyle w:val="TableText"/>
            </w:pPr>
            <w:r>
              <w:rPr>
                <w:b/>
                <w:color w:val="FFFFFF"/>
              </w:rPr>
              <w:t>Setting</w:t>
            </w:r>
          </w:p>
        </w:tc>
        <w:tc>
          <w:tcPr>
            <w:tcW w:w="2700" w:type="dxa"/>
            <w:shd w:val="clear" w:color="auto" w:fill="1F3864"/>
          </w:tcPr>
          <w:p w14:paraId="4D50A2AC" w14:textId="77777777" w:rsidR="004C221C" w:rsidRDefault="00A40EC6">
            <w:pPr>
              <w:pStyle w:val="TableText"/>
            </w:pPr>
            <w:r>
              <w:rPr>
                <w:b/>
                <w:color w:val="FFFFFF"/>
              </w:rPr>
              <w:t>Main reported finding</w:t>
            </w:r>
          </w:p>
        </w:tc>
        <w:tc>
          <w:tcPr>
            <w:tcW w:w="2160" w:type="dxa"/>
            <w:shd w:val="clear" w:color="auto" w:fill="1F3864"/>
          </w:tcPr>
          <w:p w14:paraId="297D783A" w14:textId="77777777" w:rsidR="004C221C" w:rsidRDefault="00A40EC6">
            <w:pPr>
              <w:pStyle w:val="TableText"/>
            </w:pPr>
            <w:r>
              <w:rPr>
                <w:b/>
                <w:color w:val="FFFFFF"/>
              </w:rPr>
              <w:t>Implication for Mirsad</w:t>
            </w:r>
          </w:p>
        </w:tc>
      </w:tr>
      <w:tr w:rsidR="004C221C" w14:paraId="67516606" w14:textId="77777777">
        <w:trPr>
          <w:jc w:val="center"/>
        </w:trPr>
        <w:tc>
          <w:tcPr>
            <w:tcW w:w="1755" w:type="dxa"/>
          </w:tcPr>
          <w:p w14:paraId="5FE24A1A" w14:textId="77777777" w:rsidR="004C221C" w:rsidRDefault="00A40EC6">
            <w:pPr>
              <w:pStyle w:val="TableText"/>
            </w:pPr>
            <w:r>
              <w:t>Liu et al. [22]</w:t>
            </w:r>
          </w:p>
        </w:tc>
        <w:tc>
          <w:tcPr>
            <w:tcW w:w="2025" w:type="dxa"/>
          </w:tcPr>
          <w:p w14:paraId="0741B18C" w14:textId="77777777" w:rsidR="004C221C" w:rsidRDefault="00A40EC6">
            <w:pPr>
              <w:pStyle w:val="TableText"/>
            </w:pPr>
            <w:r>
              <w:t>5 attacks, 10 defences, 10 LLMs, text tasks</w:t>
            </w:r>
          </w:p>
        </w:tc>
        <w:tc>
          <w:tcPr>
            <w:tcW w:w="2700" w:type="dxa"/>
          </w:tcPr>
          <w:p w14:paraId="7E450320" w14:textId="77777777" w:rsidR="004C221C" w:rsidRDefault="00A40EC6">
            <w:pPr>
              <w:pStyle w:val="TableText"/>
            </w:pPr>
            <w:r>
              <w:t>No defence sufficient; detectors miss attacks or raise many false alarms</w:t>
            </w:r>
          </w:p>
        </w:tc>
        <w:tc>
          <w:tcPr>
            <w:tcW w:w="2160" w:type="dxa"/>
          </w:tcPr>
          <w:p w14:paraId="3895D677" w14:textId="77777777" w:rsidR="004C221C" w:rsidRDefault="00A40EC6">
            <w:pPr>
              <w:pStyle w:val="TableText"/>
            </w:pPr>
            <w:r>
              <w:t>A detector cannot be the only gate</w:t>
            </w:r>
          </w:p>
        </w:tc>
      </w:tr>
      <w:tr w:rsidR="004C221C" w14:paraId="6E869589" w14:textId="77777777">
        <w:trPr>
          <w:jc w:val="center"/>
        </w:trPr>
        <w:tc>
          <w:tcPr>
            <w:tcW w:w="1755" w:type="dxa"/>
            <w:shd w:val="clear" w:color="auto" w:fill="EEF3F8"/>
          </w:tcPr>
          <w:p w14:paraId="38C3E95E" w14:textId="77777777" w:rsidR="004C221C" w:rsidRDefault="00A40EC6">
            <w:pPr>
              <w:pStyle w:val="TableText"/>
            </w:pPr>
            <w:r>
              <w:t>BIPIA [27]</w:t>
            </w:r>
          </w:p>
        </w:tc>
        <w:tc>
          <w:tcPr>
            <w:tcW w:w="2025" w:type="dxa"/>
            <w:shd w:val="clear" w:color="auto" w:fill="EEF3F8"/>
          </w:tcPr>
          <w:p w14:paraId="4EDC9849" w14:textId="77777777" w:rsidR="004C221C" w:rsidRDefault="00A40EC6">
            <w:pPr>
              <w:pStyle w:val="TableText"/>
            </w:pPr>
            <w:r>
              <w:t>Indirect injection in 5 scenarios, 25 LLMs</w:t>
            </w:r>
          </w:p>
        </w:tc>
        <w:tc>
          <w:tcPr>
            <w:tcW w:w="2700" w:type="dxa"/>
            <w:shd w:val="clear" w:color="auto" w:fill="EEF3F8"/>
          </w:tcPr>
          <w:p w14:paraId="7FCAF9E3" w14:textId="77777777" w:rsidR="004C221C" w:rsidRDefault="00A40EC6">
            <w:pPr>
              <w:pStyle w:val="TableText"/>
            </w:pPr>
            <w:r>
              <w:t>All models vulnerable</w:t>
            </w:r>
          </w:p>
        </w:tc>
        <w:tc>
          <w:tcPr>
            <w:tcW w:w="2160" w:type="dxa"/>
            <w:shd w:val="clear" w:color="auto" w:fill="EEF3F8"/>
          </w:tcPr>
          <w:p w14:paraId="28E183B6" w14:textId="77777777" w:rsidR="004C221C" w:rsidRDefault="00A40EC6">
            <w:pPr>
              <w:pStyle w:val="TableText"/>
            </w:pPr>
            <w:r>
              <w:t>Enforce outside the model</w:t>
            </w:r>
          </w:p>
        </w:tc>
      </w:tr>
      <w:tr w:rsidR="004C221C" w14:paraId="0BCCB18D" w14:textId="77777777">
        <w:trPr>
          <w:jc w:val="center"/>
        </w:trPr>
        <w:tc>
          <w:tcPr>
            <w:tcW w:w="1755" w:type="dxa"/>
          </w:tcPr>
          <w:p w14:paraId="3C23A05B" w14:textId="77777777" w:rsidR="004C221C" w:rsidRDefault="00A40EC6">
            <w:pPr>
              <w:pStyle w:val="TableText"/>
            </w:pPr>
            <w:r>
              <w:t>InjecAgent [7]</w:t>
            </w:r>
          </w:p>
        </w:tc>
        <w:tc>
          <w:tcPr>
            <w:tcW w:w="2025" w:type="dxa"/>
          </w:tcPr>
          <w:p w14:paraId="3DCB9900" w14:textId="77777777" w:rsidR="004C221C" w:rsidRDefault="00A40EC6">
            <w:pPr>
              <w:pStyle w:val="TableText"/>
            </w:pPr>
            <w:r>
              <w:t>1,054 cases; 17 user and 62 attacker tools</w:t>
            </w:r>
          </w:p>
        </w:tc>
        <w:tc>
          <w:tcPr>
            <w:tcW w:w="2700" w:type="dxa"/>
          </w:tcPr>
          <w:p w14:paraId="46B97BF4" w14:textId="77777777" w:rsidR="004C221C" w:rsidRDefault="00A40EC6">
            <w:pPr>
              <w:pStyle w:val="TableText"/>
            </w:pPr>
            <w:r>
              <w:t>ReAct GPT-4 agent compromised in 24% of cases (47% with a fixed prefix)</w:t>
            </w:r>
          </w:p>
        </w:tc>
        <w:tc>
          <w:tcPr>
            <w:tcW w:w="2160" w:type="dxa"/>
          </w:tcPr>
          <w:p w14:paraId="54D50925" w14:textId="77777777" w:rsidR="004C221C" w:rsidRDefault="00A40EC6">
            <w:pPr>
              <w:pStyle w:val="TableText"/>
            </w:pPr>
            <w:r>
              <w:t>Data stealing is a source-to-sink flow that can be tracked</w:t>
            </w:r>
          </w:p>
        </w:tc>
      </w:tr>
      <w:tr w:rsidR="004C221C" w14:paraId="0A94B389" w14:textId="77777777">
        <w:trPr>
          <w:jc w:val="center"/>
        </w:trPr>
        <w:tc>
          <w:tcPr>
            <w:tcW w:w="1755" w:type="dxa"/>
            <w:shd w:val="clear" w:color="auto" w:fill="EEF3F8"/>
          </w:tcPr>
          <w:p w14:paraId="46C43149" w14:textId="77777777" w:rsidR="004C221C" w:rsidRDefault="00A40EC6">
            <w:pPr>
              <w:pStyle w:val="TableText"/>
            </w:pPr>
            <w:r>
              <w:t>AgentDojo [6]</w:t>
            </w:r>
          </w:p>
        </w:tc>
        <w:tc>
          <w:tcPr>
            <w:tcW w:w="2025" w:type="dxa"/>
            <w:shd w:val="clear" w:color="auto" w:fill="EEF3F8"/>
          </w:tcPr>
          <w:p w14:paraId="6FA386CC" w14:textId="77777777" w:rsidR="004C221C" w:rsidRDefault="00A40EC6">
            <w:pPr>
              <w:pStyle w:val="TableText"/>
            </w:pPr>
            <w:r>
              <w:t>4 stateful suites, 97 user tasks, 629 security cases</w:t>
            </w:r>
          </w:p>
        </w:tc>
        <w:tc>
          <w:tcPr>
            <w:tcW w:w="2700" w:type="dxa"/>
            <w:shd w:val="clear" w:color="auto" w:fill="EEF3F8"/>
          </w:tcPr>
          <w:p w14:paraId="6F7732AC" w14:textId="77777777" w:rsidR="004C221C" w:rsidRDefault="00A40EC6">
            <w:pPr>
              <w:pStyle w:val="TableText"/>
            </w:pPr>
            <w:r>
              <w:t>Tool filter: about 7% ASR, utility kept. Detector: about 8% ASR, utility 69% to 41.5%</w:t>
            </w:r>
          </w:p>
        </w:tc>
        <w:tc>
          <w:tcPr>
            <w:tcW w:w="2160" w:type="dxa"/>
            <w:shd w:val="clear" w:color="auto" w:fill="EEF3F8"/>
          </w:tcPr>
          <w:p w14:paraId="4ADFE659" w14:textId="77777777" w:rsidR="004C221C" w:rsidRDefault="00A40EC6">
            <w:pPr>
              <w:pStyle w:val="TableText"/>
            </w:pPr>
            <w:r>
              <w:t>Least privilege first; tune the detector for few false positives</w:t>
            </w:r>
          </w:p>
        </w:tc>
      </w:tr>
      <w:tr w:rsidR="004C221C" w14:paraId="29E73707" w14:textId="77777777">
        <w:trPr>
          <w:jc w:val="center"/>
        </w:trPr>
        <w:tc>
          <w:tcPr>
            <w:tcW w:w="1755" w:type="dxa"/>
          </w:tcPr>
          <w:p w14:paraId="05B84206" w14:textId="77777777" w:rsidR="004C221C" w:rsidRDefault="00A40EC6">
            <w:pPr>
              <w:pStyle w:val="TableText"/>
            </w:pPr>
            <w:r>
              <w:t>ASB [28]</w:t>
            </w:r>
          </w:p>
        </w:tc>
        <w:tc>
          <w:tcPr>
            <w:tcW w:w="2025" w:type="dxa"/>
          </w:tcPr>
          <w:p w14:paraId="08C99CF3" w14:textId="77777777" w:rsidR="004C221C" w:rsidRDefault="00A40EC6">
            <w:pPr>
              <w:pStyle w:val="TableText"/>
            </w:pPr>
            <w:r>
              <w:t>10 scenarios, 13 model backbones</w:t>
            </w:r>
          </w:p>
        </w:tc>
        <w:tc>
          <w:tcPr>
            <w:tcW w:w="2700" w:type="dxa"/>
          </w:tcPr>
          <w:p w14:paraId="3996D5AB" w14:textId="77777777" w:rsidR="004C221C" w:rsidRDefault="00A40EC6">
            <w:pPr>
              <w:pStyle w:val="TableText"/>
            </w:pPr>
            <w:r>
              <w:t>Highest average ASR 84.30%; memory and planning also attacked</w:t>
            </w:r>
          </w:p>
        </w:tc>
        <w:tc>
          <w:tcPr>
            <w:tcW w:w="2160" w:type="dxa"/>
          </w:tcPr>
          <w:p w14:paraId="6A8FCE38" w14:textId="77777777" w:rsidR="004C221C" w:rsidRDefault="00A40EC6">
            <w:pPr>
              <w:pStyle w:val="TableText"/>
            </w:pPr>
            <w:r>
              <w:t>Treat memory writes as sinks</w:t>
            </w:r>
          </w:p>
        </w:tc>
      </w:tr>
      <w:tr w:rsidR="004C221C" w14:paraId="03CDB004" w14:textId="77777777">
        <w:trPr>
          <w:jc w:val="center"/>
        </w:trPr>
        <w:tc>
          <w:tcPr>
            <w:tcW w:w="1755" w:type="dxa"/>
            <w:shd w:val="clear" w:color="auto" w:fill="EEF3F8"/>
          </w:tcPr>
          <w:p w14:paraId="2636C49D" w14:textId="77777777" w:rsidR="004C221C" w:rsidRDefault="00A40EC6">
            <w:pPr>
              <w:pStyle w:val="TableText"/>
            </w:pPr>
            <w:r>
              <w:t>WASP [29]</w:t>
            </w:r>
          </w:p>
        </w:tc>
        <w:tc>
          <w:tcPr>
            <w:tcW w:w="2025" w:type="dxa"/>
            <w:shd w:val="clear" w:color="auto" w:fill="EEF3F8"/>
          </w:tcPr>
          <w:p w14:paraId="1E216FF0" w14:textId="77777777" w:rsidR="004C221C" w:rsidRDefault="00A40EC6">
            <w:pPr>
              <w:pStyle w:val="TableText"/>
            </w:pPr>
            <w:r>
              <w:t>Web agents in GitLab and Reddit sandboxes</w:t>
            </w:r>
          </w:p>
        </w:tc>
        <w:tc>
          <w:tcPr>
            <w:tcW w:w="2700" w:type="dxa"/>
            <w:shd w:val="clear" w:color="auto" w:fill="EEF3F8"/>
          </w:tcPr>
          <w:p w14:paraId="03D006CF" w14:textId="77777777" w:rsidR="004C221C" w:rsidRDefault="00A40EC6">
            <w:pPr>
              <w:pStyle w:val="TableText"/>
            </w:pPr>
            <w:r>
              <w:t>Up to 86% start following injections; at most about 17% complete them</w:t>
            </w:r>
          </w:p>
        </w:tc>
        <w:tc>
          <w:tcPr>
            <w:tcW w:w="2160" w:type="dxa"/>
            <w:shd w:val="clear" w:color="auto" w:fill="EEF3F8"/>
          </w:tcPr>
          <w:p w14:paraId="5EA1E4A6" w14:textId="77777777" w:rsidR="004C221C" w:rsidRDefault="00A40EC6">
            <w:pPr>
              <w:pStyle w:val="TableText"/>
            </w:pPr>
            <w:r>
              <w:t>Stop the first unsafe tool call</w:t>
            </w:r>
          </w:p>
        </w:tc>
      </w:tr>
      <w:tr w:rsidR="004C221C" w14:paraId="2DBFDAF9" w14:textId="77777777">
        <w:trPr>
          <w:jc w:val="center"/>
        </w:trPr>
        <w:tc>
          <w:tcPr>
            <w:tcW w:w="1755" w:type="dxa"/>
          </w:tcPr>
          <w:p w14:paraId="04E638A9" w14:textId="77777777" w:rsidR="004C221C" w:rsidRDefault="00A40EC6">
            <w:pPr>
              <w:pStyle w:val="TableText"/>
            </w:pPr>
            <w:r>
              <w:t>MCPTox [30]</w:t>
            </w:r>
          </w:p>
        </w:tc>
        <w:tc>
          <w:tcPr>
            <w:tcW w:w="2025" w:type="dxa"/>
          </w:tcPr>
          <w:p w14:paraId="0F186F82" w14:textId="77777777" w:rsidR="004C221C" w:rsidRDefault="00A40EC6">
            <w:pPr>
              <w:pStyle w:val="TableText"/>
            </w:pPr>
            <w:r>
              <w:t>45 live MCP servers, 353 tools, 20 agents</w:t>
            </w:r>
          </w:p>
        </w:tc>
        <w:tc>
          <w:tcPr>
            <w:tcW w:w="2700" w:type="dxa"/>
          </w:tcPr>
          <w:p w14:paraId="377A85F9" w14:textId="77777777" w:rsidR="004C221C" w:rsidRDefault="00A40EC6">
            <w:pPr>
              <w:pStyle w:val="TableText"/>
            </w:pPr>
            <w:r>
              <w:t>Highest ASR 72.8%; harm done through legitimate tools</w:t>
            </w:r>
          </w:p>
        </w:tc>
        <w:tc>
          <w:tcPr>
            <w:tcW w:w="2160" w:type="dxa"/>
          </w:tcPr>
          <w:p w14:paraId="727280B0" w14:textId="77777777" w:rsidR="004C221C" w:rsidRDefault="00A40EC6">
            <w:pPr>
              <w:pStyle w:val="TableText"/>
            </w:pPr>
            <w:r>
              <w:t>Parameter rules on legitimate tools</w:t>
            </w:r>
          </w:p>
        </w:tc>
      </w:tr>
      <w:tr w:rsidR="004C221C" w14:paraId="1980DDCB" w14:textId="77777777">
        <w:trPr>
          <w:jc w:val="center"/>
        </w:trPr>
        <w:tc>
          <w:tcPr>
            <w:tcW w:w="1755" w:type="dxa"/>
            <w:shd w:val="clear" w:color="auto" w:fill="EEF3F8"/>
          </w:tcPr>
          <w:p w14:paraId="34403FAD" w14:textId="77777777" w:rsidR="004C221C" w:rsidRDefault="00A40EC6">
            <w:pPr>
              <w:pStyle w:val="TableText"/>
            </w:pPr>
            <w:r>
              <w:t>MSB [31]</w:t>
            </w:r>
          </w:p>
        </w:tc>
        <w:tc>
          <w:tcPr>
            <w:tcW w:w="2025" w:type="dxa"/>
            <w:shd w:val="clear" w:color="auto" w:fill="EEF3F8"/>
          </w:tcPr>
          <w:p w14:paraId="1FD792B0" w14:textId="77777777" w:rsidR="004C221C" w:rsidRDefault="00A40EC6">
            <w:pPr>
              <w:pStyle w:val="TableText"/>
            </w:pPr>
            <w:r>
              <w:t>12 MCP attack types, 2,000 instances</w:t>
            </w:r>
          </w:p>
        </w:tc>
        <w:tc>
          <w:tcPr>
            <w:tcW w:w="2700" w:type="dxa"/>
            <w:shd w:val="clear" w:color="auto" w:fill="EEF3F8"/>
          </w:tcPr>
          <w:p w14:paraId="2C231E50" w14:textId="77777777" w:rsidR="004C221C" w:rsidRDefault="00A40EC6">
            <w:pPr>
              <w:pStyle w:val="TableText"/>
            </w:pPr>
            <w:r>
              <w:t>MCP-specific attacks missing from earlier benchmarks</w:t>
            </w:r>
          </w:p>
        </w:tc>
        <w:tc>
          <w:tcPr>
            <w:tcW w:w="2160" w:type="dxa"/>
            <w:shd w:val="clear" w:color="auto" w:fill="EEF3F8"/>
          </w:tcPr>
          <w:p w14:paraId="5A4EBBA0" w14:textId="77777777" w:rsidR="004C221C" w:rsidRDefault="00A40EC6">
            <w:pPr>
              <w:pStyle w:val="TableText"/>
            </w:pPr>
            <w:r>
              <w:t>Evaluate at the MCP boundary</w:t>
            </w:r>
          </w:p>
        </w:tc>
      </w:tr>
      <w:tr w:rsidR="004C221C" w14:paraId="70EAB1F0" w14:textId="77777777">
        <w:trPr>
          <w:jc w:val="center"/>
        </w:trPr>
        <w:tc>
          <w:tcPr>
            <w:tcW w:w="1755" w:type="dxa"/>
          </w:tcPr>
          <w:p w14:paraId="7FC9611A" w14:textId="77777777" w:rsidR="004C221C" w:rsidRDefault="00A40EC6">
            <w:pPr>
              <w:pStyle w:val="TableText"/>
            </w:pPr>
            <w:r>
              <w:t>NIST CAISI [32]</w:t>
            </w:r>
          </w:p>
        </w:tc>
        <w:tc>
          <w:tcPr>
            <w:tcW w:w="2025" w:type="dxa"/>
          </w:tcPr>
          <w:p w14:paraId="6B9F10AA" w14:textId="77777777" w:rsidR="004C221C" w:rsidRDefault="00A40EC6">
            <w:pPr>
              <w:pStyle w:val="TableText"/>
            </w:pPr>
            <w:r>
              <w:t>AgentDojo with new high-risk tasks</w:t>
            </w:r>
          </w:p>
        </w:tc>
        <w:tc>
          <w:tcPr>
            <w:tcW w:w="2700" w:type="dxa"/>
          </w:tcPr>
          <w:p w14:paraId="504F2B17" w14:textId="77777777" w:rsidR="004C221C" w:rsidRDefault="00A40EC6">
            <w:pPr>
              <w:pStyle w:val="TableText"/>
            </w:pPr>
            <w:r>
              <w:t>Red-teaming 11% to 81%; 25 attempts 57% to 80%</w:t>
            </w:r>
          </w:p>
        </w:tc>
        <w:tc>
          <w:tcPr>
            <w:tcW w:w="2160" w:type="dxa"/>
          </w:tcPr>
          <w:p w14:paraId="0834E966" w14:textId="77777777" w:rsidR="004C221C" w:rsidRDefault="00A40EC6">
            <w:pPr>
              <w:pStyle w:val="TableText"/>
            </w:pPr>
            <w:r>
              <w:t>Report per task and over repeated attempts</w:t>
            </w:r>
          </w:p>
        </w:tc>
      </w:tr>
      <w:tr w:rsidR="004C221C" w14:paraId="68B15683" w14:textId="77777777">
        <w:trPr>
          <w:jc w:val="center"/>
        </w:trPr>
        <w:tc>
          <w:tcPr>
            <w:tcW w:w="1755" w:type="dxa"/>
            <w:shd w:val="clear" w:color="auto" w:fill="EEF3F8"/>
          </w:tcPr>
          <w:p w14:paraId="76B933C1" w14:textId="77777777" w:rsidR="004C221C" w:rsidRDefault="00A40EC6">
            <w:pPr>
              <w:pStyle w:val="TableText"/>
            </w:pPr>
            <w:r>
              <w:t>Dziemian et al. [33]</w:t>
            </w:r>
          </w:p>
        </w:tc>
        <w:tc>
          <w:tcPr>
            <w:tcW w:w="2025" w:type="dxa"/>
            <w:shd w:val="clear" w:color="auto" w:fill="EEF3F8"/>
          </w:tcPr>
          <w:p w14:paraId="3A035EC9" w14:textId="77777777" w:rsidR="004C221C" w:rsidRDefault="00A40EC6">
            <w:pPr>
              <w:pStyle w:val="TableText"/>
            </w:pPr>
            <w:r>
              <w:t>Public competition, 13 frontier models</w:t>
            </w:r>
          </w:p>
        </w:tc>
        <w:tc>
          <w:tcPr>
            <w:tcW w:w="2700" w:type="dxa"/>
            <w:shd w:val="clear" w:color="auto" w:fill="EEF3F8"/>
          </w:tcPr>
          <w:p w14:paraId="2E581F9C" w14:textId="77777777" w:rsidR="004C221C" w:rsidRDefault="00A40EC6">
            <w:pPr>
              <w:pStyle w:val="TableText"/>
            </w:pPr>
            <w:r>
              <w:t>Every model vulnerable to concealed attacks</w:t>
            </w:r>
          </w:p>
        </w:tc>
        <w:tc>
          <w:tcPr>
            <w:tcW w:w="2160" w:type="dxa"/>
            <w:shd w:val="clear" w:color="auto" w:fill="EEF3F8"/>
          </w:tcPr>
          <w:p w14:paraId="05C16E4E" w14:textId="77777777" w:rsidR="004C221C" w:rsidRDefault="00A40EC6">
            <w:pPr>
              <w:pStyle w:val="TableText"/>
            </w:pPr>
            <w:r>
              <w:t>Keep an independent audit trail of tool calls</w:t>
            </w:r>
          </w:p>
        </w:tc>
      </w:tr>
    </w:tbl>
    <w:p w14:paraId="7650D7EC" w14:textId="77777777" w:rsidR="004C221C" w:rsidRDefault="004C221C">
      <w:pPr>
        <w:spacing w:after="80"/>
      </w:pPr>
    </w:p>
    <w:p w14:paraId="16786E00" w14:textId="77777777" w:rsidR="004C221C" w:rsidRDefault="00A40EC6">
      <w:pPr>
        <w:jc w:val="both"/>
      </w:pPr>
      <w:r>
        <w:t>Mirsad-Bench follows the norms these studies set: success is checked on side effects in the environment, utility is reported beside security, false positives on benign tasks are measured, and results are broken down by task and language. It reuses AgentDojo's combination of user tasks and injection tasks on a simulated Saudi company. As far as the team could determine, every benchmark reviewed here is in English; no Arabic benchmark for agent security was found.</w:t>
      </w:r>
    </w:p>
    <w:p w14:paraId="2520B3D1" w14:textId="77777777" w:rsidR="004C221C" w:rsidRDefault="00A40EC6">
      <w:pPr>
        <w:pStyle w:val="Heading3"/>
      </w:pPr>
      <w:bookmarkStart w:id="29" w:name="_Toc242883608"/>
      <w:r>
        <w:t>2.1.4 Defences at the model, prompt, runtime and architecture levels</w:t>
      </w:r>
      <w:bookmarkEnd w:id="29"/>
    </w:p>
    <w:p w14:paraId="729F2D24" w14:textId="77777777" w:rsidR="004C221C" w:rsidRDefault="00A40EC6">
      <w:pPr>
        <w:jc w:val="both"/>
      </w:pPr>
      <w:r>
        <w:t>Published defences work at four levels, which differ in what an organisation deploying an agent can actually adopt.</w:t>
      </w:r>
    </w:p>
    <w:p w14:paraId="5F93C493" w14:textId="77777777" w:rsidR="004C221C" w:rsidRDefault="00A40EC6">
      <w:pPr>
        <w:jc w:val="both"/>
      </w:pPr>
      <w:r>
        <w:rPr>
          <w:b/>
        </w:rPr>
        <w:t>Model level.</w:t>
      </w:r>
      <w:r>
        <w:t xml:space="preserve"> These defences train the model to give less weight to instructions that arrive in data. The instruction hierarchy [34] defines a priority order (system above user above tool output) and trains the model to ignore conflicting lower-priority instructions. SecAlign [35]</w:t>
      </w:r>
      <w:r>
        <w:t xml:space="preserve"> treats the problem as preference optimisation and reports ASR below 10% even against optimisation-based attacks, at a cost of two to three points on a general-knowledge benchmark. Such defences raise the baseline for everyone who uses the model, but they need the provider's cooperation or open weights and GPU fine-tuning, and they give no guarantee. An organisation that connects a hosted model to MCP servers cannot apply them.</w:t>
      </w:r>
    </w:p>
    <w:p w14:paraId="42E9170A" w14:textId="77777777" w:rsidR="004C221C" w:rsidRDefault="00A40EC6">
      <w:pPr>
        <w:jc w:val="both"/>
      </w:pPr>
      <w:r>
        <w:rPr>
          <w:b/>
        </w:rPr>
        <w:t>Prompt level.</w:t>
      </w:r>
      <w:r>
        <w:t xml:space="preserve"> Spotlighting [36]</w:t>
      </w:r>
      <w:r>
        <w:t xml:space="preserve"> marks untrusted text before it enters the context, by delimiting it, interleaving a marker character through it or encoding it, and tells the model to treat the marked text as data. With GPT-3.5 and GPT-4 it reduced ASR from over 50% to under 2% with little loss of task performance, and Microsoft offers the encoding variant as a preview option of Prompt Shields [37]</w:t>
      </w:r>
      <w:r>
        <w:t>. Its authors did not test adaptive attackers, and its effect on Arabic script, where marker characters interact with word shape and diacritics, has not been studied.</w:t>
      </w:r>
    </w:p>
    <w:p w14:paraId="0325BA18" w14:textId="77777777" w:rsidR="004C221C" w:rsidRDefault="00A40EC6">
      <w:pPr>
        <w:jc w:val="both"/>
      </w:pPr>
      <w:r>
        <w:rPr>
          <w:b/>
        </w:rPr>
        <w:t>Runtime detectors.</w:t>
      </w:r>
      <w:r>
        <w:t xml:space="preserve"> Classifiers screen user input, tool outputs or tool calls. Meta's Llama Prompt Guard 2 [38] is an 86M-parameter classifier with a 512-token window whose model card lists eight supported languages, none of them Arabic, and names vulnerability to adaptive attacks as a limitation. Protect AI's DeBERTa classifier [39]</w:t>
      </w:r>
      <w:r>
        <w:t xml:space="preserve"> handles English only and is no longer maintained. PIGuard [40] addressed </w:t>
      </w:r>
      <w:r>
        <w:rPr>
          <w:i/>
        </w:rPr>
        <w:t>over-defence</w:t>
      </w:r>
      <w:r>
        <w:t>: on 339 benign sentences full of words common in injections, leading guard models fell to roughly 60% accuracy. Among commercial services, Lakera Guard (now Check Point AI Guardrails) screens tool responses and tool descriptions and states coverage of more than 100 languages, Arabic among them [41], while Microsoft states that Azure Prompt Shields was tested with English only [42]</w:t>
      </w:r>
      <w:r>
        <w:t>. The only open Arabic model found, Ara-Prompt-Guard [43], was trained on 33,000 machine-translated examples, supports Modern Standard Arabic (MSA) only and has no paper or independent evaluation.</w:t>
      </w:r>
    </w:p>
    <w:p w14:paraId="5960EDEE" w14:textId="77777777" w:rsidR="004C221C" w:rsidRDefault="00A40EC6">
      <w:pPr>
        <w:jc w:val="both"/>
      </w:pPr>
      <w:r>
        <w:t>The evaluation literature is consistent about detectors. Hackett et al. [44]</w:t>
      </w:r>
      <w:r>
        <w:t xml:space="preserve"> evaded six deployed detectors, among them Azure Prompt Shield and Protect AI's models, with character-level tricks such as zero-width characters, homoglyphs, bidirectional text and diacritics; one technique reached 100% evasion against every guardrail on each threat type it was tested on. Nasr et al. [45]</w:t>
      </w:r>
      <w:r>
        <w:t xml:space="preserve"> scaled up gradient, reinforcement-learning, search-based and human red-teaming attacks against twelve recent defences and bypassed most with over 90% success, including Spotlighting (above 95%) and Meta-SecAlign, a successor of SecAlign (96%). PIGuard was the most resistant detector at 71%. Stacking several detectors did not stop adaptive attacks, and many successful triggers did not look malicious, so they could not be caught without also flagging benign inputs.</w:t>
      </w:r>
    </w:p>
    <w:p w14:paraId="76949AAD" w14:textId="77777777" w:rsidR="004C221C" w:rsidRDefault="00A40EC6">
      <w:pPr>
        <w:jc w:val="both"/>
      </w:pPr>
      <w:r>
        <w:rPr>
          <w:b/>
        </w:rPr>
        <w:t>Runtime frameworks and policy enforcement.</w:t>
      </w:r>
      <w:r>
        <w:t xml:space="preserve"> NeMo Guardrails [46] wraps an LLM application in programmable rails written in Colang. Its authors say it should not be used as a standalone safety solution, and its documentation warns that tool results are trusted by default [47]. LlamaFirewall [48]</w:t>
      </w:r>
      <w:r>
        <w:t xml:space="preserve"> combines Prompt Guard 2, an experimental auditor of the agent's reasoning and a scanner for generated code; on AgentDojo it reduced ASR from 17.6% to 1.75%, while utility fell from 47.7% to 42.7%. Two runtime systems enforce rules instead of classifying text. AgentSpec [49] provides a rule language of trigger, predicate and enforcement, with a pause for human inspection as one enforcement action, and prevented unsafe executions in over 90% of code-agent cases with millisecond-level overhead. Progent [50]</w:t>
      </w:r>
      <w:r>
        <w:t xml:space="preserve"> applies least privilege through default-deny rules over tool names and arguments, can run as a proxy in front of LLM and MCP endpoints, and sends requests to widen privileges to an approver; it reports AgentDojo ASR falling from 39.9% to 1.0%. Neither system tracks data flow, so neither can tell whether an allowed outbound call carries content supplied by an attacker.</w:t>
      </w:r>
    </w:p>
    <w:p w14:paraId="3DFEE02D" w14:textId="77777777" w:rsidR="004C221C" w:rsidRDefault="00A40EC6">
      <w:pPr>
        <w:jc w:val="both"/>
      </w:pPr>
      <w:r>
        <w:rPr>
          <w:b/>
        </w:rPr>
        <w:t>Architecture level.</w:t>
      </w:r>
      <w:r>
        <w:t xml:space="preserve"> These designs restructure the agent so that untrusted data cannot change its control flow. CaMeL [16]</w:t>
      </w:r>
      <w:r>
        <w:t xml:space="preserve"> has a privileged LLM write a restricted program from the trusted request alone, a quarantined LLM parse untrusted data without tool access, and an interpreter attach capabilities (provenance and allowed readers) to every value and check policies before each tool call. It completes 77% of AgentDojo tasks with provable security, against 84% for an undefended agent. FIDES [51]</w:t>
      </w:r>
      <w:r>
        <w:t xml:space="preserve"> labels data for integrity and confidentiality, propagates the labels conservatively through the planner and enforces two generic policies: consequential tools run only from a trusted context, and egress tools send data only to recipients allowed to read it. When a policy is violated, FIDES aborts. Beurer-Kellner et al. [17] generalised these ideas into six design patterns, such as plan-then-execute, while warning that human confirmation is often burdensome and prone to fatigue. A 2026 position paper [52]</w:t>
      </w:r>
      <w:r>
        <w:t xml:space="preserve"> argues that system-level defences should form the skeleton of agentic systems, with learned models confined to constrained roles and human interaction reserved for ambiguous cases.</w:t>
      </w:r>
    </w:p>
    <w:p w14:paraId="75EAE574" w14:textId="77777777" w:rsidR="004C221C" w:rsidRDefault="00A40EC6">
      <w:pPr>
        <w:jc w:val="both"/>
      </w:pPr>
      <w:r>
        <w:t>For Mirsad, the review leads to the following conclusions. First, detectors are useful signals but weak boundaries: every classifier tested against adaptive attackers was bypassed, and over-defence becomes alert fatigue when a flag triggers a human approval. Second, the strongest results since 2024 come from designs that ask whether an action is allowed given where its inputs came from, rather than whether a text looks malicious. Third, those designs are costly to adopt: CaMeL and FIDES require the agent to</w:t>
      </w:r>
      <w:r>
        <w:t xml:space="preserve"> be rebuilt. Among the research designs reviewed, only Progent's proxy mode brings deterministic tool-call enforcement to unmodified agents; Section 2.2 shows that some gateway products now do the same for rules on tools and arguments.</w:t>
      </w:r>
    </w:p>
    <w:p w14:paraId="4F717B71" w14:textId="77777777" w:rsidR="004C221C" w:rsidRDefault="00A40EC6">
      <w:pPr>
        <w:pStyle w:val="Heading3"/>
      </w:pPr>
      <w:bookmarkStart w:id="30" w:name="_Toc242883609"/>
      <w:r>
        <w:t>2.1.5 Multilingual and Arabic LLM safety</w:t>
      </w:r>
      <w:bookmarkEnd w:id="30"/>
    </w:p>
    <w:p w14:paraId="4F9971E5" w14:textId="77777777" w:rsidR="004C221C" w:rsidRDefault="00A40EC6">
      <w:pPr>
        <w:jc w:val="both"/>
      </w:pPr>
      <w:r>
        <w:t>Safety behaviour learned mainly from English data does not transfer evenly to other languages, scripts and dialects. Yong et al. [13] machine-translated harmful instructions into twelve languages and found that low-resource languages, combined, bypassed GPT-4's safeguards about 79% of the time, whereas MSA had a bypass rate of only 3.65%. Deng et al. [14]</w:t>
      </w:r>
      <w:r>
        <w:t xml:space="preserve"> built MultiJail, unsafe prompts translated by native speakers into nine languages with Arabic among them, and showed that deliberately combining a harmful instruction with a multilingual prompt raised unsafe output to 80.92% for ChatGPT and 40.71% for GPT-4. The most directly relevant result comes from Al Ghanim et al. [15]</w:t>
      </w:r>
      <w:r>
        <w:t>. GPT-4 and Claude 3 Sonnet mostly refused harmful prompts written in standard Arabic script but produced unsafe output when the same prompts were written in Latin transliteration or Arabizi, the chat style that uses digits such as 3 and 7 for Arabic letters. The authors attribute this to refusal behaviour tied to particular written forms of words. MSA alone is therefore not the hard case; the less standard forms that Saudi users actually type are.</w:t>
      </w:r>
    </w:p>
    <w:p w14:paraId="4CB341D8" w14:textId="77777777" w:rsidR="004C221C" w:rsidRDefault="00A40EC6">
      <w:pPr>
        <w:jc w:val="both"/>
      </w:pPr>
      <w:r>
        <w:t>Arabic safety benchmarks matured quickly in 2025 and 2026, and they point the same way. SalamahBench [53] wrote 8,270 harmful prompts in MSA and five regional varieties, including Saudi Arabic, and found robustness across varieties to depend strongly on the model. ArabicDialectSafety [54] showed that a fine-tuned MARBERTv2 encoder (macro-F1 0.95 on binary safety classification) outperformed prompted frontier LLMs, although its dialects do not include Gulf Arabic. ASAS [55]</w:t>
      </w:r>
      <w:r>
        <w:t xml:space="preserve"> found obfuscation-based attacks the most effective against Arabic-capable models, and poor agreement between an LLM judge and human annotators. All of these benchmarks measure harmful </w:t>
      </w:r>
      <w:r>
        <w:rPr>
          <w:i/>
        </w:rPr>
        <w:t>requests</w:t>
      </w:r>
      <w:r>
        <w:t xml:space="preserve"> to a model; none contains instructions hidden in tool outputs that try to hijack an agent.</w:t>
      </w:r>
    </w:p>
    <w:p w14:paraId="13F1EBA4" w14:textId="77777777" w:rsidR="004C221C" w:rsidRDefault="00A40EC6">
      <w:pPr>
        <w:jc w:val="both"/>
      </w:pPr>
      <w:r>
        <w:t xml:space="preserve">Work on Arabic prompt </w:t>
      </w:r>
      <w:r>
        <w:rPr>
          <w:i/>
        </w:rPr>
        <w:t>injection</w:t>
      </w:r>
      <w:r>
        <w:t xml:space="preserve"> is sparse. In the only indirect-injection study found that includes Arabic, instructions hidden in about 500 academic papers changed LLM review outcomes when written in English, Japanese or Chinese but had little or no effect in Arabic [56]. The authors do not explain the result, which may reflect weaker instruction-following in Arabic rather than stronger defences; as Arabic-capable models improve, Arabic injections should be expected to become more effective. MIPIAD [57]</w:t>
      </w:r>
      <w:r>
        <w:t xml:space="preserve"> is the closest published design to a multilingual detector of indirect injection, combining a small Qwen2.5 classifier with lexical features (best F1 0.9205), but it was evaluated only on synthetic English and Bangla data.</w:t>
      </w:r>
    </w:p>
    <w:p w14:paraId="42E9A2D5" w14:textId="77777777" w:rsidR="004C221C" w:rsidRDefault="00A40EC6">
      <w:pPr>
        <w:jc w:val="both"/>
      </w:pPr>
      <w:r>
        <w:t>For the detector itself, the CAMeLBERT study [58]</w:t>
      </w:r>
      <w:r>
        <w:t xml:space="preserve"> found that how closely an Arabic encoder's pre-training variety matches the task data matters more than the amount of pre-training data, which is a concern for Gulf dialect and Arabizi. Mirsad's first detector therefore uses character n-grams with a linear model, combined with weighted Arabic and English rules, including rules for Gulf dialect and Arabizi. Before scoring, a normalisation step removes diacritics, elongation and invisible or bidirectional control characters, and folds letter variants, digits</w:t>
      </w:r>
      <w:r>
        <w:t xml:space="preserve"> and look-alike characters, in response to the evasion techniques above. The choice favours CPU latency and inspectable features. The model is implemented but has not yet been trained on the team's labelled data, so the packaged detector currently runs its rules only; fine-tuning an Arabic encoder is planned as a second stage (Chapter 5).</w:t>
      </w:r>
    </w:p>
    <w:p w14:paraId="18189E52" w14:textId="77777777" w:rsidR="004C221C" w:rsidRDefault="00A40EC6">
      <w:pPr>
        <w:pStyle w:val="Heading3"/>
      </w:pPr>
      <w:bookmarkStart w:id="31" w:name="_Toc242883610"/>
      <w:r>
        <w:t>2.1.6 Standards and Saudi regulation</w:t>
      </w:r>
      <w:bookmarkEnd w:id="31"/>
    </w:p>
    <w:p w14:paraId="037E7A92" w14:textId="77777777" w:rsidR="004C221C" w:rsidRDefault="00A40EC6">
      <w:pPr>
        <w:jc w:val="both"/>
      </w:pPr>
      <w:r>
        <w:t>International frameworks now agree on the controls that agents need. Under LLM01, OWASP's Top 10 for LLM Applications [5] recommends constraining model behaviour, validating outputs with deterministic code, enforcing least privilege, requiring human approval for high-risk actions and segregating untrusted content, and notes that it is unclear whether fool-proof prevention exists. OWASP's Top 10 for Agentic Applications for 2026 [59]</w:t>
      </w:r>
      <w:r>
        <w:t xml:space="preserve"> adds risks specific to agents, including agent goal hijack (ASI01) and tool misuse and exploitation (ASI02). NIST's AI Risk Management Framework [18] organises AI risk work into the Govern, Map, Measure and Manage functions, and NIST AI 100-2e2025 [23]</w:t>
      </w:r>
      <w:r>
        <w:t xml:space="preserve"> recommends designing systems on the assumption that injection will happen, for example by giving access to untrusted data only through well-defined interfaces. With the MCP specification, these documents agree on least privilege, complete mediation, separation of untrusted content, human approval and logging. None of them enforces anything.</w:t>
      </w:r>
    </w:p>
    <w:p w14:paraId="2630F128" w14:textId="77777777" w:rsidR="004C221C" w:rsidRDefault="00A40EC6">
      <w:pPr>
        <w:jc w:val="both"/>
      </w:pPr>
      <w:r>
        <w:t>Saudi regulation adds concrete obligations. The NCA's Essential Cybersecurity Controls (ECC-2:2024) [11]</w:t>
      </w:r>
      <w:r>
        <w:t xml:space="preserve"> apply to government entities and operators of critical national infrastructure. Control 2-2-3 requires least privilege, need-to-know and segregation of duties; 2-12-3 requires event logging, continuous monitoring and log retention of at least 12 months; and 4-1 covers third-party cybersecurity, under which third-party MCP servers fall. The Personal Data Protection Law (PDPL) [12]</w:t>
      </w:r>
      <w:r>
        <w:t>, in force since September 2023, requires technical measures to protect personal data (Article 19), requires breaches to be notified (Article 20) and restricts transfers outside the Kingdom (Article 29); its Implementing Regulation [60] sets a 72-hour window for notifying SDAIA of a breach that could cause harm. SDAIA's AI Ethics Principles [10] include privacy and security, reliability and safety, fairness, and accountability, and its Generative AI Guidelines for Government [61]</w:t>
      </w:r>
      <w:r>
        <w:t xml:space="preserve"> require human review of generative-AI output and keep data classified as restricted or higher out of these tools. These obligations sit within the digital-government goals of Vision 2030 [9]. None of the Saudi documents mentions AI agents or tool calls, so an organisation that deploys agents has to translate them into technical controls itself. Appendix A maps each relevant provision to the Mirsad feature that supports it.</w:t>
      </w:r>
    </w:p>
    <w:p w14:paraId="3EA05543" w14:textId="77777777" w:rsidR="004C221C" w:rsidRDefault="00A40EC6">
      <w:pPr>
        <w:pStyle w:val="Heading3"/>
      </w:pPr>
      <w:bookmarkStart w:id="32" w:name="_Toc242883611"/>
      <w:r>
        <w:t>2.1.7 Foundations used by Mirsad</w:t>
      </w:r>
      <w:bookmarkEnd w:id="32"/>
    </w:p>
    <w:p w14:paraId="27F3BAFE" w14:textId="77777777" w:rsidR="004C221C" w:rsidRDefault="00A40EC6">
      <w:pPr>
        <w:jc w:val="both"/>
      </w:pPr>
      <w:r>
        <w:rPr>
          <w:b/>
        </w:rPr>
        <w:t>Information-flow control and taint tracking.</w:t>
      </w:r>
      <w:r>
        <w:t xml:space="preserve"> Denning's lattice model [62] binds every object to a security class and allows a flow only if it respects the ordering of the classes. Labels are combined with a join, so data tends to become more restricted over time, a problem known as label creep. Sabelfeld and Myers [63] surveyed language-based enforcement of noninterference and discussed declassification, the controlled release of information to a lower class. Newsome and Song [64]</w:t>
      </w:r>
      <w:r>
        <w:t xml:space="preserve"> introduced dynamic taint analysis of unmodified software, with the source, propagation and sink vocabulary that later systems use. All three assume a program whose flows can be analysed. An LLM is opaque and may mix any input into any output, so Mirsad cannot claim noninterference and applies taint at the boundary between tool results and tool calls instead. A session becomes tainted once it has read untrusted content, which is sound but coarse, as in FIDES. Recognisable values such as e-mail addresses, IB</w:t>
      </w:r>
      <w:r>
        <w:t>ANs and record identifiers are tracked back to the result they came from, which is precise but incomplete. Human approval acts as an explicit, logged declassification step.</w:t>
      </w:r>
    </w:p>
    <w:p w14:paraId="4C5958F8" w14:textId="77777777" w:rsidR="004C221C" w:rsidRDefault="00A40EC6">
      <w:pPr>
        <w:jc w:val="both"/>
      </w:pPr>
      <w:r>
        <w:rPr>
          <w:b/>
        </w:rPr>
        <w:t>Reference monitors.</w:t>
      </w:r>
      <w:r>
        <w:t xml:space="preserve"> Saltzer and Schroeder's design principles [65] justify the gateway architecture: complete mediation (every tool call passes through the gateway), fail-safe defaults (unlisted tools are denied), least privilege (rules per tool and parameter) and separation of privilege (a human approves high-risk calls).</w:t>
      </w:r>
    </w:p>
    <w:p w14:paraId="1AB712DD" w14:textId="77777777" w:rsidR="004C221C" w:rsidRDefault="00A40EC6">
      <w:pPr>
        <w:jc w:val="both"/>
      </w:pPr>
      <w:r>
        <w:rPr>
          <w:b/>
        </w:rPr>
        <w:t>Tamper-evident logging and policy languages.</w:t>
      </w:r>
      <w:r>
        <w:t xml:space="preserve"> Schneier and Kelsey [66]</w:t>
      </w:r>
      <w:r>
        <w:t xml:space="preserve"> combined hash chains with message authentication codes for forensic audit logs and stated the limits of any such scheme: entries written after a compromise cannot be protected, and cryptography can detect deletion but not prevent it. Mirsad's audit log chains events with HMAC-SHA-256 [67]. Because HMAC is symmetric, whoever holds the key could rewrite the chain, and truncation of the newest entries can only be detected against a copy of the head hash kept outside the gateway. For policy, XACML 3.0 [68]</w:t>
      </w:r>
      <w:r>
        <w:t xml:space="preserve"> separates the policy enforcement point from the policy decision point and the attribute sources that inform it, resolves conflicts with combining algorithms, and lets a decision carry obligations. In Mirsad the gateway is the enforcement point and the YAML policy engine the decision point; the taint tracker and detector supply attributes, and "require approval" behaves like an obligation.</w:t>
      </w:r>
    </w:p>
    <w:p w14:paraId="7C5B69EB" w14:textId="77777777" w:rsidR="004C221C" w:rsidRDefault="00A40EC6">
      <w:pPr>
        <w:jc w:val="both"/>
      </w:pPr>
      <w:r>
        <w:rPr>
          <w:b/>
        </w:rPr>
        <w:t>Threat modelling and human-AI interaction.</w:t>
      </w:r>
      <w:r>
        <w:t xml:space="preserve"> Shostack's method of data-flow diagrams with trust boundaries and STRIDE threat categories [69] structures Mirsad's threat model (Section 3.3.8). For the approval workflow, Amershi et al. [70] give 18 validated guidelines for human-AI interaction, among them making clear why the system acted and supporting efficient correction and dismissal. Parasuraman et al. [71]</w:t>
      </w:r>
      <w:r>
        <w:t xml:space="preserve"> show that automation can be set to different levels for analysis, decision and action, and warn that supervising automation brings complacency and workload problems. Mirsad therefore automates analysis and decision for most calls and asks a human only about calls that its policy marks as high-risk.</w:t>
      </w:r>
    </w:p>
    <w:p w14:paraId="59FB6111" w14:textId="77777777" w:rsidR="004C221C" w:rsidRDefault="00A40EC6">
      <w:pPr>
        <w:pStyle w:val="Heading2"/>
      </w:pPr>
      <w:bookmarkStart w:id="33" w:name="_Toc242883612"/>
      <w:r>
        <w:t>2.2 Comparative Analysis</w:t>
      </w:r>
      <w:bookmarkEnd w:id="33"/>
    </w:p>
    <w:p w14:paraId="1BC7BD64" w14:textId="77777777" w:rsidR="004C221C" w:rsidRDefault="00A40EC6">
      <w:pPr>
        <w:jc w:val="both"/>
      </w:pPr>
      <w:r>
        <w:t>Table 2.2</w:t>
      </w:r>
      <w:r>
        <w:t xml:space="preserve"> compares Mirsad with the commercial products, open-source projects and research systems closest to it. The criteria follow from Section 2.1: where the control sits; whether it enforces action-level rules on tools and their parameters; whether it tracks where data came from; whether its injection detection covers Arabic; whether it offers human approval; whether its log is tamper-evident; and whether it is open source. Each cell records only what the cited sources state as of 11 October 2026. "N/D" (not doc</w:t>
      </w:r>
      <w:r>
        <w:t>umented) means that nothing was found in the pages reviewed, not that the capability is absent, and vendor detection claims were not tested by the team. The Mirsad row describes the implemented prototype.</w:t>
      </w:r>
    </w:p>
    <w:p w14:paraId="58B9749A" w14:textId="77777777" w:rsidR="004C221C" w:rsidRDefault="00A40EC6">
      <w:pPr>
        <w:pStyle w:val="TableCaption"/>
        <w:keepNext/>
      </w:pPr>
      <w:bookmarkStart w:id="34" w:name="_Toc242883830"/>
      <w:r>
        <w:t>Table 2.2: Feature comparison of runtime guardrails, MCP gateways, research systems and Mirsad (N/D = not documented in the sources reviewed)</w:t>
      </w:r>
      <w:bookmarkEnd w:id="3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240"/>
        <w:gridCol w:w="1140"/>
        <w:gridCol w:w="1050"/>
        <w:gridCol w:w="1230"/>
        <w:gridCol w:w="960"/>
        <w:gridCol w:w="1060"/>
        <w:gridCol w:w="860"/>
        <w:gridCol w:w="1280"/>
      </w:tblGrid>
      <w:tr w:rsidR="004C221C" w14:paraId="50E4AFAB" w14:textId="77777777">
        <w:trPr>
          <w:tblHeader/>
          <w:jc w:val="center"/>
        </w:trPr>
        <w:tc>
          <w:tcPr>
            <w:tcW w:w="1495" w:type="dxa"/>
            <w:shd w:val="clear" w:color="auto" w:fill="1F3864"/>
          </w:tcPr>
          <w:p w14:paraId="5DBB1887" w14:textId="77777777" w:rsidR="004C221C" w:rsidRDefault="00A40EC6">
            <w:pPr>
              <w:pStyle w:val="TableText"/>
            </w:pPr>
            <w:r>
              <w:rPr>
                <w:b/>
                <w:color w:val="FFFFFF"/>
              </w:rPr>
              <w:t>System</w:t>
            </w:r>
          </w:p>
        </w:tc>
        <w:tc>
          <w:tcPr>
            <w:tcW w:w="1163" w:type="dxa"/>
            <w:shd w:val="clear" w:color="auto" w:fill="1F3864"/>
          </w:tcPr>
          <w:p w14:paraId="6DA8D20D" w14:textId="77777777" w:rsidR="004C221C" w:rsidRDefault="00A40EC6">
            <w:pPr>
              <w:pStyle w:val="TableText"/>
            </w:pPr>
            <w:r>
              <w:rPr>
                <w:b/>
                <w:color w:val="FFFFFF"/>
              </w:rPr>
              <w:t>Deployment point</w:t>
            </w:r>
          </w:p>
        </w:tc>
        <w:tc>
          <w:tcPr>
            <w:tcW w:w="1163" w:type="dxa"/>
            <w:shd w:val="clear" w:color="auto" w:fill="1F3864"/>
          </w:tcPr>
          <w:p w14:paraId="008F22DB" w14:textId="77777777" w:rsidR="004C221C" w:rsidRDefault="00A40EC6">
            <w:pPr>
              <w:pStyle w:val="TableText"/>
            </w:pPr>
            <w:r>
              <w:rPr>
                <w:b/>
                <w:color w:val="FFFFFF"/>
              </w:rPr>
              <w:t>Action-level policy (tool / parameter)</w:t>
            </w:r>
          </w:p>
        </w:tc>
        <w:tc>
          <w:tcPr>
            <w:tcW w:w="1052" w:type="dxa"/>
            <w:shd w:val="clear" w:color="auto" w:fill="1F3864"/>
          </w:tcPr>
          <w:p w14:paraId="0E38CEDA" w14:textId="77777777" w:rsidR="004C221C" w:rsidRDefault="00A40EC6">
            <w:pPr>
              <w:pStyle w:val="TableText"/>
            </w:pPr>
            <w:r>
              <w:rPr>
                <w:b/>
                <w:color w:val="FFFFFF"/>
              </w:rPr>
              <w:t>Taint / data flow</w:t>
            </w:r>
          </w:p>
        </w:tc>
        <w:tc>
          <w:tcPr>
            <w:tcW w:w="997" w:type="dxa"/>
            <w:shd w:val="clear" w:color="auto" w:fill="1F3864"/>
          </w:tcPr>
          <w:p w14:paraId="346449E1" w14:textId="77777777" w:rsidR="004C221C" w:rsidRDefault="00A40EC6">
            <w:pPr>
              <w:pStyle w:val="TableText"/>
            </w:pPr>
            <w:r>
              <w:rPr>
                <w:b/>
                <w:color w:val="FFFFFF"/>
              </w:rPr>
              <w:t>Arabic injection detection</w:t>
            </w:r>
          </w:p>
        </w:tc>
        <w:tc>
          <w:tcPr>
            <w:tcW w:w="942" w:type="dxa"/>
            <w:shd w:val="clear" w:color="auto" w:fill="1F3864"/>
          </w:tcPr>
          <w:p w14:paraId="06730310" w14:textId="77777777" w:rsidR="004C221C" w:rsidRDefault="00A40EC6">
            <w:pPr>
              <w:pStyle w:val="TableText"/>
            </w:pPr>
            <w:r>
              <w:rPr>
                <w:b/>
                <w:color w:val="FFFFFF"/>
              </w:rPr>
              <w:t>Human approval</w:t>
            </w:r>
          </w:p>
        </w:tc>
        <w:tc>
          <w:tcPr>
            <w:tcW w:w="997" w:type="dxa"/>
            <w:shd w:val="clear" w:color="auto" w:fill="1F3864"/>
          </w:tcPr>
          <w:p w14:paraId="05492F21" w14:textId="77777777" w:rsidR="004C221C" w:rsidRDefault="00A40EC6">
            <w:pPr>
              <w:pStyle w:val="TableText"/>
            </w:pPr>
            <w:r>
              <w:rPr>
                <w:b/>
                <w:color w:val="FFFFFF"/>
              </w:rPr>
              <w:t>Tamper-evident audit</w:t>
            </w:r>
          </w:p>
        </w:tc>
        <w:tc>
          <w:tcPr>
            <w:tcW w:w="831" w:type="dxa"/>
            <w:shd w:val="clear" w:color="auto" w:fill="1F3864"/>
          </w:tcPr>
          <w:p w14:paraId="63A1CA8F" w14:textId="77777777" w:rsidR="004C221C" w:rsidRDefault="00A40EC6">
            <w:pPr>
              <w:pStyle w:val="TableText"/>
            </w:pPr>
            <w:r>
              <w:rPr>
                <w:b/>
                <w:color w:val="FFFFFF"/>
              </w:rPr>
              <w:t>Open source</w:t>
            </w:r>
          </w:p>
        </w:tc>
      </w:tr>
      <w:tr w:rsidR="004C221C" w14:paraId="5ADAB266" w14:textId="77777777">
        <w:trPr>
          <w:jc w:val="center"/>
        </w:trPr>
        <w:tc>
          <w:tcPr>
            <w:tcW w:w="1495" w:type="dxa"/>
          </w:tcPr>
          <w:p w14:paraId="703421F0" w14:textId="77777777" w:rsidR="004C221C" w:rsidRDefault="00A40EC6">
            <w:pPr>
              <w:pStyle w:val="TableText"/>
            </w:pPr>
            <w:r>
              <w:t>Lakera Guard / Check Point AI Guardrails [41], [72]</w:t>
            </w:r>
          </w:p>
        </w:tc>
        <w:tc>
          <w:tcPr>
            <w:tcW w:w="1163" w:type="dxa"/>
          </w:tcPr>
          <w:p w14:paraId="1B06E6D5" w14:textId="77777777" w:rsidR="004C221C" w:rsidRDefault="00A40EC6">
            <w:pPr>
              <w:pStyle w:val="TableText"/>
            </w:pPr>
            <w:r>
              <w:t>Screening API for model and tool messages</w:t>
            </w:r>
          </w:p>
        </w:tc>
        <w:tc>
          <w:tcPr>
            <w:tcW w:w="1163" w:type="dxa"/>
          </w:tcPr>
          <w:p w14:paraId="72D22968" w14:textId="77777777" w:rsidR="004C221C" w:rsidRDefault="00A40EC6">
            <w:pPr>
              <w:pStyle w:val="TableText"/>
            </w:pPr>
            <w:r>
              <w:t>Tool allow-list; parameter rules N/D</w:t>
            </w:r>
          </w:p>
        </w:tc>
        <w:tc>
          <w:tcPr>
            <w:tcW w:w="1052" w:type="dxa"/>
          </w:tcPr>
          <w:p w14:paraId="038B652F" w14:textId="77777777" w:rsidR="004C221C" w:rsidRDefault="00A40EC6">
            <w:pPr>
              <w:pStyle w:val="TableText"/>
            </w:pPr>
            <w:r>
              <w:t>N/D</w:t>
            </w:r>
          </w:p>
        </w:tc>
        <w:tc>
          <w:tcPr>
            <w:tcW w:w="997" w:type="dxa"/>
          </w:tcPr>
          <w:p w14:paraId="15B56CDB" w14:textId="77777777" w:rsidR="004C221C" w:rsidRDefault="00A40EC6">
            <w:pPr>
              <w:pStyle w:val="TableText"/>
            </w:pPr>
            <w:r>
              <w:t>Yes (vendor claim)</w:t>
            </w:r>
          </w:p>
        </w:tc>
        <w:tc>
          <w:tcPr>
            <w:tcW w:w="942" w:type="dxa"/>
          </w:tcPr>
          <w:p w14:paraId="6C1DCA8C" w14:textId="77777777" w:rsidR="004C221C" w:rsidRDefault="00A40EC6">
            <w:pPr>
              <w:pStyle w:val="TableText"/>
            </w:pPr>
            <w:r>
              <w:t>N/D</w:t>
            </w:r>
          </w:p>
        </w:tc>
        <w:tc>
          <w:tcPr>
            <w:tcW w:w="997" w:type="dxa"/>
          </w:tcPr>
          <w:p w14:paraId="4DF05784" w14:textId="77777777" w:rsidR="004C221C" w:rsidRDefault="00A40EC6">
            <w:pPr>
              <w:pStyle w:val="TableText"/>
            </w:pPr>
            <w:r>
              <w:t>N/D</w:t>
            </w:r>
          </w:p>
        </w:tc>
        <w:tc>
          <w:tcPr>
            <w:tcW w:w="831" w:type="dxa"/>
          </w:tcPr>
          <w:p w14:paraId="185A4A22" w14:textId="77777777" w:rsidR="004C221C" w:rsidRDefault="00A40EC6">
            <w:pPr>
              <w:pStyle w:val="TableText"/>
            </w:pPr>
            <w:r>
              <w:t>No</w:t>
            </w:r>
          </w:p>
        </w:tc>
      </w:tr>
      <w:tr w:rsidR="004C221C" w14:paraId="7896CE30" w14:textId="77777777">
        <w:trPr>
          <w:jc w:val="center"/>
        </w:trPr>
        <w:tc>
          <w:tcPr>
            <w:tcW w:w="1495" w:type="dxa"/>
            <w:shd w:val="clear" w:color="auto" w:fill="EEF3F8"/>
          </w:tcPr>
          <w:p w14:paraId="12FAC7CD" w14:textId="77777777" w:rsidR="004C221C" w:rsidRDefault="00A40EC6">
            <w:pPr>
              <w:pStyle w:val="TableText"/>
            </w:pPr>
            <w:r>
              <w:t xml:space="preserve">NVIDIA NeMo Guardrails </w:t>
            </w:r>
            <w:r>
              <w:t>[46], [47]</w:t>
            </w:r>
          </w:p>
        </w:tc>
        <w:tc>
          <w:tcPr>
            <w:tcW w:w="1163" w:type="dxa"/>
            <w:shd w:val="clear" w:color="auto" w:fill="EEF3F8"/>
          </w:tcPr>
          <w:p w14:paraId="39CFC7A8" w14:textId="77777777" w:rsidR="004C221C" w:rsidRDefault="00A40EC6">
            <w:pPr>
              <w:pStyle w:val="TableText"/>
            </w:pPr>
            <w:r>
              <w:t>Library or service around the LLM</w:t>
            </w:r>
          </w:p>
        </w:tc>
        <w:tc>
          <w:tcPr>
            <w:tcW w:w="1163" w:type="dxa"/>
            <w:shd w:val="clear" w:color="auto" w:fill="EEF3F8"/>
          </w:tcPr>
          <w:p w14:paraId="732B5D1B" w14:textId="77777777" w:rsidR="004C221C" w:rsidRDefault="00A40EC6">
            <w:pPr>
              <w:pStyle w:val="TableText"/>
            </w:pPr>
            <w:r>
              <w:t>Custom rails written in code</w:t>
            </w:r>
          </w:p>
        </w:tc>
        <w:tc>
          <w:tcPr>
            <w:tcW w:w="1052" w:type="dxa"/>
            <w:shd w:val="clear" w:color="auto" w:fill="EEF3F8"/>
          </w:tcPr>
          <w:p w14:paraId="619FD648" w14:textId="77777777" w:rsidR="004C221C" w:rsidRDefault="00A40EC6">
            <w:pPr>
              <w:pStyle w:val="TableText"/>
            </w:pPr>
            <w:r>
              <w:t>No; tool results trusted by default</w:t>
            </w:r>
          </w:p>
        </w:tc>
        <w:tc>
          <w:tcPr>
            <w:tcW w:w="997" w:type="dxa"/>
            <w:shd w:val="clear" w:color="auto" w:fill="EEF3F8"/>
          </w:tcPr>
          <w:p w14:paraId="4BEC8390" w14:textId="77777777" w:rsidR="004C221C" w:rsidRDefault="00A40EC6">
            <w:pPr>
              <w:pStyle w:val="TableText"/>
            </w:pPr>
            <w:r>
              <w:t>N/D</w:t>
            </w:r>
          </w:p>
        </w:tc>
        <w:tc>
          <w:tcPr>
            <w:tcW w:w="942" w:type="dxa"/>
            <w:shd w:val="clear" w:color="auto" w:fill="EEF3F8"/>
          </w:tcPr>
          <w:p w14:paraId="4B800B5F" w14:textId="77777777" w:rsidR="004C221C" w:rsidRDefault="00A40EC6">
            <w:pPr>
              <w:pStyle w:val="TableText"/>
            </w:pPr>
            <w:r>
              <w:t>N/D</w:t>
            </w:r>
          </w:p>
        </w:tc>
        <w:tc>
          <w:tcPr>
            <w:tcW w:w="997" w:type="dxa"/>
            <w:shd w:val="clear" w:color="auto" w:fill="EEF3F8"/>
          </w:tcPr>
          <w:p w14:paraId="0A41101C" w14:textId="77777777" w:rsidR="004C221C" w:rsidRDefault="00A40EC6">
            <w:pPr>
              <w:pStyle w:val="TableText"/>
            </w:pPr>
            <w:r>
              <w:t>N/D</w:t>
            </w:r>
          </w:p>
        </w:tc>
        <w:tc>
          <w:tcPr>
            <w:tcW w:w="831" w:type="dxa"/>
            <w:shd w:val="clear" w:color="auto" w:fill="EEF3F8"/>
          </w:tcPr>
          <w:p w14:paraId="7D13B86B" w14:textId="77777777" w:rsidR="004C221C" w:rsidRDefault="00A40EC6">
            <w:pPr>
              <w:pStyle w:val="TableText"/>
            </w:pPr>
            <w:r>
              <w:t>Yes</w:t>
            </w:r>
          </w:p>
        </w:tc>
      </w:tr>
      <w:tr w:rsidR="004C221C" w14:paraId="718DCDDE" w14:textId="77777777">
        <w:trPr>
          <w:jc w:val="center"/>
        </w:trPr>
        <w:tc>
          <w:tcPr>
            <w:tcW w:w="1495" w:type="dxa"/>
          </w:tcPr>
          <w:p w14:paraId="4C71083D" w14:textId="77777777" w:rsidR="004C221C" w:rsidRDefault="00A40EC6">
            <w:pPr>
              <w:pStyle w:val="TableText"/>
            </w:pPr>
            <w:r>
              <w:t>Meta LlamaFirewall with Prompt Guard 2 [48], [38]</w:t>
            </w:r>
          </w:p>
        </w:tc>
        <w:tc>
          <w:tcPr>
            <w:tcW w:w="1163" w:type="dxa"/>
          </w:tcPr>
          <w:p w14:paraId="2755EF4B" w14:textId="77777777" w:rsidR="004C221C" w:rsidRDefault="00A40EC6">
            <w:pPr>
              <w:pStyle w:val="TableText"/>
            </w:pPr>
            <w:r>
              <w:t>Library in the agent loop</w:t>
            </w:r>
          </w:p>
        </w:tc>
        <w:tc>
          <w:tcPr>
            <w:tcW w:w="1163" w:type="dxa"/>
          </w:tcPr>
          <w:p w14:paraId="26C9CFA3" w14:textId="77777777" w:rsidR="004C221C" w:rsidRDefault="00A40EC6">
            <w:pPr>
              <w:pStyle w:val="TableText"/>
            </w:pPr>
            <w:r>
              <w:t>N/D</w:t>
            </w:r>
          </w:p>
        </w:tc>
        <w:tc>
          <w:tcPr>
            <w:tcW w:w="1052" w:type="dxa"/>
          </w:tcPr>
          <w:p w14:paraId="272F6D51" w14:textId="77777777" w:rsidR="004C221C" w:rsidRDefault="00A40EC6">
            <w:pPr>
              <w:pStyle w:val="TableText"/>
            </w:pPr>
            <w:r>
              <w:t>No (audits reasoning)</w:t>
            </w:r>
          </w:p>
        </w:tc>
        <w:tc>
          <w:tcPr>
            <w:tcW w:w="997" w:type="dxa"/>
          </w:tcPr>
          <w:p w14:paraId="618192BE" w14:textId="77777777" w:rsidR="004C221C" w:rsidRDefault="00A40EC6">
            <w:pPr>
              <w:pStyle w:val="TableText"/>
            </w:pPr>
            <w:r>
              <w:t>Not listed (8 languages)</w:t>
            </w:r>
          </w:p>
        </w:tc>
        <w:tc>
          <w:tcPr>
            <w:tcW w:w="942" w:type="dxa"/>
          </w:tcPr>
          <w:p w14:paraId="42E76674" w14:textId="77777777" w:rsidR="004C221C" w:rsidRDefault="00A40EC6">
            <w:pPr>
              <w:pStyle w:val="TableText"/>
            </w:pPr>
            <w:r>
              <w:t>N/D</w:t>
            </w:r>
          </w:p>
        </w:tc>
        <w:tc>
          <w:tcPr>
            <w:tcW w:w="997" w:type="dxa"/>
          </w:tcPr>
          <w:p w14:paraId="42524B67" w14:textId="77777777" w:rsidR="004C221C" w:rsidRDefault="00A40EC6">
            <w:pPr>
              <w:pStyle w:val="TableText"/>
            </w:pPr>
            <w:r>
              <w:t>N/D</w:t>
            </w:r>
          </w:p>
        </w:tc>
        <w:tc>
          <w:tcPr>
            <w:tcW w:w="831" w:type="dxa"/>
          </w:tcPr>
          <w:p w14:paraId="6A239165" w14:textId="77777777" w:rsidR="004C221C" w:rsidRDefault="00A40EC6">
            <w:pPr>
              <w:pStyle w:val="TableText"/>
            </w:pPr>
            <w:r>
              <w:t>Yes</w:t>
            </w:r>
          </w:p>
        </w:tc>
      </w:tr>
      <w:tr w:rsidR="004C221C" w14:paraId="1C8B5579" w14:textId="77777777">
        <w:trPr>
          <w:jc w:val="center"/>
        </w:trPr>
        <w:tc>
          <w:tcPr>
            <w:tcW w:w="1495" w:type="dxa"/>
            <w:shd w:val="clear" w:color="auto" w:fill="EEF3F8"/>
          </w:tcPr>
          <w:p w14:paraId="681FB95A" w14:textId="77777777" w:rsidR="004C221C" w:rsidRDefault="00A40EC6">
            <w:pPr>
              <w:pStyle w:val="TableText"/>
            </w:pPr>
            <w:r>
              <w:t>Azure Prompt Shields with Foundry agents [37], [73], [42]</w:t>
            </w:r>
          </w:p>
        </w:tc>
        <w:tc>
          <w:tcPr>
            <w:tcW w:w="1163" w:type="dxa"/>
            <w:shd w:val="clear" w:color="auto" w:fill="EEF3F8"/>
          </w:tcPr>
          <w:p w14:paraId="2416ADB4" w14:textId="77777777" w:rsidR="004C221C" w:rsidRDefault="00A40EC6">
            <w:pPr>
              <w:pStyle w:val="TableText"/>
            </w:pPr>
            <w:r>
              <w:t>Model I/O; agent tool responses (preview)</w:t>
            </w:r>
          </w:p>
        </w:tc>
        <w:tc>
          <w:tcPr>
            <w:tcW w:w="1163" w:type="dxa"/>
            <w:shd w:val="clear" w:color="auto" w:fill="EEF3F8"/>
          </w:tcPr>
          <w:p w14:paraId="15129D79" w14:textId="77777777" w:rsidR="004C221C" w:rsidRDefault="00A40EC6">
            <w:pPr>
              <w:pStyle w:val="TableText"/>
            </w:pPr>
            <w:r>
              <w:t>Tool allow-list; parameter rules N/D</w:t>
            </w:r>
          </w:p>
        </w:tc>
        <w:tc>
          <w:tcPr>
            <w:tcW w:w="1052" w:type="dxa"/>
            <w:shd w:val="clear" w:color="auto" w:fill="EEF3F8"/>
          </w:tcPr>
          <w:p w14:paraId="062FDE96" w14:textId="77777777" w:rsidR="004C221C" w:rsidRDefault="00A40EC6">
            <w:pPr>
              <w:pStyle w:val="TableText"/>
            </w:pPr>
            <w:r>
              <w:t>No (Spotlighting marks only)</w:t>
            </w:r>
          </w:p>
        </w:tc>
        <w:tc>
          <w:tcPr>
            <w:tcW w:w="997" w:type="dxa"/>
            <w:shd w:val="clear" w:color="auto" w:fill="EEF3F8"/>
          </w:tcPr>
          <w:p w14:paraId="757AD9BC" w14:textId="77777777" w:rsidR="004C221C" w:rsidRDefault="00A40EC6">
            <w:pPr>
              <w:pStyle w:val="TableText"/>
            </w:pPr>
            <w:r>
              <w:t>Tested in English only</w:t>
            </w:r>
          </w:p>
        </w:tc>
        <w:tc>
          <w:tcPr>
            <w:tcW w:w="942" w:type="dxa"/>
            <w:shd w:val="clear" w:color="auto" w:fill="EEF3F8"/>
          </w:tcPr>
          <w:p w14:paraId="04FFF8D0" w14:textId="77777777" w:rsidR="004C221C" w:rsidRDefault="00A40EC6">
            <w:pPr>
              <w:pStyle w:val="TableText"/>
            </w:pPr>
            <w:r>
              <w:t>Approval primitive; interface left to developer</w:t>
            </w:r>
          </w:p>
        </w:tc>
        <w:tc>
          <w:tcPr>
            <w:tcW w:w="997" w:type="dxa"/>
            <w:shd w:val="clear" w:color="auto" w:fill="EEF3F8"/>
          </w:tcPr>
          <w:p w14:paraId="6AF8EC3F" w14:textId="77777777" w:rsidR="004C221C" w:rsidRDefault="00A40EC6">
            <w:pPr>
              <w:pStyle w:val="TableText"/>
            </w:pPr>
            <w:r>
              <w:t>N/D</w:t>
            </w:r>
          </w:p>
        </w:tc>
        <w:tc>
          <w:tcPr>
            <w:tcW w:w="831" w:type="dxa"/>
            <w:shd w:val="clear" w:color="auto" w:fill="EEF3F8"/>
          </w:tcPr>
          <w:p w14:paraId="6A8C1EED" w14:textId="77777777" w:rsidR="004C221C" w:rsidRDefault="00A40EC6">
            <w:pPr>
              <w:pStyle w:val="TableText"/>
            </w:pPr>
            <w:r>
              <w:t>No</w:t>
            </w:r>
          </w:p>
        </w:tc>
      </w:tr>
      <w:tr w:rsidR="004C221C" w14:paraId="6E9B0FAE" w14:textId="77777777">
        <w:trPr>
          <w:jc w:val="center"/>
        </w:trPr>
        <w:tc>
          <w:tcPr>
            <w:tcW w:w="1495" w:type="dxa"/>
          </w:tcPr>
          <w:p w14:paraId="285AC199" w14:textId="77777777" w:rsidR="004C221C" w:rsidRDefault="00A40EC6">
            <w:pPr>
              <w:pStyle w:val="TableText"/>
            </w:pPr>
            <w:r>
              <w:t>AWS Bedrock Guardrails with AgentCore Policy [74], [75], [76], [77]</w:t>
            </w:r>
          </w:p>
        </w:tc>
        <w:tc>
          <w:tcPr>
            <w:tcW w:w="1163" w:type="dxa"/>
          </w:tcPr>
          <w:p w14:paraId="3CC1DEBA" w14:textId="77777777" w:rsidR="004C221C" w:rsidRDefault="00A40EC6">
            <w:pPr>
              <w:pStyle w:val="TableText"/>
            </w:pPr>
            <w:r>
              <w:t>AgentCore Gateway (tool layer)</w:t>
            </w:r>
          </w:p>
        </w:tc>
        <w:tc>
          <w:tcPr>
            <w:tcW w:w="1163" w:type="dxa"/>
          </w:tcPr>
          <w:p w14:paraId="748A5EBB" w14:textId="77777777" w:rsidR="004C221C" w:rsidRDefault="00A40EC6">
            <w:pPr>
              <w:pStyle w:val="TableText"/>
            </w:pPr>
            <w:r>
              <w:t>Yes: Cedar rules, default deny</w:t>
            </w:r>
          </w:p>
        </w:tc>
        <w:tc>
          <w:tcPr>
            <w:tcW w:w="1052" w:type="dxa"/>
          </w:tcPr>
          <w:p w14:paraId="7B6131FA" w14:textId="77777777" w:rsidR="004C221C" w:rsidRDefault="00A40EC6">
            <w:pPr>
              <w:pStyle w:val="TableText"/>
            </w:pPr>
            <w:r>
              <w:t>Partial: session history, no provenance labels</w:t>
            </w:r>
          </w:p>
        </w:tc>
        <w:tc>
          <w:tcPr>
            <w:tcW w:w="997" w:type="dxa"/>
          </w:tcPr>
          <w:p w14:paraId="5AC7425F" w14:textId="77777777" w:rsidR="004C221C" w:rsidRDefault="00A40EC6">
            <w:pPr>
              <w:pStyle w:val="TableText"/>
            </w:pPr>
            <w:r>
              <w:t>Yes (Standard tier)</w:t>
            </w:r>
          </w:p>
        </w:tc>
        <w:tc>
          <w:tcPr>
            <w:tcW w:w="942" w:type="dxa"/>
          </w:tcPr>
          <w:p w14:paraId="294A2EC6" w14:textId="77777777" w:rsidR="004C221C" w:rsidRDefault="00A40EC6">
            <w:pPr>
              <w:pStyle w:val="TableText"/>
            </w:pPr>
            <w:r>
              <w:t>Policy pattern; no approval app documented</w:t>
            </w:r>
          </w:p>
        </w:tc>
        <w:tc>
          <w:tcPr>
            <w:tcW w:w="997" w:type="dxa"/>
          </w:tcPr>
          <w:p w14:paraId="1DF129DD" w14:textId="77777777" w:rsidR="004C221C" w:rsidRDefault="00A40EC6">
            <w:pPr>
              <w:pStyle w:val="TableText"/>
            </w:pPr>
            <w:r>
              <w:t>Partial: opt-in signed log digests</w:t>
            </w:r>
          </w:p>
        </w:tc>
        <w:tc>
          <w:tcPr>
            <w:tcW w:w="831" w:type="dxa"/>
          </w:tcPr>
          <w:p w14:paraId="47DFC526" w14:textId="77777777" w:rsidR="004C221C" w:rsidRDefault="00A40EC6">
            <w:pPr>
              <w:pStyle w:val="TableText"/>
            </w:pPr>
            <w:r>
              <w:t>No</w:t>
            </w:r>
          </w:p>
        </w:tc>
      </w:tr>
      <w:tr w:rsidR="004C221C" w14:paraId="4C3AC7EB" w14:textId="77777777">
        <w:trPr>
          <w:jc w:val="center"/>
        </w:trPr>
        <w:tc>
          <w:tcPr>
            <w:tcW w:w="1495" w:type="dxa"/>
            <w:shd w:val="clear" w:color="auto" w:fill="EEF3F8"/>
          </w:tcPr>
          <w:p w14:paraId="4DB56DFC" w14:textId="77777777" w:rsidR="004C221C" w:rsidRDefault="00A40EC6">
            <w:pPr>
              <w:pStyle w:val="TableText"/>
            </w:pPr>
            <w:r>
              <w:t>Google Model Armor [78]</w:t>
            </w:r>
          </w:p>
        </w:tc>
        <w:tc>
          <w:tcPr>
            <w:tcW w:w="1163" w:type="dxa"/>
            <w:shd w:val="clear" w:color="auto" w:fill="EEF3F8"/>
          </w:tcPr>
          <w:p w14:paraId="44494C6A" w14:textId="77777777" w:rsidR="004C221C" w:rsidRDefault="00A40EC6">
            <w:pPr>
              <w:pStyle w:val="TableText"/>
            </w:pPr>
            <w:r>
              <w:t>Model I/O screening API</w:t>
            </w:r>
          </w:p>
        </w:tc>
        <w:tc>
          <w:tcPr>
            <w:tcW w:w="1163" w:type="dxa"/>
            <w:shd w:val="clear" w:color="auto" w:fill="EEF3F8"/>
          </w:tcPr>
          <w:p w14:paraId="4B055F9D" w14:textId="77777777" w:rsidR="004C221C" w:rsidRDefault="00A40EC6">
            <w:pPr>
              <w:pStyle w:val="TableText"/>
            </w:pPr>
            <w:r>
              <w:t>No per-tool or parameter rules</w:t>
            </w:r>
          </w:p>
        </w:tc>
        <w:tc>
          <w:tcPr>
            <w:tcW w:w="1052" w:type="dxa"/>
            <w:shd w:val="clear" w:color="auto" w:fill="EEF3F8"/>
          </w:tcPr>
          <w:p w14:paraId="2831F376" w14:textId="77777777" w:rsidR="004C221C" w:rsidRDefault="00A40EC6">
            <w:pPr>
              <w:pStyle w:val="TableText"/>
            </w:pPr>
            <w:r>
              <w:t>No (stateless)</w:t>
            </w:r>
          </w:p>
        </w:tc>
        <w:tc>
          <w:tcPr>
            <w:tcW w:w="997" w:type="dxa"/>
            <w:shd w:val="clear" w:color="auto" w:fill="EEF3F8"/>
          </w:tcPr>
          <w:p w14:paraId="1F55BF26" w14:textId="77777777" w:rsidR="004C221C" w:rsidRDefault="00A40EC6">
            <w:pPr>
              <w:pStyle w:val="TableText"/>
            </w:pPr>
            <w:r>
              <w:t>Not among tested languages</w:t>
            </w:r>
          </w:p>
        </w:tc>
        <w:tc>
          <w:tcPr>
            <w:tcW w:w="942" w:type="dxa"/>
            <w:shd w:val="clear" w:color="auto" w:fill="EEF3F8"/>
          </w:tcPr>
          <w:p w14:paraId="3792E102" w14:textId="77777777" w:rsidR="004C221C" w:rsidRDefault="00A40EC6">
            <w:pPr>
              <w:pStyle w:val="TableText"/>
            </w:pPr>
            <w:r>
              <w:t>N/D</w:t>
            </w:r>
          </w:p>
        </w:tc>
        <w:tc>
          <w:tcPr>
            <w:tcW w:w="997" w:type="dxa"/>
            <w:shd w:val="clear" w:color="auto" w:fill="EEF3F8"/>
          </w:tcPr>
          <w:p w14:paraId="18CED927" w14:textId="77777777" w:rsidR="004C221C" w:rsidRDefault="00A40EC6">
            <w:pPr>
              <w:pStyle w:val="TableText"/>
            </w:pPr>
            <w:r>
              <w:t>N/D</w:t>
            </w:r>
          </w:p>
        </w:tc>
        <w:tc>
          <w:tcPr>
            <w:tcW w:w="831" w:type="dxa"/>
            <w:shd w:val="clear" w:color="auto" w:fill="EEF3F8"/>
          </w:tcPr>
          <w:p w14:paraId="526D7553" w14:textId="77777777" w:rsidR="004C221C" w:rsidRDefault="00A40EC6">
            <w:pPr>
              <w:pStyle w:val="TableText"/>
            </w:pPr>
            <w:r>
              <w:t>No</w:t>
            </w:r>
          </w:p>
        </w:tc>
      </w:tr>
      <w:tr w:rsidR="004C221C" w14:paraId="16908336" w14:textId="77777777">
        <w:trPr>
          <w:jc w:val="center"/>
        </w:trPr>
        <w:tc>
          <w:tcPr>
            <w:tcW w:w="1495" w:type="dxa"/>
          </w:tcPr>
          <w:p w14:paraId="06146940" w14:textId="77777777" w:rsidR="004C221C" w:rsidRDefault="00A40EC6">
            <w:pPr>
              <w:pStyle w:val="TableText"/>
            </w:pPr>
            <w:r>
              <w:t>Protect AI LLM Guard [79], [39]</w:t>
            </w:r>
          </w:p>
        </w:tc>
        <w:tc>
          <w:tcPr>
            <w:tcW w:w="1163" w:type="dxa"/>
          </w:tcPr>
          <w:p w14:paraId="58167EC9" w14:textId="77777777" w:rsidR="004C221C" w:rsidRDefault="00A40EC6">
            <w:pPr>
              <w:pStyle w:val="TableText"/>
            </w:pPr>
            <w:r>
              <w:t>Library on prompts and outputs</w:t>
            </w:r>
          </w:p>
        </w:tc>
        <w:tc>
          <w:tcPr>
            <w:tcW w:w="1163" w:type="dxa"/>
          </w:tcPr>
          <w:p w14:paraId="720ACA3F" w14:textId="77777777" w:rsidR="004C221C" w:rsidRDefault="00A40EC6">
            <w:pPr>
              <w:pStyle w:val="TableText"/>
            </w:pPr>
            <w:r>
              <w:t>No</w:t>
            </w:r>
          </w:p>
        </w:tc>
        <w:tc>
          <w:tcPr>
            <w:tcW w:w="1052" w:type="dxa"/>
          </w:tcPr>
          <w:p w14:paraId="22FDBBF0" w14:textId="77777777" w:rsidR="004C221C" w:rsidRDefault="00A40EC6">
            <w:pPr>
              <w:pStyle w:val="TableText"/>
            </w:pPr>
            <w:r>
              <w:t>No</w:t>
            </w:r>
          </w:p>
        </w:tc>
        <w:tc>
          <w:tcPr>
            <w:tcW w:w="997" w:type="dxa"/>
          </w:tcPr>
          <w:p w14:paraId="7B1FB2FC" w14:textId="77777777" w:rsidR="004C221C" w:rsidRDefault="00A40EC6">
            <w:pPr>
              <w:pStyle w:val="TableText"/>
            </w:pPr>
            <w:r>
              <w:t>No (English only)</w:t>
            </w:r>
          </w:p>
        </w:tc>
        <w:tc>
          <w:tcPr>
            <w:tcW w:w="942" w:type="dxa"/>
          </w:tcPr>
          <w:p w14:paraId="0A2274B9" w14:textId="77777777" w:rsidR="004C221C" w:rsidRDefault="00A40EC6">
            <w:pPr>
              <w:pStyle w:val="TableText"/>
            </w:pPr>
            <w:r>
              <w:t>No</w:t>
            </w:r>
          </w:p>
        </w:tc>
        <w:tc>
          <w:tcPr>
            <w:tcW w:w="997" w:type="dxa"/>
          </w:tcPr>
          <w:p w14:paraId="66E48464" w14:textId="77777777" w:rsidR="004C221C" w:rsidRDefault="00A40EC6">
            <w:pPr>
              <w:pStyle w:val="TableText"/>
            </w:pPr>
            <w:r>
              <w:t>No</w:t>
            </w:r>
          </w:p>
        </w:tc>
        <w:tc>
          <w:tcPr>
            <w:tcW w:w="831" w:type="dxa"/>
          </w:tcPr>
          <w:p w14:paraId="67B7F074" w14:textId="77777777" w:rsidR="004C221C" w:rsidRDefault="00A40EC6">
            <w:pPr>
              <w:pStyle w:val="TableText"/>
            </w:pPr>
            <w:r>
              <w:t>Yes (archived)</w:t>
            </w:r>
          </w:p>
        </w:tc>
      </w:tr>
      <w:tr w:rsidR="004C221C" w14:paraId="61F2B19C" w14:textId="77777777">
        <w:trPr>
          <w:jc w:val="center"/>
        </w:trPr>
        <w:tc>
          <w:tcPr>
            <w:tcW w:w="1495" w:type="dxa"/>
            <w:shd w:val="clear" w:color="auto" w:fill="EEF3F8"/>
          </w:tcPr>
          <w:p w14:paraId="410665C4" w14:textId="77777777" w:rsidR="004C221C" w:rsidRDefault="00A40EC6">
            <w:pPr>
              <w:pStyle w:val="TableText"/>
            </w:pPr>
            <w:r>
              <w:t>Invariant Guardrails and Gateway (Snyk) [80], [81]</w:t>
            </w:r>
          </w:p>
        </w:tc>
        <w:tc>
          <w:tcPr>
            <w:tcW w:w="1163" w:type="dxa"/>
            <w:shd w:val="clear" w:color="auto" w:fill="EEF3F8"/>
          </w:tcPr>
          <w:p w14:paraId="2D7ADE0E" w14:textId="77777777" w:rsidR="004C221C" w:rsidRDefault="00A40EC6">
            <w:pPr>
              <w:pStyle w:val="TableText"/>
            </w:pPr>
            <w:r>
              <w:t>LLM and MCP proxy</w:t>
            </w:r>
          </w:p>
        </w:tc>
        <w:tc>
          <w:tcPr>
            <w:tcW w:w="1163" w:type="dxa"/>
            <w:shd w:val="clear" w:color="auto" w:fill="EEF3F8"/>
          </w:tcPr>
          <w:p w14:paraId="5DA58E5C" w14:textId="77777777" w:rsidR="004C221C" w:rsidRDefault="00A40EC6">
            <w:pPr>
              <w:pStyle w:val="TableText"/>
            </w:pPr>
            <w:r>
              <w:t>Yes: tool and argument rules</w:t>
            </w:r>
          </w:p>
        </w:tc>
        <w:tc>
          <w:tcPr>
            <w:tcW w:w="1052" w:type="dxa"/>
            <w:shd w:val="clear" w:color="auto" w:fill="EEF3F8"/>
          </w:tcPr>
          <w:p w14:paraId="33534001" w14:textId="77777777" w:rsidR="004C221C" w:rsidRDefault="00A40EC6">
            <w:pPr>
              <w:pStyle w:val="TableText"/>
            </w:pPr>
            <w:r>
              <w:t>Partial: call-sequence rules</w:t>
            </w:r>
          </w:p>
        </w:tc>
        <w:tc>
          <w:tcPr>
            <w:tcW w:w="997" w:type="dxa"/>
            <w:shd w:val="clear" w:color="auto" w:fill="EEF3F8"/>
          </w:tcPr>
          <w:p w14:paraId="1BCB4560" w14:textId="77777777" w:rsidR="004C221C" w:rsidRDefault="00A40EC6">
            <w:pPr>
              <w:pStyle w:val="TableText"/>
            </w:pPr>
            <w:r>
              <w:t>N/D</w:t>
            </w:r>
          </w:p>
        </w:tc>
        <w:tc>
          <w:tcPr>
            <w:tcW w:w="942" w:type="dxa"/>
            <w:shd w:val="clear" w:color="auto" w:fill="EEF3F8"/>
          </w:tcPr>
          <w:p w14:paraId="603133A3" w14:textId="77777777" w:rsidR="004C221C" w:rsidRDefault="00A40EC6">
            <w:pPr>
              <w:pStyle w:val="TableText"/>
            </w:pPr>
            <w:r>
              <w:t>N/D</w:t>
            </w:r>
          </w:p>
        </w:tc>
        <w:tc>
          <w:tcPr>
            <w:tcW w:w="997" w:type="dxa"/>
            <w:shd w:val="clear" w:color="auto" w:fill="EEF3F8"/>
          </w:tcPr>
          <w:p w14:paraId="5A96E428" w14:textId="77777777" w:rsidR="004C221C" w:rsidRDefault="00A40EC6">
            <w:pPr>
              <w:pStyle w:val="TableText"/>
            </w:pPr>
            <w:r>
              <w:t>N/D</w:t>
            </w:r>
          </w:p>
        </w:tc>
        <w:tc>
          <w:tcPr>
            <w:tcW w:w="831" w:type="dxa"/>
            <w:shd w:val="clear" w:color="auto" w:fill="EEF3F8"/>
          </w:tcPr>
          <w:p w14:paraId="69BBBA9B" w14:textId="77777777" w:rsidR="004C221C" w:rsidRDefault="00A40EC6">
            <w:pPr>
              <w:pStyle w:val="TableText"/>
            </w:pPr>
            <w:r>
              <w:t>Yes (maintenance unclear)</w:t>
            </w:r>
          </w:p>
        </w:tc>
      </w:tr>
      <w:tr w:rsidR="004C221C" w14:paraId="01257CE1" w14:textId="77777777">
        <w:trPr>
          <w:jc w:val="center"/>
        </w:trPr>
        <w:tc>
          <w:tcPr>
            <w:tcW w:w="1495" w:type="dxa"/>
          </w:tcPr>
          <w:p w14:paraId="36949DB1" w14:textId="77777777" w:rsidR="004C221C" w:rsidRDefault="00A40EC6">
            <w:pPr>
              <w:pStyle w:val="TableText"/>
            </w:pPr>
            <w:r>
              <w:t>Docker MCP Gateway [82]</w:t>
            </w:r>
          </w:p>
        </w:tc>
        <w:tc>
          <w:tcPr>
            <w:tcW w:w="1163" w:type="dxa"/>
          </w:tcPr>
          <w:p w14:paraId="7E7257FA" w14:textId="77777777" w:rsidR="004C221C" w:rsidRDefault="00A40EC6">
            <w:pPr>
              <w:pStyle w:val="TableText"/>
            </w:pPr>
            <w:r>
              <w:t>MCP gateway with containerised servers</w:t>
            </w:r>
          </w:p>
        </w:tc>
        <w:tc>
          <w:tcPr>
            <w:tcW w:w="1163" w:type="dxa"/>
          </w:tcPr>
          <w:p w14:paraId="03A6195F" w14:textId="77777777" w:rsidR="004C221C" w:rsidRDefault="00A40EC6">
            <w:pPr>
              <w:pStyle w:val="TableText"/>
            </w:pPr>
            <w:r>
              <w:t>Tool on/off; parameters via custom interceptors</w:t>
            </w:r>
          </w:p>
        </w:tc>
        <w:tc>
          <w:tcPr>
            <w:tcW w:w="1052" w:type="dxa"/>
          </w:tcPr>
          <w:p w14:paraId="1627F541" w14:textId="77777777" w:rsidR="004C221C" w:rsidRDefault="00A40EC6">
            <w:pPr>
              <w:pStyle w:val="TableText"/>
            </w:pPr>
            <w:r>
              <w:t>No</w:t>
            </w:r>
          </w:p>
        </w:tc>
        <w:tc>
          <w:tcPr>
            <w:tcW w:w="997" w:type="dxa"/>
          </w:tcPr>
          <w:p w14:paraId="15F88ABE" w14:textId="77777777" w:rsidR="004C221C" w:rsidRDefault="00A40EC6">
            <w:pPr>
              <w:pStyle w:val="TableText"/>
            </w:pPr>
            <w:r>
              <w:t>No detector</w:t>
            </w:r>
          </w:p>
        </w:tc>
        <w:tc>
          <w:tcPr>
            <w:tcW w:w="942" w:type="dxa"/>
          </w:tcPr>
          <w:p w14:paraId="7AEF637A" w14:textId="77777777" w:rsidR="004C221C" w:rsidRDefault="00A40EC6">
            <w:pPr>
              <w:pStyle w:val="TableText"/>
            </w:pPr>
            <w:r>
              <w:t>N/D</w:t>
            </w:r>
          </w:p>
        </w:tc>
        <w:tc>
          <w:tcPr>
            <w:tcW w:w="997" w:type="dxa"/>
          </w:tcPr>
          <w:p w14:paraId="4CC831F6" w14:textId="77777777" w:rsidR="004C221C" w:rsidRDefault="00A40EC6">
            <w:pPr>
              <w:pStyle w:val="TableText"/>
            </w:pPr>
            <w:r>
              <w:t>Call logs; integrity N/D</w:t>
            </w:r>
          </w:p>
        </w:tc>
        <w:tc>
          <w:tcPr>
            <w:tcW w:w="831" w:type="dxa"/>
          </w:tcPr>
          <w:p w14:paraId="373180C3" w14:textId="77777777" w:rsidR="004C221C" w:rsidRDefault="00A40EC6">
            <w:pPr>
              <w:pStyle w:val="TableText"/>
            </w:pPr>
            <w:r>
              <w:t>Yes</w:t>
            </w:r>
          </w:p>
        </w:tc>
      </w:tr>
      <w:tr w:rsidR="004C221C" w14:paraId="006CEB8D" w14:textId="77777777">
        <w:trPr>
          <w:jc w:val="center"/>
        </w:trPr>
        <w:tc>
          <w:tcPr>
            <w:tcW w:w="1495" w:type="dxa"/>
            <w:shd w:val="clear" w:color="auto" w:fill="EEF3F8"/>
          </w:tcPr>
          <w:p w14:paraId="16347485" w14:textId="77777777" w:rsidR="004C221C" w:rsidRDefault="00A40EC6">
            <w:pPr>
              <w:pStyle w:val="TableText"/>
            </w:pPr>
            <w:r>
              <w:t>agentgateway [83]</w:t>
            </w:r>
          </w:p>
        </w:tc>
        <w:tc>
          <w:tcPr>
            <w:tcW w:w="1163" w:type="dxa"/>
            <w:shd w:val="clear" w:color="auto" w:fill="EEF3F8"/>
          </w:tcPr>
          <w:p w14:paraId="7566CF4E" w14:textId="77777777" w:rsidR="004C221C" w:rsidRDefault="00A40EC6">
            <w:pPr>
              <w:pStyle w:val="TableText"/>
            </w:pPr>
            <w:r>
              <w:t>MCP and agent proxy</w:t>
            </w:r>
          </w:p>
        </w:tc>
        <w:tc>
          <w:tcPr>
            <w:tcW w:w="1163" w:type="dxa"/>
            <w:shd w:val="clear" w:color="auto" w:fill="EEF3F8"/>
          </w:tcPr>
          <w:p w14:paraId="042BE980" w14:textId="77777777" w:rsidR="004C221C" w:rsidRDefault="00A40EC6">
            <w:pPr>
              <w:pStyle w:val="TableText"/>
            </w:pPr>
            <w:r>
              <w:t>Yes: CEL rules including arguments</w:t>
            </w:r>
          </w:p>
        </w:tc>
        <w:tc>
          <w:tcPr>
            <w:tcW w:w="1052" w:type="dxa"/>
            <w:shd w:val="clear" w:color="auto" w:fill="EEF3F8"/>
          </w:tcPr>
          <w:p w14:paraId="23A97C7D" w14:textId="77777777" w:rsidR="004C221C" w:rsidRDefault="00A40EC6">
            <w:pPr>
              <w:pStyle w:val="TableText"/>
            </w:pPr>
            <w:r>
              <w:t>No</w:t>
            </w:r>
          </w:p>
        </w:tc>
        <w:tc>
          <w:tcPr>
            <w:tcW w:w="997" w:type="dxa"/>
            <w:shd w:val="clear" w:color="auto" w:fill="EEF3F8"/>
          </w:tcPr>
          <w:p w14:paraId="38198899" w14:textId="77777777" w:rsidR="004C221C" w:rsidRDefault="00A40EC6">
            <w:pPr>
              <w:pStyle w:val="TableText"/>
            </w:pPr>
            <w:r>
              <w:t>N/D</w:t>
            </w:r>
          </w:p>
        </w:tc>
        <w:tc>
          <w:tcPr>
            <w:tcW w:w="942" w:type="dxa"/>
            <w:shd w:val="clear" w:color="auto" w:fill="EEF3F8"/>
          </w:tcPr>
          <w:p w14:paraId="469A3078" w14:textId="77777777" w:rsidR="004C221C" w:rsidRDefault="00A40EC6">
            <w:pPr>
              <w:pStyle w:val="TableText"/>
            </w:pPr>
            <w:r>
              <w:t>N/D</w:t>
            </w:r>
          </w:p>
        </w:tc>
        <w:tc>
          <w:tcPr>
            <w:tcW w:w="997" w:type="dxa"/>
            <w:shd w:val="clear" w:color="auto" w:fill="EEF3F8"/>
          </w:tcPr>
          <w:p w14:paraId="24425219" w14:textId="77777777" w:rsidR="004C221C" w:rsidRDefault="00A40EC6">
            <w:pPr>
              <w:pStyle w:val="TableText"/>
            </w:pPr>
            <w:r>
              <w:t>N/D</w:t>
            </w:r>
          </w:p>
        </w:tc>
        <w:tc>
          <w:tcPr>
            <w:tcW w:w="831" w:type="dxa"/>
            <w:shd w:val="clear" w:color="auto" w:fill="EEF3F8"/>
          </w:tcPr>
          <w:p w14:paraId="1F544F24" w14:textId="77777777" w:rsidR="004C221C" w:rsidRDefault="00A40EC6">
            <w:pPr>
              <w:pStyle w:val="TableText"/>
            </w:pPr>
            <w:r>
              <w:t>Yes</w:t>
            </w:r>
          </w:p>
        </w:tc>
      </w:tr>
      <w:tr w:rsidR="004C221C" w14:paraId="5DCDAFCC" w14:textId="77777777">
        <w:trPr>
          <w:jc w:val="center"/>
        </w:trPr>
        <w:tc>
          <w:tcPr>
            <w:tcW w:w="1495" w:type="dxa"/>
          </w:tcPr>
          <w:p w14:paraId="6D954108" w14:textId="77777777" w:rsidR="004C221C" w:rsidRDefault="00A40EC6">
            <w:pPr>
              <w:pStyle w:val="TableText"/>
            </w:pPr>
            <w:r>
              <w:t>IBM ContextForge [84]</w:t>
            </w:r>
          </w:p>
        </w:tc>
        <w:tc>
          <w:tcPr>
            <w:tcW w:w="1163" w:type="dxa"/>
          </w:tcPr>
          <w:p w14:paraId="11ECD4AF" w14:textId="77777777" w:rsidR="004C221C" w:rsidRDefault="00A40EC6">
            <w:pPr>
              <w:pStyle w:val="TableText"/>
            </w:pPr>
            <w:r>
              <w:t>MCP federation gateway with plugins</w:t>
            </w:r>
          </w:p>
        </w:tc>
        <w:tc>
          <w:tcPr>
            <w:tcW w:w="1163" w:type="dxa"/>
          </w:tcPr>
          <w:p w14:paraId="45A7F77E" w14:textId="77777777" w:rsidR="004C221C" w:rsidRDefault="00A40EC6">
            <w:pPr>
              <w:pStyle w:val="TableText"/>
            </w:pPr>
            <w:r>
              <w:t>Via OPA plugin on arguments</w:t>
            </w:r>
          </w:p>
        </w:tc>
        <w:tc>
          <w:tcPr>
            <w:tcW w:w="1052" w:type="dxa"/>
          </w:tcPr>
          <w:p w14:paraId="57CE8645" w14:textId="77777777" w:rsidR="004C221C" w:rsidRDefault="00A40EC6">
            <w:pPr>
              <w:pStyle w:val="TableText"/>
            </w:pPr>
            <w:r>
              <w:t>N/D</w:t>
            </w:r>
          </w:p>
        </w:tc>
        <w:tc>
          <w:tcPr>
            <w:tcW w:w="997" w:type="dxa"/>
          </w:tcPr>
          <w:p w14:paraId="2901FBAE" w14:textId="77777777" w:rsidR="004C221C" w:rsidRDefault="00A40EC6">
            <w:pPr>
              <w:pStyle w:val="TableText"/>
            </w:pPr>
            <w:r>
              <w:t>English-only plugin</w:t>
            </w:r>
          </w:p>
        </w:tc>
        <w:tc>
          <w:tcPr>
            <w:tcW w:w="942" w:type="dxa"/>
          </w:tcPr>
          <w:p w14:paraId="4C210A4B" w14:textId="77777777" w:rsidR="004C221C" w:rsidRDefault="00A40EC6">
            <w:pPr>
              <w:pStyle w:val="TableText"/>
            </w:pPr>
            <w:r>
              <w:t>N/D</w:t>
            </w:r>
          </w:p>
        </w:tc>
        <w:tc>
          <w:tcPr>
            <w:tcW w:w="997" w:type="dxa"/>
          </w:tcPr>
          <w:p w14:paraId="2A94AF0C" w14:textId="77777777" w:rsidR="004C221C" w:rsidRDefault="00A40EC6">
            <w:pPr>
              <w:pStyle w:val="TableText"/>
            </w:pPr>
            <w:r>
              <w:t>N/D</w:t>
            </w:r>
          </w:p>
        </w:tc>
        <w:tc>
          <w:tcPr>
            <w:tcW w:w="831" w:type="dxa"/>
          </w:tcPr>
          <w:p w14:paraId="250C23FF" w14:textId="77777777" w:rsidR="004C221C" w:rsidRDefault="00A40EC6">
            <w:pPr>
              <w:pStyle w:val="TableText"/>
            </w:pPr>
            <w:r>
              <w:t>Yes</w:t>
            </w:r>
          </w:p>
        </w:tc>
      </w:tr>
      <w:tr w:rsidR="004C221C" w14:paraId="4863EC97" w14:textId="77777777">
        <w:trPr>
          <w:jc w:val="center"/>
        </w:trPr>
        <w:tc>
          <w:tcPr>
            <w:tcW w:w="1495" w:type="dxa"/>
            <w:shd w:val="clear" w:color="auto" w:fill="EEF3F8"/>
          </w:tcPr>
          <w:p w14:paraId="36DE0DDC" w14:textId="77777777" w:rsidR="004C221C" w:rsidRDefault="00A40EC6">
            <w:pPr>
              <w:pStyle w:val="TableText"/>
            </w:pPr>
            <w:r>
              <w:t>Progent (research) [50]</w:t>
            </w:r>
          </w:p>
        </w:tc>
        <w:tc>
          <w:tcPr>
            <w:tcW w:w="1163" w:type="dxa"/>
            <w:shd w:val="clear" w:color="auto" w:fill="EEF3F8"/>
          </w:tcPr>
          <w:p w14:paraId="7FC68836" w14:textId="77777777" w:rsidR="004C221C" w:rsidRDefault="00A40EC6">
            <w:pPr>
              <w:pStyle w:val="TableText"/>
            </w:pPr>
            <w:r>
              <w:t>Library or LLM/MCP proxy</w:t>
            </w:r>
          </w:p>
        </w:tc>
        <w:tc>
          <w:tcPr>
            <w:tcW w:w="1163" w:type="dxa"/>
            <w:shd w:val="clear" w:color="auto" w:fill="EEF3F8"/>
          </w:tcPr>
          <w:p w14:paraId="7E6470E8" w14:textId="77777777" w:rsidR="004C221C" w:rsidRDefault="00A40EC6">
            <w:pPr>
              <w:pStyle w:val="TableText"/>
            </w:pPr>
            <w:r>
              <w:t>Yes: default-deny argument rules</w:t>
            </w:r>
          </w:p>
        </w:tc>
        <w:tc>
          <w:tcPr>
            <w:tcW w:w="1052" w:type="dxa"/>
            <w:shd w:val="clear" w:color="auto" w:fill="EEF3F8"/>
          </w:tcPr>
          <w:p w14:paraId="6E4C66B2" w14:textId="77777777" w:rsidR="004C221C" w:rsidRDefault="00A40EC6">
            <w:pPr>
              <w:pStyle w:val="TableText"/>
            </w:pPr>
            <w:r>
              <w:t>No</w:t>
            </w:r>
          </w:p>
        </w:tc>
        <w:tc>
          <w:tcPr>
            <w:tcW w:w="997" w:type="dxa"/>
            <w:shd w:val="clear" w:color="auto" w:fill="EEF3F8"/>
          </w:tcPr>
          <w:p w14:paraId="040CA298" w14:textId="77777777" w:rsidR="004C221C" w:rsidRDefault="00A40EC6">
            <w:pPr>
              <w:pStyle w:val="TableText"/>
            </w:pPr>
            <w:r>
              <w:t>Not applicable</w:t>
            </w:r>
          </w:p>
        </w:tc>
        <w:tc>
          <w:tcPr>
            <w:tcW w:w="942" w:type="dxa"/>
            <w:shd w:val="clear" w:color="auto" w:fill="EEF3F8"/>
          </w:tcPr>
          <w:p w14:paraId="73C6524B" w14:textId="77777777" w:rsidR="004C221C" w:rsidRDefault="00A40EC6">
            <w:pPr>
              <w:pStyle w:val="TableText"/>
            </w:pPr>
            <w:r>
              <w:t>For privilege expansion</w:t>
            </w:r>
          </w:p>
        </w:tc>
        <w:tc>
          <w:tcPr>
            <w:tcW w:w="997" w:type="dxa"/>
            <w:shd w:val="clear" w:color="auto" w:fill="EEF3F8"/>
          </w:tcPr>
          <w:p w14:paraId="1A50067A" w14:textId="77777777" w:rsidR="004C221C" w:rsidRDefault="00A40EC6">
            <w:pPr>
              <w:pStyle w:val="TableText"/>
            </w:pPr>
            <w:r>
              <w:t>N/D</w:t>
            </w:r>
          </w:p>
        </w:tc>
        <w:tc>
          <w:tcPr>
            <w:tcW w:w="831" w:type="dxa"/>
            <w:shd w:val="clear" w:color="auto" w:fill="EEF3F8"/>
          </w:tcPr>
          <w:p w14:paraId="0B153A22" w14:textId="77777777" w:rsidR="004C221C" w:rsidRDefault="00A40EC6">
            <w:pPr>
              <w:pStyle w:val="TableText"/>
            </w:pPr>
            <w:r>
              <w:t>N/D</w:t>
            </w:r>
          </w:p>
        </w:tc>
      </w:tr>
      <w:tr w:rsidR="004C221C" w14:paraId="05D7DEDA" w14:textId="77777777">
        <w:trPr>
          <w:jc w:val="center"/>
        </w:trPr>
        <w:tc>
          <w:tcPr>
            <w:tcW w:w="1495" w:type="dxa"/>
          </w:tcPr>
          <w:p w14:paraId="3C782636" w14:textId="77777777" w:rsidR="004C221C" w:rsidRDefault="00A40EC6">
            <w:pPr>
              <w:pStyle w:val="TableText"/>
            </w:pPr>
            <w:r>
              <w:t>AgentSpec (research) [49]</w:t>
            </w:r>
          </w:p>
        </w:tc>
        <w:tc>
          <w:tcPr>
            <w:tcW w:w="1163" w:type="dxa"/>
          </w:tcPr>
          <w:p w14:paraId="685EB8C9" w14:textId="77777777" w:rsidR="004C221C" w:rsidRDefault="00A40EC6">
            <w:pPr>
              <w:pStyle w:val="TableText"/>
            </w:pPr>
            <w:r>
              <w:t>Hooks in the agent framework</w:t>
            </w:r>
          </w:p>
        </w:tc>
        <w:tc>
          <w:tcPr>
            <w:tcW w:w="1163" w:type="dxa"/>
          </w:tcPr>
          <w:p w14:paraId="14E3E8B0" w14:textId="77777777" w:rsidR="004C221C" w:rsidRDefault="00A40EC6">
            <w:pPr>
              <w:pStyle w:val="TableText"/>
            </w:pPr>
            <w:r>
              <w:t>Yes: trigger-predicate rules</w:t>
            </w:r>
          </w:p>
        </w:tc>
        <w:tc>
          <w:tcPr>
            <w:tcW w:w="1052" w:type="dxa"/>
          </w:tcPr>
          <w:p w14:paraId="06627079" w14:textId="77777777" w:rsidR="004C221C" w:rsidRDefault="00A40EC6">
            <w:pPr>
              <w:pStyle w:val="TableText"/>
            </w:pPr>
            <w:r>
              <w:t>No</w:t>
            </w:r>
          </w:p>
        </w:tc>
        <w:tc>
          <w:tcPr>
            <w:tcW w:w="997" w:type="dxa"/>
          </w:tcPr>
          <w:p w14:paraId="09817ED8" w14:textId="77777777" w:rsidR="004C221C" w:rsidRDefault="00A40EC6">
            <w:pPr>
              <w:pStyle w:val="TableText"/>
            </w:pPr>
            <w:r>
              <w:t>Not applicable</w:t>
            </w:r>
          </w:p>
        </w:tc>
        <w:tc>
          <w:tcPr>
            <w:tcW w:w="942" w:type="dxa"/>
          </w:tcPr>
          <w:p w14:paraId="47EBD060" w14:textId="77777777" w:rsidR="004C221C" w:rsidRDefault="00A40EC6">
            <w:pPr>
              <w:pStyle w:val="TableText"/>
            </w:pPr>
            <w:r>
              <w:t>Yes (user inspection)</w:t>
            </w:r>
          </w:p>
        </w:tc>
        <w:tc>
          <w:tcPr>
            <w:tcW w:w="997" w:type="dxa"/>
          </w:tcPr>
          <w:p w14:paraId="3CA5DDA6" w14:textId="77777777" w:rsidR="004C221C" w:rsidRDefault="00A40EC6">
            <w:pPr>
              <w:pStyle w:val="TableText"/>
            </w:pPr>
            <w:r>
              <w:t>N/D</w:t>
            </w:r>
          </w:p>
        </w:tc>
        <w:tc>
          <w:tcPr>
            <w:tcW w:w="831" w:type="dxa"/>
          </w:tcPr>
          <w:p w14:paraId="4234FCED" w14:textId="77777777" w:rsidR="004C221C" w:rsidRDefault="00A40EC6">
            <w:pPr>
              <w:pStyle w:val="TableText"/>
            </w:pPr>
            <w:r>
              <w:t>N/D</w:t>
            </w:r>
          </w:p>
        </w:tc>
      </w:tr>
      <w:tr w:rsidR="004C221C" w14:paraId="5FF64264" w14:textId="77777777">
        <w:trPr>
          <w:jc w:val="center"/>
        </w:trPr>
        <w:tc>
          <w:tcPr>
            <w:tcW w:w="1495" w:type="dxa"/>
            <w:shd w:val="clear" w:color="auto" w:fill="EEF3F8"/>
          </w:tcPr>
          <w:p w14:paraId="458D0100" w14:textId="77777777" w:rsidR="004C221C" w:rsidRDefault="00A40EC6">
            <w:pPr>
              <w:pStyle w:val="TableText"/>
            </w:pPr>
            <w:r>
              <w:t>CaMeL (research) [16], [85]</w:t>
            </w:r>
          </w:p>
        </w:tc>
        <w:tc>
          <w:tcPr>
            <w:tcW w:w="1163" w:type="dxa"/>
            <w:shd w:val="clear" w:color="auto" w:fill="EEF3F8"/>
          </w:tcPr>
          <w:p w14:paraId="4D6C327E" w14:textId="77777777" w:rsidR="004C221C" w:rsidRDefault="00A40EC6">
            <w:pPr>
              <w:pStyle w:val="TableText"/>
            </w:pPr>
            <w:r>
              <w:t>Inside the agent (custom interpreter)</w:t>
            </w:r>
          </w:p>
        </w:tc>
        <w:tc>
          <w:tcPr>
            <w:tcW w:w="1163" w:type="dxa"/>
            <w:shd w:val="clear" w:color="auto" w:fill="EEF3F8"/>
          </w:tcPr>
          <w:p w14:paraId="4AD9EF47" w14:textId="77777777" w:rsidR="004C221C" w:rsidRDefault="00A40EC6">
            <w:pPr>
              <w:pStyle w:val="TableText"/>
            </w:pPr>
            <w:r>
              <w:t>Yes: policies on arguments and capabilities</w:t>
            </w:r>
          </w:p>
        </w:tc>
        <w:tc>
          <w:tcPr>
            <w:tcW w:w="1052" w:type="dxa"/>
            <w:shd w:val="clear" w:color="auto" w:fill="EEF3F8"/>
          </w:tcPr>
          <w:p w14:paraId="25BD5907" w14:textId="77777777" w:rsidR="004C221C" w:rsidRDefault="00A40EC6">
            <w:pPr>
              <w:pStyle w:val="TableText"/>
            </w:pPr>
            <w:r>
              <w:t>Yes: data-flow graph</w:t>
            </w:r>
          </w:p>
        </w:tc>
        <w:tc>
          <w:tcPr>
            <w:tcW w:w="997" w:type="dxa"/>
            <w:shd w:val="clear" w:color="auto" w:fill="EEF3F8"/>
          </w:tcPr>
          <w:p w14:paraId="6C0D1A09" w14:textId="77777777" w:rsidR="004C221C" w:rsidRDefault="00A40EC6">
            <w:pPr>
              <w:pStyle w:val="TableText"/>
            </w:pPr>
            <w:r>
              <w:t>Not applicable</w:t>
            </w:r>
          </w:p>
        </w:tc>
        <w:tc>
          <w:tcPr>
            <w:tcW w:w="942" w:type="dxa"/>
            <w:shd w:val="clear" w:color="auto" w:fill="EEF3F8"/>
          </w:tcPr>
          <w:p w14:paraId="4DACC9D3" w14:textId="77777777" w:rsidR="004C221C" w:rsidRDefault="00A40EC6">
            <w:pPr>
              <w:pStyle w:val="TableText"/>
            </w:pPr>
            <w:r>
              <w:t>Proposed for deployment</w:t>
            </w:r>
          </w:p>
        </w:tc>
        <w:tc>
          <w:tcPr>
            <w:tcW w:w="997" w:type="dxa"/>
            <w:shd w:val="clear" w:color="auto" w:fill="EEF3F8"/>
          </w:tcPr>
          <w:p w14:paraId="78C7758C" w14:textId="77777777" w:rsidR="004C221C" w:rsidRDefault="00A40EC6">
            <w:pPr>
              <w:pStyle w:val="TableText"/>
            </w:pPr>
            <w:r>
              <w:t>No</w:t>
            </w:r>
          </w:p>
        </w:tc>
        <w:tc>
          <w:tcPr>
            <w:tcW w:w="831" w:type="dxa"/>
            <w:shd w:val="clear" w:color="auto" w:fill="EEF3F8"/>
          </w:tcPr>
          <w:p w14:paraId="16F56A28" w14:textId="77777777" w:rsidR="004C221C" w:rsidRDefault="00A40EC6">
            <w:pPr>
              <w:pStyle w:val="TableText"/>
            </w:pPr>
            <w:r>
              <w:t>Yes (unmaintained)</w:t>
            </w:r>
          </w:p>
        </w:tc>
      </w:tr>
      <w:tr w:rsidR="004C221C" w14:paraId="5347334D" w14:textId="77777777">
        <w:trPr>
          <w:jc w:val="center"/>
        </w:trPr>
        <w:tc>
          <w:tcPr>
            <w:tcW w:w="1495" w:type="dxa"/>
          </w:tcPr>
          <w:p w14:paraId="055DE992" w14:textId="77777777" w:rsidR="004C221C" w:rsidRDefault="00A40EC6">
            <w:pPr>
              <w:pStyle w:val="TableText"/>
            </w:pPr>
            <w:r>
              <w:t>FIDES (research) [51]</w:t>
            </w:r>
          </w:p>
        </w:tc>
        <w:tc>
          <w:tcPr>
            <w:tcW w:w="1163" w:type="dxa"/>
          </w:tcPr>
          <w:p w14:paraId="7ED64773" w14:textId="77777777" w:rsidR="004C221C" w:rsidRDefault="00A40EC6">
            <w:pPr>
              <w:pStyle w:val="TableText"/>
            </w:pPr>
            <w:r>
              <w:t>Inside the agent (planner)</w:t>
            </w:r>
          </w:p>
        </w:tc>
        <w:tc>
          <w:tcPr>
            <w:tcW w:w="1163" w:type="dxa"/>
          </w:tcPr>
          <w:p w14:paraId="7D7FF691" w14:textId="77777777" w:rsidR="004C221C" w:rsidRDefault="00A40EC6">
            <w:pPr>
              <w:pStyle w:val="TableText"/>
            </w:pPr>
            <w:r>
              <w:t>Trusted-action and permitted-flow policies</w:t>
            </w:r>
          </w:p>
        </w:tc>
        <w:tc>
          <w:tcPr>
            <w:tcW w:w="1052" w:type="dxa"/>
          </w:tcPr>
          <w:p w14:paraId="3123192E" w14:textId="77777777" w:rsidR="004C221C" w:rsidRDefault="00A40EC6">
            <w:pPr>
              <w:pStyle w:val="TableText"/>
            </w:pPr>
            <w:r>
              <w:t>Yes: integrity and confidentiality labels</w:t>
            </w:r>
          </w:p>
        </w:tc>
        <w:tc>
          <w:tcPr>
            <w:tcW w:w="997" w:type="dxa"/>
          </w:tcPr>
          <w:p w14:paraId="2A89C0F8" w14:textId="77777777" w:rsidR="004C221C" w:rsidRDefault="00A40EC6">
            <w:pPr>
              <w:pStyle w:val="TableText"/>
            </w:pPr>
            <w:r>
              <w:t>Not applicable</w:t>
            </w:r>
          </w:p>
        </w:tc>
        <w:tc>
          <w:tcPr>
            <w:tcW w:w="942" w:type="dxa"/>
          </w:tcPr>
          <w:p w14:paraId="01BCB9F9" w14:textId="77777777" w:rsidR="004C221C" w:rsidRDefault="00A40EC6">
            <w:pPr>
              <w:pStyle w:val="TableText"/>
            </w:pPr>
            <w:r>
              <w:t>No (aborts)</w:t>
            </w:r>
          </w:p>
        </w:tc>
        <w:tc>
          <w:tcPr>
            <w:tcW w:w="997" w:type="dxa"/>
          </w:tcPr>
          <w:p w14:paraId="40372AB2" w14:textId="77777777" w:rsidR="004C221C" w:rsidRDefault="00A40EC6">
            <w:pPr>
              <w:pStyle w:val="TableText"/>
            </w:pPr>
            <w:r>
              <w:t>N/D</w:t>
            </w:r>
          </w:p>
        </w:tc>
        <w:tc>
          <w:tcPr>
            <w:tcW w:w="831" w:type="dxa"/>
          </w:tcPr>
          <w:p w14:paraId="1F6DD313" w14:textId="77777777" w:rsidR="004C221C" w:rsidRDefault="00A40EC6">
            <w:pPr>
              <w:pStyle w:val="TableText"/>
            </w:pPr>
            <w:r>
              <w:t>N/D</w:t>
            </w:r>
          </w:p>
        </w:tc>
      </w:tr>
      <w:tr w:rsidR="004C221C" w14:paraId="54BF86C4" w14:textId="77777777">
        <w:trPr>
          <w:jc w:val="center"/>
        </w:trPr>
        <w:tc>
          <w:tcPr>
            <w:tcW w:w="1495" w:type="dxa"/>
            <w:shd w:val="clear" w:color="auto" w:fill="EEF3F8"/>
          </w:tcPr>
          <w:p w14:paraId="6D880209" w14:textId="77777777" w:rsidR="004C221C" w:rsidRDefault="00A40EC6">
            <w:pPr>
              <w:pStyle w:val="TableText"/>
            </w:pPr>
            <w:r>
              <w:rPr>
                <w:b/>
              </w:rPr>
              <w:t>Mirsad</w:t>
            </w:r>
          </w:p>
        </w:tc>
        <w:tc>
          <w:tcPr>
            <w:tcW w:w="1163" w:type="dxa"/>
            <w:shd w:val="clear" w:color="auto" w:fill="EEF3F8"/>
          </w:tcPr>
          <w:p w14:paraId="15C31725" w14:textId="77777777" w:rsidR="004C221C" w:rsidRDefault="00A40EC6">
            <w:pPr>
              <w:pStyle w:val="TableText"/>
            </w:pPr>
            <w:r>
              <w:t>Tool-layer gateway: MCP, OpenAI-compatible proxy, Guard API</w:t>
            </w:r>
          </w:p>
        </w:tc>
        <w:tc>
          <w:tcPr>
            <w:tcW w:w="1163" w:type="dxa"/>
            <w:shd w:val="clear" w:color="auto" w:fill="EEF3F8"/>
          </w:tcPr>
          <w:p w14:paraId="785BB44A" w14:textId="77777777" w:rsidR="004C221C" w:rsidRDefault="00A40EC6">
            <w:pPr>
              <w:pStyle w:val="TableText"/>
            </w:pPr>
            <w:r>
              <w:t>Yes: YAML rules, default deny, rate limits</w:t>
            </w:r>
          </w:p>
        </w:tc>
        <w:tc>
          <w:tcPr>
            <w:tcW w:w="1052" w:type="dxa"/>
            <w:shd w:val="clear" w:color="auto" w:fill="EEF3F8"/>
          </w:tcPr>
          <w:p w14:paraId="71207084" w14:textId="77777777" w:rsidR="004C221C" w:rsidRDefault="00A40EC6">
            <w:pPr>
              <w:pStyle w:val="TableText"/>
            </w:pPr>
            <w:r>
              <w:t>Yes: session and value level (coarser than CaMeL)</w:t>
            </w:r>
          </w:p>
        </w:tc>
        <w:tc>
          <w:tcPr>
            <w:tcW w:w="997" w:type="dxa"/>
            <w:shd w:val="clear" w:color="auto" w:fill="EEF3F8"/>
          </w:tcPr>
          <w:p w14:paraId="04897EE7" w14:textId="77777777" w:rsidR="004C221C" w:rsidRDefault="00A40EC6">
            <w:pPr>
              <w:pStyle w:val="TableText"/>
            </w:pPr>
            <w:r>
              <w:t>Yes: AR/EN rules now, model awaiting training data; F1 pending</w:t>
            </w:r>
          </w:p>
        </w:tc>
        <w:tc>
          <w:tcPr>
            <w:tcW w:w="942" w:type="dxa"/>
            <w:shd w:val="clear" w:color="auto" w:fill="EEF3F8"/>
          </w:tcPr>
          <w:p w14:paraId="29D61CA4" w14:textId="77777777" w:rsidR="004C221C" w:rsidRDefault="00A40EC6">
            <w:pPr>
              <w:pStyle w:val="TableText"/>
            </w:pPr>
            <w:r>
              <w:t>Yes: installable bilingual PWA</w:t>
            </w:r>
          </w:p>
        </w:tc>
        <w:tc>
          <w:tcPr>
            <w:tcW w:w="997" w:type="dxa"/>
            <w:shd w:val="clear" w:color="auto" w:fill="EEF3F8"/>
          </w:tcPr>
          <w:p w14:paraId="16158650" w14:textId="77777777" w:rsidR="004C221C" w:rsidRDefault="00A40EC6">
            <w:pPr>
              <w:pStyle w:val="TableText"/>
            </w:pPr>
            <w:r>
              <w:t>Yes: HMAC chain per decision, with replay</w:t>
            </w:r>
          </w:p>
        </w:tc>
        <w:tc>
          <w:tcPr>
            <w:tcW w:w="831" w:type="dxa"/>
            <w:shd w:val="clear" w:color="auto" w:fill="EEF3F8"/>
          </w:tcPr>
          <w:p w14:paraId="52CE7085" w14:textId="77777777" w:rsidR="004C221C" w:rsidRDefault="00A40EC6">
            <w:pPr>
              <w:pStyle w:val="TableText"/>
            </w:pPr>
            <w:r>
              <w:t>Yes (Apache-2.0)</w:t>
            </w:r>
          </w:p>
        </w:tc>
      </w:tr>
    </w:tbl>
    <w:p w14:paraId="52A1EEFC" w14:textId="77777777" w:rsidR="004C221C" w:rsidRDefault="004C221C">
      <w:pPr>
        <w:spacing w:after="80"/>
      </w:pPr>
    </w:p>
    <w:p w14:paraId="295A14F6" w14:textId="77777777" w:rsidR="004C221C" w:rsidRDefault="00A40EC6">
      <w:pPr>
        <w:jc w:val="both"/>
      </w:pPr>
      <w:r>
        <w:t>The systems in the table fall into five groups, each with characteristic strengths and weaknesses.</w:t>
      </w:r>
    </w:p>
    <w:p w14:paraId="7FE2EBEB" w14:textId="77777777" w:rsidR="004C221C" w:rsidRDefault="00A40EC6">
      <w:pPr>
        <w:jc w:val="both"/>
      </w:pPr>
      <w:r>
        <w:rPr>
          <w:b/>
        </w:rPr>
        <w:t>Screening services and classifiers</w:t>
      </w:r>
      <w:r>
        <w:t xml:space="preserve"> (Lakera, Azure Prompt Shields, Google Model Armor, Bedrock Guardrails, Prompt Guard 2, LLM Guard) are easy to adopt, and two of them (Lakera and the Standard tier of Bedrock Guardrails) are the only products in the sample that document Arabic coverage. However, they return a verdict and leave enforcement to the application, they are bypassed by adaptive attackers (Section 2.1.4), and most were tested only in English. Hosted services also receive every prompt and tool output, which matters under the PDPL's </w:t>
      </w:r>
      <w:r>
        <w:t>rules on transfers outside the Kingdom.</w:t>
      </w:r>
    </w:p>
    <w:p w14:paraId="3F818C4F" w14:textId="77777777" w:rsidR="004C221C" w:rsidRDefault="00A40EC6">
      <w:pPr>
        <w:jc w:val="both"/>
      </w:pPr>
      <w:r>
        <w:rPr>
          <w:b/>
        </w:rPr>
        <w:t>Guardrail frameworks</w:t>
      </w:r>
      <w:r>
        <w:t xml:space="preserve"> (NeMo Guardrails, LlamaFirewall) are open source and layered, but security at the tool layer has to be programmed by hand, NeMo trusts tool results by default, components that call an LLM add latency and can themselves be injected, and neither documents an approval workflow or a durable audit store.</w:t>
      </w:r>
    </w:p>
    <w:p w14:paraId="67F088CA" w14:textId="77777777" w:rsidR="004C221C" w:rsidRDefault="00A40EC6">
      <w:pPr>
        <w:jc w:val="both"/>
      </w:pPr>
      <w:r>
        <w:rPr>
          <w:b/>
        </w:rPr>
        <w:t>Cloud agent platforms</w:t>
      </w:r>
      <w:r>
        <w:t xml:space="preserve"> (AWS AgentCore Policy, Azure Foundry). AgentCore Policy is the closest commercial analogue to Mirsad: deterministic, default-deny Cedar policies on tool names and input parameters outside the agent's code [74], temporal conditions on session history such as requiring an earlier approval action [75], and CloudTrail log files that can be validated with chained, signed digests [77]</w:t>
      </w:r>
      <w:r>
        <w:t>. However, it enforces only on traffic routed through an AgentCore Gateway in AWS, documents no provenance labels, models approval as a policy pattern rather than an application for approvers, and offers only opt-in, file-level log integrity. Azure Foundry offers per-tool allow-lists and an approval gate for MCP tools but leaves the approver's interface and the audit trail to the developer [73].</w:t>
      </w:r>
    </w:p>
    <w:p w14:paraId="11BCA246" w14:textId="77777777" w:rsidR="004C221C" w:rsidRDefault="00A40EC6">
      <w:pPr>
        <w:jc w:val="both"/>
      </w:pPr>
      <w:r>
        <w:rPr>
          <w:b/>
        </w:rPr>
        <w:t>MCP gateways</w:t>
      </w:r>
      <w:r>
        <w:t xml:space="preserve"> (Docker MCP Gateway, agentgateway, IBM ContextForge) are vendor-neutral, open-source infrastructure with container isolation, tool authorisation and, in agentgateway and ContextForge, rules on tool arguments. None documents taint tracking, an approval channel or a tamper-evident log, and the only documented injection filter wraps the archived English-only LLM Guard model. They are possible hosts for a component like Mirsad rather than complete alternatives to it.</w:t>
      </w:r>
    </w:p>
    <w:p w14:paraId="0CAA18B2" w14:textId="77777777" w:rsidR="004C221C" w:rsidRDefault="00A40EC6">
      <w:pPr>
        <w:jc w:val="both"/>
      </w:pPr>
      <w:r>
        <w:rPr>
          <w:b/>
        </w:rPr>
        <w:t>Research policy and information-flow systems</w:t>
      </w:r>
      <w:r>
        <w:t xml:space="preserve"> (Progent, AgentSpec, Invariant Guardrails, CaMeL, FIDES) give the strongest guarantees. CaMeL and FIDES track data flow precisely, and AgentSpec shows that deterministic rule enforcement, including a pause for human inspection, adds only millisecond-level overhead. On the other hand, CaMeL and FIDES require the agent to be rebuilt, at a cost in utility; Progent, AgentSpec and Invariant's sequence rules do not track where a value came from; research code is often unmaintained; and none of them evaluates the</w:t>
      </w:r>
      <w:r>
        <w:t xml:space="preserve"> approval interface or documents a tamper-evident record.</w:t>
      </w:r>
    </w:p>
    <w:p w14:paraId="74822027" w14:textId="77777777" w:rsidR="004C221C" w:rsidRDefault="00A40EC6">
      <w:pPr>
        <w:jc w:val="both"/>
      </w:pPr>
      <w:r>
        <w:t>Model-level defences such as SecAlign are absent from the table because they are properties of a model rather than components an organisation can deploy. They complement a gateway: a hardened model lowers the rate of attacks that reach the tool boundary, and the gateway contains the ones that do.</w:t>
      </w:r>
    </w:p>
    <w:p w14:paraId="3F1880EA" w14:textId="77777777" w:rsidR="004C221C" w:rsidRDefault="00A40EC6">
      <w:pPr>
        <w:pStyle w:val="Heading2"/>
      </w:pPr>
      <w:bookmarkStart w:id="35" w:name="_Toc242883613"/>
      <w:r>
        <w:t>2.3 Research Gap and Positioning</w:t>
      </w:r>
      <w:bookmarkEnd w:id="35"/>
    </w:p>
    <w:p w14:paraId="2A165784" w14:textId="77777777" w:rsidR="004C221C" w:rsidRDefault="00A40EC6">
      <w:pPr>
        <w:jc w:val="both"/>
      </w:pPr>
      <w:r>
        <w:t>The review supports six observations. Detectors and model-level defences are bypassed by adaptive attackers [45]</w:t>
      </w:r>
      <w:r>
        <w:t>, so a classifier cannot be the security boundary. The strongest system-level guarantees require the agent to be rebuilt [16], [51], while deployable tool-layer controls enforce rules on tools and arguments but do not track provenance [50], [74]. Arabic is barely covered, and no Arabic benchmark of indirect injection against tool-using agents was found. Human approval is offered as a primitive rather than a product, and its interface is not evaluated [17]</w:t>
      </w:r>
      <w:r>
        <w:t>. Audit integrity is an afterthought: only AWS documents cryptographic log validation, at the level of log files. Finally, the MCP specification and Saudi regulations state obligations but leave their enforcement for agents to implementers [3], [11], [12].</w:t>
      </w:r>
    </w:p>
    <w:p w14:paraId="362839DF" w14:textId="77777777" w:rsidR="004C221C" w:rsidRDefault="00A40EC6">
      <w:pPr>
        <w:jc w:val="both"/>
      </w:pPr>
      <w:r>
        <w:rPr>
          <w:b/>
        </w:rPr>
        <w:t>Gap statement.</w:t>
      </w:r>
      <w:r>
        <w:t xml:space="preserve"> As of October 2026, none of the products, open-source projects or research prototypes reviewed documents, in one vendor-neutral and self-hostable component, all five of the following: (1) declarative per-tool and per-parameter policy enforced at the MCP and function-calling boundary; (2) taint labels that follow untrusted tool output to externally visible sinks; (3) an injection detector designed for Arabic as well as English; (4) a ready-to-use human approval channel outside the agent; and (5) a tamper-ev</w:t>
      </w:r>
      <w:r>
        <w:t>ident audit trail of every decision. AWS AgentCore Policy covers the first well and the third and fifth partly, but only inside AWS. agentgateway and Invariant cover the first in open source, and Invariant also covers part of the second. CaMeL covers the second most rigorously, but only as a research agent architecture.</w:t>
      </w:r>
    </w:p>
    <w:p w14:paraId="4040EE76" w14:textId="77777777" w:rsidR="004C221C" w:rsidRDefault="00A40EC6">
      <w:pPr>
        <w:jc w:val="both"/>
      </w:pPr>
      <w:r>
        <w:rPr>
          <w:b/>
        </w:rPr>
        <w:t>Positioning.</w:t>
      </w:r>
      <w:r>
        <w:t xml:space="preserve"> Mirsad's contribution is integration and localisation rather than a new security primitive. It combines techniques that the literature has validated separately: default-deny rules on tools and parameters in the style of Progent, Invariant and Cedar; taint rules adapted from FIDES's trusted-action and permitted-flow policies; spotlighting as an optional extra layer; Arabic-aware normalisation and Arabizi rules that respond to the documented evasion techniques; human approval treated as a logged declassifica</w:t>
      </w:r>
      <w:r>
        <w:t xml:space="preserve">tion step; and an HMAC-chained audit log with decision replay. It places them in one open-source gateway that needs no change to the agent, and evaluates the result on Arabic and English scenarios with a method adapted from AgentDojo. Mirsad does not claim to be the only tool-layer firewall, the only system with per-parameter policy or the only Arabic-capable detector, because AgentCore Policy, agentgateway, Invariant, Lakera and Bedrock Guardrails each contradict one of those claims. Its taint tracking is </w:t>
      </w:r>
      <w:r>
        <w:t>also weaker than CaMeL's, because a proxy cannot see the data flow inside the model.</w:t>
      </w:r>
    </w:p>
    <w:p w14:paraId="16090587" w14:textId="77777777" w:rsidR="004C221C" w:rsidRDefault="00A40EC6">
      <w:pPr>
        <w:jc w:val="both"/>
      </w:pPr>
      <w:r>
        <w:rPr>
          <w:b/>
        </w:rPr>
        <w:t>Limits.</w:t>
      </w:r>
      <w:r>
        <w:t xml:space="preserve"> Several limits follow from this position and from the literature reviewed.</w:t>
      </w:r>
    </w:p>
    <w:p w14:paraId="7325CBA7" w14:textId="77777777" w:rsidR="004C221C" w:rsidRDefault="00A40EC6">
      <w:pPr>
        <w:pStyle w:val="ListBullet"/>
        <w:spacing w:after="60"/>
      </w:pPr>
      <w:r>
        <w:rPr>
          <w:i/>
        </w:rPr>
        <w:t>Coarse taint causes approval friction.</w:t>
      </w:r>
      <w:r>
        <w:t xml:space="preserve"> Session-level taint over-approximates, and label creep turns into approval requests; Section 4.2.4 measures this friction on Mirsad-Bench. Whether approvers can handle it without fatigue has not yet been tested with users.</w:t>
      </w:r>
    </w:p>
    <w:p w14:paraId="0C02CE0A" w14:textId="77777777" w:rsidR="004C221C" w:rsidRDefault="00A40EC6">
      <w:pPr>
        <w:pStyle w:val="ListBullet"/>
        <w:spacing w:after="60"/>
      </w:pPr>
      <w:r>
        <w:rPr>
          <w:i/>
        </w:rPr>
        <w:t>Value matching is incomplete.</w:t>
      </w:r>
      <w:r>
        <w:t xml:space="preserve"> An agent that paraphrases, translates or re-encodes data defeats value-level matching, and only the session-level rules then apply.</w:t>
      </w:r>
    </w:p>
    <w:p w14:paraId="62A71F96" w14:textId="77777777" w:rsidR="004C221C" w:rsidRDefault="00A40EC6">
      <w:pPr>
        <w:pStyle w:val="ListBullet"/>
        <w:spacing w:after="60"/>
      </w:pPr>
      <w:r>
        <w:rPr>
          <w:i/>
        </w:rPr>
        <w:t>The detector is a signal, not a boundary.</w:t>
      </w:r>
      <w:r>
        <w:t xml:space="preserve"> Attackers who can query it will find inputs that evade it, as they have for every detector in Section 2.1.4.</w:t>
      </w:r>
    </w:p>
    <w:p w14:paraId="4073A20C" w14:textId="77777777" w:rsidR="004C221C" w:rsidRDefault="00A40EC6">
      <w:pPr>
        <w:pStyle w:val="ListBullet"/>
        <w:spacing w:after="60"/>
      </w:pPr>
      <w:r>
        <w:rPr>
          <w:i/>
        </w:rPr>
        <w:t>Detection accuracy and attack success are not yet measured.</w:t>
      </w:r>
      <w:r>
        <w:t xml:space="preserve"> Both depend on attack-labelled data written by the team (Section 3.6.4); Sections 4.2.2 and 4.2.3 report them once that data exists.</w:t>
      </w:r>
    </w:p>
    <w:p w14:paraId="2F1C770F" w14:textId="77777777" w:rsidR="004C221C" w:rsidRDefault="00A40EC6">
      <w:pPr>
        <w:pStyle w:val="ListBullet"/>
        <w:spacing w:after="60"/>
      </w:pPr>
      <w:r>
        <w:rPr>
          <w:i/>
        </w:rPr>
        <w:t>Scope.</w:t>
      </w:r>
      <w:r>
        <w:t xml:space="preserve"> Mirsad mediates tool calls only. Backdoors planted during training, supply-chain compromise of MCP servers, tools that bypass the gateway, and harm that occurs only in text, such as a biased summary, are outside its reach.</w:t>
      </w:r>
    </w:p>
    <w:p w14:paraId="721045F9" w14:textId="77777777" w:rsidR="004C221C" w:rsidRDefault="00A40EC6">
      <w:pPr>
        <w:pStyle w:val="ListBullet"/>
        <w:spacing w:after="60"/>
      </w:pPr>
      <w:r>
        <w:rPr>
          <w:i/>
        </w:rPr>
        <w:t>Audit trust.</w:t>
      </w:r>
      <w:r>
        <w:t xml:space="preserve"> The HMAC chain reveals tampering only by parties who do not hold the key, and truncation of the newest events needs an external anchor.</w:t>
      </w:r>
    </w:p>
    <w:p w14:paraId="75596541" w14:textId="77777777" w:rsidR="004C221C" w:rsidRDefault="00A40EC6">
      <w:pPr>
        <w:pStyle w:val="ListBullet"/>
        <w:spacing w:after="60"/>
      </w:pPr>
      <w:r>
        <w:rPr>
          <w:i/>
        </w:rPr>
        <w:t>A moving landscape.</w:t>
      </w:r>
      <w:r>
        <w:t xml:space="preserve"> The products compared change month to month, and several of the open-source projects reviewed have been archived or have lost their hosted services. The comparison reflects the documentation available on 11 October 2026.</w:t>
      </w:r>
    </w:p>
    <w:p w14:paraId="018E5BF0" w14:textId="77777777" w:rsidR="004C221C" w:rsidRDefault="00A40EC6">
      <w:pPr>
        <w:pStyle w:val="Heading1"/>
        <w:pageBreakBefore/>
      </w:pPr>
      <w:bookmarkStart w:id="36" w:name="_Toc242883614"/>
      <w:r>
        <w:t>Chapter 3 – Methodology</w:t>
      </w:r>
      <w:bookmarkEnd w:id="36"/>
    </w:p>
    <w:p w14:paraId="4D69BA43" w14:textId="77777777" w:rsidR="004C221C" w:rsidRDefault="00A40EC6">
      <w:pPr>
        <w:jc w:val="both"/>
      </w:pPr>
      <w:r>
        <w:t>This chapter explains how the project was approached, how requirements were obtained, how the system is designed, how it was built and tested, and which ethical, legal and security considerations shaped it.</w:t>
      </w:r>
    </w:p>
    <w:p w14:paraId="6C1B7F65" w14:textId="77777777" w:rsidR="004C221C" w:rsidRDefault="00A40EC6">
      <w:pPr>
        <w:pStyle w:val="Heading2"/>
      </w:pPr>
      <w:bookmarkStart w:id="37" w:name="_Toc242883615"/>
      <w:r>
        <w:t>3.1 Research Design / Project Approach</w:t>
      </w:r>
      <w:bookmarkEnd w:id="37"/>
    </w:p>
    <w:p w14:paraId="75F32FF0" w14:textId="77777777" w:rsidR="004C221C" w:rsidRDefault="00A40EC6">
      <w:pPr>
        <w:jc w:val="both"/>
      </w:pPr>
      <w:r>
        <w:t xml:space="preserve">Mirsad is primarily an </w:t>
      </w:r>
      <w:r>
        <w:rPr>
          <w:b/>
        </w:rPr>
        <w:t>implementation project with a quantitative evaluation</w:t>
      </w:r>
      <w:r>
        <w:t>, i.e. a design-science approach [86]</w:t>
      </w:r>
      <w:r>
        <w:t>: an artefact (the gateway) is built to address an identified organisational problem and is then evaluated against criteria fixed in advance. A purely qualitative design would not answer the central question of Section 1.2, which is about measurable reductions in attack success, false positives and latency. A purely experimental study without a working artefact would not satisfy the IS499 learning outcomes, which require designing, implementing and evaluating an information system.</w:t>
      </w:r>
    </w:p>
    <w:p w14:paraId="0D82F9C2" w14:textId="77777777" w:rsidR="004C221C" w:rsidRDefault="00A40EC6">
      <w:pPr>
        <w:jc w:val="both"/>
      </w:pPr>
      <w:r>
        <w:t>The evaluation is quantitative and comparative:</w:t>
      </w:r>
    </w:p>
    <w:p w14:paraId="74B44CC8" w14:textId="77777777" w:rsidR="004C221C" w:rsidRDefault="00A40EC6">
      <w:pPr>
        <w:pStyle w:val="ListBullet"/>
        <w:spacing w:after="60"/>
      </w:pPr>
      <w:r>
        <w:rPr>
          <w:b/>
        </w:rPr>
        <w:t>Controlled experiments on Mirsad-Bench.</w:t>
      </w:r>
      <w:r>
        <w:t xml:space="preserve"> The same user tasks and attacks are run against an unprotected agent (baseline) and against the agent behind Mirsad, under several configurations (full protection and ablations with single layers enabled). Two agent types are used: a deterministic </w:t>
      </w:r>
      <w:r>
        <w:rPr>
          <w:i/>
        </w:rPr>
        <w:t>worst-case compliant</w:t>
      </w:r>
      <w:r>
        <w:t xml:space="preserve"> agent that always obeys any injected instruction that reaches it, which isolates the effect of the gateway from the model's own robustness, and a real LLM agent (Qwen2.5-7B), so far exercised only in a smoke run of 4 tasks.</w:t>
      </w:r>
    </w:p>
    <w:p w14:paraId="43F29588" w14:textId="77777777" w:rsidR="004C221C" w:rsidRDefault="00A40EC6">
      <w:pPr>
        <w:pStyle w:val="ListBullet"/>
        <w:spacing w:after="60"/>
      </w:pPr>
      <w:r>
        <w:rPr>
          <w:b/>
        </w:rPr>
        <w:t>Classifier evaluation.</w:t>
      </w:r>
      <w:r>
        <w:t xml:space="preserve"> The injection detector is evaluated with precision, recall, F1, false-positive rate and ROC-AUC on held-out test sets written separately from the training data, plus, once the team adds it, an external public English dataset for out-of-distribution evidence.</w:t>
      </w:r>
    </w:p>
    <w:p w14:paraId="4C5F6C6E" w14:textId="77777777" w:rsidR="004C221C" w:rsidRDefault="00A40EC6">
      <w:pPr>
        <w:pStyle w:val="ListBullet"/>
        <w:spacing w:after="60"/>
      </w:pPr>
      <w:r>
        <w:rPr>
          <w:b/>
        </w:rPr>
        <w:t>Performance measurement.</w:t>
      </w:r>
      <w:r>
        <w:t xml:space="preserve"> Added latency is measured over HTTP against a direct tool call.</w:t>
      </w:r>
    </w:p>
    <w:p w14:paraId="03CF92A1" w14:textId="77777777" w:rsidR="004C221C" w:rsidRDefault="00A40EC6">
      <w:pPr>
        <w:pStyle w:val="ListBullet"/>
        <w:spacing w:after="60"/>
      </w:pPr>
      <w:r>
        <w:rPr>
          <w:b/>
        </w:rPr>
        <w:t>Verification.</w:t>
      </w:r>
      <w:r>
        <w:t xml:space="preserve"> Automated unit, integration and API tests, security tests of the gateway itself, and audit-replay checks confirm that the functional and non-functional requirements are met.</w:t>
      </w:r>
    </w:p>
    <w:p w14:paraId="4D38D5B9" w14:textId="77777777" w:rsidR="004C221C" w:rsidRDefault="00A40EC6">
      <w:pPr>
        <w:jc w:val="both"/>
      </w:pPr>
      <w:r>
        <w:t xml:space="preserve">The success criteria in Section 1.3 were set in the proposal </w:t>
      </w:r>
      <w:r>
        <w:rPr>
          <w:i/>
        </w:rPr>
        <w:t>before</w:t>
      </w:r>
      <w:r>
        <w:t xml:space="preserve"> implementation, which protects the evaluation from being tuned to the results.</w:t>
      </w:r>
    </w:p>
    <w:p w14:paraId="186BECA2" w14:textId="77777777" w:rsidR="004C221C" w:rsidRDefault="00A40EC6">
      <w:pPr>
        <w:pStyle w:val="Heading2"/>
      </w:pPr>
      <w:bookmarkStart w:id="38" w:name="_Toc242883616"/>
      <w:r>
        <w:t>3.2 Data Collection / Requirements Gathering</w:t>
      </w:r>
      <w:bookmarkEnd w:id="38"/>
    </w:p>
    <w:p w14:paraId="7F61AED5" w14:textId="77777777" w:rsidR="004C221C" w:rsidRDefault="00A40EC6">
      <w:pPr>
        <w:pStyle w:val="Heading3"/>
      </w:pPr>
      <w:bookmarkStart w:id="39" w:name="_Toc242883617"/>
      <w:r>
        <w:t>3.2.1 Elicitation methods</w:t>
      </w:r>
      <w:bookmarkEnd w:id="39"/>
    </w:p>
    <w:p w14:paraId="617D131E" w14:textId="77777777" w:rsidR="004C221C" w:rsidRDefault="00A40EC6">
      <w:pPr>
        <w:jc w:val="both"/>
      </w:pPr>
      <w:r>
        <w:t>Mirsad addresses an emerging threat for which there is no installed user base to observe, so requirements were gathered from several complementary sources rather than from a single existing system:</w:t>
      </w:r>
    </w:p>
    <w:p w14:paraId="16535BC3" w14:textId="77777777" w:rsidR="004C221C" w:rsidRDefault="00A40EC6">
      <w:pPr>
        <w:tabs>
          <w:tab w:val="left" w:pos="504"/>
        </w:tabs>
        <w:spacing w:after="60"/>
        <w:ind w:left="504" w:hanging="432"/>
      </w:pPr>
      <w:r>
        <w:t>1.</w:t>
      </w:r>
      <w:r>
        <w:tab/>
      </w:r>
      <w:r>
        <w:rPr>
          <w:b/>
        </w:rPr>
        <w:t>Document and standards analysis.</w:t>
      </w:r>
      <w:r>
        <w:t xml:space="preserve"> The approved proposal (SPAP), the OWASP Top 10 for LLM Applications [5], the MCP specification [3], the NCA Essential Cybersecurity Controls [11], the PDPL [12] and the NIST AI RMF [18]</w:t>
      </w:r>
      <w:r>
        <w:t xml:space="preserve"> were analysed for obligations that a control point must satisfy (logging, access control, human oversight, personal-data protection).</w:t>
      </w:r>
    </w:p>
    <w:p w14:paraId="16F416F8" w14:textId="77777777" w:rsidR="004C221C" w:rsidRDefault="00A40EC6">
      <w:pPr>
        <w:tabs>
          <w:tab w:val="left" w:pos="504"/>
        </w:tabs>
        <w:spacing w:after="60"/>
        <w:ind w:left="504" w:hanging="432"/>
      </w:pPr>
      <w:r>
        <w:t>2.</w:t>
      </w:r>
      <w:r>
        <w:tab/>
      </w:r>
      <w:r>
        <w:rPr>
          <w:b/>
        </w:rPr>
        <w:t>Literature and benchmark analysis.</w:t>
      </w:r>
      <w:r>
        <w:t xml:space="preserve"> Attack taxonomies and threat models from Greshake et al. [4], AgentDojo [6] and InjecAgent [7] were used to derive the attacker goals the gateway must defeat (exfiltration, destructive actions, fraud, phishing, persistence) and the success metrics.</w:t>
      </w:r>
    </w:p>
    <w:p w14:paraId="2D21D461" w14:textId="77777777" w:rsidR="004C221C" w:rsidRDefault="00A40EC6">
      <w:pPr>
        <w:tabs>
          <w:tab w:val="left" w:pos="504"/>
        </w:tabs>
        <w:spacing w:after="60"/>
        <w:ind w:left="504" w:hanging="432"/>
      </w:pPr>
      <w:r>
        <w:t>3.</w:t>
      </w:r>
      <w:r>
        <w:tab/>
      </w:r>
      <w:r>
        <w:rPr>
          <w:b/>
        </w:rPr>
        <w:t>Analysis of existing solutions.</w:t>
      </w:r>
      <w:r>
        <w:t xml:space="preserve"> The documentation of commercial and open-source guardrails was reviewed (Section 2.2) to identify missing capabilities, which became the differentiating requirements (action-level policy, taint tracking, Arabic detection, approval, verifiable audit).</w:t>
      </w:r>
    </w:p>
    <w:p w14:paraId="05DD4E21" w14:textId="77777777" w:rsidR="004C221C" w:rsidRDefault="00A40EC6">
      <w:pPr>
        <w:tabs>
          <w:tab w:val="left" w:pos="504"/>
        </w:tabs>
        <w:spacing w:after="60"/>
        <w:ind w:left="504" w:hanging="432"/>
      </w:pPr>
      <w:r>
        <w:t>4.</w:t>
      </w:r>
      <w:r>
        <w:tab/>
      </w:r>
      <w:r>
        <w:rPr>
          <w:b/>
        </w:rPr>
        <w:t>Threat modelling.</w:t>
      </w:r>
      <w:r>
        <w:t xml:space="preserve"> A STRIDE analysis of the data-flow diagram (Section 3.3.8) produced the security requirements of the gateway itself (authentication, integrity of the audit log, fail-safe approvals, input limits).</w:t>
      </w:r>
    </w:p>
    <w:p w14:paraId="160B0702" w14:textId="77777777" w:rsidR="004C221C" w:rsidRDefault="00A40EC6">
      <w:pPr>
        <w:tabs>
          <w:tab w:val="left" w:pos="504"/>
        </w:tabs>
        <w:spacing w:after="60"/>
        <w:ind w:left="504" w:hanging="432"/>
      </w:pPr>
      <w:r>
        <w:t>5.</w:t>
      </w:r>
      <w:r>
        <w:tab/>
      </w:r>
      <w:r>
        <w:rPr>
          <w:b/>
        </w:rPr>
        <w:t>Personas and scenarios.</w:t>
      </w:r>
      <w:r>
        <w:t xml:space="preserve"> The personas of Section 1.5.1 and end-to-end usage scenarios of the simulated workspace were used to write use cases and to set usability targets such as deciding on an approval in under 30 seconds.</w:t>
      </w:r>
    </w:p>
    <w:p w14:paraId="401881FD" w14:textId="77777777" w:rsidR="004C221C" w:rsidRDefault="00A40EC6">
      <w:pPr>
        <w:tabs>
          <w:tab w:val="left" w:pos="504"/>
        </w:tabs>
        <w:spacing w:after="60"/>
        <w:ind w:left="504" w:hanging="432"/>
      </w:pPr>
      <w:r>
        <w:t>6.</w:t>
      </w:r>
      <w:r>
        <w:tab/>
      </w:r>
      <w:r>
        <w:rPr>
          <w:b/>
        </w:rPr>
        <w:t>Prototyping and supervisor reviews.</w:t>
      </w:r>
      <w:r>
        <w:t xml:space="preserve"> Under the agreed process, requirements are refined iteratively: working increments, starting with the Senior Project I prototype at milestone M3, are demonstrated in the bi-weekly supervisor meetings, and the resulting changes are recorded as backlog items.</w:t>
      </w:r>
    </w:p>
    <w:p w14:paraId="073F8B79" w14:textId="77777777" w:rsidR="004C221C" w:rsidRDefault="00A40EC6">
      <w:pPr>
        <w:jc w:val="both"/>
      </w:pPr>
      <w:r>
        <w:rPr>
          <w:b/>
        </w:rPr>
        <w:t>Selection criteria.</w:t>
      </w:r>
      <w:r>
        <w:t xml:space="preserve"> Sources were chosen by three criteria. The first was authority over the target setting: the standards and regulations that a Saudi organisation deploying agents must answer to or is likely to adopt (OWASP Top 10 for LLM Applications, NCA ECC, PDPL, NIST AI RMF and the MCP specification itself). The second was relevance to tool-using agents and </w:t>
      </w:r>
      <w:r>
        <w:rPr>
          <w:i/>
        </w:rPr>
        <w:t>indirect</w:t>
      </w:r>
      <w:r>
        <w:t xml:space="preserve"> injection rather than chat-only jailbreaks. The third, for benchmarks, was an evaluation method that judges attack success on the side effects of tool calls and reports utility beside security, as AgentDojo and InjecAgent do, so that the method could be adapted to Arabic scenarios.</w:t>
      </w:r>
    </w:p>
    <w:p w14:paraId="2BD65C27" w14:textId="77777777" w:rsidR="004C221C" w:rsidRDefault="00A40EC6">
      <w:pPr>
        <w:jc w:val="both"/>
      </w:pPr>
      <w:r>
        <w:rPr>
          <w:b/>
        </w:rPr>
        <w:t>Tools.</w:t>
      </w:r>
      <w:r>
        <w:t xml:space="preserve"> Research notes and the product comparison were kept as Markdown files under version control (</w:t>
      </w:r>
      <w:r>
        <w:rPr>
          <w:rFonts w:ascii="Consolas" w:hAnsi="Consolas"/>
          <w:color w:val="1F2937"/>
          <w:sz w:val="19"/>
        </w:rPr>
        <w:t>docs/research/</w:t>
      </w:r>
      <w:r>
        <w:t>); the use-case, data-flow and threat-model diagrams were drawn in Mermaid (</w:t>
      </w:r>
      <w:r>
        <w:rPr>
          <w:rFonts w:ascii="Consolas" w:hAnsi="Consolas"/>
          <w:color w:val="1F2937"/>
          <w:sz w:val="19"/>
        </w:rPr>
        <w:t>docs/diagrams/</w:t>
      </w:r>
      <w:r>
        <w:t>); and the requirements, use cases and acceptance criteria were written as tables in the report sources, so that the SRS (D3) and this chapter share one copy.</w:t>
      </w:r>
    </w:p>
    <w:p w14:paraId="599A0AAD" w14:textId="77777777" w:rsidR="004C221C" w:rsidRDefault="00A40EC6">
      <w:pPr>
        <w:jc w:val="both"/>
      </w:pPr>
      <w:r>
        <w:rPr>
          <w:b/>
        </w:rPr>
        <w:t>Primary stakeholder data.</w:t>
      </w:r>
      <w:r>
        <w:t xml:space="preserve"> No interviews have been held and the stakeholder questionnaire in Appendix F has not been administered yet, so the requirements rest on the documentary sources above rather than on practitioner input. The team plans to administer the questionnaire, in particular its Section D, together with the user study described in Section 4.2.8, and to report aggregate results with the number of respondents.</w:t>
      </w:r>
    </w:p>
    <w:p w14:paraId="059865C5" w14:textId="77777777" w:rsidR="004C221C" w:rsidRDefault="00A40EC6">
      <w:pPr>
        <w:pStyle w:val="Heading3"/>
      </w:pPr>
      <w:bookmarkStart w:id="40" w:name="_Toc242883618"/>
      <w:r>
        <w:t>3.2.2 Threat model and assumptions</w:t>
      </w:r>
      <w:bookmarkEnd w:id="40"/>
    </w:p>
    <w:p w14:paraId="4284DEA7" w14:textId="77777777" w:rsidR="004C221C" w:rsidRDefault="00A40EC6">
      <w:pPr>
        <w:jc w:val="both"/>
      </w:pPr>
      <w:r>
        <w:t xml:space="preserve">The gateway protects against an </w:t>
      </w:r>
      <w:r>
        <w:rPr>
          <w:b/>
        </w:rPr>
        <w:t>external attacker who can place content in data sources that the agent reads</w:t>
      </w:r>
      <w:r>
        <w:t xml:space="preserve"> (send an e-mail, publish or edit a web page, upload a document, write a review or support ticket, or poison a CRM note through a public form), which is the indirect prompt-injection model of [4]</w:t>
      </w:r>
      <w:r>
        <w:t xml:space="preserve">. The attacker cannot modify the agent's code, its system prompt, the gateway or its configuration, and cannot read the gateway's secrets. The attacker succeeds if the agent performs an action that serves the attacker: sending data to an attacker-controlled destination, deleting or corrupting records, transferring money, sending phishing messages, or planting instructions for later. The LLM itself is treated as </w:t>
      </w:r>
      <w:r>
        <w:rPr>
          <w:i/>
        </w:rPr>
        <w:t>untrusted after it has read untrusted content</w:t>
      </w:r>
      <w:r>
        <w:t>: Mirsad does not try to make the model robust, it constrains what the model's tool calls can achieve. Insider attacks on the audit log are considered up to the point of an attacker who does not hold the HMAC key.</w:t>
      </w:r>
    </w:p>
    <w:p w14:paraId="7E5E8D52" w14:textId="77777777" w:rsidR="004C221C" w:rsidRDefault="00A40EC6">
      <w:pPr>
        <w:pStyle w:val="Heading3"/>
      </w:pPr>
      <w:bookmarkStart w:id="41" w:name="_Toc242883619"/>
      <w:r>
        <w:t>3.2.3 Use-case model</w:t>
      </w:r>
      <w:bookmarkEnd w:id="41"/>
    </w:p>
    <w:p w14:paraId="0C608F22" w14:textId="77777777" w:rsidR="004C221C" w:rsidRDefault="00A40EC6">
      <w:pPr>
        <w:jc w:val="both"/>
      </w:pPr>
      <w:r>
        <w:t xml:space="preserve">Figure 3.1 shows the actors and use cases. Besides the four human roles (approver, administrator, auditor and agent developer) the AI agent is modelled as a system actor, and the attacker is modelled as a </w:t>
      </w:r>
      <w:r>
        <w:rPr>
          <w:i/>
        </w:rPr>
        <w:t>misuse actor</w:t>
      </w:r>
      <w:r>
        <w:t xml:space="preserve"> following the misuse-case technique: each misuse case is linked to the use case it threatens and to the security use case that mitigates it.</w:t>
      </w:r>
    </w:p>
    <w:p w14:paraId="6F5FC711" w14:textId="77777777" w:rsidR="004C221C" w:rsidRDefault="00A40EC6">
      <w:pPr>
        <w:keepNext/>
        <w:spacing w:before="120" w:after="40"/>
        <w:jc w:val="center"/>
      </w:pPr>
      <w:r>
        <w:rPr>
          <w:noProof/>
        </w:rPr>
        <w:drawing>
          <wp:inline distT="0" distB="0" distL="0" distR="0" wp14:anchorId="6B23B1D7" wp14:editId="536A6649">
            <wp:extent cx="5486400" cy="3783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486400" cy="3783159"/>
                    </a:xfrm>
                    <a:prstGeom prst="rect">
                      <a:avLst/>
                    </a:prstGeom>
                  </pic:spPr>
                </pic:pic>
              </a:graphicData>
            </a:graphic>
          </wp:inline>
        </w:drawing>
      </w:r>
    </w:p>
    <w:p w14:paraId="4864CE76" w14:textId="77777777" w:rsidR="004C221C" w:rsidRDefault="00A40EC6">
      <w:pPr>
        <w:pStyle w:val="FigureCaption"/>
      </w:pPr>
      <w:bookmarkStart w:id="42" w:name="_Toc242883761"/>
      <w:r>
        <w:t>Figure 3.1: Use-case diagram with misuse cases (black) and the security use cases that mitigate them</w:t>
      </w:r>
      <w:bookmarkEnd w:id="42"/>
    </w:p>
    <w:p w14:paraId="5E51654C" w14:textId="77777777" w:rsidR="004C221C" w:rsidRDefault="00A40EC6">
      <w:pPr>
        <w:pStyle w:val="TableCaption"/>
        <w:keepNext/>
      </w:pPr>
      <w:bookmarkStart w:id="43" w:name="_Toc242883831"/>
      <w:r>
        <w:t>Table 3.1: Use-case catalogue</w:t>
      </w:r>
      <w:bookmarkEnd w:id="4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98"/>
        <w:gridCol w:w="2393"/>
        <w:gridCol w:w="1462"/>
        <w:gridCol w:w="3988"/>
      </w:tblGrid>
      <w:tr w:rsidR="004C221C" w14:paraId="15B0F83B" w14:textId="77777777">
        <w:trPr>
          <w:tblHeader/>
          <w:jc w:val="center"/>
        </w:trPr>
        <w:tc>
          <w:tcPr>
            <w:tcW w:w="798" w:type="dxa"/>
            <w:shd w:val="clear" w:color="auto" w:fill="1F3864"/>
          </w:tcPr>
          <w:p w14:paraId="73A80C0B" w14:textId="77777777" w:rsidR="004C221C" w:rsidRDefault="00A40EC6">
            <w:pPr>
              <w:pStyle w:val="TableText"/>
            </w:pPr>
            <w:r>
              <w:rPr>
                <w:b/>
                <w:color w:val="FFFFFF"/>
              </w:rPr>
              <w:t>ID</w:t>
            </w:r>
          </w:p>
        </w:tc>
        <w:tc>
          <w:tcPr>
            <w:tcW w:w="2393" w:type="dxa"/>
            <w:shd w:val="clear" w:color="auto" w:fill="1F3864"/>
          </w:tcPr>
          <w:p w14:paraId="10E2F05E" w14:textId="77777777" w:rsidR="004C221C" w:rsidRDefault="00A40EC6">
            <w:pPr>
              <w:pStyle w:val="TableText"/>
            </w:pPr>
            <w:r>
              <w:rPr>
                <w:b/>
                <w:color w:val="FFFFFF"/>
              </w:rPr>
              <w:t>Use case</w:t>
            </w:r>
          </w:p>
        </w:tc>
        <w:tc>
          <w:tcPr>
            <w:tcW w:w="1462" w:type="dxa"/>
            <w:shd w:val="clear" w:color="auto" w:fill="1F3864"/>
          </w:tcPr>
          <w:p w14:paraId="6D2C0F0D" w14:textId="77777777" w:rsidR="004C221C" w:rsidRDefault="00A40EC6">
            <w:pPr>
              <w:pStyle w:val="TableText"/>
            </w:pPr>
            <w:r>
              <w:rPr>
                <w:b/>
                <w:color w:val="FFFFFF"/>
              </w:rPr>
              <w:t>Primary actor</w:t>
            </w:r>
          </w:p>
        </w:tc>
        <w:tc>
          <w:tcPr>
            <w:tcW w:w="3988" w:type="dxa"/>
            <w:shd w:val="clear" w:color="auto" w:fill="1F3864"/>
          </w:tcPr>
          <w:p w14:paraId="4E4A5BCF" w14:textId="77777777" w:rsidR="004C221C" w:rsidRDefault="00A40EC6">
            <w:pPr>
              <w:pStyle w:val="TableText"/>
            </w:pPr>
            <w:r>
              <w:rPr>
                <w:b/>
                <w:color w:val="FFFFFF"/>
              </w:rPr>
              <w:t>Summary</w:t>
            </w:r>
          </w:p>
        </w:tc>
      </w:tr>
      <w:tr w:rsidR="004C221C" w14:paraId="2C17378A" w14:textId="77777777">
        <w:trPr>
          <w:jc w:val="center"/>
        </w:trPr>
        <w:tc>
          <w:tcPr>
            <w:tcW w:w="798" w:type="dxa"/>
          </w:tcPr>
          <w:p w14:paraId="412FB5B7" w14:textId="77777777" w:rsidR="004C221C" w:rsidRDefault="00A40EC6">
            <w:pPr>
              <w:pStyle w:val="TableText"/>
            </w:pPr>
            <w:r>
              <w:t>UC-01</w:t>
            </w:r>
          </w:p>
        </w:tc>
        <w:tc>
          <w:tcPr>
            <w:tcW w:w="2393" w:type="dxa"/>
          </w:tcPr>
          <w:p w14:paraId="5E5B15DB" w14:textId="77777777" w:rsidR="004C221C" w:rsidRDefault="00A40EC6">
            <w:pPr>
              <w:pStyle w:val="TableText"/>
            </w:pPr>
            <w:r>
              <w:t>Invoke tool via gateway</w:t>
            </w:r>
          </w:p>
        </w:tc>
        <w:tc>
          <w:tcPr>
            <w:tcW w:w="1462" w:type="dxa"/>
          </w:tcPr>
          <w:p w14:paraId="67624D5F" w14:textId="77777777" w:rsidR="004C221C" w:rsidRDefault="00A40EC6">
            <w:pPr>
              <w:pStyle w:val="TableText"/>
            </w:pPr>
            <w:r>
              <w:t>AI agent</w:t>
            </w:r>
          </w:p>
        </w:tc>
        <w:tc>
          <w:tcPr>
            <w:tcW w:w="3988" w:type="dxa"/>
          </w:tcPr>
          <w:p w14:paraId="413F150C" w14:textId="77777777" w:rsidR="004C221C" w:rsidRDefault="00A40EC6">
            <w:pPr>
              <w:pStyle w:val="TableText"/>
            </w:pPr>
            <w:r>
              <w:t>The agent calls a tool; Mirsad authenticates the agent, evaluates policy, rate limits and taint, possibly asks for approval, executes the call and returns the inspected result.</w:t>
            </w:r>
          </w:p>
        </w:tc>
      </w:tr>
      <w:tr w:rsidR="004C221C" w14:paraId="035FB3C7" w14:textId="77777777">
        <w:trPr>
          <w:jc w:val="center"/>
        </w:trPr>
        <w:tc>
          <w:tcPr>
            <w:tcW w:w="798" w:type="dxa"/>
            <w:shd w:val="clear" w:color="auto" w:fill="EEF3F8"/>
          </w:tcPr>
          <w:p w14:paraId="11BA7C3B" w14:textId="77777777" w:rsidR="004C221C" w:rsidRDefault="00A40EC6">
            <w:pPr>
              <w:pStyle w:val="TableText"/>
            </w:pPr>
            <w:r>
              <w:t>UC-02</w:t>
            </w:r>
          </w:p>
        </w:tc>
        <w:tc>
          <w:tcPr>
            <w:tcW w:w="2393" w:type="dxa"/>
            <w:shd w:val="clear" w:color="auto" w:fill="EEF3F8"/>
          </w:tcPr>
          <w:p w14:paraId="3A3CA7C5" w14:textId="77777777" w:rsidR="004C221C" w:rsidRDefault="00A40EC6">
            <w:pPr>
              <w:pStyle w:val="TableText"/>
            </w:pPr>
            <w:r>
              <w:t>Receive inspected result</w:t>
            </w:r>
          </w:p>
        </w:tc>
        <w:tc>
          <w:tcPr>
            <w:tcW w:w="1462" w:type="dxa"/>
            <w:shd w:val="clear" w:color="auto" w:fill="EEF3F8"/>
          </w:tcPr>
          <w:p w14:paraId="43FCFD38" w14:textId="77777777" w:rsidR="004C221C" w:rsidRDefault="00A40EC6">
            <w:pPr>
              <w:pStyle w:val="TableText"/>
            </w:pPr>
            <w:r>
              <w:t>AI agent</w:t>
            </w:r>
          </w:p>
        </w:tc>
        <w:tc>
          <w:tcPr>
            <w:tcW w:w="3988" w:type="dxa"/>
            <w:shd w:val="clear" w:color="auto" w:fill="EEF3F8"/>
          </w:tcPr>
          <w:p w14:paraId="5B8B2037" w14:textId="77777777" w:rsidR="004C221C" w:rsidRDefault="00A40EC6">
            <w:pPr>
              <w:pStyle w:val="TableText"/>
            </w:pPr>
            <w:r>
              <w:t>Mirsad scans the tool result, sanitises or blocks injected instructions, labels trust and sensitivity, and returns spotlighted content.</w:t>
            </w:r>
          </w:p>
        </w:tc>
      </w:tr>
      <w:tr w:rsidR="004C221C" w14:paraId="45213D79" w14:textId="77777777">
        <w:trPr>
          <w:jc w:val="center"/>
        </w:trPr>
        <w:tc>
          <w:tcPr>
            <w:tcW w:w="798" w:type="dxa"/>
          </w:tcPr>
          <w:p w14:paraId="09808BF3" w14:textId="77777777" w:rsidR="004C221C" w:rsidRDefault="00A40EC6">
            <w:pPr>
              <w:pStyle w:val="TableText"/>
            </w:pPr>
            <w:r>
              <w:t>UC-03</w:t>
            </w:r>
          </w:p>
        </w:tc>
        <w:tc>
          <w:tcPr>
            <w:tcW w:w="2393" w:type="dxa"/>
          </w:tcPr>
          <w:p w14:paraId="238594AA" w14:textId="77777777" w:rsidR="004C221C" w:rsidRDefault="00A40EC6">
            <w:pPr>
              <w:pStyle w:val="TableText"/>
            </w:pPr>
            <w:r>
              <w:t>Discover permitted tools</w:t>
            </w:r>
          </w:p>
        </w:tc>
        <w:tc>
          <w:tcPr>
            <w:tcW w:w="1462" w:type="dxa"/>
          </w:tcPr>
          <w:p w14:paraId="56A4F7C0" w14:textId="77777777" w:rsidR="004C221C" w:rsidRDefault="00A40EC6">
            <w:pPr>
              <w:pStyle w:val="TableText"/>
            </w:pPr>
            <w:r>
              <w:t>AI agent</w:t>
            </w:r>
          </w:p>
        </w:tc>
        <w:tc>
          <w:tcPr>
            <w:tcW w:w="3988" w:type="dxa"/>
          </w:tcPr>
          <w:p w14:paraId="11C17138" w14:textId="77777777" w:rsidR="004C221C" w:rsidRDefault="00A40EC6">
            <w:pPr>
              <w:pStyle w:val="TableText"/>
            </w:pPr>
            <w:r>
              <w:t>The agent lists tools and sees only those allowed for it.</w:t>
            </w:r>
          </w:p>
        </w:tc>
      </w:tr>
      <w:tr w:rsidR="004C221C" w14:paraId="183D3FA5" w14:textId="77777777">
        <w:trPr>
          <w:jc w:val="center"/>
        </w:trPr>
        <w:tc>
          <w:tcPr>
            <w:tcW w:w="798" w:type="dxa"/>
            <w:shd w:val="clear" w:color="auto" w:fill="EEF3F8"/>
          </w:tcPr>
          <w:p w14:paraId="2740136A" w14:textId="77777777" w:rsidR="004C221C" w:rsidRDefault="00A40EC6">
            <w:pPr>
              <w:pStyle w:val="TableText"/>
            </w:pPr>
            <w:r>
              <w:t>UC-04</w:t>
            </w:r>
          </w:p>
        </w:tc>
        <w:tc>
          <w:tcPr>
            <w:tcW w:w="2393" w:type="dxa"/>
            <w:shd w:val="clear" w:color="auto" w:fill="EEF3F8"/>
          </w:tcPr>
          <w:p w14:paraId="603595C8" w14:textId="77777777" w:rsidR="004C221C" w:rsidRDefault="00A40EC6">
            <w:pPr>
              <w:pStyle w:val="TableText"/>
            </w:pPr>
            <w:r>
              <w:t>Integrate agent</w:t>
            </w:r>
          </w:p>
        </w:tc>
        <w:tc>
          <w:tcPr>
            <w:tcW w:w="1462" w:type="dxa"/>
            <w:shd w:val="clear" w:color="auto" w:fill="EEF3F8"/>
          </w:tcPr>
          <w:p w14:paraId="02C0166A" w14:textId="77777777" w:rsidR="004C221C" w:rsidRDefault="00A40EC6">
            <w:pPr>
              <w:pStyle w:val="TableText"/>
            </w:pPr>
            <w:r>
              <w:t>Agent developer</w:t>
            </w:r>
          </w:p>
        </w:tc>
        <w:tc>
          <w:tcPr>
            <w:tcW w:w="3988" w:type="dxa"/>
            <w:shd w:val="clear" w:color="auto" w:fill="EEF3F8"/>
          </w:tcPr>
          <w:p w14:paraId="1E28A48C" w14:textId="77777777" w:rsidR="004C221C" w:rsidRDefault="00A40EC6">
            <w:pPr>
              <w:pStyle w:val="TableText"/>
            </w:pPr>
            <w:r>
              <w:t>Connect an agent through the MCP proxy, the OpenAI-compatible endpoint or the SDK.</w:t>
            </w:r>
          </w:p>
        </w:tc>
      </w:tr>
      <w:tr w:rsidR="004C221C" w14:paraId="7D76307B" w14:textId="77777777">
        <w:trPr>
          <w:jc w:val="center"/>
        </w:trPr>
        <w:tc>
          <w:tcPr>
            <w:tcW w:w="798" w:type="dxa"/>
          </w:tcPr>
          <w:p w14:paraId="00BF4A94" w14:textId="77777777" w:rsidR="004C221C" w:rsidRDefault="00A40EC6">
            <w:pPr>
              <w:pStyle w:val="TableText"/>
            </w:pPr>
            <w:r>
              <w:t>UC-05</w:t>
            </w:r>
          </w:p>
        </w:tc>
        <w:tc>
          <w:tcPr>
            <w:tcW w:w="2393" w:type="dxa"/>
          </w:tcPr>
          <w:p w14:paraId="459CB4A1" w14:textId="77777777" w:rsidR="004C221C" w:rsidRDefault="00A40EC6">
            <w:pPr>
              <w:pStyle w:val="TableText"/>
            </w:pPr>
            <w:r>
              <w:t>Approve / deny action</w:t>
            </w:r>
          </w:p>
        </w:tc>
        <w:tc>
          <w:tcPr>
            <w:tcW w:w="1462" w:type="dxa"/>
          </w:tcPr>
          <w:p w14:paraId="27CA6C6B" w14:textId="77777777" w:rsidR="004C221C" w:rsidRDefault="00A40EC6">
            <w:pPr>
              <w:pStyle w:val="TableText"/>
            </w:pPr>
            <w:r>
              <w:t>Approver</w:t>
            </w:r>
          </w:p>
        </w:tc>
        <w:tc>
          <w:tcPr>
            <w:tcW w:w="3988" w:type="dxa"/>
          </w:tcPr>
          <w:p w14:paraId="1BAE0157" w14:textId="77777777" w:rsidR="004C221C" w:rsidRDefault="00A40EC6">
            <w:pPr>
              <w:pStyle w:val="TableText"/>
            </w:pPr>
            <w:r>
              <w:t>Review a pending high-risk action on the phone and decide.</w:t>
            </w:r>
          </w:p>
        </w:tc>
      </w:tr>
      <w:tr w:rsidR="004C221C" w14:paraId="60DBFBAC" w14:textId="77777777">
        <w:trPr>
          <w:jc w:val="center"/>
        </w:trPr>
        <w:tc>
          <w:tcPr>
            <w:tcW w:w="798" w:type="dxa"/>
            <w:shd w:val="clear" w:color="auto" w:fill="EEF3F8"/>
          </w:tcPr>
          <w:p w14:paraId="3A2EE2A2" w14:textId="77777777" w:rsidR="004C221C" w:rsidRDefault="00A40EC6">
            <w:pPr>
              <w:pStyle w:val="TableText"/>
            </w:pPr>
            <w:r>
              <w:t>UC-06</w:t>
            </w:r>
          </w:p>
        </w:tc>
        <w:tc>
          <w:tcPr>
            <w:tcW w:w="2393" w:type="dxa"/>
            <w:shd w:val="clear" w:color="auto" w:fill="EEF3F8"/>
          </w:tcPr>
          <w:p w14:paraId="33B935BF" w14:textId="77777777" w:rsidR="004C221C" w:rsidRDefault="00A40EC6">
            <w:pPr>
              <w:pStyle w:val="TableText"/>
            </w:pPr>
            <w:r>
              <w:t>Receive push alert</w:t>
            </w:r>
          </w:p>
        </w:tc>
        <w:tc>
          <w:tcPr>
            <w:tcW w:w="1462" w:type="dxa"/>
            <w:shd w:val="clear" w:color="auto" w:fill="EEF3F8"/>
          </w:tcPr>
          <w:p w14:paraId="634FB282" w14:textId="77777777" w:rsidR="004C221C" w:rsidRDefault="00A40EC6">
            <w:pPr>
              <w:pStyle w:val="TableText"/>
            </w:pPr>
            <w:r>
              <w:t>Approver</w:t>
            </w:r>
          </w:p>
        </w:tc>
        <w:tc>
          <w:tcPr>
            <w:tcW w:w="3988" w:type="dxa"/>
            <w:shd w:val="clear" w:color="auto" w:fill="EEF3F8"/>
          </w:tcPr>
          <w:p w14:paraId="03800211" w14:textId="77777777" w:rsidR="004C221C" w:rsidRDefault="00A40EC6">
            <w:pPr>
              <w:pStyle w:val="TableText"/>
            </w:pPr>
            <w:r>
              <w:t>Get a real-time notification when an action is paused.</w:t>
            </w:r>
          </w:p>
        </w:tc>
      </w:tr>
      <w:tr w:rsidR="004C221C" w14:paraId="4DA6A6F4" w14:textId="77777777">
        <w:trPr>
          <w:jc w:val="center"/>
        </w:trPr>
        <w:tc>
          <w:tcPr>
            <w:tcW w:w="798" w:type="dxa"/>
          </w:tcPr>
          <w:p w14:paraId="7252E9D8" w14:textId="77777777" w:rsidR="004C221C" w:rsidRDefault="00A40EC6">
            <w:pPr>
              <w:pStyle w:val="TableText"/>
            </w:pPr>
            <w:r>
              <w:t>UC-07</w:t>
            </w:r>
          </w:p>
        </w:tc>
        <w:tc>
          <w:tcPr>
            <w:tcW w:w="2393" w:type="dxa"/>
          </w:tcPr>
          <w:p w14:paraId="71E2070A" w14:textId="77777777" w:rsidR="004C221C" w:rsidRDefault="00A40EC6">
            <w:pPr>
              <w:pStyle w:val="TableText"/>
            </w:pPr>
            <w:r>
              <w:t>View approval history</w:t>
            </w:r>
          </w:p>
        </w:tc>
        <w:tc>
          <w:tcPr>
            <w:tcW w:w="1462" w:type="dxa"/>
          </w:tcPr>
          <w:p w14:paraId="07350957" w14:textId="77777777" w:rsidR="004C221C" w:rsidRDefault="00A40EC6">
            <w:pPr>
              <w:pStyle w:val="TableText"/>
            </w:pPr>
            <w:r>
              <w:t>Approver</w:t>
            </w:r>
          </w:p>
        </w:tc>
        <w:tc>
          <w:tcPr>
            <w:tcW w:w="3988" w:type="dxa"/>
          </w:tcPr>
          <w:p w14:paraId="18B40814" w14:textId="77777777" w:rsidR="004C221C" w:rsidRDefault="00A40EC6">
            <w:pPr>
              <w:pStyle w:val="TableText"/>
            </w:pPr>
            <w:r>
              <w:t>Review past decisions and notes.</w:t>
            </w:r>
          </w:p>
        </w:tc>
      </w:tr>
      <w:tr w:rsidR="004C221C" w14:paraId="1E7D58A8" w14:textId="77777777">
        <w:trPr>
          <w:jc w:val="center"/>
        </w:trPr>
        <w:tc>
          <w:tcPr>
            <w:tcW w:w="798" w:type="dxa"/>
            <w:shd w:val="clear" w:color="auto" w:fill="EEF3F8"/>
          </w:tcPr>
          <w:p w14:paraId="0D5FC79E" w14:textId="77777777" w:rsidR="004C221C" w:rsidRDefault="00A40EC6">
            <w:pPr>
              <w:pStyle w:val="TableText"/>
            </w:pPr>
            <w:r>
              <w:t>UC-08</w:t>
            </w:r>
          </w:p>
        </w:tc>
        <w:tc>
          <w:tcPr>
            <w:tcW w:w="2393" w:type="dxa"/>
            <w:shd w:val="clear" w:color="auto" w:fill="EEF3F8"/>
          </w:tcPr>
          <w:p w14:paraId="2E79BE3C" w14:textId="77777777" w:rsidR="004C221C" w:rsidRDefault="00A40EC6">
            <w:pPr>
              <w:pStyle w:val="TableText"/>
            </w:pPr>
            <w:r>
              <w:t>Manage policies</w:t>
            </w:r>
          </w:p>
        </w:tc>
        <w:tc>
          <w:tcPr>
            <w:tcW w:w="1462" w:type="dxa"/>
            <w:shd w:val="clear" w:color="auto" w:fill="EEF3F8"/>
          </w:tcPr>
          <w:p w14:paraId="0F83C25E" w14:textId="77777777" w:rsidR="004C221C" w:rsidRDefault="00A40EC6">
            <w:pPr>
              <w:pStyle w:val="TableText"/>
            </w:pPr>
            <w:r>
              <w:t>Administrator</w:t>
            </w:r>
          </w:p>
        </w:tc>
        <w:tc>
          <w:tcPr>
            <w:tcW w:w="3988" w:type="dxa"/>
            <w:shd w:val="clear" w:color="auto" w:fill="EEF3F8"/>
          </w:tcPr>
          <w:p w14:paraId="4CC436F6" w14:textId="77777777" w:rsidR="004C221C" w:rsidRDefault="00A40EC6">
            <w:pPr>
              <w:pStyle w:val="TableText"/>
            </w:pPr>
            <w:r>
              <w:t>Edit, validate, activate or roll back the YAML policy.</w:t>
            </w:r>
          </w:p>
        </w:tc>
      </w:tr>
      <w:tr w:rsidR="004C221C" w14:paraId="035CC8C5" w14:textId="77777777">
        <w:trPr>
          <w:jc w:val="center"/>
        </w:trPr>
        <w:tc>
          <w:tcPr>
            <w:tcW w:w="798" w:type="dxa"/>
          </w:tcPr>
          <w:p w14:paraId="49BEDDFA" w14:textId="77777777" w:rsidR="004C221C" w:rsidRDefault="00A40EC6">
            <w:pPr>
              <w:pStyle w:val="TableText"/>
            </w:pPr>
            <w:r>
              <w:t>UC-09</w:t>
            </w:r>
          </w:p>
        </w:tc>
        <w:tc>
          <w:tcPr>
            <w:tcW w:w="2393" w:type="dxa"/>
          </w:tcPr>
          <w:p w14:paraId="3A569B75" w14:textId="77777777" w:rsidR="004C221C" w:rsidRDefault="00A40EC6">
            <w:pPr>
              <w:pStyle w:val="TableText"/>
            </w:pPr>
            <w:r>
              <w:t>Manage agents and keys</w:t>
            </w:r>
          </w:p>
        </w:tc>
        <w:tc>
          <w:tcPr>
            <w:tcW w:w="1462" w:type="dxa"/>
          </w:tcPr>
          <w:p w14:paraId="2796B6F7" w14:textId="77777777" w:rsidR="004C221C" w:rsidRDefault="00A40EC6">
            <w:pPr>
              <w:pStyle w:val="TableText"/>
            </w:pPr>
            <w:r>
              <w:t>Administrator</w:t>
            </w:r>
          </w:p>
        </w:tc>
        <w:tc>
          <w:tcPr>
            <w:tcW w:w="3988" w:type="dxa"/>
          </w:tcPr>
          <w:p w14:paraId="5BF5E4F1" w14:textId="77777777" w:rsidR="004C221C" w:rsidRDefault="00A40EC6">
            <w:pPr>
              <w:pStyle w:val="TableText"/>
            </w:pPr>
            <w:r>
              <w:t>Register agents, issue, rotate and revoke API keys.</w:t>
            </w:r>
          </w:p>
        </w:tc>
      </w:tr>
      <w:tr w:rsidR="004C221C" w14:paraId="5B9E8ADB" w14:textId="77777777">
        <w:trPr>
          <w:jc w:val="center"/>
        </w:trPr>
        <w:tc>
          <w:tcPr>
            <w:tcW w:w="798" w:type="dxa"/>
            <w:shd w:val="clear" w:color="auto" w:fill="EEF3F8"/>
          </w:tcPr>
          <w:p w14:paraId="198EF187" w14:textId="77777777" w:rsidR="004C221C" w:rsidRDefault="00A40EC6">
            <w:pPr>
              <w:pStyle w:val="TableText"/>
            </w:pPr>
            <w:r>
              <w:t>UC-10</w:t>
            </w:r>
          </w:p>
        </w:tc>
        <w:tc>
          <w:tcPr>
            <w:tcW w:w="2393" w:type="dxa"/>
            <w:shd w:val="clear" w:color="auto" w:fill="EEF3F8"/>
          </w:tcPr>
          <w:p w14:paraId="1BD49838" w14:textId="77777777" w:rsidR="004C221C" w:rsidRDefault="00A40EC6">
            <w:pPr>
              <w:pStyle w:val="TableText"/>
            </w:pPr>
            <w:r>
              <w:t>Manage users and roles</w:t>
            </w:r>
          </w:p>
        </w:tc>
        <w:tc>
          <w:tcPr>
            <w:tcW w:w="1462" w:type="dxa"/>
            <w:shd w:val="clear" w:color="auto" w:fill="EEF3F8"/>
          </w:tcPr>
          <w:p w14:paraId="45E05D75" w14:textId="77777777" w:rsidR="004C221C" w:rsidRDefault="00A40EC6">
            <w:pPr>
              <w:pStyle w:val="TableText"/>
            </w:pPr>
            <w:r>
              <w:t>Administrator</w:t>
            </w:r>
          </w:p>
        </w:tc>
        <w:tc>
          <w:tcPr>
            <w:tcW w:w="3988" w:type="dxa"/>
            <w:shd w:val="clear" w:color="auto" w:fill="EEF3F8"/>
          </w:tcPr>
          <w:p w14:paraId="4B6E256C" w14:textId="77777777" w:rsidR="004C221C" w:rsidRDefault="00A40EC6">
            <w:pPr>
              <w:pStyle w:val="TableText"/>
            </w:pPr>
            <w:r>
              <w:t>Create approvers, auditors and administrators.</w:t>
            </w:r>
          </w:p>
        </w:tc>
      </w:tr>
      <w:tr w:rsidR="004C221C" w14:paraId="2463E188" w14:textId="77777777">
        <w:trPr>
          <w:jc w:val="center"/>
        </w:trPr>
        <w:tc>
          <w:tcPr>
            <w:tcW w:w="798" w:type="dxa"/>
          </w:tcPr>
          <w:p w14:paraId="6C41DF9A" w14:textId="77777777" w:rsidR="004C221C" w:rsidRDefault="00A40EC6">
            <w:pPr>
              <w:pStyle w:val="TableText"/>
            </w:pPr>
            <w:r>
              <w:t>UC-11</w:t>
            </w:r>
          </w:p>
        </w:tc>
        <w:tc>
          <w:tcPr>
            <w:tcW w:w="2393" w:type="dxa"/>
          </w:tcPr>
          <w:p w14:paraId="362C144D" w14:textId="77777777" w:rsidR="004C221C" w:rsidRDefault="00A40EC6">
            <w:pPr>
              <w:pStyle w:val="TableText"/>
            </w:pPr>
            <w:r>
              <w:t>Test detector</w:t>
            </w:r>
          </w:p>
        </w:tc>
        <w:tc>
          <w:tcPr>
            <w:tcW w:w="1462" w:type="dxa"/>
          </w:tcPr>
          <w:p w14:paraId="5413A377" w14:textId="77777777" w:rsidR="004C221C" w:rsidRDefault="00A40EC6">
            <w:pPr>
              <w:pStyle w:val="TableText"/>
            </w:pPr>
            <w:r>
              <w:t>Administrator</w:t>
            </w:r>
          </w:p>
        </w:tc>
        <w:tc>
          <w:tcPr>
            <w:tcW w:w="3988" w:type="dxa"/>
          </w:tcPr>
          <w:p w14:paraId="1072EFBD" w14:textId="77777777" w:rsidR="004C221C" w:rsidRDefault="00A40EC6">
            <w:pPr>
              <w:pStyle w:val="TableText"/>
            </w:pPr>
            <w:r>
              <w:t>Paste Arabic or English text and see the detector's score and highlighted spans.</w:t>
            </w:r>
          </w:p>
        </w:tc>
      </w:tr>
      <w:tr w:rsidR="004C221C" w14:paraId="06C8F3EF" w14:textId="77777777">
        <w:trPr>
          <w:jc w:val="center"/>
        </w:trPr>
        <w:tc>
          <w:tcPr>
            <w:tcW w:w="798" w:type="dxa"/>
            <w:shd w:val="clear" w:color="auto" w:fill="EEF3F8"/>
          </w:tcPr>
          <w:p w14:paraId="26CFD6E7" w14:textId="77777777" w:rsidR="004C221C" w:rsidRDefault="00A40EC6">
            <w:pPr>
              <w:pStyle w:val="TableText"/>
            </w:pPr>
            <w:r>
              <w:t>UC-12</w:t>
            </w:r>
          </w:p>
        </w:tc>
        <w:tc>
          <w:tcPr>
            <w:tcW w:w="2393" w:type="dxa"/>
            <w:shd w:val="clear" w:color="auto" w:fill="EEF3F8"/>
          </w:tcPr>
          <w:p w14:paraId="0E74341D" w14:textId="77777777" w:rsidR="004C221C" w:rsidRDefault="00A40EC6">
            <w:pPr>
              <w:pStyle w:val="TableText"/>
            </w:pPr>
            <w:r>
              <w:t>Monitor dashboard and demo</w:t>
            </w:r>
          </w:p>
        </w:tc>
        <w:tc>
          <w:tcPr>
            <w:tcW w:w="1462" w:type="dxa"/>
            <w:shd w:val="clear" w:color="auto" w:fill="EEF3F8"/>
          </w:tcPr>
          <w:p w14:paraId="1AFFE7FF" w14:textId="77777777" w:rsidR="004C221C" w:rsidRDefault="00A40EC6">
            <w:pPr>
              <w:pStyle w:val="TableText"/>
            </w:pPr>
            <w:r>
              <w:t>Administrator</w:t>
            </w:r>
          </w:p>
        </w:tc>
        <w:tc>
          <w:tcPr>
            <w:tcW w:w="3988" w:type="dxa"/>
            <w:shd w:val="clear" w:color="auto" w:fill="EEF3F8"/>
          </w:tcPr>
          <w:p w14:paraId="6673E299" w14:textId="77777777" w:rsidR="004C221C" w:rsidRDefault="00A40EC6">
            <w:pPr>
              <w:pStyle w:val="TableText"/>
            </w:pPr>
            <w:r>
              <w:t>Watch live statistics; run the demonstration agent in protected and unprotected modes.</w:t>
            </w:r>
          </w:p>
        </w:tc>
      </w:tr>
      <w:tr w:rsidR="004C221C" w14:paraId="28F283E2" w14:textId="77777777">
        <w:trPr>
          <w:jc w:val="center"/>
        </w:trPr>
        <w:tc>
          <w:tcPr>
            <w:tcW w:w="798" w:type="dxa"/>
          </w:tcPr>
          <w:p w14:paraId="6642BDF6" w14:textId="77777777" w:rsidR="004C221C" w:rsidRDefault="00A40EC6">
            <w:pPr>
              <w:pStyle w:val="TableText"/>
            </w:pPr>
            <w:r>
              <w:t>UC-13</w:t>
            </w:r>
          </w:p>
        </w:tc>
        <w:tc>
          <w:tcPr>
            <w:tcW w:w="2393" w:type="dxa"/>
          </w:tcPr>
          <w:p w14:paraId="297E71AB" w14:textId="77777777" w:rsidR="004C221C" w:rsidRDefault="00A40EC6">
            <w:pPr>
              <w:pStyle w:val="TableText"/>
            </w:pPr>
            <w:r>
              <w:t>Search and export audit log</w:t>
            </w:r>
          </w:p>
        </w:tc>
        <w:tc>
          <w:tcPr>
            <w:tcW w:w="1462" w:type="dxa"/>
          </w:tcPr>
          <w:p w14:paraId="72DB64CA" w14:textId="77777777" w:rsidR="004C221C" w:rsidRDefault="00A40EC6">
            <w:pPr>
              <w:pStyle w:val="TableText"/>
            </w:pPr>
            <w:r>
              <w:t>Auditor</w:t>
            </w:r>
          </w:p>
        </w:tc>
        <w:tc>
          <w:tcPr>
            <w:tcW w:w="3988" w:type="dxa"/>
          </w:tcPr>
          <w:p w14:paraId="65B69802" w14:textId="77777777" w:rsidR="004C221C" w:rsidRDefault="00A40EC6">
            <w:pPr>
              <w:pStyle w:val="TableText"/>
            </w:pPr>
            <w:r>
              <w:t>Filter events and export evidence.</w:t>
            </w:r>
          </w:p>
        </w:tc>
      </w:tr>
      <w:tr w:rsidR="004C221C" w14:paraId="1FF28E8B" w14:textId="77777777">
        <w:trPr>
          <w:jc w:val="center"/>
        </w:trPr>
        <w:tc>
          <w:tcPr>
            <w:tcW w:w="798" w:type="dxa"/>
            <w:shd w:val="clear" w:color="auto" w:fill="EEF3F8"/>
          </w:tcPr>
          <w:p w14:paraId="7ABA31F1" w14:textId="77777777" w:rsidR="004C221C" w:rsidRDefault="00A40EC6">
            <w:pPr>
              <w:pStyle w:val="TableText"/>
            </w:pPr>
            <w:r>
              <w:t>UC-14</w:t>
            </w:r>
          </w:p>
        </w:tc>
        <w:tc>
          <w:tcPr>
            <w:tcW w:w="2393" w:type="dxa"/>
            <w:shd w:val="clear" w:color="auto" w:fill="EEF3F8"/>
          </w:tcPr>
          <w:p w14:paraId="541AD745" w14:textId="77777777" w:rsidR="004C221C" w:rsidRDefault="00A40EC6">
            <w:pPr>
              <w:pStyle w:val="TableText"/>
            </w:pPr>
            <w:r>
              <w:t>Verify audit integrity</w:t>
            </w:r>
          </w:p>
        </w:tc>
        <w:tc>
          <w:tcPr>
            <w:tcW w:w="1462" w:type="dxa"/>
            <w:shd w:val="clear" w:color="auto" w:fill="EEF3F8"/>
          </w:tcPr>
          <w:p w14:paraId="24C1617D" w14:textId="77777777" w:rsidR="004C221C" w:rsidRDefault="00A40EC6">
            <w:pPr>
              <w:pStyle w:val="TableText"/>
            </w:pPr>
            <w:r>
              <w:t>Auditor</w:t>
            </w:r>
          </w:p>
        </w:tc>
        <w:tc>
          <w:tcPr>
            <w:tcW w:w="3988" w:type="dxa"/>
            <w:shd w:val="clear" w:color="auto" w:fill="EEF3F8"/>
          </w:tcPr>
          <w:p w14:paraId="29C5AFB5" w14:textId="77777777" w:rsidR="004C221C" w:rsidRDefault="00A40EC6">
            <w:pPr>
              <w:pStyle w:val="TableText"/>
            </w:pPr>
            <w:r>
              <w:t>Recompute the HMAC hash chain and locate any tampering.</w:t>
            </w:r>
          </w:p>
        </w:tc>
      </w:tr>
      <w:tr w:rsidR="004C221C" w14:paraId="11DA894B" w14:textId="77777777">
        <w:trPr>
          <w:jc w:val="center"/>
        </w:trPr>
        <w:tc>
          <w:tcPr>
            <w:tcW w:w="798" w:type="dxa"/>
          </w:tcPr>
          <w:p w14:paraId="37533187" w14:textId="77777777" w:rsidR="004C221C" w:rsidRDefault="00A40EC6">
            <w:pPr>
              <w:pStyle w:val="TableText"/>
            </w:pPr>
            <w:r>
              <w:t>UC-15</w:t>
            </w:r>
          </w:p>
        </w:tc>
        <w:tc>
          <w:tcPr>
            <w:tcW w:w="2393" w:type="dxa"/>
          </w:tcPr>
          <w:p w14:paraId="0D9FE961" w14:textId="77777777" w:rsidR="004C221C" w:rsidRDefault="00A40EC6">
            <w:pPr>
              <w:pStyle w:val="TableText"/>
            </w:pPr>
            <w:r>
              <w:t>Replay a decision</w:t>
            </w:r>
          </w:p>
        </w:tc>
        <w:tc>
          <w:tcPr>
            <w:tcW w:w="1462" w:type="dxa"/>
          </w:tcPr>
          <w:p w14:paraId="4AC8DFD7" w14:textId="77777777" w:rsidR="004C221C" w:rsidRDefault="00A40EC6">
            <w:pPr>
              <w:pStyle w:val="TableText"/>
            </w:pPr>
            <w:r>
              <w:t>Auditor</w:t>
            </w:r>
          </w:p>
        </w:tc>
        <w:tc>
          <w:tcPr>
            <w:tcW w:w="3988" w:type="dxa"/>
          </w:tcPr>
          <w:p w14:paraId="17401E63" w14:textId="77777777" w:rsidR="004C221C" w:rsidRDefault="00A40EC6">
            <w:pPr>
              <w:pStyle w:val="TableText"/>
            </w:pPr>
            <w:r>
              <w:t>Re-evaluate a stored decision with its stored policy version and inputs.</w:t>
            </w:r>
          </w:p>
        </w:tc>
      </w:tr>
      <w:tr w:rsidR="004C221C" w14:paraId="500A4757" w14:textId="77777777">
        <w:trPr>
          <w:jc w:val="center"/>
        </w:trPr>
        <w:tc>
          <w:tcPr>
            <w:tcW w:w="798" w:type="dxa"/>
            <w:shd w:val="clear" w:color="auto" w:fill="EEF3F8"/>
          </w:tcPr>
          <w:p w14:paraId="07D1C71C" w14:textId="77777777" w:rsidR="004C221C" w:rsidRDefault="00A40EC6">
            <w:pPr>
              <w:pStyle w:val="TableText"/>
            </w:pPr>
            <w:r>
              <w:t>UC-16</w:t>
            </w:r>
          </w:p>
        </w:tc>
        <w:tc>
          <w:tcPr>
            <w:tcW w:w="2393" w:type="dxa"/>
            <w:shd w:val="clear" w:color="auto" w:fill="EEF3F8"/>
          </w:tcPr>
          <w:p w14:paraId="15D02DE1" w14:textId="77777777" w:rsidR="004C221C" w:rsidRDefault="00A40EC6">
            <w:pPr>
              <w:pStyle w:val="TableText"/>
            </w:pPr>
            <w:r>
              <w:t>Run Mirsad-Bench</w:t>
            </w:r>
          </w:p>
        </w:tc>
        <w:tc>
          <w:tcPr>
            <w:tcW w:w="1462" w:type="dxa"/>
            <w:shd w:val="clear" w:color="auto" w:fill="EEF3F8"/>
          </w:tcPr>
          <w:p w14:paraId="6E7CC6C2" w14:textId="77777777" w:rsidR="004C221C" w:rsidRDefault="00A40EC6">
            <w:pPr>
              <w:pStyle w:val="TableText"/>
            </w:pPr>
            <w:r>
              <w:t>Agent developer</w:t>
            </w:r>
          </w:p>
        </w:tc>
        <w:tc>
          <w:tcPr>
            <w:tcW w:w="3988" w:type="dxa"/>
            <w:shd w:val="clear" w:color="auto" w:fill="EEF3F8"/>
          </w:tcPr>
          <w:p w14:paraId="43E1FF41" w14:textId="77777777" w:rsidR="004C221C" w:rsidRDefault="00A40EC6">
            <w:pPr>
              <w:pStyle w:val="TableText"/>
            </w:pPr>
            <w:r>
              <w:t>Reproduce the evaluation with scripted or LLM agents and ablations.</w:t>
            </w:r>
          </w:p>
        </w:tc>
      </w:tr>
      <w:tr w:rsidR="004C221C" w14:paraId="4D4E364D" w14:textId="77777777">
        <w:trPr>
          <w:jc w:val="center"/>
        </w:trPr>
        <w:tc>
          <w:tcPr>
            <w:tcW w:w="798" w:type="dxa"/>
          </w:tcPr>
          <w:p w14:paraId="355FAF92" w14:textId="77777777" w:rsidR="004C221C" w:rsidRDefault="00A40EC6">
            <w:pPr>
              <w:pStyle w:val="TableText"/>
            </w:pPr>
            <w:r>
              <w:t>MC-01</w:t>
            </w:r>
          </w:p>
        </w:tc>
        <w:tc>
          <w:tcPr>
            <w:tcW w:w="2393" w:type="dxa"/>
          </w:tcPr>
          <w:p w14:paraId="32DF3B26" w14:textId="77777777" w:rsidR="004C221C" w:rsidRDefault="00A40EC6">
            <w:pPr>
              <w:pStyle w:val="TableText"/>
            </w:pPr>
            <w:r>
              <w:t>Plant hidden instructions</w:t>
            </w:r>
          </w:p>
        </w:tc>
        <w:tc>
          <w:tcPr>
            <w:tcW w:w="1462" w:type="dxa"/>
          </w:tcPr>
          <w:p w14:paraId="38ECE2BE" w14:textId="77777777" w:rsidR="004C221C" w:rsidRDefault="00A40EC6">
            <w:pPr>
              <w:pStyle w:val="TableText"/>
            </w:pPr>
            <w:r>
              <w:t>Attacker</w:t>
            </w:r>
          </w:p>
        </w:tc>
        <w:tc>
          <w:tcPr>
            <w:tcW w:w="3988" w:type="dxa"/>
          </w:tcPr>
          <w:p w14:paraId="72C366DE" w14:textId="77777777" w:rsidR="004C221C" w:rsidRDefault="00A40EC6">
            <w:pPr>
              <w:pStyle w:val="TableText"/>
            </w:pPr>
            <w:r>
              <w:t>Place instructions in an e-mail, web page, document or CRM note the agent will read (mitigated by UC-02).</w:t>
            </w:r>
          </w:p>
        </w:tc>
      </w:tr>
      <w:tr w:rsidR="004C221C" w14:paraId="5DB12D78" w14:textId="77777777">
        <w:trPr>
          <w:jc w:val="center"/>
        </w:trPr>
        <w:tc>
          <w:tcPr>
            <w:tcW w:w="798" w:type="dxa"/>
            <w:shd w:val="clear" w:color="auto" w:fill="EEF3F8"/>
          </w:tcPr>
          <w:p w14:paraId="4C861824" w14:textId="77777777" w:rsidR="004C221C" w:rsidRDefault="00A40EC6">
            <w:pPr>
              <w:pStyle w:val="TableText"/>
            </w:pPr>
            <w:r>
              <w:t>MC-02</w:t>
            </w:r>
          </w:p>
        </w:tc>
        <w:tc>
          <w:tcPr>
            <w:tcW w:w="2393" w:type="dxa"/>
            <w:shd w:val="clear" w:color="auto" w:fill="EEF3F8"/>
          </w:tcPr>
          <w:p w14:paraId="4F58F3B2" w14:textId="77777777" w:rsidR="004C221C" w:rsidRDefault="00A40EC6">
            <w:pPr>
              <w:pStyle w:val="TableText"/>
            </w:pPr>
            <w:r>
              <w:t>Hijack agent to exfiltrate</w:t>
            </w:r>
          </w:p>
        </w:tc>
        <w:tc>
          <w:tcPr>
            <w:tcW w:w="1462" w:type="dxa"/>
            <w:shd w:val="clear" w:color="auto" w:fill="EEF3F8"/>
          </w:tcPr>
          <w:p w14:paraId="2289CC9B" w14:textId="77777777" w:rsidR="004C221C" w:rsidRDefault="00A40EC6">
            <w:pPr>
              <w:pStyle w:val="TableText"/>
            </w:pPr>
            <w:r>
              <w:t>Attacker</w:t>
            </w:r>
          </w:p>
        </w:tc>
        <w:tc>
          <w:tcPr>
            <w:tcW w:w="3988" w:type="dxa"/>
            <w:shd w:val="clear" w:color="auto" w:fill="EEF3F8"/>
          </w:tcPr>
          <w:p w14:paraId="1B7B2117" w14:textId="77777777" w:rsidR="004C221C" w:rsidRDefault="00A40EC6">
            <w:pPr>
              <w:pStyle w:val="TableText"/>
            </w:pPr>
            <w:r>
              <w:t>Make the agent send confidential data or money to the attacker (mitigated by UC-01 policy, taint and approval).</w:t>
            </w:r>
          </w:p>
        </w:tc>
      </w:tr>
      <w:tr w:rsidR="004C221C" w14:paraId="08B606AD" w14:textId="77777777">
        <w:trPr>
          <w:jc w:val="center"/>
        </w:trPr>
        <w:tc>
          <w:tcPr>
            <w:tcW w:w="798" w:type="dxa"/>
          </w:tcPr>
          <w:p w14:paraId="712A44AF" w14:textId="77777777" w:rsidR="004C221C" w:rsidRDefault="00A40EC6">
            <w:pPr>
              <w:pStyle w:val="TableText"/>
            </w:pPr>
            <w:r>
              <w:t>MC-03</w:t>
            </w:r>
          </w:p>
        </w:tc>
        <w:tc>
          <w:tcPr>
            <w:tcW w:w="2393" w:type="dxa"/>
          </w:tcPr>
          <w:p w14:paraId="7D99E395" w14:textId="77777777" w:rsidR="004C221C" w:rsidRDefault="00A40EC6">
            <w:pPr>
              <w:pStyle w:val="TableText"/>
            </w:pPr>
            <w:r>
              <w:t>Tamper with audit log</w:t>
            </w:r>
          </w:p>
        </w:tc>
        <w:tc>
          <w:tcPr>
            <w:tcW w:w="1462" w:type="dxa"/>
          </w:tcPr>
          <w:p w14:paraId="13BCCEA2" w14:textId="77777777" w:rsidR="004C221C" w:rsidRDefault="00A40EC6">
            <w:pPr>
              <w:pStyle w:val="TableText"/>
            </w:pPr>
            <w:r>
              <w:t>Attacker / insider</w:t>
            </w:r>
          </w:p>
        </w:tc>
        <w:tc>
          <w:tcPr>
            <w:tcW w:w="3988" w:type="dxa"/>
          </w:tcPr>
          <w:p w14:paraId="4D4FC7EF" w14:textId="77777777" w:rsidR="004C221C" w:rsidRDefault="00A40EC6">
            <w:pPr>
              <w:pStyle w:val="TableText"/>
            </w:pPr>
            <w:r>
              <w:t>Modify or delete audit records to hide an incident (mitigated by UC-14).</w:t>
            </w:r>
          </w:p>
        </w:tc>
      </w:tr>
    </w:tbl>
    <w:p w14:paraId="4A2ACF13" w14:textId="77777777" w:rsidR="004C221C" w:rsidRDefault="004C221C">
      <w:pPr>
        <w:spacing w:after="80"/>
      </w:pPr>
    </w:p>
    <w:p w14:paraId="6756D687" w14:textId="77777777" w:rsidR="004C221C" w:rsidRDefault="00A40EC6">
      <w:pPr>
        <w:jc w:val="both"/>
      </w:pPr>
      <w:r>
        <w:t>Table 3.2, Table 3.3, Table 3.4 and Table 3.5 specify the four core use cases.</w:t>
      </w:r>
    </w:p>
    <w:p w14:paraId="0970F5F4" w14:textId="77777777" w:rsidR="004C221C" w:rsidRDefault="00A40EC6">
      <w:pPr>
        <w:pStyle w:val="TableCaption"/>
        <w:keepNext/>
      </w:pPr>
      <w:bookmarkStart w:id="44" w:name="_Toc242883832"/>
      <w:r>
        <w:t>Table 3.2: Use-case specification UC-01 – Invoke tool via gateway</w:t>
      </w:r>
      <w:bookmarkEnd w:id="4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C221C" w14:paraId="19EA88E9" w14:textId="77777777">
        <w:trPr>
          <w:tblHeader/>
          <w:jc w:val="center"/>
        </w:trPr>
        <w:tc>
          <w:tcPr>
            <w:tcW w:w="1672" w:type="dxa"/>
            <w:shd w:val="clear" w:color="auto" w:fill="1F3864"/>
          </w:tcPr>
          <w:p w14:paraId="4D983D40" w14:textId="77777777" w:rsidR="004C221C" w:rsidRDefault="00A40EC6">
            <w:pPr>
              <w:pStyle w:val="TableText"/>
            </w:pPr>
            <w:r>
              <w:rPr>
                <w:b/>
                <w:color w:val="FFFFFF"/>
              </w:rPr>
              <w:t>Field</w:t>
            </w:r>
          </w:p>
        </w:tc>
        <w:tc>
          <w:tcPr>
            <w:tcW w:w="6968" w:type="dxa"/>
            <w:shd w:val="clear" w:color="auto" w:fill="1F3864"/>
          </w:tcPr>
          <w:p w14:paraId="64728F26" w14:textId="77777777" w:rsidR="004C221C" w:rsidRDefault="00A40EC6">
            <w:pPr>
              <w:pStyle w:val="TableText"/>
            </w:pPr>
            <w:r>
              <w:rPr>
                <w:b/>
                <w:color w:val="FFFFFF"/>
              </w:rPr>
              <w:t>Description</w:t>
            </w:r>
          </w:p>
        </w:tc>
      </w:tr>
      <w:tr w:rsidR="004C221C" w14:paraId="6C888899" w14:textId="77777777">
        <w:trPr>
          <w:jc w:val="center"/>
        </w:trPr>
        <w:tc>
          <w:tcPr>
            <w:tcW w:w="1672" w:type="dxa"/>
          </w:tcPr>
          <w:p w14:paraId="55931FE5" w14:textId="77777777" w:rsidR="004C221C" w:rsidRDefault="00A40EC6">
            <w:pPr>
              <w:pStyle w:val="TableText"/>
            </w:pPr>
            <w:r>
              <w:t>Actors</w:t>
            </w:r>
          </w:p>
        </w:tc>
        <w:tc>
          <w:tcPr>
            <w:tcW w:w="6968" w:type="dxa"/>
          </w:tcPr>
          <w:p w14:paraId="083B7873" w14:textId="77777777" w:rsidR="004C221C" w:rsidRDefault="00A40EC6">
            <w:pPr>
              <w:pStyle w:val="TableText"/>
            </w:pPr>
            <w:r>
              <w:t>AI agent (primary); Approver (secondary, only when escalated)</w:t>
            </w:r>
          </w:p>
        </w:tc>
      </w:tr>
      <w:tr w:rsidR="004C221C" w14:paraId="60734B85" w14:textId="77777777">
        <w:trPr>
          <w:jc w:val="center"/>
        </w:trPr>
        <w:tc>
          <w:tcPr>
            <w:tcW w:w="1672" w:type="dxa"/>
            <w:shd w:val="clear" w:color="auto" w:fill="EEF3F8"/>
          </w:tcPr>
          <w:p w14:paraId="4CED57F5" w14:textId="77777777" w:rsidR="004C221C" w:rsidRDefault="00A40EC6">
            <w:pPr>
              <w:pStyle w:val="TableText"/>
            </w:pPr>
            <w:r>
              <w:t>Preconditions</w:t>
            </w:r>
          </w:p>
        </w:tc>
        <w:tc>
          <w:tcPr>
            <w:tcW w:w="6968" w:type="dxa"/>
            <w:shd w:val="clear" w:color="auto" w:fill="EEF3F8"/>
          </w:tcPr>
          <w:p w14:paraId="48542DF1" w14:textId="77777777" w:rsidR="004C221C" w:rsidRDefault="00A40EC6">
            <w:pPr>
              <w:pStyle w:val="TableText"/>
            </w:pPr>
            <w:r>
              <w:t>The agent is registered and holds a valid API key; an active policy exists; the upstream tool server is reachable.</w:t>
            </w:r>
          </w:p>
        </w:tc>
      </w:tr>
      <w:tr w:rsidR="004C221C" w14:paraId="6B47905F" w14:textId="77777777">
        <w:trPr>
          <w:jc w:val="center"/>
        </w:trPr>
        <w:tc>
          <w:tcPr>
            <w:tcW w:w="1672" w:type="dxa"/>
          </w:tcPr>
          <w:p w14:paraId="42250668" w14:textId="77777777" w:rsidR="004C221C" w:rsidRDefault="00A40EC6">
            <w:pPr>
              <w:pStyle w:val="TableText"/>
            </w:pPr>
            <w:r>
              <w:t>Trigger</w:t>
            </w:r>
          </w:p>
        </w:tc>
        <w:tc>
          <w:tcPr>
            <w:tcW w:w="6968" w:type="dxa"/>
          </w:tcPr>
          <w:p w14:paraId="21739C80" w14:textId="77777777" w:rsidR="004C221C" w:rsidRDefault="00A40EC6">
            <w:pPr>
              <w:pStyle w:val="TableText"/>
            </w:pPr>
            <w:r>
              <w:t xml:space="preserve">The agent's model emits a tool call (MCP </w:t>
            </w:r>
            <w:r>
              <w:rPr>
                <w:rFonts w:ascii="Consolas" w:hAnsi="Consolas"/>
                <w:color w:val="1F2937"/>
                <w:sz w:val="17"/>
              </w:rPr>
              <w:t>tools/call</w:t>
            </w:r>
            <w:r>
              <w:t xml:space="preserve">, an OpenAI </w:t>
            </w:r>
            <w:r>
              <w:rPr>
                <w:rFonts w:ascii="Consolas" w:hAnsi="Consolas"/>
                <w:color w:val="1F2937"/>
                <w:sz w:val="17"/>
              </w:rPr>
              <w:t>tool_calls</w:t>
            </w:r>
            <w:r>
              <w:t xml:space="preserve"> entry, or a Guard API request).</w:t>
            </w:r>
          </w:p>
        </w:tc>
      </w:tr>
      <w:tr w:rsidR="004C221C" w14:paraId="7C1657F8" w14:textId="77777777">
        <w:trPr>
          <w:jc w:val="center"/>
        </w:trPr>
        <w:tc>
          <w:tcPr>
            <w:tcW w:w="1672" w:type="dxa"/>
            <w:shd w:val="clear" w:color="auto" w:fill="EEF3F8"/>
          </w:tcPr>
          <w:p w14:paraId="337A7D5B" w14:textId="77777777" w:rsidR="004C221C" w:rsidRDefault="00A40EC6">
            <w:pPr>
              <w:pStyle w:val="TableText"/>
            </w:pPr>
            <w:r>
              <w:t>Main flow</w:t>
            </w:r>
          </w:p>
        </w:tc>
        <w:tc>
          <w:tcPr>
            <w:tcW w:w="6968" w:type="dxa"/>
            <w:shd w:val="clear" w:color="auto" w:fill="EEF3F8"/>
          </w:tcPr>
          <w:p w14:paraId="7D27D4A9" w14:textId="77777777" w:rsidR="004C221C" w:rsidRDefault="00A40EC6">
            <w:pPr>
              <w:pStyle w:val="TableText"/>
            </w:pPr>
            <w:r>
              <w:t xml:space="preserve">1. Adapter authenticates the agent key and builds a </w:t>
            </w:r>
            <w:r>
              <w:rPr>
                <w:rFonts w:ascii="Consolas" w:hAnsi="Consolas"/>
                <w:color w:val="1F2937"/>
                <w:sz w:val="17"/>
              </w:rPr>
              <w:t>ToolCall</w:t>
            </w:r>
            <w:r>
              <w:t>. 2. Policy engine resolves the tool profile, checks that the tool is allowed, evaluates parameter constraints, rate limits and global rules, and resolves the sink. 3. Taint tracker evaluates the call against the session's provenance state. 4. Gateway combines reasons (deny-overrides) and computes the risk score. 5. The decision is appended to the audit log. 6. The call is forwarded to the upstream tool. 7. UC-02 inspects the result. 8. The inspected result is returned to the agent.</w:t>
            </w:r>
          </w:p>
        </w:tc>
      </w:tr>
      <w:tr w:rsidR="004C221C" w14:paraId="26A7EA7A" w14:textId="77777777">
        <w:trPr>
          <w:jc w:val="center"/>
        </w:trPr>
        <w:tc>
          <w:tcPr>
            <w:tcW w:w="1672" w:type="dxa"/>
          </w:tcPr>
          <w:p w14:paraId="0039B99D" w14:textId="77777777" w:rsidR="004C221C" w:rsidRDefault="00A40EC6">
            <w:pPr>
              <w:pStyle w:val="TableText"/>
            </w:pPr>
            <w:r>
              <w:t>Alternative flows</w:t>
            </w:r>
          </w:p>
        </w:tc>
        <w:tc>
          <w:tcPr>
            <w:tcW w:w="6968" w:type="dxa"/>
          </w:tcPr>
          <w:p w14:paraId="41925A88" w14:textId="77777777" w:rsidR="004C221C" w:rsidRDefault="00A40EC6">
            <w:pPr>
              <w:pStyle w:val="TableText"/>
            </w:pPr>
            <w:r>
              <w:t>A1 (deny): at step 4 the action is DENY; the agent receives a bilingual explanation and the call never reaches the tool. A2 (approval): at step 4 approval is required; UC-05 is triggered and the call waits; approved → continue at 6, denied or expired → A1. A3 (monitor mode): the would-be decision is logged but the call is always forwarded.</w:t>
            </w:r>
          </w:p>
        </w:tc>
      </w:tr>
      <w:tr w:rsidR="004C221C" w14:paraId="0282E957" w14:textId="77777777">
        <w:trPr>
          <w:jc w:val="center"/>
        </w:trPr>
        <w:tc>
          <w:tcPr>
            <w:tcW w:w="1672" w:type="dxa"/>
            <w:shd w:val="clear" w:color="auto" w:fill="EEF3F8"/>
          </w:tcPr>
          <w:p w14:paraId="12DB0EBC" w14:textId="77777777" w:rsidR="004C221C" w:rsidRDefault="00A40EC6">
            <w:pPr>
              <w:pStyle w:val="TableText"/>
            </w:pPr>
            <w:r>
              <w:t>Exceptions</w:t>
            </w:r>
          </w:p>
        </w:tc>
        <w:tc>
          <w:tcPr>
            <w:tcW w:w="6968" w:type="dxa"/>
            <w:shd w:val="clear" w:color="auto" w:fill="EEF3F8"/>
          </w:tcPr>
          <w:p w14:paraId="78D0EF8D" w14:textId="77777777" w:rsidR="004C221C" w:rsidRDefault="00A40EC6">
            <w:pPr>
              <w:pStyle w:val="TableText"/>
            </w:pPr>
            <w:r>
              <w:t>E1 invalid key → HTTP 401, audited as authentication failure; E2 upstream error → error result returned to the agent and audited; E3 request larger than 1 MB → HTTP 413.</w:t>
            </w:r>
          </w:p>
        </w:tc>
      </w:tr>
      <w:tr w:rsidR="004C221C" w14:paraId="49B04C8A" w14:textId="77777777">
        <w:trPr>
          <w:jc w:val="center"/>
        </w:trPr>
        <w:tc>
          <w:tcPr>
            <w:tcW w:w="1672" w:type="dxa"/>
          </w:tcPr>
          <w:p w14:paraId="733E5E7B" w14:textId="77777777" w:rsidR="004C221C" w:rsidRDefault="00A40EC6">
            <w:pPr>
              <w:pStyle w:val="TableText"/>
            </w:pPr>
            <w:r>
              <w:t>Postconditions</w:t>
            </w:r>
          </w:p>
        </w:tc>
        <w:tc>
          <w:tcPr>
            <w:tcW w:w="6968" w:type="dxa"/>
          </w:tcPr>
          <w:p w14:paraId="3ABB9783" w14:textId="77777777" w:rsidR="004C221C" w:rsidRDefault="00A40EC6">
            <w:pPr>
              <w:pStyle w:val="TableText"/>
            </w:pPr>
            <w:r>
              <w:t xml:space="preserve">Exactly one </w:t>
            </w:r>
            <w:r>
              <w:rPr>
                <w:rFonts w:ascii="Consolas" w:hAnsi="Consolas"/>
                <w:color w:val="1F2937"/>
                <w:sz w:val="17"/>
              </w:rPr>
              <w:t>tool_call.decision</w:t>
            </w:r>
            <w:r>
              <w:t xml:space="preserve"> event (and, if executed, one </w:t>
            </w:r>
            <w:r>
              <w:rPr>
                <w:rFonts w:ascii="Consolas" w:hAnsi="Consolas"/>
                <w:color w:val="1F2937"/>
                <w:sz w:val="17"/>
              </w:rPr>
              <w:t>tool_result.inspection</w:t>
            </w:r>
            <w:r>
              <w:t xml:space="preserve"> event) exists in the hash chain for the call.</w:t>
            </w:r>
          </w:p>
        </w:tc>
      </w:tr>
      <w:tr w:rsidR="004C221C" w14:paraId="3B7580FC" w14:textId="77777777">
        <w:trPr>
          <w:jc w:val="center"/>
        </w:trPr>
        <w:tc>
          <w:tcPr>
            <w:tcW w:w="1672" w:type="dxa"/>
            <w:shd w:val="clear" w:color="auto" w:fill="EEF3F8"/>
          </w:tcPr>
          <w:p w14:paraId="0B751CB5" w14:textId="77777777" w:rsidR="004C221C" w:rsidRDefault="00A40EC6">
            <w:pPr>
              <w:pStyle w:val="TableText"/>
            </w:pPr>
            <w:r>
              <w:t>Requirements</w:t>
            </w:r>
          </w:p>
        </w:tc>
        <w:tc>
          <w:tcPr>
            <w:tcW w:w="6968" w:type="dxa"/>
            <w:shd w:val="clear" w:color="auto" w:fill="EEF3F8"/>
          </w:tcPr>
          <w:p w14:paraId="26DB05AD" w14:textId="77777777" w:rsidR="004C221C" w:rsidRDefault="00A40EC6">
            <w:pPr>
              <w:pStyle w:val="TableText"/>
            </w:pPr>
            <w:r>
              <w:t>FR1.1–FR1.3, FR2.1–FR2.4, FR3.3, FR5.1, FR6.1, NFR1, NFR3</w:t>
            </w:r>
          </w:p>
        </w:tc>
      </w:tr>
    </w:tbl>
    <w:p w14:paraId="25E213CC" w14:textId="77777777" w:rsidR="004C221C" w:rsidRDefault="004C221C">
      <w:pPr>
        <w:spacing w:after="80"/>
      </w:pPr>
    </w:p>
    <w:p w14:paraId="6D1E4130" w14:textId="77777777" w:rsidR="004C221C" w:rsidRDefault="00A40EC6">
      <w:pPr>
        <w:pStyle w:val="TableCaption"/>
        <w:keepNext/>
      </w:pPr>
      <w:bookmarkStart w:id="45" w:name="_Toc242883833"/>
      <w:r>
        <w:t>Table 3.3: Use-case specification UC-05 – Approve / deny action</w:t>
      </w:r>
      <w:bookmarkEnd w:id="4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C221C" w14:paraId="5D385229" w14:textId="77777777">
        <w:trPr>
          <w:tblHeader/>
          <w:jc w:val="center"/>
        </w:trPr>
        <w:tc>
          <w:tcPr>
            <w:tcW w:w="1672" w:type="dxa"/>
            <w:shd w:val="clear" w:color="auto" w:fill="1F3864"/>
          </w:tcPr>
          <w:p w14:paraId="3CB7C49A" w14:textId="77777777" w:rsidR="004C221C" w:rsidRDefault="00A40EC6">
            <w:pPr>
              <w:pStyle w:val="TableText"/>
            </w:pPr>
            <w:r>
              <w:rPr>
                <w:b/>
                <w:color w:val="FFFFFF"/>
              </w:rPr>
              <w:t>Field</w:t>
            </w:r>
          </w:p>
        </w:tc>
        <w:tc>
          <w:tcPr>
            <w:tcW w:w="6968" w:type="dxa"/>
            <w:shd w:val="clear" w:color="auto" w:fill="1F3864"/>
          </w:tcPr>
          <w:p w14:paraId="70FE0CA7" w14:textId="77777777" w:rsidR="004C221C" w:rsidRDefault="00A40EC6">
            <w:pPr>
              <w:pStyle w:val="TableText"/>
            </w:pPr>
            <w:r>
              <w:rPr>
                <w:b/>
                <w:color w:val="FFFFFF"/>
              </w:rPr>
              <w:t>Description</w:t>
            </w:r>
          </w:p>
        </w:tc>
      </w:tr>
      <w:tr w:rsidR="004C221C" w14:paraId="47D884BD" w14:textId="77777777">
        <w:trPr>
          <w:jc w:val="center"/>
        </w:trPr>
        <w:tc>
          <w:tcPr>
            <w:tcW w:w="1672" w:type="dxa"/>
          </w:tcPr>
          <w:p w14:paraId="54B4D386" w14:textId="77777777" w:rsidR="004C221C" w:rsidRDefault="00A40EC6">
            <w:pPr>
              <w:pStyle w:val="TableText"/>
            </w:pPr>
            <w:r>
              <w:t>Actors</w:t>
            </w:r>
          </w:p>
        </w:tc>
        <w:tc>
          <w:tcPr>
            <w:tcW w:w="6968" w:type="dxa"/>
          </w:tcPr>
          <w:p w14:paraId="38239359" w14:textId="77777777" w:rsidR="004C221C" w:rsidRDefault="00A40EC6">
            <w:pPr>
              <w:pStyle w:val="TableText"/>
            </w:pPr>
            <w:r>
              <w:t>Approver (primary)</w:t>
            </w:r>
          </w:p>
        </w:tc>
      </w:tr>
      <w:tr w:rsidR="004C221C" w14:paraId="71717D94" w14:textId="77777777">
        <w:trPr>
          <w:jc w:val="center"/>
        </w:trPr>
        <w:tc>
          <w:tcPr>
            <w:tcW w:w="1672" w:type="dxa"/>
            <w:shd w:val="clear" w:color="auto" w:fill="EEF3F8"/>
          </w:tcPr>
          <w:p w14:paraId="58692478" w14:textId="77777777" w:rsidR="004C221C" w:rsidRDefault="00A40EC6">
            <w:pPr>
              <w:pStyle w:val="TableText"/>
            </w:pPr>
            <w:r>
              <w:t>Preconditions</w:t>
            </w:r>
          </w:p>
        </w:tc>
        <w:tc>
          <w:tcPr>
            <w:tcW w:w="6968" w:type="dxa"/>
            <w:shd w:val="clear" w:color="auto" w:fill="EEF3F8"/>
          </w:tcPr>
          <w:p w14:paraId="54A8F951" w14:textId="77777777" w:rsidR="004C221C" w:rsidRDefault="00A40EC6">
            <w:pPr>
              <w:pStyle w:val="TableText"/>
            </w:pPr>
            <w:r>
              <w:t>The approver is logged in to the approval app (role approver or admin); a request is pending.</w:t>
            </w:r>
          </w:p>
        </w:tc>
      </w:tr>
      <w:tr w:rsidR="004C221C" w14:paraId="7EBBC56A" w14:textId="77777777">
        <w:trPr>
          <w:jc w:val="center"/>
        </w:trPr>
        <w:tc>
          <w:tcPr>
            <w:tcW w:w="1672" w:type="dxa"/>
          </w:tcPr>
          <w:p w14:paraId="29EB78D9" w14:textId="77777777" w:rsidR="004C221C" w:rsidRDefault="00A40EC6">
            <w:pPr>
              <w:pStyle w:val="TableText"/>
            </w:pPr>
            <w:r>
              <w:t>Trigger</w:t>
            </w:r>
          </w:p>
        </w:tc>
        <w:tc>
          <w:tcPr>
            <w:tcW w:w="6968" w:type="dxa"/>
          </w:tcPr>
          <w:p w14:paraId="4987EDD4" w14:textId="77777777" w:rsidR="004C221C" w:rsidRDefault="00A40EC6">
            <w:pPr>
              <w:pStyle w:val="TableText"/>
            </w:pPr>
            <w:r>
              <w:t xml:space="preserve">The gateway escalates a call (REQUIRE_APPROVAL) and publishes </w:t>
            </w:r>
            <w:r>
              <w:rPr>
                <w:rFonts w:ascii="Consolas" w:hAnsi="Consolas"/>
                <w:color w:val="1F2937"/>
                <w:sz w:val="17"/>
              </w:rPr>
              <w:t>approval.requested</w:t>
            </w:r>
            <w:r>
              <w:t>.</w:t>
            </w:r>
          </w:p>
        </w:tc>
      </w:tr>
      <w:tr w:rsidR="004C221C" w14:paraId="19F37F74" w14:textId="77777777">
        <w:trPr>
          <w:jc w:val="center"/>
        </w:trPr>
        <w:tc>
          <w:tcPr>
            <w:tcW w:w="1672" w:type="dxa"/>
            <w:shd w:val="clear" w:color="auto" w:fill="EEF3F8"/>
          </w:tcPr>
          <w:p w14:paraId="049166D4" w14:textId="77777777" w:rsidR="004C221C" w:rsidRDefault="00A40EC6">
            <w:pPr>
              <w:pStyle w:val="TableText"/>
            </w:pPr>
            <w:r>
              <w:t>Main flow</w:t>
            </w:r>
          </w:p>
        </w:tc>
        <w:tc>
          <w:tcPr>
            <w:tcW w:w="6968" w:type="dxa"/>
            <w:shd w:val="clear" w:color="auto" w:fill="EEF3F8"/>
          </w:tcPr>
          <w:p w14:paraId="5922751B" w14:textId="77777777" w:rsidR="004C221C" w:rsidRDefault="00A40EC6">
            <w:pPr>
              <w:pStyle w:val="TableText"/>
            </w:pPr>
            <w:r>
              <w:t xml:space="preserve">1. The app shows a notification and adds the request to the pending list with a risk badge and a countdown. 2. The approver opens it and reads the plain-language summary ("what", "why paused", "where the data came from"). 3. The approver optionally expands the raw arguments. 4. The approver taps Approve or Deny, optionally adds a note, and confirms. 5. The server records the decision, resumes the waiting call and audits </w:t>
            </w:r>
            <w:r>
              <w:rPr>
                <w:rFonts w:ascii="Consolas" w:hAnsi="Consolas"/>
                <w:color w:val="1F2937"/>
                <w:sz w:val="17"/>
              </w:rPr>
              <w:t>approval.decided</w:t>
            </w:r>
            <w:r>
              <w:t>.</w:t>
            </w:r>
          </w:p>
        </w:tc>
      </w:tr>
      <w:tr w:rsidR="004C221C" w14:paraId="269D9FF6" w14:textId="77777777">
        <w:trPr>
          <w:jc w:val="center"/>
        </w:trPr>
        <w:tc>
          <w:tcPr>
            <w:tcW w:w="1672" w:type="dxa"/>
          </w:tcPr>
          <w:p w14:paraId="2D6D352C" w14:textId="77777777" w:rsidR="004C221C" w:rsidRDefault="00A40EC6">
            <w:pPr>
              <w:pStyle w:val="TableText"/>
            </w:pPr>
            <w:r>
              <w:t>Alternative flows</w:t>
            </w:r>
          </w:p>
        </w:tc>
        <w:tc>
          <w:tcPr>
            <w:tcW w:w="6968" w:type="dxa"/>
          </w:tcPr>
          <w:p w14:paraId="519D9D05" w14:textId="77777777" w:rsidR="004C221C" w:rsidRDefault="00A40EC6">
            <w:pPr>
              <w:pStyle w:val="TableText"/>
            </w:pPr>
            <w:r>
              <w:t>A1: the request expires before step 4 → status EXPIRED, the call is denied. A2: another approver decides first → the app refreshes and shows the outcome.</w:t>
            </w:r>
          </w:p>
        </w:tc>
      </w:tr>
      <w:tr w:rsidR="004C221C" w14:paraId="38116195" w14:textId="77777777">
        <w:trPr>
          <w:jc w:val="center"/>
        </w:trPr>
        <w:tc>
          <w:tcPr>
            <w:tcW w:w="1672" w:type="dxa"/>
            <w:shd w:val="clear" w:color="auto" w:fill="EEF3F8"/>
          </w:tcPr>
          <w:p w14:paraId="080E5D5D" w14:textId="77777777" w:rsidR="004C221C" w:rsidRDefault="00A40EC6">
            <w:pPr>
              <w:pStyle w:val="TableText"/>
            </w:pPr>
            <w:r>
              <w:t>Postconditions</w:t>
            </w:r>
          </w:p>
        </w:tc>
        <w:tc>
          <w:tcPr>
            <w:tcW w:w="6968" w:type="dxa"/>
            <w:shd w:val="clear" w:color="auto" w:fill="EEF3F8"/>
          </w:tcPr>
          <w:p w14:paraId="2A2066B8" w14:textId="77777777" w:rsidR="004C221C" w:rsidRDefault="00A40EC6">
            <w:pPr>
              <w:pStyle w:val="TableText"/>
            </w:pPr>
            <w:r>
              <w:t>The approval record stores the decision, the approver's username, the time and the note.</w:t>
            </w:r>
          </w:p>
        </w:tc>
      </w:tr>
      <w:tr w:rsidR="004C221C" w14:paraId="17BD6518" w14:textId="77777777">
        <w:trPr>
          <w:jc w:val="center"/>
        </w:trPr>
        <w:tc>
          <w:tcPr>
            <w:tcW w:w="1672" w:type="dxa"/>
          </w:tcPr>
          <w:p w14:paraId="0DD96893" w14:textId="77777777" w:rsidR="004C221C" w:rsidRDefault="00A40EC6">
            <w:pPr>
              <w:pStyle w:val="TableText"/>
            </w:pPr>
            <w:r>
              <w:t>Requirements</w:t>
            </w:r>
          </w:p>
        </w:tc>
        <w:tc>
          <w:tcPr>
            <w:tcW w:w="6968" w:type="dxa"/>
          </w:tcPr>
          <w:p w14:paraId="688D81E7" w14:textId="77777777" w:rsidR="004C221C" w:rsidRDefault="00A40EC6">
            <w:pPr>
              <w:pStyle w:val="TableText"/>
            </w:pPr>
            <w:r>
              <w:t>FR5.1–FR5.3, NFR4, NFR6, NFR7</w:t>
            </w:r>
          </w:p>
        </w:tc>
      </w:tr>
    </w:tbl>
    <w:p w14:paraId="57DC0BF4" w14:textId="77777777" w:rsidR="004C221C" w:rsidRDefault="004C221C">
      <w:pPr>
        <w:spacing w:after="80"/>
      </w:pPr>
    </w:p>
    <w:p w14:paraId="2FC37F5C" w14:textId="77777777" w:rsidR="004C221C" w:rsidRDefault="00A40EC6">
      <w:pPr>
        <w:pStyle w:val="TableCaption"/>
        <w:keepNext/>
      </w:pPr>
      <w:bookmarkStart w:id="46" w:name="_Toc242883834"/>
      <w:r>
        <w:t>Table 3.4: Use-case specification UC-08 – Manage policies</w:t>
      </w:r>
      <w:bookmarkEnd w:id="4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C221C" w14:paraId="66D2DE48" w14:textId="77777777">
        <w:trPr>
          <w:tblHeader/>
          <w:jc w:val="center"/>
        </w:trPr>
        <w:tc>
          <w:tcPr>
            <w:tcW w:w="1672" w:type="dxa"/>
            <w:shd w:val="clear" w:color="auto" w:fill="1F3864"/>
          </w:tcPr>
          <w:p w14:paraId="79F9BF97" w14:textId="77777777" w:rsidR="004C221C" w:rsidRDefault="00A40EC6">
            <w:pPr>
              <w:pStyle w:val="TableText"/>
            </w:pPr>
            <w:r>
              <w:rPr>
                <w:b/>
                <w:color w:val="FFFFFF"/>
              </w:rPr>
              <w:t>Field</w:t>
            </w:r>
          </w:p>
        </w:tc>
        <w:tc>
          <w:tcPr>
            <w:tcW w:w="6968" w:type="dxa"/>
            <w:shd w:val="clear" w:color="auto" w:fill="1F3864"/>
          </w:tcPr>
          <w:p w14:paraId="7D37F585" w14:textId="77777777" w:rsidR="004C221C" w:rsidRDefault="00A40EC6">
            <w:pPr>
              <w:pStyle w:val="TableText"/>
            </w:pPr>
            <w:r>
              <w:rPr>
                <w:b/>
                <w:color w:val="FFFFFF"/>
              </w:rPr>
              <w:t>Description</w:t>
            </w:r>
          </w:p>
        </w:tc>
      </w:tr>
      <w:tr w:rsidR="004C221C" w14:paraId="41C12C74" w14:textId="77777777">
        <w:trPr>
          <w:jc w:val="center"/>
        </w:trPr>
        <w:tc>
          <w:tcPr>
            <w:tcW w:w="1672" w:type="dxa"/>
          </w:tcPr>
          <w:p w14:paraId="42A670CF" w14:textId="77777777" w:rsidR="004C221C" w:rsidRDefault="00A40EC6">
            <w:pPr>
              <w:pStyle w:val="TableText"/>
            </w:pPr>
            <w:r>
              <w:t>Actors</w:t>
            </w:r>
          </w:p>
        </w:tc>
        <w:tc>
          <w:tcPr>
            <w:tcW w:w="6968" w:type="dxa"/>
          </w:tcPr>
          <w:p w14:paraId="06428A52" w14:textId="77777777" w:rsidR="004C221C" w:rsidRDefault="00A40EC6">
            <w:pPr>
              <w:pStyle w:val="TableText"/>
            </w:pPr>
            <w:r>
              <w:t>Administrator</w:t>
            </w:r>
          </w:p>
        </w:tc>
      </w:tr>
      <w:tr w:rsidR="004C221C" w14:paraId="38E31B9E" w14:textId="77777777">
        <w:trPr>
          <w:jc w:val="center"/>
        </w:trPr>
        <w:tc>
          <w:tcPr>
            <w:tcW w:w="1672" w:type="dxa"/>
            <w:shd w:val="clear" w:color="auto" w:fill="EEF3F8"/>
          </w:tcPr>
          <w:p w14:paraId="2AD32E9D" w14:textId="77777777" w:rsidR="004C221C" w:rsidRDefault="00A40EC6">
            <w:pPr>
              <w:pStyle w:val="TableText"/>
            </w:pPr>
            <w:r>
              <w:t>Preconditions</w:t>
            </w:r>
          </w:p>
        </w:tc>
        <w:tc>
          <w:tcPr>
            <w:tcW w:w="6968" w:type="dxa"/>
            <w:shd w:val="clear" w:color="auto" w:fill="EEF3F8"/>
          </w:tcPr>
          <w:p w14:paraId="02B01A06" w14:textId="77777777" w:rsidR="004C221C" w:rsidRDefault="00A40EC6">
            <w:pPr>
              <w:pStyle w:val="TableText"/>
            </w:pPr>
            <w:r>
              <w:t>Logged in with role admin.</w:t>
            </w:r>
          </w:p>
        </w:tc>
      </w:tr>
      <w:tr w:rsidR="004C221C" w14:paraId="1120E972" w14:textId="77777777">
        <w:trPr>
          <w:jc w:val="center"/>
        </w:trPr>
        <w:tc>
          <w:tcPr>
            <w:tcW w:w="1672" w:type="dxa"/>
          </w:tcPr>
          <w:p w14:paraId="7BA74228" w14:textId="77777777" w:rsidR="004C221C" w:rsidRDefault="00A40EC6">
            <w:pPr>
              <w:pStyle w:val="TableText"/>
            </w:pPr>
            <w:r>
              <w:t>Main flow</w:t>
            </w:r>
          </w:p>
        </w:tc>
        <w:tc>
          <w:tcPr>
            <w:tcW w:w="6968" w:type="dxa"/>
          </w:tcPr>
          <w:p w14:paraId="5AA1ED7E" w14:textId="77777777" w:rsidR="004C221C" w:rsidRDefault="00A40EC6">
            <w:pPr>
              <w:pStyle w:val="TableText"/>
            </w:pPr>
            <w:r>
              <w:t xml:space="preserve">1. Open the Policies page; the active YAML and version history are shown. 2. Edit the YAML. 3. Press Validate; errors are listed with line numbers. 4. Review the diff against the active version. 5. Press Activate and confirm. 6. The new version is stored, the gateway hot-swaps its policy and </w:t>
            </w:r>
            <w:r>
              <w:rPr>
                <w:rFonts w:ascii="Consolas" w:hAnsi="Consolas"/>
                <w:color w:val="1F2937"/>
                <w:sz w:val="17"/>
              </w:rPr>
              <w:t>policy.activated</w:t>
            </w:r>
            <w:r>
              <w:t xml:space="preserve"> is audited.</w:t>
            </w:r>
          </w:p>
        </w:tc>
      </w:tr>
      <w:tr w:rsidR="004C221C" w14:paraId="0032230A" w14:textId="77777777">
        <w:trPr>
          <w:jc w:val="center"/>
        </w:trPr>
        <w:tc>
          <w:tcPr>
            <w:tcW w:w="1672" w:type="dxa"/>
            <w:shd w:val="clear" w:color="auto" w:fill="EEF3F8"/>
          </w:tcPr>
          <w:p w14:paraId="36A878C1" w14:textId="77777777" w:rsidR="004C221C" w:rsidRDefault="00A40EC6">
            <w:pPr>
              <w:pStyle w:val="TableText"/>
            </w:pPr>
            <w:r>
              <w:t>Alternative flows</w:t>
            </w:r>
          </w:p>
        </w:tc>
        <w:tc>
          <w:tcPr>
            <w:tcW w:w="6968" w:type="dxa"/>
            <w:shd w:val="clear" w:color="auto" w:fill="EEF3F8"/>
          </w:tcPr>
          <w:p w14:paraId="782D62BF" w14:textId="77777777" w:rsidR="004C221C" w:rsidRDefault="00A40EC6">
            <w:pPr>
              <w:pStyle w:val="TableText"/>
            </w:pPr>
            <w:r>
              <w:t xml:space="preserve">A1: validation fails → activation disabled. A2: roll back by activating an earlier version. A3: switch to </w:t>
            </w:r>
            <w:r>
              <w:rPr>
                <w:rFonts w:ascii="Consolas" w:hAnsi="Consolas"/>
                <w:color w:val="1F2937"/>
                <w:sz w:val="17"/>
              </w:rPr>
              <w:t>mode: monitor</w:t>
            </w:r>
            <w:r>
              <w:t xml:space="preserve"> to trial a policy without enforcement.</w:t>
            </w:r>
          </w:p>
        </w:tc>
      </w:tr>
      <w:tr w:rsidR="004C221C" w14:paraId="3EE114E7" w14:textId="77777777">
        <w:trPr>
          <w:jc w:val="center"/>
        </w:trPr>
        <w:tc>
          <w:tcPr>
            <w:tcW w:w="1672" w:type="dxa"/>
          </w:tcPr>
          <w:p w14:paraId="1E76EE75" w14:textId="77777777" w:rsidR="004C221C" w:rsidRDefault="00A40EC6">
            <w:pPr>
              <w:pStyle w:val="TableText"/>
            </w:pPr>
            <w:r>
              <w:t>Requirements</w:t>
            </w:r>
          </w:p>
        </w:tc>
        <w:tc>
          <w:tcPr>
            <w:tcW w:w="6968" w:type="dxa"/>
          </w:tcPr>
          <w:p w14:paraId="53A6BE58" w14:textId="77777777" w:rsidR="004C221C" w:rsidRDefault="00A40EC6">
            <w:pPr>
              <w:pStyle w:val="TableText"/>
            </w:pPr>
            <w:r>
              <w:t>FR2.1, FR2.5, FR7.1</w:t>
            </w:r>
          </w:p>
        </w:tc>
      </w:tr>
    </w:tbl>
    <w:p w14:paraId="5BEBC113" w14:textId="77777777" w:rsidR="004C221C" w:rsidRDefault="004C221C">
      <w:pPr>
        <w:spacing w:after="80"/>
      </w:pPr>
    </w:p>
    <w:p w14:paraId="7E5AE9F6" w14:textId="77777777" w:rsidR="004C221C" w:rsidRDefault="00A40EC6">
      <w:pPr>
        <w:pStyle w:val="TableCaption"/>
        <w:keepNext/>
      </w:pPr>
      <w:bookmarkStart w:id="47" w:name="_Toc242883835"/>
      <w:r>
        <w:t>Table 3.5: Use-case specification UC-14 – Verify audit integrity</w:t>
      </w:r>
      <w:bookmarkEnd w:id="4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4C221C" w14:paraId="642F6147" w14:textId="77777777">
        <w:trPr>
          <w:tblHeader/>
          <w:jc w:val="center"/>
        </w:trPr>
        <w:tc>
          <w:tcPr>
            <w:tcW w:w="1672" w:type="dxa"/>
            <w:shd w:val="clear" w:color="auto" w:fill="1F3864"/>
          </w:tcPr>
          <w:p w14:paraId="00CE906F" w14:textId="77777777" w:rsidR="004C221C" w:rsidRDefault="00A40EC6">
            <w:pPr>
              <w:pStyle w:val="TableText"/>
            </w:pPr>
            <w:r>
              <w:rPr>
                <w:b/>
                <w:color w:val="FFFFFF"/>
              </w:rPr>
              <w:t>Field</w:t>
            </w:r>
          </w:p>
        </w:tc>
        <w:tc>
          <w:tcPr>
            <w:tcW w:w="6968" w:type="dxa"/>
            <w:shd w:val="clear" w:color="auto" w:fill="1F3864"/>
          </w:tcPr>
          <w:p w14:paraId="0F87B4CA" w14:textId="77777777" w:rsidR="004C221C" w:rsidRDefault="00A40EC6">
            <w:pPr>
              <w:pStyle w:val="TableText"/>
            </w:pPr>
            <w:r>
              <w:rPr>
                <w:b/>
                <w:color w:val="FFFFFF"/>
              </w:rPr>
              <w:t>Description</w:t>
            </w:r>
          </w:p>
        </w:tc>
      </w:tr>
      <w:tr w:rsidR="004C221C" w14:paraId="06CA5604" w14:textId="77777777">
        <w:trPr>
          <w:jc w:val="center"/>
        </w:trPr>
        <w:tc>
          <w:tcPr>
            <w:tcW w:w="1672" w:type="dxa"/>
          </w:tcPr>
          <w:p w14:paraId="08B3D978" w14:textId="77777777" w:rsidR="004C221C" w:rsidRDefault="00A40EC6">
            <w:pPr>
              <w:pStyle w:val="TableText"/>
            </w:pPr>
            <w:r>
              <w:t>Actors</w:t>
            </w:r>
          </w:p>
        </w:tc>
        <w:tc>
          <w:tcPr>
            <w:tcW w:w="6968" w:type="dxa"/>
          </w:tcPr>
          <w:p w14:paraId="76AA8557" w14:textId="77777777" w:rsidR="004C221C" w:rsidRDefault="00A40EC6">
            <w:pPr>
              <w:pStyle w:val="TableText"/>
            </w:pPr>
            <w:r>
              <w:t>Auditor or administrator</w:t>
            </w:r>
          </w:p>
        </w:tc>
      </w:tr>
      <w:tr w:rsidR="004C221C" w14:paraId="36E2168F" w14:textId="77777777">
        <w:trPr>
          <w:jc w:val="center"/>
        </w:trPr>
        <w:tc>
          <w:tcPr>
            <w:tcW w:w="1672" w:type="dxa"/>
            <w:shd w:val="clear" w:color="auto" w:fill="EEF3F8"/>
          </w:tcPr>
          <w:p w14:paraId="1B52913A" w14:textId="77777777" w:rsidR="004C221C" w:rsidRDefault="00A40EC6">
            <w:pPr>
              <w:pStyle w:val="TableText"/>
            </w:pPr>
            <w:r>
              <w:t>Main flow</w:t>
            </w:r>
          </w:p>
        </w:tc>
        <w:tc>
          <w:tcPr>
            <w:tcW w:w="6968" w:type="dxa"/>
            <w:shd w:val="clear" w:color="auto" w:fill="EEF3F8"/>
          </w:tcPr>
          <w:p w14:paraId="499A1345" w14:textId="77777777" w:rsidR="004C221C" w:rsidRDefault="00A40EC6">
            <w:pPr>
              <w:pStyle w:val="TableText"/>
            </w:pPr>
            <w:r>
              <w:t xml:space="preserve">1. Press "Verify chain" (or run </w:t>
            </w:r>
            <w:r>
              <w:rPr>
                <w:rFonts w:ascii="Consolas" w:hAnsi="Consolas"/>
                <w:color w:val="1F2937"/>
                <w:sz w:val="17"/>
              </w:rPr>
              <w:t>mirsad audit verify</w:t>
            </w:r>
            <w:r>
              <w:t xml:space="preserve">). 2. The server recomputes the HMAC of every event in sequence order and compares it with the stored hash and the next event's </w:t>
            </w:r>
            <w:r>
              <w:rPr>
                <w:rFonts w:ascii="Consolas" w:hAnsi="Consolas"/>
                <w:color w:val="1F2937"/>
                <w:sz w:val="17"/>
              </w:rPr>
              <w:t>prev_hash</w:t>
            </w:r>
            <w:r>
              <w:t>. 3. The result shows the number of events checked, the head hash, and either "intact" or the first sequence number where the chain breaks.</w:t>
            </w:r>
          </w:p>
        </w:tc>
      </w:tr>
      <w:tr w:rsidR="004C221C" w14:paraId="641F4F7B" w14:textId="77777777">
        <w:trPr>
          <w:jc w:val="center"/>
        </w:trPr>
        <w:tc>
          <w:tcPr>
            <w:tcW w:w="1672" w:type="dxa"/>
          </w:tcPr>
          <w:p w14:paraId="1A883349" w14:textId="77777777" w:rsidR="004C221C" w:rsidRDefault="00A40EC6">
            <w:pPr>
              <w:pStyle w:val="TableText"/>
            </w:pPr>
            <w:r>
              <w:t>Postconditions</w:t>
            </w:r>
          </w:p>
        </w:tc>
        <w:tc>
          <w:tcPr>
            <w:tcW w:w="6968" w:type="dxa"/>
          </w:tcPr>
          <w:p w14:paraId="762427FF" w14:textId="77777777" w:rsidR="004C221C" w:rsidRDefault="00A40EC6">
            <w:pPr>
              <w:pStyle w:val="TableText"/>
            </w:pPr>
            <w:r>
              <w:t xml:space="preserve">An </w:t>
            </w:r>
            <w:r>
              <w:rPr>
                <w:rFonts w:ascii="Consolas" w:hAnsi="Consolas"/>
                <w:color w:val="1F2937"/>
                <w:sz w:val="17"/>
              </w:rPr>
              <w:t>audit.verified</w:t>
            </w:r>
            <w:r>
              <w:t xml:space="preserve"> event records the check.</w:t>
            </w:r>
          </w:p>
        </w:tc>
      </w:tr>
      <w:tr w:rsidR="004C221C" w14:paraId="5F665B1F" w14:textId="77777777">
        <w:trPr>
          <w:jc w:val="center"/>
        </w:trPr>
        <w:tc>
          <w:tcPr>
            <w:tcW w:w="1672" w:type="dxa"/>
            <w:shd w:val="clear" w:color="auto" w:fill="EEF3F8"/>
          </w:tcPr>
          <w:p w14:paraId="20390677" w14:textId="77777777" w:rsidR="004C221C" w:rsidRDefault="00A40EC6">
            <w:pPr>
              <w:pStyle w:val="TableText"/>
            </w:pPr>
            <w:r>
              <w:t>Requirements</w:t>
            </w:r>
          </w:p>
        </w:tc>
        <w:tc>
          <w:tcPr>
            <w:tcW w:w="6968" w:type="dxa"/>
            <w:shd w:val="clear" w:color="auto" w:fill="EEF3F8"/>
          </w:tcPr>
          <w:p w14:paraId="46B9C278" w14:textId="77777777" w:rsidR="004C221C" w:rsidRDefault="00A40EC6">
            <w:pPr>
              <w:pStyle w:val="TableText"/>
            </w:pPr>
            <w:r>
              <w:t>FR6.1, FR6.3, NFR3, NFR7</w:t>
            </w:r>
          </w:p>
        </w:tc>
      </w:tr>
    </w:tbl>
    <w:p w14:paraId="74C292D1" w14:textId="77777777" w:rsidR="004C221C" w:rsidRDefault="004C221C">
      <w:pPr>
        <w:spacing w:after="80"/>
      </w:pPr>
    </w:p>
    <w:p w14:paraId="678764F8" w14:textId="77777777" w:rsidR="004C221C" w:rsidRDefault="00A40EC6">
      <w:pPr>
        <w:pStyle w:val="Heading3"/>
      </w:pPr>
      <w:bookmarkStart w:id="48" w:name="_Toc242883620"/>
      <w:r>
        <w:t>3.2.4 Requirements specification</w:t>
      </w:r>
      <w:bookmarkEnd w:id="48"/>
    </w:p>
    <w:p w14:paraId="50396079" w14:textId="77777777" w:rsidR="004C221C" w:rsidRDefault="00A40EC6">
      <w:pPr>
        <w:pStyle w:val="Heading4"/>
      </w:pPr>
      <w:r>
        <w:t>Functional requirements</w:t>
      </w:r>
    </w:p>
    <w:p w14:paraId="4436EEC1" w14:textId="77777777" w:rsidR="004C221C" w:rsidRDefault="00A40EC6">
      <w:pPr>
        <w:jc w:val="both"/>
      </w:pPr>
      <w:r>
        <w:t>Functional requirements are grouped by the eight capabilities in the proposal (FR1–FR8) and refined into testable sub-requirements. Priorities use the MoSCoW scale (M = must, S = should, C = could). Each requirement has an acceptance criterion; the test cases that verify it are listed in the requirements traceability matrix (Appendix B of the final report; deliverable D5, Section B.2).</w:t>
      </w:r>
    </w:p>
    <w:p w14:paraId="0A723211" w14:textId="77777777" w:rsidR="004C221C" w:rsidRDefault="00A40EC6">
      <w:pPr>
        <w:pStyle w:val="TableCaption"/>
        <w:keepNext/>
      </w:pPr>
      <w:bookmarkStart w:id="49" w:name="_Toc242883836"/>
      <w:r>
        <w:t>Table 3.6: Functional requirements</w:t>
      </w:r>
      <w:bookmarkEnd w:id="4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38"/>
        <w:gridCol w:w="4384"/>
        <w:gridCol w:w="580"/>
        <w:gridCol w:w="2837"/>
      </w:tblGrid>
      <w:tr w:rsidR="004C221C" w14:paraId="4C423D3F" w14:textId="77777777">
        <w:trPr>
          <w:tblHeader/>
          <w:jc w:val="center"/>
        </w:trPr>
        <w:tc>
          <w:tcPr>
            <w:tcW w:w="838" w:type="dxa"/>
            <w:shd w:val="clear" w:color="auto" w:fill="1F3864"/>
          </w:tcPr>
          <w:p w14:paraId="59F76262" w14:textId="77777777" w:rsidR="004C221C" w:rsidRDefault="00A40EC6">
            <w:pPr>
              <w:pStyle w:val="TableText"/>
            </w:pPr>
            <w:r>
              <w:rPr>
                <w:b/>
                <w:color w:val="FFFFFF"/>
              </w:rPr>
              <w:t>ID</w:t>
            </w:r>
          </w:p>
        </w:tc>
        <w:tc>
          <w:tcPr>
            <w:tcW w:w="4384" w:type="dxa"/>
            <w:shd w:val="clear" w:color="auto" w:fill="1F3864"/>
          </w:tcPr>
          <w:p w14:paraId="028629E3" w14:textId="77777777" w:rsidR="004C221C" w:rsidRDefault="00A40EC6">
            <w:pPr>
              <w:pStyle w:val="TableText"/>
            </w:pPr>
            <w:r>
              <w:rPr>
                <w:b/>
                <w:color w:val="FFFFFF"/>
              </w:rPr>
              <w:t>Requirement</w:t>
            </w:r>
          </w:p>
        </w:tc>
        <w:tc>
          <w:tcPr>
            <w:tcW w:w="580" w:type="dxa"/>
            <w:shd w:val="clear" w:color="auto" w:fill="1F3864"/>
          </w:tcPr>
          <w:p w14:paraId="7001AC99" w14:textId="77777777" w:rsidR="004C221C" w:rsidRDefault="00A40EC6">
            <w:pPr>
              <w:pStyle w:val="TableText"/>
            </w:pPr>
            <w:r>
              <w:rPr>
                <w:b/>
                <w:color w:val="FFFFFF"/>
              </w:rPr>
              <w:t>Pri.</w:t>
            </w:r>
          </w:p>
        </w:tc>
        <w:tc>
          <w:tcPr>
            <w:tcW w:w="2837" w:type="dxa"/>
            <w:shd w:val="clear" w:color="auto" w:fill="1F3864"/>
          </w:tcPr>
          <w:p w14:paraId="0B476033" w14:textId="77777777" w:rsidR="004C221C" w:rsidRDefault="00A40EC6">
            <w:pPr>
              <w:pStyle w:val="TableText"/>
            </w:pPr>
            <w:r>
              <w:rPr>
                <w:b/>
                <w:color w:val="FFFFFF"/>
              </w:rPr>
              <w:t>Acceptance criterion</w:t>
            </w:r>
          </w:p>
        </w:tc>
      </w:tr>
      <w:tr w:rsidR="004C221C" w14:paraId="356ED562" w14:textId="77777777">
        <w:trPr>
          <w:jc w:val="center"/>
        </w:trPr>
        <w:tc>
          <w:tcPr>
            <w:tcW w:w="838" w:type="dxa"/>
          </w:tcPr>
          <w:p w14:paraId="243486FC" w14:textId="77777777" w:rsidR="004C221C" w:rsidRDefault="00A40EC6">
            <w:pPr>
              <w:pStyle w:val="TableText"/>
            </w:pPr>
            <w:r>
              <w:t>FR1.1</w:t>
            </w:r>
          </w:p>
        </w:tc>
        <w:tc>
          <w:tcPr>
            <w:tcW w:w="4384" w:type="dxa"/>
          </w:tcPr>
          <w:p w14:paraId="0E2B3702" w14:textId="77777777" w:rsidR="004C221C" w:rsidRDefault="00A40EC6">
            <w:pPr>
              <w:pStyle w:val="TableText"/>
            </w:pPr>
            <w:r>
              <w:t xml:space="preserve">The gateway shall act as an MCP server towards agents and an MCP client towards upstream MCP servers over stdio and streamable HTTP, forwarding </w:t>
            </w:r>
            <w:r>
              <w:rPr>
                <w:rFonts w:ascii="Consolas" w:hAnsi="Consolas"/>
                <w:color w:val="1F2937"/>
                <w:sz w:val="17"/>
              </w:rPr>
              <w:t>tools/list</w:t>
            </w:r>
            <w:r>
              <w:t xml:space="preserve"> and </w:t>
            </w:r>
            <w:r>
              <w:rPr>
                <w:rFonts w:ascii="Consolas" w:hAnsi="Consolas"/>
                <w:color w:val="1F2937"/>
                <w:sz w:val="17"/>
              </w:rPr>
              <w:t>tools/call</w:t>
            </w:r>
            <w:r>
              <w:t>.</w:t>
            </w:r>
          </w:p>
        </w:tc>
        <w:tc>
          <w:tcPr>
            <w:tcW w:w="580" w:type="dxa"/>
          </w:tcPr>
          <w:p w14:paraId="2AEA09D1" w14:textId="77777777" w:rsidR="004C221C" w:rsidRDefault="00A40EC6">
            <w:pPr>
              <w:pStyle w:val="TableText"/>
            </w:pPr>
            <w:r>
              <w:t>M</w:t>
            </w:r>
          </w:p>
        </w:tc>
        <w:tc>
          <w:tcPr>
            <w:tcW w:w="2837" w:type="dxa"/>
          </w:tcPr>
          <w:p w14:paraId="6F875257" w14:textId="77777777" w:rsidR="004C221C" w:rsidRDefault="00A40EC6">
            <w:pPr>
              <w:pStyle w:val="TableText"/>
            </w:pPr>
            <w:r>
              <w:t>An MCP client connected through Mirsad lists and calls upstream tools; results are identical to a direct connection when the policy allows.</w:t>
            </w:r>
          </w:p>
        </w:tc>
      </w:tr>
      <w:tr w:rsidR="004C221C" w14:paraId="2E978CAE" w14:textId="77777777">
        <w:trPr>
          <w:jc w:val="center"/>
        </w:trPr>
        <w:tc>
          <w:tcPr>
            <w:tcW w:w="838" w:type="dxa"/>
            <w:shd w:val="clear" w:color="auto" w:fill="EEF3F8"/>
          </w:tcPr>
          <w:p w14:paraId="77FCDB27" w14:textId="77777777" w:rsidR="004C221C" w:rsidRDefault="00A40EC6">
            <w:pPr>
              <w:pStyle w:val="TableText"/>
            </w:pPr>
            <w:r>
              <w:t>FR1.2</w:t>
            </w:r>
          </w:p>
        </w:tc>
        <w:tc>
          <w:tcPr>
            <w:tcW w:w="4384" w:type="dxa"/>
            <w:shd w:val="clear" w:color="auto" w:fill="EEF3F8"/>
          </w:tcPr>
          <w:p w14:paraId="3A705D1B" w14:textId="77777777" w:rsidR="004C221C" w:rsidRDefault="00A40EC6">
            <w:pPr>
              <w:pStyle w:val="TableText"/>
            </w:pPr>
            <w:r>
              <w:t xml:space="preserve">The gateway shall expose an OpenAI-compatible </w:t>
            </w:r>
            <w:r>
              <w:rPr>
                <w:rFonts w:ascii="Consolas" w:hAnsi="Consolas"/>
                <w:color w:val="1F2937"/>
                <w:sz w:val="17"/>
              </w:rPr>
              <w:t>/v1/chat/completions</w:t>
            </w:r>
            <w:r>
              <w:t xml:space="preserve"> endpoint that inspects </w:t>
            </w:r>
            <w:r>
              <w:rPr>
                <w:rFonts w:ascii="Consolas" w:hAnsi="Consolas"/>
                <w:color w:val="1F2937"/>
                <w:sz w:val="17"/>
              </w:rPr>
              <w:t>tool</w:t>
            </w:r>
            <w:r>
              <w:t xml:space="preserve"> messages before forwarding and checks returned </w:t>
            </w:r>
            <w:r>
              <w:rPr>
                <w:rFonts w:ascii="Consolas" w:hAnsi="Consolas"/>
                <w:color w:val="1F2937"/>
                <w:sz w:val="17"/>
              </w:rPr>
              <w:t>tool_calls</w:t>
            </w:r>
            <w:r>
              <w:t>.</w:t>
            </w:r>
          </w:p>
        </w:tc>
        <w:tc>
          <w:tcPr>
            <w:tcW w:w="580" w:type="dxa"/>
            <w:shd w:val="clear" w:color="auto" w:fill="EEF3F8"/>
          </w:tcPr>
          <w:p w14:paraId="03B0AAE8" w14:textId="77777777" w:rsidR="004C221C" w:rsidRDefault="00A40EC6">
            <w:pPr>
              <w:pStyle w:val="TableText"/>
            </w:pPr>
            <w:r>
              <w:t>M</w:t>
            </w:r>
          </w:p>
        </w:tc>
        <w:tc>
          <w:tcPr>
            <w:tcW w:w="2837" w:type="dxa"/>
            <w:shd w:val="clear" w:color="auto" w:fill="EEF3F8"/>
          </w:tcPr>
          <w:p w14:paraId="2B992E72" w14:textId="77777777" w:rsidR="004C221C" w:rsidRDefault="00A40EC6">
            <w:pPr>
              <w:pStyle w:val="TableText"/>
            </w:pPr>
            <w:r>
              <w:t>A denied tool call is removed from the response and replaced by an explanation; tool messages are sanitised.</w:t>
            </w:r>
          </w:p>
        </w:tc>
      </w:tr>
      <w:tr w:rsidR="004C221C" w14:paraId="6D43F4DE" w14:textId="77777777">
        <w:trPr>
          <w:jc w:val="center"/>
        </w:trPr>
        <w:tc>
          <w:tcPr>
            <w:tcW w:w="838" w:type="dxa"/>
          </w:tcPr>
          <w:p w14:paraId="06FCAAB5" w14:textId="77777777" w:rsidR="004C221C" w:rsidRDefault="00A40EC6">
            <w:pPr>
              <w:pStyle w:val="TableText"/>
            </w:pPr>
            <w:r>
              <w:t>FR1.3</w:t>
            </w:r>
          </w:p>
        </w:tc>
        <w:tc>
          <w:tcPr>
            <w:tcW w:w="4384" w:type="dxa"/>
          </w:tcPr>
          <w:p w14:paraId="262D9DC6" w14:textId="77777777" w:rsidR="004C221C" w:rsidRDefault="00A40EC6">
            <w:pPr>
              <w:pStyle w:val="TableText"/>
            </w:pPr>
            <w:r>
              <w:t>The gateway shall expose a Guard API (</w:t>
            </w:r>
            <w:r>
              <w:rPr>
                <w:rFonts w:ascii="Consolas" w:hAnsi="Consolas"/>
                <w:color w:val="1F2937"/>
                <w:sz w:val="17"/>
              </w:rPr>
              <w:t>/v1/guard/tool-call</w:t>
            </w:r>
            <w:r>
              <w:t xml:space="preserve">, </w:t>
            </w:r>
            <w:r>
              <w:rPr>
                <w:rFonts w:ascii="Consolas" w:hAnsi="Consolas"/>
                <w:color w:val="1F2937"/>
                <w:sz w:val="17"/>
              </w:rPr>
              <w:t>/v1/guard/tool-result</w:t>
            </w:r>
            <w:r>
              <w:t xml:space="preserve">, </w:t>
            </w:r>
            <w:r>
              <w:rPr>
                <w:rFonts w:ascii="Consolas" w:hAnsi="Consolas"/>
                <w:color w:val="1F2937"/>
                <w:sz w:val="17"/>
              </w:rPr>
              <w:t>/v1/tools/{tool}/invoke</w:t>
            </w:r>
            <w:r>
              <w:t>) and a Python SDK for frameworks that execute tools themselves.</w:t>
            </w:r>
          </w:p>
        </w:tc>
        <w:tc>
          <w:tcPr>
            <w:tcW w:w="580" w:type="dxa"/>
          </w:tcPr>
          <w:p w14:paraId="3F0A7B5D" w14:textId="77777777" w:rsidR="004C221C" w:rsidRDefault="00A40EC6">
            <w:pPr>
              <w:pStyle w:val="TableText"/>
            </w:pPr>
            <w:r>
              <w:t>M</w:t>
            </w:r>
          </w:p>
        </w:tc>
        <w:tc>
          <w:tcPr>
            <w:tcW w:w="2837" w:type="dxa"/>
          </w:tcPr>
          <w:p w14:paraId="102B6EBD" w14:textId="77777777" w:rsidR="004C221C" w:rsidRDefault="00A40EC6">
            <w:pPr>
              <w:pStyle w:val="TableText"/>
            </w:pPr>
            <w:r>
              <w:t xml:space="preserve">SDK </w:t>
            </w:r>
            <w:r>
              <w:rPr>
                <w:rFonts w:ascii="Consolas" w:hAnsi="Consolas"/>
                <w:color w:val="1F2937"/>
                <w:sz w:val="17"/>
              </w:rPr>
              <w:t>guard</w:t>
            </w:r>
            <w:r>
              <w:t xml:space="preserve"> decorator blocks a denied call by raising </w:t>
            </w:r>
            <w:r>
              <w:rPr>
                <w:rFonts w:ascii="Consolas" w:hAnsi="Consolas"/>
                <w:color w:val="1F2937"/>
                <w:sz w:val="17"/>
              </w:rPr>
              <w:t>MirsadBlocked</w:t>
            </w:r>
            <w:r>
              <w:t>.</w:t>
            </w:r>
          </w:p>
        </w:tc>
      </w:tr>
      <w:tr w:rsidR="004C221C" w14:paraId="49CD0BAF" w14:textId="77777777">
        <w:trPr>
          <w:jc w:val="center"/>
        </w:trPr>
        <w:tc>
          <w:tcPr>
            <w:tcW w:w="838" w:type="dxa"/>
            <w:shd w:val="clear" w:color="auto" w:fill="EEF3F8"/>
          </w:tcPr>
          <w:p w14:paraId="6315C8EE" w14:textId="77777777" w:rsidR="004C221C" w:rsidRDefault="00A40EC6">
            <w:pPr>
              <w:pStyle w:val="TableText"/>
            </w:pPr>
            <w:r>
              <w:t>FR1.4</w:t>
            </w:r>
          </w:p>
        </w:tc>
        <w:tc>
          <w:tcPr>
            <w:tcW w:w="4384" w:type="dxa"/>
            <w:shd w:val="clear" w:color="auto" w:fill="EEF3F8"/>
          </w:tcPr>
          <w:p w14:paraId="55CA3C09" w14:textId="77777777" w:rsidR="004C221C" w:rsidRDefault="00A40EC6">
            <w:pPr>
              <w:pStyle w:val="TableText"/>
            </w:pPr>
            <w:r>
              <w:t>Each agent shall only discover the tools its policy allows (least-privilege discovery).</w:t>
            </w:r>
          </w:p>
        </w:tc>
        <w:tc>
          <w:tcPr>
            <w:tcW w:w="580" w:type="dxa"/>
            <w:shd w:val="clear" w:color="auto" w:fill="EEF3F8"/>
          </w:tcPr>
          <w:p w14:paraId="4A6DFC7C" w14:textId="77777777" w:rsidR="004C221C" w:rsidRDefault="00A40EC6">
            <w:pPr>
              <w:pStyle w:val="TableText"/>
            </w:pPr>
            <w:r>
              <w:t>S</w:t>
            </w:r>
          </w:p>
        </w:tc>
        <w:tc>
          <w:tcPr>
            <w:tcW w:w="2837" w:type="dxa"/>
            <w:shd w:val="clear" w:color="auto" w:fill="EEF3F8"/>
          </w:tcPr>
          <w:p w14:paraId="787C0B5E" w14:textId="77777777" w:rsidR="004C221C" w:rsidRDefault="00A40EC6">
            <w:pPr>
              <w:pStyle w:val="TableText"/>
            </w:pPr>
            <w:r>
              <w:rPr>
                <w:rFonts w:ascii="Consolas" w:hAnsi="Consolas"/>
                <w:color w:val="1F2937"/>
                <w:sz w:val="17"/>
              </w:rPr>
              <w:t>tools/list</w:t>
            </w:r>
            <w:r>
              <w:t xml:space="preserve"> and </w:t>
            </w:r>
            <w:r>
              <w:rPr>
                <w:rFonts w:ascii="Consolas" w:hAnsi="Consolas"/>
                <w:color w:val="1F2937"/>
                <w:sz w:val="17"/>
              </w:rPr>
              <w:t>GET /v1/tools</w:t>
            </w:r>
            <w:r>
              <w:t xml:space="preserve"> omit tools with </w:t>
            </w:r>
            <w:r>
              <w:rPr>
                <w:rFonts w:ascii="Consolas" w:hAnsi="Consolas"/>
                <w:color w:val="1F2937"/>
                <w:sz w:val="17"/>
              </w:rPr>
              <w:t>allow: false</w:t>
            </w:r>
            <w:r>
              <w:t>.</w:t>
            </w:r>
          </w:p>
        </w:tc>
      </w:tr>
      <w:tr w:rsidR="004C221C" w14:paraId="2D8B1A65" w14:textId="77777777">
        <w:trPr>
          <w:jc w:val="center"/>
        </w:trPr>
        <w:tc>
          <w:tcPr>
            <w:tcW w:w="838" w:type="dxa"/>
          </w:tcPr>
          <w:p w14:paraId="5A46200D" w14:textId="77777777" w:rsidR="004C221C" w:rsidRDefault="00A40EC6">
            <w:pPr>
              <w:pStyle w:val="TableText"/>
            </w:pPr>
            <w:r>
              <w:t>FR2.1</w:t>
            </w:r>
          </w:p>
        </w:tc>
        <w:tc>
          <w:tcPr>
            <w:tcW w:w="4384" w:type="dxa"/>
          </w:tcPr>
          <w:p w14:paraId="4F4866A4" w14:textId="77777777" w:rsidR="004C221C" w:rsidRDefault="00A40EC6">
            <w:pPr>
              <w:pStyle w:val="TableText"/>
            </w:pPr>
            <w:r>
              <w:t>The system shall load policies written in a declarative YAML language with per-agent tool entries, glob patterns, defaults, global rules and a monitor mode.</w:t>
            </w:r>
          </w:p>
        </w:tc>
        <w:tc>
          <w:tcPr>
            <w:tcW w:w="580" w:type="dxa"/>
          </w:tcPr>
          <w:p w14:paraId="27968C34" w14:textId="77777777" w:rsidR="004C221C" w:rsidRDefault="00A40EC6">
            <w:pPr>
              <w:pStyle w:val="TableText"/>
            </w:pPr>
            <w:r>
              <w:t>M</w:t>
            </w:r>
          </w:p>
        </w:tc>
        <w:tc>
          <w:tcPr>
            <w:tcW w:w="2837" w:type="dxa"/>
          </w:tcPr>
          <w:p w14:paraId="558D6C93" w14:textId="77777777" w:rsidR="004C221C" w:rsidRDefault="00A40EC6">
            <w:pPr>
              <w:pStyle w:val="TableText"/>
            </w:pPr>
            <w:r>
              <w:t>All shipped policies validate; invalid documents are rejected with line-numbered messages.</w:t>
            </w:r>
          </w:p>
        </w:tc>
      </w:tr>
      <w:tr w:rsidR="004C221C" w14:paraId="0F95A109" w14:textId="77777777">
        <w:trPr>
          <w:jc w:val="center"/>
        </w:trPr>
        <w:tc>
          <w:tcPr>
            <w:tcW w:w="838" w:type="dxa"/>
            <w:shd w:val="clear" w:color="auto" w:fill="EEF3F8"/>
          </w:tcPr>
          <w:p w14:paraId="4C806A1C" w14:textId="77777777" w:rsidR="004C221C" w:rsidRDefault="00A40EC6">
            <w:pPr>
              <w:pStyle w:val="TableText"/>
            </w:pPr>
            <w:r>
              <w:t>FR2.2</w:t>
            </w:r>
          </w:p>
        </w:tc>
        <w:tc>
          <w:tcPr>
            <w:tcW w:w="4384" w:type="dxa"/>
            <w:shd w:val="clear" w:color="auto" w:fill="EEF3F8"/>
          </w:tcPr>
          <w:p w14:paraId="757390B5" w14:textId="77777777" w:rsidR="004C221C" w:rsidRDefault="00A40EC6">
            <w:pPr>
              <w:pStyle w:val="TableText"/>
            </w:pPr>
            <w:r>
              <w:t>The policy engine shall evaluate per-parameter constraints (</w:t>
            </w:r>
            <w:r>
              <w:rPr>
                <w:rFonts w:ascii="Consolas" w:hAnsi="Consolas"/>
                <w:color w:val="1F2937"/>
                <w:sz w:val="17"/>
              </w:rPr>
              <w:t>max</w:t>
            </w:r>
            <w:r>
              <w:t xml:space="preserve">, </w:t>
            </w:r>
            <w:r>
              <w:rPr>
                <w:rFonts w:ascii="Consolas" w:hAnsi="Consolas"/>
                <w:color w:val="1F2937"/>
                <w:sz w:val="17"/>
              </w:rPr>
              <w:t>min</w:t>
            </w:r>
            <w:r>
              <w:t xml:space="preserve">, </w:t>
            </w:r>
            <w:r>
              <w:rPr>
                <w:rFonts w:ascii="Consolas" w:hAnsi="Consolas"/>
                <w:color w:val="1F2937"/>
                <w:sz w:val="17"/>
              </w:rPr>
              <w:t>max_length</w:t>
            </w:r>
            <w:r>
              <w:t xml:space="preserve">, </w:t>
            </w:r>
            <w:r>
              <w:rPr>
                <w:rFonts w:ascii="Consolas" w:hAnsi="Consolas"/>
                <w:color w:val="1F2937"/>
                <w:sz w:val="17"/>
              </w:rPr>
              <w:t>enum</w:t>
            </w:r>
            <w:r>
              <w:t xml:space="preserve">, </w:t>
            </w:r>
            <w:r>
              <w:rPr>
                <w:rFonts w:ascii="Consolas" w:hAnsi="Consolas"/>
                <w:color w:val="1F2937"/>
                <w:sz w:val="17"/>
              </w:rPr>
              <w:t>not_in</w:t>
            </w:r>
            <w:r>
              <w:t xml:space="preserve">, </w:t>
            </w:r>
            <w:r>
              <w:rPr>
                <w:rFonts w:ascii="Consolas" w:hAnsi="Consolas"/>
                <w:color w:val="1F2937"/>
                <w:sz w:val="17"/>
              </w:rPr>
              <w:t>pattern</w:t>
            </w:r>
            <w:r>
              <w:t xml:space="preserve">, </w:t>
            </w:r>
            <w:r>
              <w:rPr>
                <w:rFonts w:ascii="Consolas" w:hAnsi="Consolas"/>
                <w:color w:val="1F2937"/>
                <w:sz w:val="17"/>
              </w:rPr>
              <w:t>not_pattern</w:t>
            </w:r>
            <w:r>
              <w:t xml:space="preserve">, </w:t>
            </w:r>
            <w:r>
              <w:rPr>
                <w:rFonts w:ascii="Consolas" w:hAnsi="Consolas"/>
                <w:color w:val="1F2937"/>
                <w:sz w:val="17"/>
              </w:rPr>
              <w:t>domain_in</w:t>
            </w:r>
            <w:r>
              <w:t xml:space="preserve">, </w:t>
            </w:r>
            <w:r>
              <w:rPr>
                <w:rFonts w:ascii="Consolas" w:hAnsi="Consolas"/>
                <w:color w:val="1F2937"/>
                <w:sz w:val="17"/>
              </w:rPr>
              <w:t>domain_not_in</w:t>
            </w:r>
            <w:r>
              <w:t xml:space="preserve">, </w:t>
            </w:r>
            <w:r>
              <w:rPr>
                <w:rFonts w:ascii="Consolas" w:hAnsi="Consolas"/>
                <w:color w:val="1F2937"/>
                <w:sz w:val="17"/>
              </w:rPr>
              <w:t>max_items</w:t>
            </w:r>
            <w:r>
              <w:t xml:space="preserve">, </w:t>
            </w:r>
            <w:r>
              <w:rPr>
                <w:rFonts w:ascii="Consolas" w:hAnsi="Consolas"/>
                <w:color w:val="1F2937"/>
                <w:sz w:val="17"/>
              </w:rPr>
              <w:t>type</w:t>
            </w:r>
            <w:r>
              <w:t xml:space="preserve">, </w:t>
            </w:r>
            <w:r>
              <w:rPr>
                <w:rFonts w:ascii="Consolas" w:hAnsi="Consolas"/>
                <w:color w:val="1F2937"/>
                <w:sz w:val="17"/>
              </w:rPr>
              <w:t>required</w:t>
            </w:r>
            <w:r>
              <w:t>), each with a configurable violation action (deny or require approval).</w:t>
            </w:r>
          </w:p>
        </w:tc>
        <w:tc>
          <w:tcPr>
            <w:tcW w:w="580" w:type="dxa"/>
            <w:shd w:val="clear" w:color="auto" w:fill="EEF3F8"/>
          </w:tcPr>
          <w:p w14:paraId="6D83561A" w14:textId="77777777" w:rsidR="004C221C" w:rsidRDefault="00A40EC6">
            <w:pPr>
              <w:pStyle w:val="TableText"/>
            </w:pPr>
            <w:r>
              <w:t>M</w:t>
            </w:r>
          </w:p>
        </w:tc>
        <w:tc>
          <w:tcPr>
            <w:tcW w:w="2837" w:type="dxa"/>
            <w:shd w:val="clear" w:color="auto" w:fill="EEF3F8"/>
          </w:tcPr>
          <w:p w14:paraId="628B284B" w14:textId="77777777" w:rsidR="004C221C" w:rsidRDefault="00A40EC6">
            <w:pPr>
              <w:pStyle w:val="TableText"/>
            </w:pPr>
            <w:r>
              <w:t>Each operator has passing and violating test cases.</w:t>
            </w:r>
          </w:p>
        </w:tc>
      </w:tr>
      <w:tr w:rsidR="004C221C" w14:paraId="2B5199D5" w14:textId="77777777">
        <w:trPr>
          <w:jc w:val="center"/>
        </w:trPr>
        <w:tc>
          <w:tcPr>
            <w:tcW w:w="838" w:type="dxa"/>
          </w:tcPr>
          <w:p w14:paraId="7A4F9D4C" w14:textId="77777777" w:rsidR="004C221C" w:rsidRDefault="00A40EC6">
            <w:pPr>
              <w:pStyle w:val="TableText"/>
            </w:pPr>
            <w:r>
              <w:t>FR2.3</w:t>
            </w:r>
          </w:p>
        </w:tc>
        <w:tc>
          <w:tcPr>
            <w:tcW w:w="4384" w:type="dxa"/>
          </w:tcPr>
          <w:p w14:paraId="5B52744E" w14:textId="77777777" w:rsidR="004C221C" w:rsidRDefault="00A40EC6">
            <w:pPr>
              <w:pStyle w:val="TableText"/>
            </w:pPr>
            <w:r>
              <w:t>The policy engine shall enforce sliding-window rate limits per agent and tool.</w:t>
            </w:r>
          </w:p>
        </w:tc>
        <w:tc>
          <w:tcPr>
            <w:tcW w:w="580" w:type="dxa"/>
          </w:tcPr>
          <w:p w14:paraId="0544AC61" w14:textId="77777777" w:rsidR="004C221C" w:rsidRDefault="00A40EC6">
            <w:pPr>
              <w:pStyle w:val="TableText"/>
            </w:pPr>
            <w:r>
              <w:t>M</w:t>
            </w:r>
          </w:p>
        </w:tc>
        <w:tc>
          <w:tcPr>
            <w:tcW w:w="2837" w:type="dxa"/>
          </w:tcPr>
          <w:p w14:paraId="3695C920" w14:textId="77777777" w:rsidR="004C221C" w:rsidRDefault="00A40EC6">
            <w:pPr>
              <w:pStyle w:val="TableText"/>
            </w:pPr>
            <w:r>
              <w:t xml:space="preserve">The (n+1)-th call inside the window is denied with code </w:t>
            </w:r>
            <w:r>
              <w:rPr>
                <w:rFonts w:ascii="Consolas" w:hAnsi="Consolas"/>
                <w:color w:val="1F2937"/>
                <w:sz w:val="17"/>
              </w:rPr>
              <w:t>RATE_LIMIT</w:t>
            </w:r>
            <w:r>
              <w:t>.</w:t>
            </w:r>
          </w:p>
        </w:tc>
      </w:tr>
      <w:tr w:rsidR="004C221C" w14:paraId="2AA08DD6" w14:textId="77777777">
        <w:trPr>
          <w:jc w:val="center"/>
        </w:trPr>
        <w:tc>
          <w:tcPr>
            <w:tcW w:w="838" w:type="dxa"/>
            <w:shd w:val="clear" w:color="auto" w:fill="EEF3F8"/>
          </w:tcPr>
          <w:p w14:paraId="7487459C" w14:textId="77777777" w:rsidR="004C221C" w:rsidRDefault="00A40EC6">
            <w:pPr>
              <w:pStyle w:val="TableText"/>
            </w:pPr>
            <w:r>
              <w:t>FR2.4</w:t>
            </w:r>
          </w:p>
        </w:tc>
        <w:tc>
          <w:tcPr>
            <w:tcW w:w="4384" w:type="dxa"/>
            <w:shd w:val="clear" w:color="auto" w:fill="EEF3F8"/>
          </w:tcPr>
          <w:p w14:paraId="04866B96" w14:textId="77777777" w:rsidR="004C221C" w:rsidRDefault="00A40EC6">
            <w:pPr>
              <w:pStyle w:val="TableText"/>
            </w:pPr>
            <w:r>
              <w:t>Reasons from all layers shall be combined with a deny-overrides algorithm, and every decision shall carry machine-readable reason codes and bilingual explanations.</w:t>
            </w:r>
          </w:p>
        </w:tc>
        <w:tc>
          <w:tcPr>
            <w:tcW w:w="580" w:type="dxa"/>
            <w:shd w:val="clear" w:color="auto" w:fill="EEF3F8"/>
          </w:tcPr>
          <w:p w14:paraId="33D9FAFC" w14:textId="77777777" w:rsidR="004C221C" w:rsidRDefault="00A40EC6">
            <w:pPr>
              <w:pStyle w:val="TableText"/>
            </w:pPr>
            <w:r>
              <w:t>M</w:t>
            </w:r>
          </w:p>
        </w:tc>
        <w:tc>
          <w:tcPr>
            <w:tcW w:w="2837" w:type="dxa"/>
            <w:shd w:val="clear" w:color="auto" w:fill="EEF3F8"/>
          </w:tcPr>
          <w:p w14:paraId="4C7E76CE" w14:textId="77777777" w:rsidR="004C221C" w:rsidRDefault="00A40EC6">
            <w:pPr>
              <w:pStyle w:val="TableText"/>
            </w:pPr>
            <w:r>
              <w:t>A call with one deny reason is denied regardless of other reasons.</w:t>
            </w:r>
          </w:p>
        </w:tc>
      </w:tr>
      <w:tr w:rsidR="004C221C" w14:paraId="28681219" w14:textId="77777777">
        <w:trPr>
          <w:jc w:val="center"/>
        </w:trPr>
        <w:tc>
          <w:tcPr>
            <w:tcW w:w="838" w:type="dxa"/>
          </w:tcPr>
          <w:p w14:paraId="6C6E0BC7" w14:textId="77777777" w:rsidR="004C221C" w:rsidRDefault="00A40EC6">
            <w:pPr>
              <w:pStyle w:val="TableText"/>
            </w:pPr>
            <w:r>
              <w:t>FR2.5</w:t>
            </w:r>
          </w:p>
        </w:tc>
        <w:tc>
          <w:tcPr>
            <w:tcW w:w="4384" w:type="dxa"/>
          </w:tcPr>
          <w:p w14:paraId="54C6C49B" w14:textId="77777777" w:rsidR="004C221C" w:rsidRDefault="00A40EC6">
            <w:pPr>
              <w:pStyle w:val="TableText"/>
            </w:pPr>
            <w:r>
              <w:t>Administrators shall be able to validate, activate and roll back policy versions at run time without restarting the gateway.</w:t>
            </w:r>
          </w:p>
        </w:tc>
        <w:tc>
          <w:tcPr>
            <w:tcW w:w="580" w:type="dxa"/>
          </w:tcPr>
          <w:p w14:paraId="68715D20" w14:textId="77777777" w:rsidR="004C221C" w:rsidRDefault="00A40EC6">
            <w:pPr>
              <w:pStyle w:val="TableText"/>
            </w:pPr>
            <w:r>
              <w:t>S</w:t>
            </w:r>
          </w:p>
        </w:tc>
        <w:tc>
          <w:tcPr>
            <w:tcW w:w="2837" w:type="dxa"/>
          </w:tcPr>
          <w:p w14:paraId="600E8743" w14:textId="77777777" w:rsidR="004C221C" w:rsidRDefault="00A40EC6">
            <w:pPr>
              <w:pStyle w:val="TableText"/>
            </w:pPr>
            <w:r>
              <w:t xml:space="preserve">Activation hot-reloads the policy and creates a </w:t>
            </w:r>
            <w:r>
              <w:rPr>
                <w:rFonts w:ascii="Consolas" w:hAnsi="Consolas"/>
                <w:color w:val="1F2937"/>
                <w:sz w:val="17"/>
              </w:rPr>
              <w:t>policy.activated</w:t>
            </w:r>
            <w:r>
              <w:t xml:space="preserve"> audit event.</w:t>
            </w:r>
          </w:p>
        </w:tc>
      </w:tr>
      <w:tr w:rsidR="004C221C" w14:paraId="22A3F4FE" w14:textId="77777777">
        <w:trPr>
          <w:jc w:val="center"/>
        </w:trPr>
        <w:tc>
          <w:tcPr>
            <w:tcW w:w="838" w:type="dxa"/>
            <w:shd w:val="clear" w:color="auto" w:fill="EEF3F8"/>
          </w:tcPr>
          <w:p w14:paraId="3B8B0D1E" w14:textId="77777777" w:rsidR="004C221C" w:rsidRDefault="00A40EC6">
            <w:pPr>
              <w:pStyle w:val="TableText"/>
            </w:pPr>
            <w:r>
              <w:t>FR3.1</w:t>
            </w:r>
          </w:p>
        </w:tc>
        <w:tc>
          <w:tcPr>
            <w:tcW w:w="4384" w:type="dxa"/>
            <w:shd w:val="clear" w:color="auto" w:fill="EEF3F8"/>
          </w:tcPr>
          <w:p w14:paraId="60830F0A" w14:textId="77777777" w:rsidR="004C221C" w:rsidRDefault="00A40EC6">
            <w:pPr>
              <w:pStyle w:val="TableText"/>
            </w:pPr>
            <w:r>
              <w:t>Every tool result shall be labelled with a trust level (trusted/untrusted) and a sensitivity level (public/internal/confidential) from its tool profile.</w:t>
            </w:r>
          </w:p>
        </w:tc>
        <w:tc>
          <w:tcPr>
            <w:tcW w:w="580" w:type="dxa"/>
            <w:shd w:val="clear" w:color="auto" w:fill="EEF3F8"/>
          </w:tcPr>
          <w:p w14:paraId="1EE4D5FD" w14:textId="77777777" w:rsidR="004C221C" w:rsidRDefault="00A40EC6">
            <w:pPr>
              <w:pStyle w:val="TableText"/>
            </w:pPr>
            <w:r>
              <w:t>M</w:t>
            </w:r>
          </w:p>
        </w:tc>
        <w:tc>
          <w:tcPr>
            <w:tcW w:w="2837" w:type="dxa"/>
            <w:shd w:val="clear" w:color="auto" w:fill="EEF3F8"/>
          </w:tcPr>
          <w:p w14:paraId="4BF21F34" w14:textId="77777777" w:rsidR="004C221C" w:rsidRDefault="00A40EC6">
            <w:pPr>
              <w:pStyle w:val="TableText"/>
            </w:pPr>
            <w:r>
              <w:t>The audit event for each inspection records both labels.</w:t>
            </w:r>
          </w:p>
        </w:tc>
      </w:tr>
      <w:tr w:rsidR="004C221C" w14:paraId="58151391" w14:textId="77777777">
        <w:trPr>
          <w:jc w:val="center"/>
        </w:trPr>
        <w:tc>
          <w:tcPr>
            <w:tcW w:w="838" w:type="dxa"/>
          </w:tcPr>
          <w:p w14:paraId="06FA8BB8" w14:textId="77777777" w:rsidR="004C221C" w:rsidRDefault="00A40EC6">
            <w:pPr>
              <w:pStyle w:val="TableText"/>
            </w:pPr>
            <w:r>
              <w:t>FR3.2</w:t>
            </w:r>
          </w:p>
        </w:tc>
        <w:tc>
          <w:tcPr>
            <w:tcW w:w="4384" w:type="dxa"/>
          </w:tcPr>
          <w:p w14:paraId="54CEC458" w14:textId="77777777" w:rsidR="004C221C" w:rsidRDefault="00A40EC6">
            <w:pPr>
              <w:pStyle w:val="TableText"/>
            </w:pPr>
            <w:r>
              <w:t>The taint tracker shall record identifying values (e-mail addresses, URLs, domains, IBANs, phone numbers, identifiers and text n-grams) from results, with their source tool, call and field.</w:t>
            </w:r>
          </w:p>
        </w:tc>
        <w:tc>
          <w:tcPr>
            <w:tcW w:w="580" w:type="dxa"/>
          </w:tcPr>
          <w:p w14:paraId="1B4F4E25" w14:textId="77777777" w:rsidR="004C221C" w:rsidRDefault="00A40EC6">
            <w:pPr>
              <w:pStyle w:val="TableText"/>
            </w:pPr>
            <w:r>
              <w:t>M</w:t>
            </w:r>
          </w:p>
        </w:tc>
        <w:tc>
          <w:tcPr>
            <w:tcW w:w="2837" w:type="dxa"/>
          </w:tcPr>
          <w:p w14:paraId="4C75A3AD" w14:textId="77777777" w:rsidR="004C221C" w:rsidRDefault="00A40EC6">
            <w:pPr>
              <w:pStyle w:val="TableText"/>
            </w:pPr>
            <w:r>
              <w:t>Values embedded in JSON and in free text are both extracted.</w:t>
            </w:r>
          </w:p>
        </w:tc>
      </w:tr>
      <w:tr w:rsidR="004C221C" w14:paraId="055C61A0" w14:textId="77777777">
        <w:trPr>
          <w:jc w:val="center"/>
        </w:trPr>
        <w:tc>
          <w:tcPr>
            <w:tcW w:w="838" w:type="dxa"/>
            <w:shd w:val="clear" w:color="auto" w:fill="EEF3F8"/>
          </w:tcPr>
          <w:p w14:paraId="3B9C74D9" w14:textId="77777777" w:rsidR="004C221C" w:rsidRDefault="00A40EC6">
            <w:pPr>
              <w:pStyle w:val="TableText"/>
            </w:pPr>
            <w:r>
              <w:t>FR3.3</w:t>
            </w:r>
          </w:p>
        </w:tc>
        <w:tc>
          <w:tcPr>
            <w:tcW w:w="4384" w:type="dxa"/>
            <w:shd w:val="clear" w:color="auto" w:fill="EEF3F8"/>
          </w:tcPr>
          <w:p w14:paraId="7C3B7422" w14:textId="77777777" w:rsidR="004C221C" w:rsidRDefault="00A40EC6">
            <w:pPr>
              <w:pStyle w:val="TableText"/>
            </w:pPr>
            <w:r>
              <w:t>The gateway shall escalate or block calls to external sinks after untrusted content was ingested, calls that carry confidential values to external sinks, and calls whose destination value originated in untrusted content.</w:t>
            </w:r>
          </w:p>
        </w:tc>
        <w:tc>
          <w:tcPr>
            <w:tcW w:w="580" w:type="dxa"/>
            <w:shd w:val="clear" w:color="auto" w:fill="EEF3F8"/>
          </w:tcPr>
          <w:p w14:paraId="0FE32B40" w14:textId="77777777" w:rsidR="004C221C" w:rsidRDefault="00A40EC6">
            <w:pPr>
              <w:pStyle w:val="TableText"/>
            </w:pPr>
            <w:r>
              <w:t>M</w:t>
            </w:r>
          </w:p>
        </w:tc>
        <w:tc>
          <w:tcPr>
            <w:tcW w:w="2837" w:type="dxa"/>
            <w:shd w:val="clear" w:color="auto" w:fill="EEF3F8"/>
          </w:tcPr>
          <w:p w14:paraId="18FEE322" w14:textId="77777777" w:rsidR="004C221C" w:rsidRDefault="00A40EC6">
            <w:pPr>
              <w:pStyle w:val="TableText"/>
            </w:pPr>
            <w:r>
              <w:t>The three taint rules fire on attack fixtures and do not fire when replying to a sender or e-mailing a CRM contact.</w:t>
            </w:r>
          </w:p>
        </w:tc>
      </w:tr>
      <w:tr w:rsidR="004C221C" w14:paraId="111EEDD2" w14:textId="77777777">
        <w:trPr>
          <w:jc w:val="center"/>
        </w:trPr>
        <w:tc>
          <w:tcPr>
            <w:tcW w:w="838" w:type="dxa"/>
          </w:tcPr>
          <w:p w14:paraId="4419FB89" w14:textId="77777777" w:rsidR="004C221C" w:rsidRDefault="00A40EC6">
            <w:pPr>
              <w:pStyle w:val="TableText"/>
            </w:pPr>
            <w:r>
              <w:t>FR3.4</w:t>
            </w:r>
          </w:p>
        </w:tc>
        <w:tc>
          <w:tcPr>
            <w:tcW w:w="4384" w:type="dxa"/>
          </w:tcPr>
          <w:p w14:paraId="33D38A64" w14:textId="77777777" w:rsidR="004C221C" w:rsidRDefault="00A40EC6">
            <w:pPr>
              <w:pStyle w:val="TableText"/>
            </w:pPr>
            <w:r>
              <w:t>After an injection has been detected in a session, high-risk tools shall require approval.</w:t>
            </w:r>
          </w:p>
        </w:tc>
        <w:tc>
          <w:tcPr>
            <w:tcW w:w="580" w:type="dxa"/>
          </w:tcPr>
          <w:p w14:paraId="5570ED14" w14:textId="77777777" w:rsidR="004C221C" w:rsidRDefault="00A40EC6">
            <w:pPr>
              <w:pStyle w:val="TableText"/>
            </w:pPr>
            <w:r>
              <w:t>S</w:t>
            </w:r>
          </w:p>
        </w:tc>
        <w:tc>
          <w:tcPr>
            <w:tcW w:w="2837" w:type="dxa"/>
          </w:tcPr>
          <w:p w14:paraId="6843EE6E" w14:textId="77777777" w:rsidR="004C221C" w:rsidRDefault="00A40EC6">
            <w:pPr>
              <w:pStyle w:val="TableText"/>
            </w:pPr>
            <w:r>
              <w:rPr>
                <w:rFonts w:ascii="Consolas" w:hAnsi="Consolas"/>
                <w:color w:val="1F2937"/>
                <w:sz w:val="17"/>
              </w:rPr>
              <w:t>TAINT_AFTER_INJECTION</w:t>
            </w:r>
            <w:r>
              <w:t xml:space="preserve"> fires for high/critical tools in that session only.</w:t>
            </w:r>
          </w:p>
        </w:tc>
      </w:tr>
      <w:tr w:rsidR="004C221C" w14:paraId="4C39D550" w14:textId="77777777">
        <w:trPr>
          <w:jc w:val="center"/>
        </w:trPr>
        <w:tc>
          <w:tcPr>
            <w:tcW w:w="838" w:type="dxa"/>
            <w:shd w:val="clear" w:color="auto" w:fill="EEF3F8"/>
          </w:tcPr>
          <w:p w14:paraId="6A964E6E" w14:textId="77777777" w:rsidR="004C221C" w:rsidRDefault="00A40EC6">
            <w:pPr>
              <w:pStyle w:val="TableText"/>
            </w:pPr>
            <w:r>
              <w:t>FR4.1</w:t>
            </w:r>
          </w:p>
        </w:tc>
        <w:tc>
          <w:tcPr>
            <w:tcW w:w="4384" w:type="dxa"/>
            <w:shd w:val="clear" w:color="auto" w:fill="EEF3F8"/>
          </w:tcPr>
          <w:p w14:paraId="234BB432" w14:textId="77777777" w:rsidR="004C221C" w:rsidRDefault="00A40EC6">
            <w:pPr>
              <w:pStyle w:val="TableText"/>
            </w:pPr>
            <w:r>
              <w:t xml:space="preserve">Every untrusted tool result, and every result of a tool marked </w:t>
            </w:r>
            <w:r>
              <w:rPr>
                <w:rFonts w:ascii="Consolas" w:hAnsi="Consolas"/>
                <w:color w:val="1F2937"/>
                <w:sz w:val="17"/>
              </w:rPr>
              <w:t>scan</w:t>
            </w:r>
            <w:r>
              <w:t xml:space="preserve"> (for example CRM records), shall be scanned for embedded instructions in English, Modern Standard Arabic, Gulf dialect, Arabizi and mixed text, producing a score, label, language and highlighted spans.</w:t>
            </w:r>
          </w:p>
        </w:tc>
        <w:tc>
          <w:tcPr>
            <w:tcW w:w="580" w:type="dxa"/>
            <w:shd w:val="clear" w:color="auto" w:fill="EEF3F8"/>
          </w:tcPr>
          <w:p w14:paraId="2A4C9AA9" w14:textId="77777777" w:rsidR="004C221C" w:rsidRDefault="00A40EC6">
            <w:pPr>
              <w:pStyle w:val="TableText"/>
            </w:pPr>
            <w:r>
              <w:t>M</w:t>
            </w:r>
          </w:p>
        </w:tc>
        <w:tc>
          <w:tcPr>
            <w:tcW w:w="2837" w:type="dxa"/>
            <w:shd w:val="clear" w:color="auto" w:fill="EEF3F8"/>
          </w:tcPr>
          <w:p w14:paraId="57D61D96" w14:textId="77777777" w:rsidR="004C221C" w:rsidRDefault="00A40EC6">
            <w:pPr>
              <w:pStyle w:val="TableText"/>
            </w:pPr>
            <w:r>
              <w:t>Detector F1 ≥ 0.85 on the held-out Arabic and English test sets.</w:t>
            </w:r>
          </w:p>
        </w:tc>
      </w:tr>
      <w:tr w:rsidR="004C221C" w14:paraId="2F8051B5" w14:textId="77777777">
        <w:trPr>
          <w:jc w:val="center"/>
        </w:trPr>
        <w:tc>
          <w:tcPr>
            <w:tcW w:w="838" w:type="dxa"/>
          </w:tcPr>
          <w:p w14:paraId="61B94563" w14:textId="77777777" w:rsidR="004C221C" w:rsidRDefault="00A40EC6">
            <w:pPr>
              <w:pStyle w:val="TableText"/>
            </w:pPr>
            <w:r>
              <w:t>FR4.2</w:t>
            </w:r>
          </w:p>
        </w:tc>
        <w:tc>
          <w:tcPr>
            <w:tcW w:w="4384" w:type="dxa"/>
          </w:tcPr>
          <w:p w14:paraId="1BA7D350" w14:textId="77777777" w:rsidR="004C221C" w:rsidRDefault="00A40EC6">
            <w:pPr>
              <w:pStyle w:val="TableText"/>
            </w:pPr>
            <w:r>
              <w:t>Text shall be normalised before detection (Unicode NFKC, invisible and bidirectional control characters, Arabic diacritics and letter variants, homoglyphs), and obfuscation shall itself be reported as a signal.</w:t>
            </w:r>
          </w:p>
        </w:tc>
        <w:tc>
          <w:tcPr>
            <w:tcW w:w="580" w:type="dxa"/>
          </w:tcPr>
          <w:p w14:paraId="10627091" w14:textId="77777777" w:rsidR="004C221C" w:rsidRDefault="00A40EC6">
            <w:pPr>
              <w:pStyle w:val="TableText"/>
            </w:pPr>
            <w:r>
              <w:t>M</w:t>
            </w:r>
          </w:p>
        </w:tc>
        <w:tc>
          <w:tcPr>
            <w:tcW w:w="2837" w:type="dxa"/>
          </w:tcPr>
          <w:p w14:paraId="2B852F9D" w14:textId="77777777" w:rsidR="004C221C" w:rsidRDefault="00A40EC6">
            <w:pPr>
              <w:pStyle w:val="TableText"/>
            </w:pPr>
            <w:r>
              <w:t>Zero-width, homoglyph and diacritic-obfuscated payloads are detected.</w:t>
            </w:r>
          </w:p>
        </w:tc>
      </w:tr>
      <w:tr w:rsidR="004C221C" w14:paraId="58788E0B" w14:textId="77777777">
        <w:trPr>
          <w:jc w:val="center"/>
        </w:trPr>
        <w:tc>
          <w:tcPr>
            <w:tcW w:w="838" w:type="dxa"/>
            <w:shd w:val="clear" w:color="auto" w:fill="EEF3F8"/>
          </w:tcPr>
          <w:p w14:paraId="68CB6504" w14:textId="77777777" w:rsidR="004C221C" w:rsidRDefault="00A40EC6">
            <w:pPr>
              <w:pStyle w:val="TableText"/>
            </w:pPr>
            <w:r>
              <w:t>FR4.3</w:t>
            </w:r>
          </w:p>
        </w:tc>
        <w:tc>
          <w:tcPr>
            <w:tcW w:w="4384" w:type="dxa"/>
            <w:shd w:val="clear" w:color="auto" w:fill="EEF3F8"/>
          </w:tcPr>
          <w:p w14:paraId="5DEF499B" w14:textId="77777777" w:rsidR="004C221C" w:rsidRDefault="00A40EC6">
            <w:pPr>
              <w:pStyle w:val="TableText"/>
            </w:pPr>
            <w:r>
              <w:t>Depending on policy, detected content shall be sanitised (offending spans removed), blocked (content withheld) or flagged; untrusted content shall be spotlighted (data-marked) before reaching the model.</w:t>
            </w:r>
          </w:p>
        </w:tc>
        <w:tc>
          <w:tcPr>
            <w:tcW w:w="580" w:type="dxa"/>
            <w:shd w:val="clear" w:color="auto" w:fill="EEF3F8"/>
          </w:tcPr>
          <w:p w14:paraId="3FE7A284" w14:textId="77777777" w:rsidR="004C221C" w:rsidRDefault="00A40EC6">
            <w:pPr>
              <w:pStyle w:val="TableText"/>
            </w:pPr>
            <w:r>
              <w:t>M</w:t>
            </w:r>
          </w:p>
        </w:tc>
        <w:tc>
          <w:tcPr>
            <w:tcW w:w="2837" w:type="dxa"/>
            <w:shd w:val="clear" w:color="auto" w:fill="EEF3F8"/>
          </w:tcPr>
          <w:p w14:paraId="34526850" w14:textId="77777777" w:rsidR="004C221C" w:rsidRDefault="00A40EC6">
            <w:pPr>
              <w:pStyle w:val="TableText"/>
            </w:pPr>
            <w:r>
              <w:t>Sanitised output no longer contains the payload; spotlighting wrapper present.</w:t>
            </w:r>
          </w:p>
        </w:tc>
      </w:tr>
      <w:tr w:rsidR="004C221C" w14:paraId="5FDCC6C8" w14:textId="77777777">
        <w:trPr>
          <w:jc w:val="center"/>
        </w:trPr>
        <w:tc>
          <w:tcPr>
            <w:tcW w:w="838" w:type="dxa"/>
          </w:tcPr>
          <w:p w14:paraId="23EE12B1" w14:textId="77777777" w:rsidR="004C221C" w:rsidRDefault="00A40EC6">
            <w:pPr>
              <w:pStyle w:val="TableText"/>
            </w:pPr>
            <w:r>
              <w:t>FR5.1</w:t>
            </w:r>
          </w:p>
        </w:tc>
        <w:tc>
          <w:tcPr>
            <w:tcW w:w="4384" w:type="dxa"/>
          </w:tcPr>
          <w:p w14:paraId="7F4FC9D8" w14:textId="77777777" w:rsidR="004C221C" w:rsidRDefault="00A40EC6">
            <w:pPr>
              <w:pStyle w:val="TableText"/>
            </w:pPr>
            <w:r>
              <w:t>High-risk actions (payments, deletions, bulk exports, outbound messages under taint) shall be suspended and an approval request with full context created.</w:t>
            </w:r>
          </w:p>
        </w:tc>
        <w:tc>
          <w:tcPr>
            <w:tcW w:w="580" w:type="dxa"/>
          </w:tcPr>
          <w:p w14:paraId="32FF507E" w14:textId="77777777" w:rsidR="004C221C" w:rsidRDefault="00A40EC6">
            <w:pPr>
              <w:pStyle w:val="TableText"/>
            </w:pPr>
            <w:r>
              <w:t>M</w:t>
            </w:r>
          </w:p>
        </w:tc>
        <w:tc>
          <w:tcPr>
            <w:tcW w:w="2837" w:type="dxa"/>
          </w:tcPr>
          <w:p w14:paraId="07BFB058" w14:textId="77777777" w:rsidR="004C221C" w:rsidRDefault="00A40EC6">
            <w:pPr>
              <w:pStyle w:val="TableText"/>
            </w:pPr>
            <w:r>
              <w:t>The call blocks until a decision or timeout.</w:t>
            </w:r>
          </w:p>
        </w:tc>
      </w:tr>
      <w:tr w:rsidR="004C221C" w14:paraId="260D425B" w14:textId="77777777">
        <w:trPr>
          <w:jc w:val="center"/>
        </w:trPr>
        <w:tc>
          <w:tcPr>
            <w:tcW w:w="838" w:type="dxa"/>
            <w:shd w:val="clear" w:color="auto" w:fill="EEF3F8"/>
          </w:tcPr>
          <w:p w14:paraId="33C2C3F1" w14:textId="77777777" w:rsidR="004C221C" w:rsidRDefault="00A40EC6">
            <w:pPr>
              <w:pStyle w:val="TableText"/>
            </w:pPr>
            <w:r>
              <w:t>FR5.2</w:t>
            </w:r>
          </w:p>
        </w:tc>
        <w:tc>
          <w:tcPr>
            <w:tcW w:w="4384" w:type="dxa"/>
            <w:shd w:val="clear" w:color="auto" w:fill="EEF3F8"/>
          </w:tcPr>
          <w:p w14:paraId="51E3D3DC" w14:textId="77777777" w:rsidR="004C221C" w:rsidRDefault="00A40EC6">
            <w:pPr>
              <w:pStyle w:val="TableText"/>
            </w:pPr>
            <w:r>
              <w:t>Approvers shall receive a real-time notification and a plain-language Arabic/English summary that explains what the agent wants to do, why it was paused and where the data came from.</w:t>
            </w:r>
          </w:p>
        </w:tc>
        <w:tc>
          <w:tcPr>
            <w:tcW w:w="580" w:type="dxa"/>
            <w:shd w:val="clear" w:color="auto" w:fill="EEF3F8"/>
          </w:tcPr>
          <w:p w14:paraId="2C437A90" w14:textId="77777777" w:rsidR="004C221C" w:rsidRDefault="00A40EC6">
            <w:pPr>
              <w:pStyle w:val="TableText"/>
            </w:pPr>
            <w:r>
              <w:t>M</w:t>
            </w:r>
          </w:p>
        </w:tc>
        <w:tc>
          <w:tcPr>
            <w:tcW w:w="2837" w:type="dxa"/>
            <w:shd w:val="clear" w:color="auto" w:fill="EEF3F8"/>
          </w:tcPr>
          <w:p w14:paraId="33C19F69" w14:textId="77777777" w:rsidR="004C221C" w:rsidRDefault="00A40EC6">
            <w:pPr>
              <w:pStyle w:val="TableText"/>
            </w:pPr>
            <w:r>
              <w:t>Summary mentions the tool, destination and source of tainted data.</w:t>
            </w:r>
          </w:p>
        </w:tc>
      </w:tr>
      <w:tr w:rsidR="004C221C" w14:paraId="73B5788E" w14:textId="77777777">
        <w:trPr>
          <w:jc w:val="center"/>
        </w:trPr>
        <w:tc>
          <w:tcPr>
            <w:tcW w:w="838" w:type="dxa"/>
          </w:tcPr>
          <w:p w14:paraId="65B77446" w14:textId="77777777" w:rsidR="004C221C" w:rsidRDefault="00A40EC6">
            <w:pPr>
              <w:pStyle w:val="TableText"/>
            </w:pPr>
            <w:r>
              <w:t>FR5.3</w:t>
            </w:r>
          </w:p>
        </w:tc>
        <w:tc>
          <w:tcPr>
            <w:tcW w:w="4384" w:type="dxa"/>
          </w:tcPr>
          <w:p w14:paraId="49F48BC1" w14:textId="77777777" w:rsidR="004C221C" w:rsidRDefault="00A40EC6">
            <w:pPr>
              <w:pStyle w:val="TableText"/>
            </w:pPr>
            <w:r>
              <w:t>Approvers shall approve or deny from a mobile application with an optional note; requests not decided before the timeout shall expire and be denied (fail-safe).</w:t>
            </w:r>
          </w:p>
        </w:tc>
        <w:tc>
          <w:tcPr>
            <w:tcW w:w="580" w:type="dxa"/>
          </w:tcPr>
          <w:p w14:paraId="45A23B49" w14:textId="77777777" w:rsidR="004C221C" w:rsidRDefault="00A40EC6">
            <w:pPr>
              <w:pStyle w:val="TableText"/>
            </w:pPr>
            <w:r>
              <w:t>M</w:t>
            </w:r>
          </w:p>
        </w:tc>
        <w:tc>
          <w:tcPr>
            <w:tcW w:w="2837" w:type="dxa"/>
          </w:tcPr>
          <w:p w14:paraId="7BC946FE" w14:textId="77777777" w:rsidR="004C221C" w:rsidRDefault="00A40EC6">
            <w:pPr>
              <w:pStyle w:val="TableText"/>
            </w:pPr>
            <w:r>
              <w:t>Expired requests resolve to DENY; double decisions are rejected.</w:t>
            </w:r>
          </w:p>
        </w:tc>
      </w:tr>
      <w:tr w:rsidR="004C221C" w14:paraId="61ED4E8B" w14:textId="77777777">
        <w:trPr>
          <w:jc w:val="center"/>
        </w:trPr>
        <w:tc>
          <w:tcPr>
            <w:tcW w:w="838" w:type="dxa"/>
            <w:shd w:val="clear" w:color="auto" w:fill="EEF3F8"/>
          </w:tcPr>
          <w:p w14:paraId="13DECA36" w14:textId="77777777" w:rsidR="004C221C" w:rsidRDefault="00A40EC6">
            <w:pPr>
              <w:pStyle w:val="TableText"/>
            </w:pPr>
            <w:r>
              <w:t>FR6.1</w:t>
            </w:r>
          </w:p>
        </w:tc>
        <w:tc>
          <w:tcPr>
            <w:tcW w:w="4384" w:type="dxa"/>
            <w:shd w:val="clear" w:color="auto" w:fill="EEF3F8"/>
          </w:tcPr>
          <w:p w14:paraId="65003F60" w14:textId="77777777" w:rsidR="004C221C" w:rsidRDefault="00A40EC6">
            <w:pPr>
              <w:pStyle w:val="TableText"/>
            </w:pPr>
            <w:r>
              <w:t>Every intercepted event shall be appended to an HMAC-SHA-256 hash-chained audit log with secrets and personal identifiers masked.</w:t>
            </w:r>
          </w:p>
        </w:tc>
        <w:tc>
          <w:tcPr>
            <w:tcW w:w="580" w:type="dxa"/>
            <w:shd w:val="clear" w:color="auto" w:fill="EEF3F8"/>
          </w:tcPr>
          <w:p w14:paraId="558C23D6" w14:textId="77777777" w:rsidR="004C221C" w:rsidRDefault="00A40EC6">
            <w:pPr>
              <w:pStyle w:val="TableText"/>
            </w:pPr>
            <w:r>
              <w:t>M</w:t>
            </w:r>
          </w:p>
        </w:tc>
        <w:tc>
          <w:tcPr>
            <w:tcW w:w="2837" w:type="dxa"/>
            <w:shd w:val="clear" w:color="auto" w:fill="EEF3F8"/>
          </w:tcPr>
          <w:p w14:paraId="7C479A09" w14:textId="77777777" w:rsidR="004C221C" w:rsidRDefault="00A40EC6">
            <w:pPr>
              <w:pStyle w:val="TableText"/>
            </w:pPr>
            <w:r>
              <w:t>Verification detects modification, deletion and reordering of events.</w:t>
            </w:r>
          </w:p>
        </w:tc>
      </w:tr>
      <w:tr w:rsidR="004C221C" w14:paraId="67166730" w14:textId="77777777">
        <w:trPr>
          <w:jc w:val="center"/>
        </w:trPr>
        <w:tc>
          <w:tcPr>
            <w:tcW w:w="838" w:type="dxa"/>
          </w:tcPr>
          <w:p w14:paraId="67EB0D53" w14:textId="77777777" w:rsidR="004C221C" w:rsidRDefault="00A40EC6">
            <w:pPr>
              <w:pStyle w:val="TableText"/>
            </w:pPr>
            <w:r>
              <w:t>FR6.2</w:t>
            </w:r>
          </w:p>
        </w:tc>
        <w:tc>
          <w:tcPr>
            <w:tcW w:w="4384" w:type="dxa"/>
          </w:tcPr>
          <w:p w14:paraId="3F6B1965" w14:textId="77777777" w:rsidR="004C221C" w:rsidRDefault="00A40EC6">
            <w:pPr>
              <w:pStyle w:val="TableText"/>
            </w:pPr>
            <w:r>
              <w:t>Users shall search, filter, view and export (CSV/JSON) audit events in the dashboard.</w:t>
            </w:r>
          </w:p>
        </w:tc>
        <w:tc>
          <w:tcPr>
            <w:tcW w:w="580" w:type="dxa"/>
          </w:tcPr>
          <w:p w14:paraId="0ABA1548" w14:textId="77777777" w:rsidR="004C221C" w:rsidRDefault="00A40EC6">
            <w:pPr>
              <w:pStyle w:val="TableText"/>
            </w:pPr>
            <w:r>
              <w:t>M</w:t>
            </w:r>
          </w:p>
        </w:tc>
        <w:tc>
          <w:tcPr>
            <w:tcW w:w="2837" w:type="dxa"/>
          </w:tcPr>
          <w:p w14:paraId="1FCF199D" w14:textId="77777777" w:rsidR="004C221C" w:rsidRDefault="00A40EC6">
            <w:pPr>
              <w:pStyle w:val="TableText"/>
            </w:pPr>
            <w:r>
              <w:t>Filters by agent, tool, action, type, session, time and text return correct pages.</w:t>
            </w:r>
          </w:p>
        </w:tc>
      </w:tr>
      <w:tr w:rsidR="004C221C" w14:paraId="5BAC5BB7" w14:textId="77777777">
        <w:trPr>
          <w:jc w:val="center"/>
        </w:trPr>
        <w:tc>
          <w:tcPr>
            <w:tcW w:w="838" w:type="dxa"/>
            <w:shd w:val="clear" w:color="auto" w:fill="EEF3F8"/>
          </w:tcPr>
          <w:p w14:paraId="61817D65" w14:textId="77777777" w:rsidR="004C221C" w:rsidRDefault="00A40EC6">
            <w:pPr>
              <w:pStyle w:val="TableText"/>
            </w:pPr>
            <w:r>
              <w:t>FR6.3</w:t>
            </w:r>
          </w:p>
        </w:tc>
        <w:tc>
          <w:tcPr>
            <w:tcW w:w="4384" w:type="dxa"/>
            <w:shd w:val="clear" w:color="auto" w:fill="EEF3F8"/>
          </w:tcPr>
          <w:p w14:paraId="3FB4672E" w14:textId="77777777" w:rsidR="004C221C" w:rsidRDefault="00A40EC6">
            <w:pPr>
              <w:pStyle w:val="TableText"/>
            </w:pPr>
            <w:r>
              <w:t>Any stored decision shall be replayable: the system re-evaluates it with the stored policy version and inputs and reports whether the outcome matches.</w:t>
            </w:r>
          </w:p>
        </w:tc>
        <w:tc>
          <w:tcPr>
            <w:tcW w:w="580" w:type="dxa"/>
            <w:shd w:val="clear" w:color="auto" w:fill="EEF3F8"/>
          </w:tcPr>
          <w:p w14:paraId="06E7213D" w14:textId="77777777" w:rsidR="004C221C" w:rsidRDefault="00A40EC6">
            <w:pPr>
              <w:pStyle w:val="TableText"/>
            </w:pPr>
            <w:r>
              <w:t>M</w:t>
            </w:r>
          </w:p>
        </w:tc>
        <w:tc>
          <w:tcPr>
            <w:tcW w:w="2837" w:type="dxa"/>
            <w:shd w:val="clear" w:color="auto" w:fill="EEF3F8"/>
          </w:tcPr>
          <w:p w14:paraId="6BF2C63F" w14:textId="77777777" w:rsidR="004C221C" w:rsidRDefault="00A40EC6">
            <w:pPr>
              <w:pStyle w:val="TableText"/>
            </w:pPr>
            <w:r>
              <w:t>100% of benchmark decisions replay to the same action.</w:t>
            </w:r>
          </w:p>
        </w:tc>
      </w:tr>
      <w:tr w:rsidR="004C221C" w14:paraId="106D1E83" w14:textId="77777777">
        <w:trPr>
          <w:jc w:val="center"/>
        </w:trPr>
        <w:tc>
          <w:tcPr>
            <w:tcW w:w="838" w:type="dxa"/>
          </w:tcPr>
          <w:p w14:paraId="7E476CD8" w14:textId="77777777" w:rsidR="004C221C" w:rsidRDefault="00A40EC6">
            <w:pPr>
              <w:pStyle w:val="TableText"/>
            </w:pPr>
            <w:r>
              <w:t>FR7.1</w:t>
            </w:r>
          </w:p>
        </w:tc>
        <w:tc>
          <w:tcPr>
            <w:tcW w:w="4384" w:type="dxa"/>
          </w:tcPr>
          <w:p w14:paraId="152793DB" w14:textId="77777777" w:rsidR="004C221C" w:rsidRDefault="00A40EC6">
            <w:pPr>
              <w:pStyle w:val="TableText"/>
            </w:pPr>
            <w:r>
              <w:t>Administrators shall manage agents and their API keys (create, rotate, disable), users and roles (admin, approver, auditor), policies and tool registrations.</w:t>
            </w:r>
          </w:p>
        </w:tc>
        <w:tc>
          <w:tcPr>
            <w:tcW w:w="580" w:type="dxa"/>
          </w:tcPr>
          <w:p w14:paraId="2A5FF5ED" w14:textId="77777777" w:rsidR="004C221C" w:rsidRDefault="00A40EC6">
            <w:pPr>
              <w:pStyle w:val="TableText"/>
            </w:pPr>
            <w:r>
              <w:t>M</w:t>
            </w:r>
          </w:p>
        </w:tc>
        <w:tc>
          <w:tcPr>
            <w:tcW w:w="2837" w:type="dxa"/>
          </w:tcPr>
          <w:p w14:paraId="3E6A55DF" w14:textId="77777777" w:rsidR="004C221C" w:rsidRDefault="00A40EC6">
            <w:pPr>
              <w:pStyle w:val="TableText"/>
            </w:pPr>
            <w:r>
              <w:t>API keys are shown only once and stored hashed.</w:t>
            </w:r>
          </w:p>
        </w:tc>
      </w:tr>
      <w:tr w:rsidR="004C221C" w14:paraId="173A7AFF" w14:textId="77777777">
        <w:trPr>
          <w:jc w:val="center"/>
        </w:trPr>
        <w:tc>
          <w:tcPr>
            <w:tcW w:w="838" w:type="dxa"/>
            <w:shd w:val="clear" w:color="auto" w:fill="EEF3F8"/>
          </w:tcPr>
          <w:p w14:paraId="45383A8B" w14:textId="77777777" w:rsidR="004C221C" w:rsidRDefault="00A40EC6">
            <w:pPr>
              <w:pStyle w:val="TableText"/>
            </w:pPr>
            <w:r>
              <w:t>FR7.2</w:t>
            </w:r>
          </w:p>
        </w:tc>
        <w:tc>
          <w:tcPr>
            <w:tcW w:w="4384" w:type="dxa"/>
            <w:shd w:val="clear" w:color="auto" w:fill="EEF3F8"/>
          </w:tcPr>
          <w:p w14:paraId="192AADC1" w14:textId="77777777" w:rsidR="004C221C" w:rsidRDefault="00A40EC6">
            <w:pPr>
              <w:pStyle w:val="TableText"/>
            </w:pPr>
            <w:r>
              <w:t>The dashboard shall show live statistics (calls, blocked, approvals, detections, latency) and a detector playground.</w:t>
            </w:r>
          </w:p>
        </w:tc>
        <w:tc>
          <w:tcPr>
            <w:tcW w:w="580" w:type="dxa"/>
            <w:shd w:val="clear" w:color="auto" w:fill="EEF3F8"/>
          </w:tcPr>
          <w:p w14:paraId="155894FD" w14:textId="77777777" w:rsidR="004C221C" w:rsidRDefault="00A40EC6">
            <w:pPr>
              <w:pStyle w:val="TableText"/>
            </w:pPr>
            <w:r>
              <w:t>S</w:t>
            </w:r>
          </w:p>
        </w:tc>
        <w:tc>
          <w:tcPr>
            <w:tcW w:w="2837" w:type="dxa"/>
            <w:shd w:val="clear" w:color="auto" w:fill="EEF3F8"/>
          </w:tcPr>
          <w:p w14:paraId="02587984" w14:textId="77777777" w:rsidR="004C221C" w:rsidRDefault="00A40EC6">
            <w:pPr>
              <w:pStyle w:val="TableText"/>
            </w:pPr>
            <w:r>
              <w:t>Overview reflects new events without reload (SSE).</w:t>
            </w:r>
          </w:p>
        </w:tc>
      </w:tr>
      <w:tr w:rsidR="004C221C" w14:paraId="76A1DAE5" w14:textId="77777777">
        <w:trPr>
          <w:jc w:val="center"/>
        </w:trPr>
        <w:tc>
          <w:tcPr>
            <w:tcW w:w="838" w:type="dxa"/>
          </w:tcPr>
          <w:p w14:paraId="398D4B67" w14:textId="77777777" w:rsidR="004C221C" w:rsidRDefault="00A40EC6">
            <w:pPr>
              <w:pStyle w:val="TableText"/>
            </w:pPr>
            <w:r>
              <w:t>FR8.1</w:t>
            </w:r>
          </w:p>
        </w:tc>
        <w:tc>
          <w:tcPr>
            <w:tcW w:w="4384" w:type="dxa"/>
          </w:tcPr>
          <w:p w14:paraId="7C9272D3" w14:textId="77777777" w:rsidR="004C221C" w:rsidRDefault="00A40EC6">
            <w:pPr>
              <w:pStyle w:val="TableText"/>
            </w:pPr>
            <w:r>
              <w:t>The system shall ship a simulated enterprise workspace (e-mail, CRM, web, documents, payments) exposed as an MCP server and a demonstration LLM agent.</w:t>
            </w:r>
          </w:p>
        </w:tc>
        <w:tc>
          <w:tcPr>
            <w:tcW w:w="580" w:type="dxa"/>
          </w:tcPr>
          <w:p w14:paraId="194C02A3" w14:textId="77777777" w:rsidR="004C221C" w:rsidRDefault="00A40EC6">
            <w:pPr>
              <w:pStyle w:val="TableText"/>
            </w:pPr>
            <w:r>
              <w:t>M</w:t>
            </w:r>
          </w:p>
        </w:tc>
        <w:tc>
          <w:tcPr>
            <w:tcW w:w="2837" w:type="dxa"/>
          </w:tcPr>
          <w:p w14:paraId="140DF5F8" w14:textId="77777777" w:rsidR="004C221C" w:rsidRDefault="00A40EC6">
            <w:pPr>
              <w:pStyle w:val="TableText"/>
            </w:pPr>
            <w:r>
              <w:t>Demo scenarios run in protected and unprotected modes.</w:t>
            </w:r>
          </w:p>
        </w:tc>
      </w:tr>
      <w:tr w:rsidR="004C221C" w14:paraId="119FBBF6" w14:textId="77777777">
        <w:trPr>
          <w:jc w:val="center"/>
        </w:trPr>
        <w:tc>
          <w:tcPr>
            <w:tcW w:w="838" w:type="dxa"/>
            <w:shd w:val="clear" w:color="auto" w:fill="EEF3F8"/>
          </w:tcPr>
          <w:p w14:paraId="3A577F0C" w14:textId="77777777" w:rsidR="004C221C" w:rsidRDefault="00A40EC6">
            <w:pPr>
              <w:pStyle w:val="TableText"/>
            </w:pPr>
            <w:r>
              <w:t>FR8.2</w:t>
            </w:r>
          </w:p>
        </w:tc>
        <w:tc>
          <w:tcPr>
            <w:tcW w:w="4384" w:type="dxa"/>
            <w:shd w:val="clear" w:color="auto" w:fill="EEF3F8"/>
          </w:tcPr>
          <w:p w14:paraId="49B1D2F0" w14:textId="77777777" w:rsidR="004C221C" w:rsidRDefault="00A40EC6">
            <w:pPr>
              <w:pStyle w:val="TableText"/>
            </w:pPr>
            <w:r>
              <w:t>The system shall ship Mirsad-Bench, a reproducible benchmark harness with English and Arabic scenarios, ablation configurations and metric reports.</w:t>
            </w:r>
          </w:p>
        </w:tc>
        <w:tc>
          <w:tcPr>
            <w:tcW w:w="580" w:type="dxa"/>
            <w:shd w:val="clear" w:color="auto" w:fill="EEF3F8"/>
          </w:tcPr>
          <w:p w14:paraId="45F62A63" w14:textId="77777777" w:rsidR="004C221C" w:rsidRDefault="00A40EC6">
            <w:pPr>
              <w:pStyle w:val="TableText"/>
            </w:pPr>
            <w:r>
              <w:t>M</w:t>
            </w:r>
          </w:p>
        </w:tc>
        <w:tc>
          <w:tcPr>
            <w:tcW w:w="2837" w:type="dxa"/>
            <w:shd w:val="clear" w:color="auto" w:fill="EEF3F8"/>
          </w:tcPr>
          <w:p w14:paraId="0FC4F2B5" w14:textId="77777777" w:rsidR="004C221C" w:rsidRDefault="00A40EC6">
            <w:pPr>
              <w:pStyle w:val="TableText"/>
            </w:pPr>
            <w:r>
              <w:t>One command (</w:t>
            </w:r>
            <w:r>
              <w:rPr>
                <w:rFonts w:ascii="Consolas" w:hAnsi="Consolas"/>
                <w:color w:val="1F2937"/>
                <w:sz w:val="17"/>
              </w:rPr>
              <w:t>scripts/run_bench.sh</w:t>
            </w:r>
            <w:r>
              <w:t>) reproduces the benchmark result tables of the evaluation (final report, Chapter 4; deliverable D5, Section B.5).</w:t>
            </w:r>
          </w:p>
        </w:tc>
      </w:tr>
    </w:tbl>
    <w:p w14:paraId="37FA744E" w14:textId="77777777" w:rsidR="004C221C" w:rsidRDefault="004C221C">
      <w:pPr>
        <w:spacing w:after="80"/>
      </w:pPr>
    </w:p>
    <w:p w14:paraId="1E4CA70F" w14:textId="77777777" w:rsidR="004C221C" w:rsidRDefault="00A40EC6">
      <w:pPr>
        <w:pStyle w:val="Heading4"/>
      </w:pPr>
      <w:r>
        <w:t>Non-functional requirements</w:t>
      </w:r>
    </w:p>
    <w:p w14:paraId="7DB1B24D" w14:textId="77777777" w:rsidR="004C221C" w:rsidRDefault="00A40EC6">
      <w:pPr>
        <w:pStyle w:val="TableCaption"/>
        <w:keepNext/>
      </w:pPr>
      <w:bookmarkStart w:id="50" w:name="_Toc242883837"/>
      <w:r>
        <w:t>Table 3.7: Non-functional requirements</w:t>
      </w:r>
      <w:bookmarkEnd w:id="5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89"/>
        <w:gridCol w:w="1398"/>
        <w:gridCol w:w="3812"/>
        <w:gridCol w:w="2541"/>
      </w:tblGrid>
      <w:tr w:rsidR="004C221C" w14:paraId="1B824BF8" w14:textId="77777777">
        <w:trPr>
          <w:tblHeader/>
          <w:jc w:val="center"/>
        </w:trPr>
        <w:tc>
          <w:tcPr>
            <w:tcW w:w="889" w:type="dxa"/>
            <w:shd w:val="clear" w:color="auto" w:fill="1F3864"/>
          </w:tcPr>
          <w:p w14:paraId="25123B98" w14:textId="77777777" w:rsidR="004C221C" w:rsidRDefault="00A40EC6">
            <w:pPr>
              <w:pStyle w:val="TableText"/>
            </w:pPr>
            <w:r>
              <w:rPr>
                <w:b/>
                <w:color w:val="FFFFFF"/>
              </w:rPr>
              <w:t>ID</w:t>
            </w:r>
          </w:p>
        </w:tc>
        <w:tc>
          <w:tcPr>
            <w:tcW w:w="1398" w:type="dxa"/>
            <w:shd w:val="clear" w:color="auto" w:fill="1F3864"/>
          </w:tcPr>
          <w:p w14:paraId="47850737" w14:textId="77777777" w:rsidR="004C221C" w:rsidRDefault="00A40EC6">
            <w:pPr>
              <w:pStyle w:val="TableText"/>
            </w:pPr>
            <w:r>
              <w:rPr>
                <w:b/>
                <w:color w:val="FFFFFF"/>
              </w:rPr>
              <w:t>Quality attribute</w:t>
            </w:r>
          </w:p>
        </w:tc>
        <w:tc>
          <w:tcPr>
            <w:tcW w:w="3812" w:type="dxa"/>
            <w:shd w:val="clear" w:color="auto" w:fill="1F3864"/>
          </w:tcPr>
          <w:p w14:paraId="5572B061" w14:textId="77777777" w:rsidR="004C221C" w:rsidRDefault="00A40EC6">
            <w:pPr>
              <w:pStyle w:val="TableText"/>
            </w:pPr>
            <w:r>
              <w:rPr>
                <w:b/>
                <w:color w:val="FFFFFF"/>
              </w:rPr>
              <w:t>Requirement</w:t>
            </w:r>
          </w:p>
        </w:tc>
        <w:tc>
          <w:tcPr>
            <w:tcW w:w="2541" w:type="dxa"/>
            <w:shd w:val="clear" w:color="auto" w:fill="1F3864"/>
          </w:tcPr>
          <w:p w14:paraId="2BE56C8E" w14:textId="77777777" w:rsidR="004C221C" w:rsidRDefault="00A40EC6">
            <w:pPr>
              <w:pStyle w:val="TableText"/>
            </w:pPr>
            <w:r>
              <w:rPr>
                <w:b/>
                <w:color w:val="FFFFFF"/>
              </w:rPr>
              <w:t>Measure / verification</w:t>
            </w:r>
          </w:p>
        </w:tc>
      </w:tr>
      <w:tr w:rsidR="004C221C" w14:paraId="59AB99B6" w14:textId="77777777">
        <w:trPr>
          <w:jc w:val="center"/>
        </w:trPr>
        <w:tc>
          <w:tcPr>
            <w:tcW w:w="889" w:type="dxa"/>
          </w:tcPr>
          <w:p w14:paraId="70A92E66" w14:textId="77777777" w:rsidR="004C221C" w:rsidRDefault="00A40EC6">
            <w:pPr>
              <w:pStyle w:val="TableText"/>
            </w:pPr>
            <w:r>
              <w:t>NFR1</w:t>
            </w:r>
          </w:p>
        </w:tc>
        <w:tc>
          <w:tcPr>
            <w:tcW w:w="1398" w:type="dxa"/>
          </w:tcPr>
          <w:p w14:paraId="2565FFEF" w14:textId="77777777" w:rsidR="004C221C" w:rsidRDefault="00A40EC6">
            <w:pPr>
              <w:pStyle w:val="TableText"/>
            </w:pPr>
            <w:r>
              <w:t>Performance</w:t>
            </w:r>
          </w:p>
        </w:tc>
        <w:tc>
          <w:tcPr>
            <w:tcW w:w="3812" w:type="dxa"/>
          </w:tcPr>
          <w:p w14:paraId="5518377C" w14:textId="77777777" w:rsidR="004C221C" w:rsidRDefault="00A40EC6">
            <w:pPr>
              <w:pStyle w:val="TableText"/>
            </w:pPr>
            <w:r>
              <w:t>Median added latency ≤ 200 ms per tool call, excluding time waiting for a human.</w:t>
            </w:r>
          </w:p>
        </w:tc>
        <w:tc>
          <w:tcPr>
            <w:tcW w:w="2541" w:type="dxa"/>
          </w:tcPr>
          <w:p w14:paraId="1D156AB6" w14:textId="77777777" w:rsidR="004C221C" w:rsidRDefault="00A40EC6">
            <w:pPr>
              <w:pStyle w:val="TableText"/>
            </w:pPr>
            <w:r>
              <w:t>Latency benchmark over 1,000 HTTP calls (p50, p95, p99).</w:t>
            </w:r>
          </w:p>
        </w:tc>
      </w:tr>
      <w:tr w:rsidR="004C221C" w14:paraId="19C6111D" w14:textId="77777777">
        <w:trPr>
          <w:jc w:val="center"/>
        </w:trPr>
        <w:tc>
          <w:tcPr>
            <w:tcW w:w="889" w:type="dxa"/>
            <w:shd w:val="clear" w:color="auto" w:fill="EEF3F8"/>
          </w:tcPr>
          <w:p w14:paraId="2734D3E7" w14:textId="77777777" w:rsidR="004C221C" w:rsidRDefault="00A40EC6">
            <w:pPr>
              <w:pStyle w:val="TableText"/>
            </w:pPr>
            <w:r>
              <w:t>NFR2</w:t>
            </w:r>
          </w:p>
        </w:tc>
        <w:tc>
          <w:tcPr>
            <w:tcW w:w="1398" w:type="dxa"/>
            <w:shd w:val="clear" w:color="auto" w:fill="EEF3F8"/>
          </w:tcPr>
          <w:p w14:paraId="30B21744" w14:textId="77777777" w:rsidR="004C221C" w:rsidRDefault="00A40EC6">
            <w:pPr>
              <w:pStyle w:val="TableText"/>
            </w:pPr>
            <w:r>
              <w:t>Interoperability / portability</w:t>
            </w:r>
          </w:p>
        </w:tc>
        <w:tc>
          <w:tcPr>
            <w:tcW w:w="3812" w:type="dxa"/>
            <w:shd w:val="clear" w:color="auto" w:fill="EEF3F8"/>
          </w:tcPr>
          <w:p w14:paraId="3B335715" w14:textId="77777777" w:rsidR="004C221C" w:rsidRDefault="00A40EC6">
            <w:pPr>
              <w:pStyle w:val="TableText"/>
            </w:pPr>
            <w:r>
              <w:t>Model-agnostic: no dependency on a specific LLM provider; standard protocols only (MCP, OpenAI-style JSON).</w:t>
            </w:r>
          </w:p>
        </w:tc>
        <w:tc>
          <w:tcPr>
            <w:tcW w:w="2541" w:type="dxa"/>
            <w:shd w:val="clear" w:color="auto" w:fill="EEF3F8"/>
          </w:tcPr>
          <w:p w14:paraId="3BA09021" w14:textId="77777777" w:rsidR="004C221C" w:rsidRDefault="00A40EC6">
            <w:pPr>
              <w:pStyle w:val="TableText"/>
            </w:pPr>
            <w:r>
              <w:t>Same gateway used by an MCP client and by an OpenAI-compatible agent backed by a local model.</w:t>
            </w:r>
          </w:p>
        </w:tc>
      </w:tr>
      <w:tr w:rsidR="004C221C" w14:paraId="032C08A7" w14:textId="77777777">
        <w:trPr>
          <w:jc w:val="center"/>
        </w:trPr>
        <w:tc>
          <w:tcPr>
            <w:tcW w:w="889" w:type="dxa"/>
          </w:tcPr>
          <w:p w14:paraId="5E8B582E" w14:textId="77777777" w:rsidR="004C221C" w:rsidRDefault="00A40EC6">
            <w:pPr>
              <w:pStyle w:val="TableText"/>
            </w:pPr>
            <w:r>
              <w:t>NFR3</w:t>
            </w:r>
          </w:p>
        </w:tc>
        <w:tc>
          <w:tcPr>
            <w:tcW w:w="1398" w:type="dxa"/>
          </w:tcPr>
          <w:p w14:paraId="22C2C3F7" w14:textId="77777777" w:rsidR="004C221C" w:rsidRDefault="00A40EC6">
            <w:pPr>
              <w:pStyle w:val="TableText"/>
            </w:pPr>
            <w:r>
              <w:t>Security</w:t>
            </w:r>
          </w:p>
        </w:tc>
        <w:tc>
          <w:tcPr>
            <w:tcW w:w="3812" w:type="dxa"/>
          </w:tcPr>
          <w:p w14:paraId="24E499BF" w14:textId="77777777" w:rsidR="004C221C" w:rsidRDefault="00A40EC6">
            <w:pPr>
              <w:pStyle w:val="TableText"/>
            </w:pPr>
            <w:r>
              <w:t>Agents authenticate with API keys (stored as SHA-256 hashes) and humans with JWTs and role-based access; secrets are never logged; audit integrity is verifiable; security headers, body-size limits and login throttling are applied.</w:t>
            </w:r>
          </w:p>
        </w:tc>
        <w:tc>
          <w:tcPr>
            <w:tcW w:w="2541" w:type="dxa"/>
          </w:tcPr>
          <w:p w14:paraId="70EB0502" w14:textId="77777777" w:rsidR="004C221C" w:rsidRDefault="00A40EC6">
            <w:pPr>
              <w:pStyle w:val="TableText"/>
            </w:pPr>
            <w:r>
              <w:t>Security test suite (Section 4.2.6 of the final report), redaction tests, SAST and dependency scans.</w:t>
            </w:r>
          </w:p>
        </w:tc>
      </w:tr>
      <w:tr w:rsidR="004C221C" w14:paraId="6C920CC9" w14:textId="77777777">
        <w:trPr>
          <w:jc w:val="center"/>
        </w:trPr>
        <w:tc>
          <w:tcPr>
            <w:tcW w:w="889" w:type="dxa"/>
            <w:shd w:val="clear" w:color="auto" w:fill="EEF3F8"/>
          </w:tcPr>
          <w:p w14:paraId="4B54A9F0" w14:textId="77777777" w:rsidR="004C221C" w:rsidRDefault="00A40EC6">
            <w:pPr>
              <w:pStyle w:val="TableText"/>
            </w:pPr>
            <w:r>
              <w:t>NFR4</w:t>
            </w:r>
          </w:p>
        </w:tc>
        <w:tc>
          <w:tcPr>
            <w:tcW w:w="1398" w:type="dxa"/>
            <w:shd w:val="clear" w:color="auto" w:fill="EEF3F8"/>
          </w:tcPr>
          <w:p w14:paraId="0A0829AB" w14:textId="77777777" w:rsidR="004C221C" w:rsidRDefault="00A40EC6">
            <w:pPr>
              <w:pStyle w:val="TableText"/>
            </w:pPr>
            <w:r>
              <w:t>Usability</w:t>
            </w:r>
          </w:p>
        </w:tc>
        <w:tc>
          <w:tcPr>
            <w:tcW w:w="3812" w:type="dxa"/>
            <w:shd w:val="clear" w:color="auto" w:fill="EEF3F8"/>
          </w:tcPr>
          <w:p w14:paraId="7633488E" w14:textId="77777777" w:rsidR="004C221C" w:rsidRDefault="00A40EC6">
            <w:pPr>
              <w:pStyle w:val="TableText"/>
            </w:pPr>
            <w:r>
              <w:t>An approver can understand and decide on a request in under 30 seconds on a phone; UI available in Arabic (RTL) and English.</w:t>
            </w:r>
          </w:p>
        </w:tc>
        <w:tc>
          <w:tcPr>
            <w:tcW w:w="2541" w:type="dxa"/>
            <w:shd w:val="clear" w:color="auto" w:fill="EEF3F8"/>
          </w:tcPr>
          <w:p w14:paraId="28735BB6" w14:textId="77777777" w:rsidR="004C221C" w:rsidRDefault="00A40EC6">
            <w:pPr>
              <w:pStyle w:val="TableText"/>
            </w:pPr>
            <w:r>
              <w:t>Keystroke-Level Model estimate and task walkthrough.</w:t>
            </w:r>
          </w:p>
        </w:tc>
      </w:tr>
      <w:tr w:rsidR="004C221C" w14:paraId="648C2C8F" w14:textId="77777777">
        <w:trPr>
          <w:jc w:val="center"/>
        </w:trPr>
        <w:tc>
          <w:tcPr>
            <w:tcW w:w="889" w:type="dxa"/>
          </w:tcPr>
          <w:p w14:paraId="3A0179A6" w14:textId="77777777" w:rsidR="004C221C" w:rsidRDefault="00A40EC6">
            <w:pPr>
              <w:pStyle w:val="TableText"/>
            </w:pPr>
            <w:r>
              <w:t>NFR5</w:t>
            </w:r>
          </w:p>
        </w:tc>
        <w:tc>
          <w:tcPr>
            <w:tcW w:w="1398" w:type="dxa"/>
          </w:tcPr>
          <w:p w14:paraId="65A4AE18" w14:textId="77777777" w:rsidR="004C221C" w:rsidRDefault="00A40EC6">
            <w:pPr>
              <w:pStyle w:val="TableText"/>
            </w:pPr>
            <w:r>
              <w:t>Deployability</w:t>
            </w:r>
          </w:p>
        </w:tc>
        <w:tc>
          <w:tcPr>
            <w:tcW w:w="3812" w:type="dxa"/>
          </w:tcPr>
          <w:p w14:paraId="79B7B1EC" w14:textId="77777777" w:rsidR="004C221C" w:rsidRDefault="00A40EC6">
            <w:pPr>
              <w:pStyle w:val="TableText"/>
            </w:pPr>
            <w:r>
              <w:t xml:space="preserve">Deployable with a single </w:t>
            </w:r>
            <w:r>
              <w:rPr>
                <w:rFonts w:ascii="Consolas" w:hAnsi="Consolas"/>
                <w:color w:val="1F2937"/>
                <w:sz w:val="17"/>
              </w:rPr>
              <w:t>docker compose up</w:t>
            </w:r>
            <w:r>
              <w:t xml:space="preserve"> (or one script without Docker).</w:t>
            </w:r>
          </w:p>
        </w:tc>
        <w:tc>
          <w:tcPr>
            <w:tcW w:w="2541" w:type="dxa"/>
          </w:tcPr>
          <w:p w14:paraId="17319775" w14:textId="77777777" w:rsidR="004C221C" w:rsidRDefault="00A40EC6">
            <w:pPr>
              <w:pStyle w:val="TableText"/>
            </w:pPr>
            <w:r>
              <w:t>Deployment guide (Appendix E); local run script verified.</w:t>
            </w:r>
          </w:p>
        </w:tc>
      </w:tr>
      <w:tr w:rsidR="004C221C" w14:paraId="0ED93E53" w14:textId="77777777">
        <w:trPr>
          <w:jc w:val="center"/>
        </w:trPr>
        <w:tc>
          <w:tcPr>
            <w:tcW w:w="889" w:type="dxa"/>
            <w:shd w:val="clear" w:color="auto" w:fill="EEF3F8"/>
          </w:tcPr>
          <w:p w14:paraId="7096479B" w14:textId="77777777" w:rsidR="004C221C" w:rsidRDefault="00A40EC6">
            <w:pPr>
              <w:pStyle w:val="TableText"/>
            </w:pPr>
            <w:r>
              <w:t>NFR6</w:t>
            </w:r>
          </w:p>
        </w:tc>
        <w:tc>
          <w:tcPr>
            <w:tcW w:w="1398" w:type="dxa"/>
            <w:shd w:val="clear" w:color="auto" w:fill="EEF3F8"/>
          </w:tcPr>
          <w:p w14:paraId="50460775" w14:textId="77777777" w:rsidR="004C221C" w:rsidRDefault="00A40EC6">
            <w:pPr>
              <w:pStyle w:val="TableText"/>
            </w:pPr>
            <w:r>
              <w:t>Reliability / fail-safe</w:t>
            </w:r>
          </w:p>
        </w:tc>
        <w:tc>
          <w:tcPr>
            <w:tcW w:w="3812" w:type="dxa"/>
            <w:shd w:val="clear" w:color="auto" w:fill="EEF3F8"/>
          </w:tcPr>
          <w:p w14:paraId="299900FA" w14:textId="77777777" w:rsidR="004C221C" w:rsidRDefault="00A40EC6">
            <w:pPr>
              <w:pStyle w:val="TableText"/>
            </w:pPr>
            <w:r>
              <w:t>If the approver does not respond, the call is denied; internal errors in a tool never crash the gateway and are reported to the agent safely.</w:t>
            </w:r>
          </w:p>
        </w:tc>
        <w:tc>
          <w:tcPr>
            <w:tcW w:w="2541" w:type="dxa"/>
            <w:shd w:val="clear" w:color="auto" w:fill="EEF3F8"/>
          </w:tcPr>
          <w:p w14:paraId="6DC738C1" w14:textId="77777777" w:rsidR="004C221C" w:rsidRDefault="00A40EC6">
            <w:pPr>
              <w:pStyle w:val="TableText"/>
            </w:pPr>
            <w:r>
              <w:t>Expiry and executor-failure tests.</w:t>
            </w:r>
          </w:p>
        </w:tc>
      </w:tr>
      <w:tr w:rsidR="004C221C" w14:paraId="11687EB8" w14:textId="77777777">
        <w:trPr>
          <w:jc w:val="center"/>
        </w:trPr>
        <w:tc>
          <w:tcPr>
            <w:tcW w:w="889" w:type="dxa"/>
          </w:tcPr>
          <w:p w14:paraId="3F38B385" w14:textId="77777777" w:rsidR="004C221C" w:rsidRDefault="00A40EC6">
            <w:pPr>
              <w:pStyle w:val="TableText"/>
            </w:pPr>
            <w:r>
              <w:t>NFR7</w:t>
            </w:r>
          </w:p>
        </w:tc>
        <w:tc>
          <w:tcPr>
            <w:tcW w:w="1398" w:type="dxa"/>
          </w:tcPr>
          <w:p w14:paraId="7D4BC616" w14:textId="77777777" w:rsidR="004C221C" w:rsidRDefault="00A40EC6">
            <w:pPr>
              <w:pStyle w:val="TableText"/>
            </w:pPr>
            <w:r>
              <w:t>Accountability</w:t>
            </w:r>
          </w:p>
        </w:tc>
        <w:tc>
          <w:tcPr>
            <w:tcW w:w="3812" w:type="dxa"/>
          </w:tcPr>
          <w:p w14:paraId="5EFB32DA" w14:textId="77777777" w:rsidR="004C221C" w:rsidRDefault="00A40EC6">
            <w:pPr>
              <w:pStyle w:val="TableText"/>
            </w:pPr>
            <w:r>
              <w:t>Every allowed, denied or approved action is attributable to an agent, session, policy version and (for approvals) a named human.</w:t>
            </w:r>
          </w:p>
        </w:tc>
        <w:tc>
          <w:tcPr>
            <w:tcW w:w="2541" w:type="dxa"/>
          </w:tcPr>
          <w:p w14:paraId="65DAAE95" w14:textId="77777777" w:rsidR="004C221C" w:rsidRDefault="00A40EC6">
            <w:pPr>
              <w:pStyle w:val="TableText"/>
            </w:pPr>
            <w:r>
              <w:t>Audit event schema; replay test.</w:t>
            </w:r>
          </w:p>
        </w:tc>
      </w:tr>
      <w:tr w:rsidR="004C221C" w14:paraId="0595EF34" w14:textId="77777777">
        <w:trPr>
          <w:jc w:val="center"/>
        </w:trPr>
        <w:tc>
          <w:tcPr>
            <w:tcW w:w="889" w:type="dxa"/>
            <w:shd w:val="clear" w:color="auto" w:fill="EEF3F8"/>
          </w:tcPr>
          <w:p w14:paraId="70D22498" w14:textId="77777777" w:rsidR="004C221C" w:rsidRDefault="00A40EC6">
            <w:pPr>
              <w:pStyle w:val="TableText"/>
            </w:pPr>
            <w:r>
              <w:t>NFR8</w:t>
            </w:r>
          </w:p>
        </w:tc>
        <w:tc>
          <w:tcPr>
            <w:tcW w:w="1398" w:type="dxa"/>
            <w:shd w:val="clear" w:color="auto" w:fill="EEF3F8"/>
          </w:tcPr>
          <w:p w14:paraId="48D2CD8F" w14:textId="77777777" w:rsidR="004C221C" w:rsidRDefault="00A40EC6">
            <w:pPr>
              <w:pStyle w:val="TableText"/>
            </w:pPr>
            <w:r>
              <w:t>Privacy</w:t>
            </w:r>
          </w:p>
        </w:tc>
        <w:tc>
          <w:tcPr>
            <w:tcW w:w="3812" w:type="dxa"/>
            <w:shd w:val="clear" w:color="auto" w:fill="EEF3F8"/>
          </w:tcPr>
          <w:p w14:paraId="5A24C7D5" w14:textId="77777777" w:rsidR="004C221C" w:rsidRDefault="00A40EC6">
            <w:pPr>
              <w:pStyle w:val="TableText"/>
            </w:pPr>
            <w:r>
              <w:t>Personal identifiers (national ID, IBAN, card numbers) are masked in logs; demo data is synthetic.</w:t>
            </w:r>
          </w:p>
        </w:tc>
        <w:tc>
          <w:tcPr>
            <w:tcW w:w="2541" w:type="dxa"/>
            <w:shd w:val="clear" w:color="auto" w:fill="EEF3F8"/>
          </w:tcPr>
          <w:p w14:paraId="50130AE6" w14:textId="77777777" w:rsidR="004C221C" w:rsidRDefault="00A40EC6">
            <w:pPr>
              <w:pStyle w:val="TableText"/>
            </w:pPr>
            <w:r>
              <w:t>Redaction unit tests.</w:t>
            </w:r>
          </w:p>
        </w:tc>
      </w:tr>
      <w:tr w:rsidR="004C221C" w14:paraId="6533D2BF" w14:textId="77777777">
        <w:trPr>
          <w:jc w:val="center"/>
        </w:trPr>
        <w:tc>
          <w:tcPr>
            <w:tcW w:w="889" w:type="dxa"/>
          </w:tcPr>
          <w:p w14:paraId="6406429B" w14:textId="77777777" w:rsidR="004C221C" w:rsidRDefault="00A40EC6">
            <w:pPr>
              <w:pStyle w:val="TableText"/>
            </w:pPr>
            <w:r>
              <w:t>NFR9</w:t>
            </w:r>
          </w:p>
        </w:tc>
        <w:tc>
          <w:tcPr>
            <w:tcW w:w="1398" w:type="dxa"/>
          </w:tcPr>
          <w:p w14:paraId="5F360E4C" w14:textId="77777777" w:rsidR="004C221C" w:rsidRDefault="00A40EC6">
            <w:pPr>
              <w:pStyle w:val="TableText"/>
            </w:pPr>
            <w:r>
              <w:t>Maintainability</w:t>
            </w:r>
          </w:p>
        </w:tc>
        <w:tc>
          <w:tcPr>
            <w:tcW w:w="3812" w:type="dxa"/>
          </w:tcPr>
          <w:p w14:paraId="37CF5938" w14:textId="77777777" w:rsidR="004C221C" w:rsidRDefault="00A40EC6">
            <w:pPr>
              <w:pStyle w:val="TableText"/>
            </w:pPr>
            <w:r>
              <w:t>Modular layers with typed interfaces, ≥ 80% statement coverage of the core package, linted code, documented APIs.</w:t>
            </w:r>
          </w:p>
        </w:tc>
        <w:tc>
          <w:tcPr>
            <w:tcW w:w="2541" w:type="dxa"/>
          </w:tcPr>
          <w:p w14:paraId="289E8A7E" w14:textId="77777777" w:rsidR="004C221C" w:rsidRDefault="00A40EC6">
            <w:pPr>
              <w:pStyle w:val="TableText"/>
            </w:pPr>
            <w:r>
              <w:t>Coverage report, Ruff, OpenAPI docs.</w:t>
            </w:r>
          </w:p>
        </w:tc>
      </w:tr>
      <w:tr w:rsidR="004C221C" w14:paraId="20E985EC" w14:textId="77777777">
        <w:trPr>
          <w:jc w:val="center"/>
        </w:trPr>
        <w:tc>
          <w:tcPr>
            <w:tcW w:w="889" w:type="dxa"/>
            <w:shd w:val="clear" w:color="auto" w:fill="EEF3F8"/>
          </w:tcPr>
          <w:p w14:paraId="1028D476" w14:textId="77777777" w:rsidR="004C221C" w:rsidRDefault="00A40EC6">
            <w:pPr>
              <w:pStyle w:val="TableText"/>
            </w:pPr>
            <w:r>
              <w:t>NFR10</w:t>
            </w:r>
          </w:p>
        </w:tc>
        <w:tc>
          <w:tcPr>
            <w:tcW w:w="1398" w:type="dxa"/>
            <w:shd w:val="clear" w:color="auto" w:fill="EEF3F8"/>
          </w:tcPr>
          <w:p w14:paraId="096B7C00" w14:textId="77777777" w:rsidR="004C221C" w:rsidRDefault="00A40EC6">
            <w:pPr>
              <w:pStyle w:val="TableText"/>
            </w:pPr>
            <w:r>
              <w:t>Accessibility</w:t>
            </w:r>
          </w:p>
        </w:tc>
        <w:tc>
          <w:tcPr>
            <w:tcW w:w="3812" w:type="dxa"/>
            <w:shd w:val="clear" w:color="auto" w:fill="EEF3F8"/>
          </w:tcPr>
          <w:p w14:paraId="7B80CA43" w14:textId="77777777" w:rsidR="004C221C" w:rsidRDefault="00A40EC6">
            <w:pPr>
              <w:pStyle w:val="TableText"/>
            </w:pPr>
            <w:r>
              <w:t>Dashboard and approval app follow WCAG 2.2 AA basics: keyboard navigation, labels, contrast ≥ 4.5:1, no colour-only signals, reduced motion.</w:t>
            </w:r>
          </w:p>
        </w:tc>
        <w:tc>
          <w:tcPr>
            <w:tcW w:w="2541" w:type="dxa"/>
            <w:shd w:val="clear" w:color="auto" w:fill="EEF3F8"/>
          </w:tcPr>
          <w:p w14:paraId="16DC6A5F" w14:textId="77777777" w:rsidR="004C221C" w:rsidRDefault="00A40EC6">
            <w:pPr>
              <w:pStyle w:val="TableText"/>
            </w:pPr>
            <w:r>
              <w:t>UI review checklist.</w:t>
            </w:r>
          </w:p>
        </w:tc>
      </w:tr>
      <w:tr w:rsidR="004C221C" w14:paraId="3667CD57" w14:textId="77777777">
        <w:trPr>
          <w:jc w:val="center"/>
        </w:trPr>
        <w:tc>
          <w:tcPr>
            <w:tcW w:w="889" w:type="dxa"/>
          </w:tcPr>
          <w:p w14:paraId="39C3662F" w14:textId="77777777" w:rsidR="004C221C" w:rsidRDefault="00A40EC6">
            <w:pPr>
              <w:pStyle w:val="TableText"/>
            </w:pPr>
            <w:r>
              <w:t>NFR11</w:t>
            </w:r>
          </w:p>
        </w:tc>
        <w:tc>
          <w:tcPr>
            <w:tcW w:w="1398" w:type="dxa"/>
          </w:tcPr>
          <w:p w14:paraId="1833DC70" w14:textId="77777777" w:rsidR="004C221C" w:rsidRDefault="00A40EC6">
            <w:pPr>
              <w:pStyle w:val="TableText"/>
            </w:pPr>
            <w:r>
              <w:t>Scalability (bounded)</w:t>
            </w:r>
          </w:p>
        </w:tc>
        <w:tc>
          <w:tcPr>
            <w:tcW w:w="3812" w:type="dxa"/>
          </w:tcPr>
          <w:p w14:paraId="189C737B" w14:textId="77777777" w:rsidR="004C221C" w:rsidRDefault="00A40EC6">
            <w:pPr>
              <w:pStyle w:val="TableText"/>
            </w:pPr>
            <w:r>
              <w:t>Single node handles ≥ 50 concurrent agent sessions; state is in a relational database (SQLite in development, PostgreSQL in deployment).</w:t>
            </w:r>
          </w:p>
        </w:tc>
        <w:tc>
          <w:tcPr>
            <w:tcW w:w="2541" w:type="dxa"/>
          </w:tcPr>
          <w:p w14:paraId="4506F167" w14:textId="77777777" w:rsidR="004C221C" w:rsidRDefault="00A40EC6">
            <w:pPr>
              <w:pStyle w:val="TableText"/>
            </w:pPr>
            <w:r>
              <w:t>Concurrency test in the latency benchmark.</w:t>
            </w:r>
          </w:p>
        </w:tc>
      </w:tr>
    </w:tbl>
    <w:p w14:paraId="473D630A" w14:textId="77777777" w:rsidR="004C221C" w:rsidRDefault="004C221C">
      <w:pPr>
        <w:spacing w:after="80"/>
      </w:pPr>
    </w:p>
    <w:p w14:paraId="190D47B5" w14:textId="77777777" w:rsidR="004C221C" w:rsidRDefault="00A40EC6">
      <w:pPr>
        <w:pStyle w:val="Heading4"/>
      </w:pPr>
      <w:r>
        <w:t>Business rules and constraints</w:t>
      </w:r>
    </w:p>
    <w:p w14:paraId="2D84B2C3" w14:textId="77777777" w:rsidR="004C221C" w:rsidRDefault="00A40EC6">
      <w:pPr>
        <w:pStyle w:val="ListBullet"/>
        <w:spacing w:after="60"/>
      </w:pPr>
      <w:r>
        <w:t>BR1: Unknown agents and tools not mentioned in the policy are denied (default-deny).</w:t>
      </w:r>
    </w:p>
    <w:p w14:paraId="56CAABAB" w14:textId="77777777" w:rsidR="004C221C" w:rsidRDefault="00A40EC6">
      <w:pPr>
        <w:pStyle w:val="ListBullet"/>
        <w:spacing w:after="60"/>
      </w:pPr>
      <w:r>
        <w:t>BR2: Payments and record deletions always require human approval, whatever the risk score.</w:t>
      </w:r>
    </w:p>
    <w:p w14:paraId="3828AE3E" w14:textId="77777777" w:rsidR="004C221C" w:rsidRDefault="00A40EC6">
      <w:pPr>
        <w:pStyle w:val="ListBullet"/>
        <w:spacing w:after="60"/>
      </w:pPr>
      <w:r>
        <w:t>BR3: No more than 50 customer records may be exported or e-mailed in one call.</w:t>
      </w:r>
    </w:p>
    <w:p w14:paraId="0BB14250" w14:textId="77777777" w:rsidR="004C221C" w:rsidRDefault="00A40EC6">
      <w:pPr>
        <w:pStyle w:val="ListBullet"/>
        <w:spacing w:after="60"/>
      </w:pPr>
      <w:r>
        <w:t>BR4: E-mail to domains outside the organisation requires approval; data originating from untrusted content may never choose its own destination.</w:t>
      </w:r>
    </w:p>
    <w:p w14:paraId="2A49BCF9" w14:textId="77777777" w:rsidR="004C221C" w:rsidRDefault="00A40EC6">
      <w:pPr>
        <w:pStyle w:val="ListBullet"/>
        <w:spacing w:after="60"/>
      </w:pPr>
      <w:r>
        <w:t>BR5: An approval request expires after 120 seconds (configurable) and expiry means denial.</w:t>
      </w:r>
    </w:p>
    <w:p w14:paraId="69E361FD" w14:textId="77777777" w:rsidR="004C221C" w:rsidRDefault="00A40EC6">
      <w:pPr>
        <w:pStyle w:val="ListBullet"/>
        <w:spacing w:after="60"/>
      </w:pPr>
      <w:r>
        <w:t>BR6: Audit events are append-only; no user role can edit or delete them through the application.</w:t>
      </w:r>
    </w:p>
    <w:p w14:paraId="53331654" w14:textId="77777777" w:rsidR="004C221C" w:rsidRDefault="00A40EC6">
      <w:pPr>
        <w:pStyle w:val="Heading2"/>
      </w:pPr>
      <w:bookmarkStart w:id="51" w:name="_Toc242883621"/>
      <w:r>
        <w:t>3.3 System Design &amp; Architecture</w:t>
      </w:r>
      <w:bookmarkEnd w:id="51"/>
    </w:p>
    <w:p w14:paraId="69EC722C" w14:textId="77777777" w:rsidR="004C221C" w:rsidRDefault="00A40EC6">
      <w:pPr>
        <w:jc w:val="both"/>
      </w:pPr>
      <w:r>
        <w:t xml:space="preserve">This section defines the design of Mirsad as built: its architecture and context, components, core processes, policy language, taint tracking, injection detector, database, security design, interfaces, user interface and deployment. The design follows the engineering contract </w:t>
      </w:r>
      <w:r>
        <w:rPr>
          <w:rFonts w:ascii="Consolas" w:hAnsi="Consolas"/>
          <w:color w:val="1F2937"/>
          <w:sz w:val="19"/>
        </w:rPr>
        <w:t>docs/dev/BUILD_SPEC.md</w:t>
      </w:r>
      <w:r>
        <w:t xml:space="preserve"> (Section 3.4.1), and every diagram was drawn from, or checked against, the code in </w:t>
      </w:r>
      <w:r>
        <w:rPr>
          <w:rFonts w:ascii="Consolas" w:hAnsi="Consolas"/>
          <w:color w:val="1F2937"/>
          <w:sz w:val="19"/>
        </w:rPr>
        <w:t>src/mirsad/</w:t>
      </w:r>
      <w:r>
        <w:t xml:space="preserve">; the Mermaid sources are kept in </w:t>
      </w:r>
      <w:r>
        <w:rPr>
          <w:rFonts w:ascii="Consolas" w:hAnsi="Consolas"/>
          <w:color w:val="1F2937"/>
          <w:sz w:val="19"/>
        </w:rPr>
        <w:t>docs/diagrams/</w:t>
      </w:r>
      <w:r>
        <w:t>.</w:t>
      </w:r>
    </w:p>
    <w:p w14:paraId="2EE50423" w14:textId="77777777" w:rsidR="004C221C" w:rsidRDefault="00A40EC6">
      <w:pPr>
        <w:jc w:val="both"/>
      </w:pPr>
      <w:r>
        <w:t>Four protection principles [65] guided the design:</w:t>
      </w:r>
    </w:p>
    <w:p w14:paraId="22DC79C0" w14:textId="77777777" w:rsidR="004C221C" w:rsidRDefault="00A40EC6">
      <w:pPr>
        <w:pStyle w:val="ListBullet"/>
        <w:spacing w:after="60"/>
      </w:pPr>
      <w:r>
        <w:rPr>
          <w:b/>
        </w:rPr>
        <w:t>Complete mediation.</w:t>
      </w:r>
      <w:r>
        <w:t xml:space="preserve"> Every tool call and every tool result passes through one enforcement point.</w:t>
      </w:r>
    </w:p>
    <w:p w14:paraId="7F3775B7" w14:textId="77777777" w:rsidR="004C221C" w:rsidRDefault="00A40EC6">
      <w:pPr>
        <w:pStyle w:val="ListBullet"/>
        <w:spacing w:after="60"/>
      </w:pPr>
      <w:r>
        <w:rPr>
          <w:b/>
        </w:rPr>
        <w:t>Fail-safe defaults.</w:t>
      </w:r>
      <w:r>
        <w:t xml:space="preserve"> Unknown agents and undeclared tools are denied, and an internal error, an unavailable audit log or an unanswered approval request ends in denial.</w:t>
      </w:r>
    </w:p>
    <w:p w14:paraId="0DABEBD0" w14:textId="77777777" w:rsidR="004C221C" w:rsidRDefault="00A40EC6">
      <w:pPr>
        <w:pStyle w:val="ListBullet"/>
        <w:spacing w:after="60"/>
      </w:pPr>
      <w:r>
        <w:rPr>
          <w:b/>
        </w:rPr>
        <w:t>Least privilege.</w:t>
      </w:r>
      <w:r>
        <w:t xml:space="preserve"> Permissions are granted per agent, per tool and per argument, and an agent only discovers the tools its policy allows.</w:t>
      </w:r>
    </w:p>
    <w:p w14:paraId="1782477B" w14:textId="77777777" w:rsidR="004C221C" w:rsidRDefault="00A40EC6">
      <w:pPr>
        <w:pStyle w:val="ListBullet"/>
        <w:spacing w:after="60"/>
      </w:pPr>
      <w:r>
        <w:rPr>
          <w:b/>
        </w:rPr>
        <w:t>Separation of privilege.</w:t>
      </w:r>
      <w:r>
        <w:t xml:space="preserve"> High-risk actions need a human approver, and the auditor role can review the audit log without being able to change policies.</w:t>
      </w:r>
    </w:p>
    <w:p w14:paraId="7BFD0702" w14:textId="77777777" w:rsidR="004C221C" w:rsidRDefault="00A40EC6">
      <w:pPr>
        <w:pStyle w:val="Heading3"/>
      </w:pPr>
      <w:bookmarkStart w:id="52" w:name="_Toc242883622"/>
      <w:r>
        <w:t>3.3.1 Architectural style and system context</w:t>
      </w:r>
      <w:bookmarkEnd w:id="52"/>
    </w:p>
    <w:p w14:paraId="3502C2F3" w14:textId="77777777" w:rsidR="004C221C" w:rsidRDefault="00A40EC6">
      <w:pPr>
        <w:jc w:val="both"/>
      </w:pPr>
      <w:r>
        <w:t xml:space="preserve">Mirsad is a </w:t>
      </w:r>
      <w:r>
        <w:rPr>
          <w:b/>
        </w:rPr>
        <w:t>policy enforcement point (PEP)</w:t>
      </w:r>
      <w:r>
        <w:t xml:space="preserve"> in the sense of the XACML reference architecture [68]. The gateway (</w:t>
      </w:r>
      <w:r>
        <w:rPr>
          <w:rFonts w:ascii="Consolas" w:hAnsi="Consolas"/>
          <w:color w:val="1F2937"/>
          <w:sz w:val="19"/>
        </w:rPr>
        <w:t>mirsad.gateway.Gateway</w:t>
      </w:r>
      <w:r>
        <w:t xml:space="preserve">) is the PEP and the </w:t>
      </w:r>
      <w:r>
        <w:rPr>
          <w:rFonts w:ascii="Consolas" w:hAnsi="Consolas"/>
          <w:color w:val="1F2937"/>
          <w:sz w:val="19"/>
        </w:rPr>
        <w:t>PolicyEngine</w:t>
      </w:r>
      <w:r>
        <w:t xml:space="preserve"> is the policy decision point; the taint tracker and the injection detector act as attribute providers that supply the provenance of the session's data and evidence about tool results; human approval is an obligation that must be discharged before an escalated call proceeds; and the audit log records every decision. Unlike a conventional PEP, Mirsad mediates in two directions. The </w:t>
      </w:r>
      <w:r>
        <w:rPr>
          <w:b/>
        </w:rPr>
        <w:t>call path</w:t>
      </w:r>
      <w:r>
        <w:t xml:space="preserve"> checks what the agent wants to do before the tool runs, and the </w:t>
      </w:r>
      <w:r>
        <w:rPr>
          <w:b/>
        </w:rPr>
        <w:t>result path</w:t>
      </w:r>
      <w:r>
        <w:t xml:space="preserve"> inspects what the tool returned before the model reads it, because indirect prompt injection arrives inside tool results [4].</w:t>
      </w:r>
    </w:p>
    <w:p w14:paraId="45FDBB6B" w14:textId="77777777" w:rsidR="004C221C" w:rsidRDefault="00A40EC6">
      <w:pPr>
        <w:jc w:val="both"/>
      </w:pPr>
      <w:r>
        <w:t>Placing the enforcement point at the tool-calling boundary, rather than inside the model or the agent's code, was the central architectural decision. It makes Mirsad independent of the model (NFR2), requires no change to the agent apart from its tool endpoint, and governs actions rather than text. Designs that restructure the agent, such as CaMeL [16]</w:t>
      </w:r>
      <w:r>
        <w:t xml:space="preserve"> and the patterns of Beurer-Kellner et al. [17], give stronger guarantees but cannot be added to an existing agent. Privilege-control systems such as Progent [50] are closest to Mirsad's policy layer; Mirsad adds data-flow tracking, Arabic-aware detection, human approval and a verifiable audit trail around such a layer.</w:t>
      </w:r>
    </w:p>
    <w:p w14:paraId="320BDB3A" w14:textId="77777777" w:rsidR="004C221C" w:rsidRDefault="00A40EC6">
      <w:pPr>
        <w:jc w:val="both"/>
      </w:pPr>
      <w:r>
        <w:t>Figure 3.2</w:t>
      </w:r>
      <w:r>
        <w:t xml:space="preserve"> shows the system context. The agent calls enterprise tools through Mirsad on behalf of a business user; the attacker can only place content in systems the agent reads, such as e-mail, web pages and documents; approvers decide on their phones; and administrators and auditors work in the dashboard.</w:t>
      </w:r>
    </w:p>
    <w:p w14:paraId="0BE6145E" w14:textId="77777777" w:rsidR="004C221C" w:rsidRDefault="00A40EC6">
      <w:pPr>
        <w:keepNext/>
        <w:spacing w:before="120" w:after="40"/>
        <w:jc w:val="center"/>
      </w:pPr>
      <w:r>
        <w:rPr>
          <w:noProof/>
        </w:rPr>
        <w:drawing>
          <wp:inline distT="0" distB="0" distL="0" distR="0" wp14:anchorId="33E2EEFD" wp14:editId="23F72C0A">
            <wp:extent cx="5486400" cy="1672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4"/>
                    <a:stretch>
                      <a:fillRect/>
                    </a:stretch>
                  </pic:blipFill>
                  <pic:spPr>
                    <a:xfrm>
                      <a:off x="0" y="0"/>
                      <a:ext cx="5486400" cy="1672177"/>
                    </a:xfrm>
                    <a:prstGeom prst="rect">
                      <a:avLst/>
                    </a:prstGeom>
                  </pic:spPr>
                </pic:pic>
              </a:graphicData>
            </a:graphic>
          </wp:inline>
        </w:drawing>
      </w:r>
    </w:p>
    <w:p w14:paraId="14A81AE4" w14:textId="77777777" w:rsidR="004C221C" w:rsidRDefault="00A40EC6">
      <w:pPr>
        <w:pStyle w:val="FigureCaption"/>
      </w:pPr>
      <w:bookmarkStart w:id="53" w:name="_Toc242883762"/>
      <w:r>
        <w:t>Figure 3.2: System context: Mirsad sits between the AI agent and the enterprise tools; the attacker influences only the content stored in those tools</w:t>
      </w:r>
      <w:bookmarkEnd w:id="53"/>
    </w:p>
    <w:p w14:paraId="101C4DE9" w14:textId="77777777" w:rsidR="004C221C" w:rsidRDefault="00A40EC6">
      <w:pPr>
        <w:jc w:val="both"/>
      </w:pPr>
      <w:r>
        <w:t>Figure 3.3</w:t>
      </w:r>
      <w:r>
        <w:t xml:space="preserve"> shows the internal architecture, which combines four styles:</w:t>
      </w:r>
    </w:p>
    <w:p w14:paraId="28E59626" w14:textId="77777777" w:rsidR="004C221C" w:rsidRDefault="00A40EC6">
      <w:pPr>
        <w:tabs>
          <w:tab w:val="left" w:pos="504"/>
        </w:tabs>
        <w:spacing w:after="60"/>
        <w:ind w:left="504" w:hanging="432"/>
      </w:pPr>
      <w:r>
        <w:t>1.</w:t>
      </w:r>
      <w:r>
        <w:tab/>
      </w:r>
      <w:r>
        <w:rPr>
          <w:b/>
        </w:rPr>
        <w:t>Layers.</w:t>
      </w:r>
      <w:r>
        <w:t xml:space="preserve"> Protocol adapters (MCP proxy, OpenAI-compatible proxy, Guard API) translate external protocols into one internal model (</w:t>
      </w:r>
      <w:r>
        <w:rPr>
          <w:rFonts w:ascii="Consolas" w:hAnsi="Consolas"/>
          <w:color w:val="1F2937"/>
          <w:sz w:val="19"/>
        </w:rPr>
        <w:t>ToolCall</w:t>
      </w:r>
      <w:r>
        <w:t xml:space="preserve">, </w:t>
      </w:r>
      <w:r>
        <w:rPr>
          <w:rFonts w:ascii="Consolas" w:hAnsi="Consolas"/>
          <w:color w:val="1F2937"/>
          <w:sz w:val="19"/>
        </w:rPr>
        <w:t>ToolResult</w:t>
      </w:r>
      <w:r>
        <w:t>); the gateway core orchestrates the defence layers; storage sits underneath. A new agent protocol only touches the adapter layer.</w:t>
      </w:r>
    </w:p>
    <w:p w14:paraId="0ABDF39E" w14:textId="77777777" w:rsidR="004C221C" w:rsidRDefault="00A40EC6">
      <w:pPr>
        <w:tabs>
          <w:tab w:val="left" w:pos="504"/>
        </w:tabs>
        <w:spacing w:after="60"/>
        <w:ind w:left="504" w:hanging="432"/>
      </w:pPr>
      <w:r>
        <w:t>2.</w:t>
      </w:r>
      <w:r>
        <w:tab/>
      </w:r>
      <w:r>
        <w:rPr>
          <w:b/>
        </w:rPr>
        <w:t>Pipes and filters.</w:t>
      </w:r>
      <w:r>
        <w:t xml:space="preserve"> On the call path, the policy engine, rate limiter and taint tracker each examine the call and emit </w:t>
      </w:r>
      <w:r>
        <w:rPr>
          <w:rFonts w:ascii="Consolas" w:hAnsi="Consolas"/>
          <w:color w:val="1F2937"/>
          <w:sz w:val="19"/>
        </w:rPr>
        <w:t>Reason</w:t>
      </w:r>
      <w:r>
        <w:t xml:space="preserve"> objects, which a combining step reduces to one decision. On the result path, detection, sanitising or spotlighting, and taint registration run in sequence.</w:t>
      </w:r>
    </w:p>
    <w:p w14:paraId="3437B6A3" w14:textId="77777777" w:rsidR="004C221C" w:rsidRDefault="00A40EC6">
      <w:pPr>
        <w:tabs>
          <w:tab w:val="left" w:pos="504"/>
        </w:tabs>
        <w:spacing w:after="60"/>
        <w:ind w:left="504" w:hanging="432"/>
      </w:pPr>
      <w:r>
        <w:t>3.</w:t>
      </w:r>
      <w:r>
        <w:tab/>
      </w:r>
      <w:r>
        <w:rPr>
          <w:b/>
        </w:rPr>
        <w:t>Publish–subscribe.</w:t>
      </w:r>
      <w:r>
        <w:t xml:space="preserve"> Approval events and new audit events are published on an in-process notifier and delivered over Server-Sent Events (SSE) and, optionally, Web Push.</w:t>
      </w:r>
    </w:p>
    <w:p w14:paraId="58665492" w14:textId="77777777" w:rsidR="004C221C" w:rsidRDefault="00A40EC6">
      <w:pPr>
        <w:tabs>
          <w:tab w:val="left" w:pos="504"/>
        </w:tabs>
        <w:spacing w:after="60"/>
        <w:ind w:left="504" w:hanging="432"/>
      </w:pPr>
      <w:r>
        <w:t>4.</w:t>
      </w:r>
      <w:r>
        <w:tab/>
      </w:r>
      <w:r>
        <w:rPr>
          <w:b/>
        </w:rPr>
        <w:t>Modular monolith.</w:t>
      </w:r>
      <w:r>
        <w:t xml:space="preserve"> All components run in one Python process behind one FastAPI application. For a five-person team and a 200 ms latency budget (NFR1), in-process calls were preferred over separate services; typed interfaces and constructor injection (Section 3.3.2) keep the module boundaries, so a layer can later be moved out of process.</w:t>
      </w:r>
    </w:p>
    <w:p w14:paraId="68C73835" w14:textId="77777777" w:rsidR="004C221C" w:rsidRDefault="00A40EC6">
      <w:pPr>
        <w:keepNext/>
        <w:spacing w:before="120" w:after="40"/>
        <w:jc w:val="center"/>
      </w:pPr>
      <w:r>
        <w:rPr>
          <w:noProof/>
        </w:rPr>
        <w:drawing>
          <wp:inline distT="0" distB="0" distL="0" distR="0" wp14:anchorId="5C614416" wp14:editId="1A7DF2A3">
            <wp:extent cx="5486400" cy="298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486400" cy="2983700"/>
                    </a:xfrm>
                    <a:prstGeom prst="rect">
                      <a:avLst/>
                    </a:prstGeom>
                  </pic:spPr>
                </pic:pic>
              </a:graphicData>
            </a:graphic>
          </wp:inline>
        </w:drawing>
      </w:r>
    </w:p>
    <w:p w14:paraId="3DC43AEC" w14:textId="77777777" w:rsidR="004C221C" w:rsidRDefault="00A40EC6">
      <w:pPr>
        <w:pStyle w:val="FigureCaption"/>
      </w:pPr>
      <w:bookmarkStart w:id="54" w:name="_Toc242883763"/>
      <w:r>
        <w:t>Figure 3.3: Mirsad architecture: protocol adapters, the call path (policy engine, rate limiter, taint tracker, combining step, human approval), the result path (injection detector, sanitising and spotlighting, taint labelling) and the shared services</w:t>
      </w:r>
      <w:bookmarkEnd w:id="54"/>
    </w:p>
    <w:p w14:paraId="2C153844" w14:textId="77777777" w:rsidR="004C221C" w:rsidRDefault="00A40EC6">
      <w:pPr>
        <w:jc w:val="both"/>
      </w:pPr>
      <w:r>
        <w:t>Table 3.8 records the main design decisions, the alternatives considered and the reasons for each choice.</w:t>
      </w:r>
    </w:p>
    <w:p w14:paraId="451C5BF3" w14:textId="77777777" w:rsidR="004C221C" w:rsidRDefault="00A40EC6">
      <w:pPr>
        <w:pStyle w:val="TableCaption"/>
        <w:keepNext/>
      </w:pPr>
      <w:bookmarkStart w:id="55" w:name="_Toc242883838"/>
      <w:r>
        <w:t>Table 3.8: Main design decisions</w:t>
      </w:r>
      <w:bookmarkEnd w:id="5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448"/>
        <w:gridCol w:w="2160"/>
        <w:gridCol w:w="4032"/>
      </w:tblGrid>
      <w:tr w:rsidR="004C221C" w14:paraId="4FBF8694" w14:textId="77777777">
        <w:trPr>
          <w:tblHeader/>
          <w:jc w:val="center"/>
        </w:trPr>
        <w:tc>
          <w:tcPr>
            <w:tcW w:w="2448" w:type="dxa"/>
            <w:shd w:val="clear" w:color="auto" w:fill="1F3864"/>
          </w:tcPr>
          <w:p w14:paraId="6C004B8C" w14:textId="77777777" w:rsidR="004C221C" w:rsidRDefault="00A40EC6">
            <w:pPr>
              <w:pStyle w:val="TableText"/>
            </w:pPr>
            <w:r>
              <w:rPr>
                <w:b/>
                <w:color w:val="FFFFFF"/>
              </w:rPr>
              <w:t>Decision</w:t>
            </w:r>
          </w:p>
        </w:tc>
        <w:tc>
          <w:tcPr>
            <w:tcW w:w="2160" w:type="dxa"/>
            <w:shd w:val="clear" w:color="auto" w:fill="1F3864"/>
          </w:tcPr>
          <w:p w14:paraId="625F24A1" w14:textId="77777777" w:rsidR="004C221C" w:rsidRDefault="00A40EC6">
            <w:pPr>
              <w:pStyle w:val="TableText"/>
            </w:pPr>
            <w:r>
              <w:rPr>
                <w:b/>
                <w:color w:val="FFFFFF"/>
              </w:rPr>
              <w:t>Alternatives considered</w:t>
            </w:r>
          </w:p>
        </w:tc>
        <w:tc>
          <w:tcPr>
            <w:tcW w:w="4032" w:type="dxa"/>
            <w:shd w:val="clear" w:color="auto" w:fill="1F3864"/>
          </w:tcPr>
          <w:p w14:paraId="770D2E8B" w14:textId="77777777" w:rsidR="004C221C" w:rsidRDefault="00A40EC6">
            <w:pPr>
              <w:pStyle w:val="TableText"/>
            </w:pPr>
            <w:r>
              <w:rPr>
                <w:b/>
                <w:color w:val="FFFFFF"/>
              </w:rPr>
              <w:t>Rationale</w:t>
            </w:r>
          </w:p>
        </w:tc>
      </w:tr>
      <w:tr w:rsidR="004C221C" w14:paraId="57D4560A" w14:textId="77777777">
        <w:trPr>
          <w:jc w:val="center"/>
        </w:trPr>
        <w:tc>
          <w:tcPr>
            <w:tcW w:w="2448" w:type="dxa"/>
          </w:tcPr>
          <w:p w14:paraId="019AADD1" w14:textId="77777777" w:rsidR="004C221C" w:rsidRDefault="00A40EC6">
            <w:pPr>
              <w:pStyle w:val="TableText"/>
            </w:pPr>
            <w:r>
              <w:t>Enforce at the tool boundary as a proxy</w:t>
            </w:r>
          </w:p>
        </w:tc>
        <w:tc>
          <w:tcPr>
            <w:tcW w:w="2160" w:type="dxa"/>
          </w:tcPr>
          <w:p w14:paraId="260ADA6F" w14:textId="77777777" w:rsidR="004C221C" w:rsidRDefault="00A40EC6">
            <w:pPr>
              <w:pStyle w:val="TableText"/>
            </w:pPr>
            <w:r>
              <w:t>Guardrail at the model boundary; rebuild the agent around a secure architecture</w:t>
            </w:r>
          </w:p>
        </w:tc>
        <w:tc>
          <w:tcPr>
            <w:tcW w:w="4032" w:type="dxa"/>
          </w:tcPr>
          <w:p w14:paraId="096A8DF3" w14:textId="77777777" w:rsidR="004C221C" w:rsidRDefault="00A40EC6">
            <w:pPr>
              <w:pStyle w:val="TableText"/>
            </w:pPr>
            <w:r>
              <w:t>Works with any LLM and agent; governs actions; inline adapters give complete mediation</w:t>
            </w:r>
          </w:p>
        </w:tc>
      </w:tr>
      <w:tr w:rsidR="004C221C" w14:paraId="0C620048" w14:textId="77777777">
        <w:trPr>
          <w:jc w:val="center"/>
        </w:trPr>
        <w:tc>
          <w:tcPr>
            <w:tcW w:w="2448" w:type="dxa"/>
            <w:shd w:val="clear" w:color="auto" w:fill="EEF3F8"/>
          </w:tcPr>
          <w:p w14:paraId="07F5AD04" w14:textId="77777777" w:rsidR="004C221C" w:rsidRDefault="00A40EC6">
            <w:pPr>
              <w:pStyle w:val="TableText"/>
            </w:pPr>
            <w:r>
              <w:t>Deterministic policy and taint rules as the primary control, the detector as a supporting signal</w:t>
            </w:r>
          </w:p>
        </w:tc>
        <w:tc>
          <w:tcPr>
            <w:tcW w:w="2160" w:type="dxa"/>
            <w:shd w:val="clear" w:color="auto" w:fill="EEF3F8"/>
          </w:tcPr>
          <w:p w14:paraId="76FB397B" w14:textId="77777777" w:rsidR="004C221C" w:rsidRDefault="00A40EC6">
            <w:pPr>
              <w:pStyle w:val="TableText"/>
            </w:pPr>
            <w:r>
              <w:t>Rely mainly on an injection classifier</w:t>
            </w:r>
          </w:p>
        </w:tc>
        <w:tc>
          <w:tcPr>
            <w:tcW w:w="4032" w:type="dxa"/>
            <w:shd w:val="clear" w:color="auto" w:fill="EEF3F8"/>
          </w:tcPr>
          <w:p w14:paraId="1ED92B62" w14:textId="77777777" w:rsidR="004C221C" w:rsidRDefault="00A40EC6">
            <w:pPr>
              <w:pStyle w:val="TableText"/>
            </w:pPr>
            <w:r>
              <w:t>Published detectors are bypassed by adaptive attacks [45]; rules on actions and data flows still hold when text detection misses</w:t>
            </w:r>
          </w:p>
        </w:tc>
      </w:tr>
      <w:tr w:rsidR="004C221C" w14:paraId="3899DC2C" w14:textId="77777777">
        <w:trPr>
          <w:jc w:val="center"/>
        </w:trPr>
        <w:tc>
          <w:tcPr>
            <w:tcW w:w="2448" w:type="dxa"/>
          </w:tcPr>
          <w:p w14:paraId="26B18E0B" w14:textId="77777777" w:rsidR="004C221C" w:rsidRDefault="00A40EC6">
            <w:pPr>
              <w:pStyle w:val="TableText"/>
            </w:pPr>
            <w:r>
              <w:t>Fixed deny-overrides combination with three outcomes</w:t>
            </w:r>
          </w:p>
        </w:tc>
        <w:tc>
          <w:tcPr>
            <w:tcW w:w="2160" w:type="dxa"/>
          </w:tcPr>
          <w:p w14:paraId="04A30534" w14:textId="77777777" w:rsidR="004C221C" w:rsidRDefault="00A40EC6">
            <w:pPr>
              <w:pStyle w:val="TableText"/>
            </w:pPr>
            <w:r>
              <w:t>Configurable combining algorithms; first-applicable</w:t>
            </w:r>
          </w:p>
        </w:tc>
        <w:tc>
          <w:tcPr>
            <w:tcW w:w="4032" w:type="dxa"/>
          </w:tcPr>
          <w:p w14:paraId="7D0B611F" w14:textId="77777777" w:rsidR="004C221C" w:rsidRDefault="00A40EC6">
            <w:pPr>
              <w:pStyle w:val="TableText"/>
            </w:pPr>
            <w:r>
              <w:t>Adding a layer or a rule can only make a decision stricter, so independent layers compose safely</w:t>
            </w:r>
          </w:p>
        </w:tc>
      </w:tr>
      <w:tr w:rsidR="004C221C" w14:paraId="48F9C385" w14:textId="77777777">
        <w:trPr>
          <w:jc w:val="center"/>
        </w:trPr>
        <w:tc>
          <w:tcPr>
            <w:tcW w:w="2448" w:type="dxa"/>
            <w:shd w:val="clear" w:color="auto" w:fill="EEF3F8"/>
          </w:tcPr>
          <w:p w14:paraId="01A04BD8" w14:textId="77777777" w:rsidR="004C221C" w:rsidRDefault="00A40EC6">
            <w:pPr>
              <w:pStyle w:val="TableText"/>
            </w:pPr>
            <w:r>
              <w:t>Fail closed in every component</w:t>
            </w:r>
          </w:p>
        </w:tc>
        <w:tc>
          <w:tcPr>
            <w:tcW w:w="2160" w:type="dxa"/>
            <w:shd w:val="clear" w:color="auto" w:fill="EEF3F8"/>
          </w:tcPr>
          <w:p w14:paraId="7D8A585C" w14:textId="77777777" w:rsidR="004C221C" w:rsidRDefault="00A40EC6">
            <w:pPr>
              <w:pStyle w:val="TableText"/>
            </w:pPr>
            <w:r>
              <w:t>Fail open to preserve availability</w:t>
            </w:r>
          </w:p>
        </w:tc>
        <w:tc>
          <w:tcPr>
            <w:tcW w:w="4032" w:type="dxa"/>
            <w:shd w:val="clear" w:color="auto" w:fill="EEF3F8"/>
          </w:tcPr>
          <w:p w14:paraId="3F6CB8C9" w14:textId="77777777" w:rsidR="004C221C" w:rsidRDefault="00A40EC6">
            <w:pPr>
              <w:pStyle w:val="TableText"/>
            </w:pPr>
            <w:r>
              <w:t>A control that silently passes calls when it breaks gives false assurance (NFR6)</w:t>
            </w:r>
          </w:p>
        </w:tc>
      </w:tr>
      <w:tr w:rsidR="004C221C" w14:paraId="44FA96A0" w14:textId="77777777">
        <w:trPr>
          <w:jc w:val="center"/>
        </w:trPr>
        <w:tc>
          <w:tcPr>
            <w:tcW w:w="2448" w:type="dxa"/>
          </w:tcPr>
          <w:p w14:paraId="30CEB09D" w14:textId="77777777" w:rsidR="004C221C" w:rsidRDefault="00A40EC6">
            <w:pPr>
              <w:pStyle w:val="TableText"/>
            </w:pPr>
            <w:r>
              <w:t>Template-based bilingual approver summaries</w:t>
            </w:r>
          </w:p>
        </w:tc>
        <w:tc>
          <w:tcPr>
            <w:tcW w:w="2160" w:type="dxa"/>
          </w:tcPr>
          <w:p w14:paraId="045A5513" w14:textId="77777777" w:rsidR="004C221C" w:rsidRDefault="00A40EC6">
            <w:pPr>
              <w:pStyle w:val="TableText"/>
            </w:pPr>
            <w:r>
              <w:t>Summaries written by an LLM</w:t>
            </w:r>
          </w:p>
        </w:tc>
        <w:tc>
          <w:tcPr>
            <w:tcW w:w="4032" w:type="dxa"/>
          </w:tcPr>
          <w:p w14:paraId="187E6BCF" w14:textId="77777777" w:rsidR="004C221C" w:rsidRDefault="00A40EC6">
            <w:pPr>
              <w:pStyle w:val="TableText"/>
            </w:pPr>
            <w:r>
              <w:t>A summary built from reason codes cannot be prompt-injected and is reproducible</w:t>
            </w:r>
          </w:p>
        </w:tc>
      </w:tr>
      <w:tr w:rsidR="004C221C" w14:paraId="6B44F6C5" w14:textId="77777777">
        <w:trPr>
          <w:jc w:val="center"/>
        </w:trPr>
        <w:tc>
          <w:tcPr>
            <w:tcW w:w="2448" w:type="dxa"/>
            <w:shd w:val="clear" w:color="auto" w:fill="EEF3F8"/>
          </w:tcPr>
          <w:p w14:paraId="5C715B54" w14:textId="77777777" w:rsidR="004C221C" w:rsidRDefault="00A40EC6">
            <w:pPr>
              <w:pStyle w:val="TableText"/>
            </w:pPr>
            <w:r>
              <w:t>HMAC hash chain inside the relational database, with optional external anchors</w:t>
            </w:r>
          </w:p>
        </w:tc>
        <w:tc>
          <w:tcPr>
            <w:tcW w:w="2160" w:type="dxa"/>
            <w:shd w:val="clear" w:color="auto" w:fill="EEF3F8"/>
          </w:tcPr>
          <w:p w14:paraId="03C9923E" w14:textId="77777777" w:rsidR="004C221C" w:rsidRDefault="00A40EC6">
            <w:pPr>
              <w:pStyle w:val="TableText"/>
            </w:pPr>
            <w:r>
              <w:t>Separate log service; Merkle-tree log; distributed ledger</w:t>
            </w:r>
          </w:p>
        </w:tc>
        <w:tc>
          <w:tcPr>
            <w:tcW w:w="4032" w:type="dxa"/>
            <w:shd w:val="clear" w:color="auto" w:fill="EEF3F8"/>
          </w:tcPr>
          <w:p w14:paraId="66FBF723" w14:textId="77777777" w:rsidR="004C221C" w:rsidRDefault="00A40EC6">
            <w:pPr>
              <w:pStyle w:val="TableText"/>
            </w:pPr>
            <w:r>
              <w:t>No extra infrastructure; verifiable offline from an export; a Merkle tree [87] remains an upgrade path</w:t>
            </w:r>
          </w:p>
        </w:tc>
      </w:tr>
      <w:tr w:rsidR="004C221C" w14:paraId="18AE8F0F" w14:textId="77777777">
        <w:trPr>
          <w:jc w:val="center"/>
        </w:trPr>
        <w:tc>
          <w:tcPr>
            <w:tcW w:w="2448" w:type="dxa"/>
          </w:tcPr>
          <w:p w14:paraId="4FBBC379" w14:textId="77777777" w:rsidR="004C221C" w:rsidRDefault="00A40EC6">
            <w:pPr>
              <w:pStyle w:val="TableText"/>
            </w:pPr>
            <w:r>
              <w:t>Store each decision with its inputs (policy version, minimal taint snapshot, rate counters)</w:t>
            </w:r>
          </w:p>
        </w:tc>
        <w:tc>
          <w:tcPr>
            <w:tcW w:w="2160" w:type="dxa"/>
          </w:tcPr>
          <w:p w14:paraId="7146E5FA" w14:textId="77777777" w:rsidR="004C221C" w:rsidRDefault="00A40EC6">
            <w:pPr>
              <w:pStyle w:val="TableText"/>
            </w:pPr>
            <w:r>
              <w:t>Store only the outcome</w:t>
            </w:r>
          </w:p>
        </w:tc>
        <w:tc>
          <w:tcPr>
            <w:tcW w:w="4032" w:type="dxa"/>
          </w:tcPr>
          <w:p w14:paraId="47F18CAC" w14:textId="77777777" w:rsidR="004C221C" w:rsidRDefault="00A40EC6">
            <w:pPr>
              <w:pStyle w:val="TableText"/>
            </w:pPr>
            <w:r>
              <w:t>Any decision can be replayed deterministically (FR6.3)</w:t>
            </w:r>
          </w:p>
        </w:tc>
      </w:tr>
      <w:tr w:rsidR="004C221C" w14:paraId="6FC26594" w14:textId="77777777">
        <w:trPr>
          <w:jc w:val="center"/>
        </w:trPr>
        <w:tc>
          <w:tcPr>
            <w:tcW w:w="2448" w:type="dxa"/>
            <w:shd w:val="clear" w:color="auto" w:fill="EEF3F8"/>
          </w:tcPr>
          <w:p w14:paraId="7BB2ED7D" w14:textId="77777777" w:rsidR="004C221C" w:rsidRDefault="00A40EC6">
            <w:pPr>
              <w:pStyle w:val="TableText"/>
            </w:pPr>
            <w:r>
              <w:t>One process with constructor injection; SQLite or PostgreSQL</w:t>
            </w:r>
          </w:p>
        </w:tc>
        <w:tc>
          <w:tcPr>
            <w:tcW w:w="2160" w:type="dxa"/>
            <w:shd w:val="clear" w:color="auto" w:fill="EEF3F8"/>
          </w:tcPr>
          <w:p w14:paraId="1A4DD9B6" w14:textId="77777777" w:rsidR="004C221C" w:rsidRDefault="00A40EC6">
            <w:pPr>
              <w:pStyle w:val="TableText"/>
            </w:pPr>
            <w:r>
              <w:t>Microservices; Redis for shared state</w:t>
            </w:r>
          </w:p>
        </w:tc>
        <w:tc>
          <w:tcPr>
            <w:tcW w:w="4032" w:type="dxa"/>
            <w:shd w:val="clear" w:color="auto" w:fill="EEF3F8"/>
          </w:tcPr>
          <w:p w14:paraId="37A5D3FD" w14:textId="77777777" w:rsidR="004C221C" w:rsidRDefault="00A40EC6">
            <w:pPr>
              <w:pStyle w:val="TableText"/>
            </w:pPr>
            <w:r>
              <w:t>Fits the team size and latency budget; injection lets tests and the benchmark swap layers</w:t>
            </w:r>
          </w:p>
        </w:tc>
      </w:tr>
    </w:tbl>
    <w:p w14:paraId="0FBFC259" w14:textId="77777777" w:rsidR="004C221C" w:rsidRDefault="004C221C">
      <w:pPr>
        <w:spacing w:after="80"/>
      </w:pPr>
    </w:p>
    <w:p w14:paraId="4A8F933E" w14:textId="77777777" w:rsidR="004C221C" w:rsidRDefault="00A40EC6">
      <w:pPr>
        <w:pStyle w:val="Heading3"/>
      </w:pPr>
      <w:bookmarkStart w:id="56" w:name="_Toc242883623"/>
      <w:r>
        <w:t>3.3.2 Components and responsibilities</w:t>
      </w:r>
      <w:bookmarkEnd w:id="56"/>
    </w:p>
    <w:p w14:paraId="0110933C" w14:textId="77777777" w:rsidR="004C221C" w:rsidRDefault="00A40EC6">
      <w:pPr>
        <w:jc w:val="both"/>
      </w:pPr>
      <w:r>
        <w:t xml:space="preserve">Figure 3.4 shows the Python packages in </w:t>
      </w:r>
      <w:r>
        <w:rPr>
          <w:rFonts w:ascii="Consolas" w:hAnsi="Consolas"/>
          <w:color w:val="1F2937"/>
          <w:sz w:val="19"/>
        </w:rPr>
        <w:t>src/mirsad/</w:t>
      </w:r>
      <w:r>
        <w:t>, the clients outside the gateway and their dependencies, derived from the import graph of the code; an arrow points from a package to the package it uses. Two dependency rules hold. First, the defence layers (</w:t>
      </w:r>
      <w:r>
        <w:rPr>
          <w:rFonts w:ascii="Consolas" w:hAnsi="Consolas"/>
          <w:color w:val="1F2937"/>
          <w:sz w:val="19"/>
        </w:rPr>
        <w:t>policy</w:t>
      </w:r>
      <w:r>
        <w:t xml:space="preserve">, </w:t>
      </w:r>
      <w:r>
        <w:rPr>
          <w:rFonts w:ascii="Consolas" w:hAnsi="Consolas"/>
          <w:color w:val="1F2937"/>
          <w:sz w:val="19"/>
        </w:rPr>
        <w:t>taint</w:t>
      </w:r>
      <w:r>
        <w:t xml:space="preserve">, </w:t>
      </w:r>
      <w:r>
        <w:rPr>
          <w:rFonts w:ascii="Consolas" w:hAnsi="Consolas"/>
          <w:color w:val="1F2937"/>
          <w:sz w:val="19"/>
        </w:rPr>
        <w:t>detector</w:t>
      </w:r>
      <w:r>
        <w:t>) depend only on the shared data model (</w:t>
      </w:r>
      <w:r>
        <w:rPr>
          <w:rFonts w:ascii="Consolas" w:hAnsi="Consolas"/>
          <w:color w:val="1F2937"/>
          <w:sz w:val="19"/>
        </w:rPr>
        <w:t>mirsad.models</w:t>
      </w:r>
      <w:r>
        <w:t>), the text utilities (</w:t>
      </w:r>
      <w:r>
        <w:rPr>
          <w:rFonts w:ascii="Consolas" w:hAnsi="Consolas"/>
          <w:color w:val="1F2937"/>
          <w:sz w:val="19"/>
        </w:rPr>
        <w:t>mirsad.textutil</w:t>
      </w:r>
      <w:r>
        <w:t xml:space="preserve">) and, for </w:t>
      </w:r>
      <w:r>
        <w:rPr>
          <w:rFonts w:ascii="Consolas" w:hAnsi="Consolas"/>
          <w:color w:val="1F2937"/>
          <w:sz w:val="19"/>
        </w:rPr>
        <w:t>taint</w:t>
      </w:r>
      <w:r>
        <w:t xml:space="preserve">, the policy's settings types, so each can be tested and benchmarked on its own. Second, the gateway does not construct its collaborators: at start-up </w:t>
      </w:r>
      <w:r>
        <w:rPr>
          <w:rFonts w:ascii="Consolas" w:hAnsi="Consolas"/>
          <w:color w:val="1F2937"/>
          <w:sz w:val="19"/>
        </w:rPr>
        <w:t>api/components.py</w:t>
      </w:r>
      <w:r>
        <w:t xml:space="preserve"> builds the object graph and passes the layers to the </w:t>
      </w:r>
      <w:r>
        <w:rPr>
          <w:rFonts w:ascii="Consolas" w:hAnsi="Consolas"/>
          <w:color w:val="1F2937"/>
          <w:sz w:val="19"/>
        </w:rPr>
        <w:t>Gateway</w:t>
      </w:r>
      <w:r>
        <w:t xml:space="preserve"> constructor, which imports them for type checking only (dashed "injected" arrows). Any component can be replaced through </w:t>
      </w:r>
      <w:r>
        <w:rPr>
          <w:rFonts w:ascii="Consolas" w:hAnsi="Consolas"/>
          <w:color w:val="1F2937"/>
          <w:sz w:val="19"/>
        </w:rPr>
        <w:t>create_app(gateway_overrides=...)</w:t>
      </w:r>
      <w:r>
        <w:t>, which the test suite and the Mirsad-Bench ablations (policy only, taint only, detector only) rely on.</w:t>
      </w:r>
    </w:p>
    <w:p w14:paraId="73ED12E0" w14:textId="77777777" w:rsidR="004C221C" w:rsidRDefault="00A40EC6">
      <w:pPr>
        <w:keepNext/>
        <w:spacing w:before="120" w:after="40"/>
        <w:jc w:val="center"/>
      </w:pPr>
      <w:r>
        <w:rPr>
          <w:noProof/>
        </w:rPr>
        <w:drawing>
          <wp:inline distT="0" distB="0" distL="0" distR="0" wp14:anchorId="6CD2073E" wp14:editId="506CBFEC">
            <wp:extent cx="5486400" cy="47248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6"/>
                    <a:stretch>
                      <a:fillRect/>
                    </a:stretch>
                  </pic:blipFill>
                  <pic:spPr>
                    <a:xfrm>
                      <a:off x="0" y="0"/>
                      <a:ext cx="5486400" cy="4724807"/>
                    </a:xfrm>
                    <a:prstGeom prst="rect">
                      <a:avLst/>
                    </a:prstGeom>
                  </pic:spPr>
                </pic:pic>
              </a:graphicData>
            </a:graphic>
          </wp:inline>
        </w:drawing>
      </w:r>
    </w:p>
    <w:p w14:paraId="68FA1069" w14:textId="77777777" w:rsidR="004C221C" w:rsidRDefault="00A40EC6">
      <w:pPr>
        <w:pStyle w:val="FigureCaption"/>
      </w:pPr>
      <w:bookmarkStart w:id="57" w:name="_Toc242883764"/>
      <w:r>
        <w:t>Figure 3.4: Component (package) diagram. Dashed "injected" arrows are runtime collaborators passed to the gateway's constructor; every package also uses the foundation modules</w:t>
      </w:r>
      <w:bookmarkEnd w:id="57"/>
    </w:p>
    <w:p w14:paraId="5C548D3F" w14:textId="77777777" w:rsidR="004C221C" w:rsidRDefault="00A40EC6">
      <w:pPr>
        <w:jc w:val="both"/>
      </w:pPr>
      <w:r>
        <w:t>Table 3.9</w:t>
      </w:r>
      <w:r>
        <w:t xml:space="preserve"> lists each component's responsibility, main interface and owner (BS = Bader Alshuraie, AO = Abdullah Naif Abdullah Al-Orabi, BY = Bader Abdullah Abbod Alyamini, MA = Mohammed Yasser Alanssari, AB = Abdulmalik bin Saedan).</w:t>
      </w:r>
    </w:p>
    <w:p w14:paraId="32BB8274" w14:textId="77777777" w:rsidR="004C221C" w:rsidRDefault="00A40EC6">
      <w:pPr>
        <w:pStyle w:val="TableCaption"/>
        <w:keepNext/>
      </w:pPr>
      <w:bookmarkStart w:id="58" w:name="_Toc242883839"/>
      <w:r>
        <w:t>Table 3.9: Components, responsibilities and interfaces</w:t>
      </w:r>
      <w:bookmarkEnd w:id="5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33"/>
        <w:gridCol w:w="4041"/>
        <w:gridCol w:w="2284"/>
        <w:gridCol w:w="836"/>
      </w:tblGrid>
      <w:tr w:rsidR="004C221C" w14:paraId="7D530EC9" w14:textId="77777777">
        <w:trPr>
          <w:tblHeader/>
          <w:jc w:val="center"/>
        </w:trPr>
        <w:tc>
          <w:tcPr>
            <w:tcW w:w="1533" w:type="dxa"/>
            <w:shd w:val="clear" w:color="auto" w:fill="1F3864"/>
          </w:tcPr>
          <w:p w14:paraId="5E886A70" w14:textId="77777777" w:rsidR="004C221C" w:rsidRDefault="00A40EC6">
            <w:pPr>
              <w:pStyle w:val="TableText"/>
            </w:pPr>
            <w:r>
              <w:rPr>
                <w:b/>
                <w:color w:val="FFFFFF"/>
              </w:rPr>
              <w:t>Component</w:t>
            </w:r>
          </w:p>
        </w:tc>
        <w:tc>
          <w:tcPr>
            <w:tcW w:w="4041" w:type="dxa"/>
            <w:shd w:val="clear" w:color="auto" w:fill="1F3864"/>
          </w:tcPr>
          <w:p w14:paraId="326843C6" w14:textId="77777777" w:rsidR="004C221C" w:rsidRDefault="00A40EC6">
            <w:pPr>
              <w:pStyle w:val="TableText"/>
            </w:pPr>
            <w:r>
              <w:rPr>
                <w:b/>
                <w:color w:val="FFFFFF"/>
              </w:rPr>
              <w:t>Responsibility</w:t>
            </w:r>
          </w:p>
        </w:tc>
        <w:tc>
          <w:tcPr>
            <w:tcW w:w="2230" w:type="dxa"/>
            <w:shd w:val="clear" w:color="auto" w:fill="1F3864"/>
          </w:tcPr>
          <w:p w14:paraId="64FCCAC9" w14:textId="77777777" w:rsidR="004C221C" w:rsidRDefault="00A40EC6">
            <w:pPr>
              <w:pStyle w:val="TableText"/>
            </w:pPr>
            <w:r>
              <w:rPr>
                <w:b/>
                <w:color w:val="FFFFFF"/>
              </w:rPr>
              <w:t>Main interface</w:t>
            </w:r>
          </w:p>
        </w:tc>
        <w:tc>
          <w:tcPr>
            <w:tcW w:w="836" w:type="dxa"/>
            <w:shd w:val="clear" w:color="auto" w:fill="1F3864"/>
          </w:tcPr>
          <w:p w14:paraId="50FC6247" w14:textId="77777777" w:rsidR="004C221C" w:rsidRDefault="00A40EC6">
            <w:pPr>
              <w:pStyle w:val="TableText"/>
            </w:pPr>
            <w:r>
              <w:rPr>
                <w:b/>
                <w:color w:val="FFFFFF"/>
              </w:rPr>
              <w:t>Owner</w:t>
            </w:r>
          </w:p>
        </w:tc>
      </w:tr>
      <w:tr w:rsidR="004C221C" w14:paraId="29E360EA" w14:textId="77777777">
        <w:trPr>
          <w:jc w:val="center"/>
        </w:trPr>
        <w:tc>
          <w:tcPr>
            <w:tcW w:w="1533" w:type="dxa"/>
          </w:tcPr>
          <w:p w14:paraId="766B42C8" w14:textId="77777777" w:rsidR="004C221C" w:rsidRDefault="00A40EC6">
            <w:pPr>
              <w:pStyle w:val="TableText"/>
            </w:pPr>
            <w:r>
              <w:rPr>
                <w:rFonts w:ascii="Consolas" w:hAnsi="Consolas"/>
                <w:color w:val="1F2937"/>
                <w:sz w:val="17"/>
              </w:rPr>
              <w:t>adapters</w:t>
            </w:r>
          </w:p>
        </w:tc>
        <w:tc>
          <w:tcPr>
            <w:tcW w:w="4041" w:type="dxa"/>
          </w:tcPr>
          <w:p w14:paraId="0BEDE5F9" w14:textId="77777777" w:rsidR="004C221C" w:rsidRDefault="00A40EC6">
            <w:pPr>
              <w:pStyle w:val="TableText"/>
            </w:pPr>
            <w:r>
              <w:t>Translate MCP (stdio, streamable HTTP) and OpenAI chat completions into the internal model; connect to upstream MCP servers and Python tools</w:t>
            </w:r>
          </w:p>
        </w:tc>
        <w:tc>
          <w:tcPr>
            <w:tcW w:w="2230" w:type="dxa"/>
          </w:tcPr>
          <w:p w14:paraId="409C49EA" w14:textId="77777777" w:rsidR="004C221C" w:rsidRDefault="00A40EC6">
            <w:pPr>
              <w:pStyle w:val="TableText"/>
            </w:pPr>
            <w:r>
              <w:rPr>
                <w:rFonts w:ascii="Consolas" w:hAnsi="Consolas"/>
                <w:color w:val="1F2937"/>
                <w:sz w:val="17"/>
              </w:rPr>
              <w:t>build_mcp_server</w:t>
            </w:r>
            <w:r>
              <w:t xml:space="preserve">, </w:t>
            </w:r>
            <w:r>
              <w:rPr>
                <w:rFonts w:ascii="Consolas" w:hAnsi="Consolas"/>
                <w:color w:val="1F2937"/>
                <w:sz w:val="17"/>
              </w:rPr>
              <w:t>build_openai_router</w:t>
            </w:r>
            <w:r>
              <w:t xml:space="preserve">, </w:t>
            </w:r>
            <w:r>
              <w:rPr>
                <w:rFonts w:ascii="Consolas" w:hAnsi="Consolas"/>
                <w:color w:val="1F2937"/>
                <w:sz w:val="17"/>
              </w:rPr>
              <w:t>UpstreamManager</w:t>
            </w:r>
          </w:p>
        </w:tc>
        <w:tc>
          <w:tcPr>
            <w:tcW w:w="836" w:type="dxa"/>
          </w:tcPr>
          <w:p w14:paraId="46CC6249" w14:textId="77777777" w:rsidR="004C221C" w:rsidRDefault="00A40EC6">
            <w:pPr>
              <w:pStyle w:val="TableText"/>
            </w:pPr>
            <w:r>
              <w:t>BS</w:t>
            </w:r>
          </w:p>
        </w:tc>
      </w:tr>
      <w:tr w:rsidR="004C221C" w14:paraId="32BB687B" w14:textId="77777777">
        <w:trPr>
          <w:jc w:val="center"/>
        </w:trPr>
        <w:tc>
          <w:tcPr>
            <w:tcW w:w="1533" w:type="dxa"/>
            <w:shd w:val="clear" w:color="auto" w:fill="EEF3F8"/>
          </w:tcPr>
          <w:p w14:paraId="1309B50C" w14:textId="77777777" w:rsidR="004C221C" w:rsidRDefault="00A40EC6">
            <w:pPr>
              <w:pStyle w:val="TableText"/>
            </w:pPr>
            <w:r>
              <w:rPr>
                <w:rFonts w:ascii="Consolas" w:hAnsi="Consolas"/>
                <w:color w:val="1F2937"/>
                <w:sz w:val="17"/>
              </w:rPr>
              <w:t>gateway</w:t>
            </w:r>
          </w:p>
        </w:tc>
        <w:tc>
          <w:tcPr>
            <w:tcW w:w="4041" w:type="dxa"/>
            <w:shd w:val="clear" w:color="auto" w:fill="EEF3F8"/>
          </w:tcPr>
          <w:p w14:paraId="76733E22" w14:textId="77777777" w:rsidR="004C221C" w:rsidRDefault="00A40EC6">
            <w:pPr>
              <w:pStyle w:val="TableText"/>
            </w:pPr>
            <w:r>
              <w:t>Decision pipeline: check calls, inspect results, execute allowed calls, replay stored decisions; fail closed</w:t>
            </w:r>
          </w:p>
        </w:tc>
        <w:tc>
          <w:tcPr>
            <w:tcW w:w="2230" w:type="dxa"/>
            <w:shd w:val="clear" w:color="auto" w:fill="EEF3F8"/>
          </w:tcPr>
          <w:p w14:paraId="3E23A812" w14:textId="77777777" w:rsidR="004C221C" w:rsidRDefault="00A40EC6">
            <w:pPr>
              <w:pStyle w:val="TableText"/>
            </w:pPr>
            <w:r>
              <w:rPr>
                <w:rFonts w:ascii="Consolas" w:hAnsi="Consolas"/>
                <w:color w:val="1F2937"/>
                <w:sz w:val="17"/>
              </w:rPr>
              <w:t>Gateway.check_call</w:t>
            </w:r>
            <w:r>
              <w:t xml:space="preserve">, </w:t>
            </w:r>
            <w:r>
              <w:rPr>
                <w:rFonts w:ascii="Consolas" w:hAnsi="Consolas"/>
                <w:color w:val="1F2937"/>
                <w:sz w:val="17"/>
              </w:rPr>
              <w:t>inspect_result</w:t>
            </w:r>
            <w:r>
              <w:t xml:space="preserve">, </w:t>
            </w:r>
            <w:r>
              <w:rPr>
                <w:rFonts w:ascii="Consolas" w:hAnsi="Consolas"/>
                <w:color w:val="1F2937"/>
                <w:sz w:val="17"/>
              </w:rPr>
              <w:t>execute</w:t>
            </w:r>
            <w:r>
              <w:t xml:space="preserve">, </w:t>
            </w:r>
            <w:r>
              <w:rPr>
                <w:rFonts w:ascii="Consolas" w:hAnsi="Consolas"/>
                <w:color w:val="1F2937"/>
                <w:sz w:val="17"/>
              </w:rPr>
              <w:t>replay</w:t>
            </w:r>
          </w:p>
        </w:tc>
        <w:tc>
          <w:tcPr>
            <w:tcW w:w="836" w:type="dxa"/>
            <w:shd w:val="clear" w:color="auto" w:fill="EEF3F8"/>
          </w:tcPr>
          <w:p w14:paraId="78F38ED5" w14:textId="77777777" w:rsidR="004C221C" w:rsidRDefault="00A40EC6">
            <w:pPr>
              <w:pStyle w:val="TableText"/>
            </w:pPr>
            <w:r>
              <w:t>BS</w:t>
            </w:r>
          </w:p>
        </w:tc>
      </w:tr>
      <w:tr w:rsidR="004C221C" w14:paraId="3290CA4A" w14:textId="77777777">
        <w:trPr>
          <w:jc w:val="center"/>
        </w:trPr>
        <w:tc>
          <w:tcPr>
            <w:tcW w:w="1533" w:type="dxa"/>
          </w:tcPr>
          <w:p w14:paraId="5AA40E20" w14:textId="77777777" w:rsidR="004C221C" w:rsidRDefault="00A40EC6">
            <w:pPr>
              <w:pStyle w:val="TableText"/>
            </w:pPr>
            <w:r>
              <w:rPr>
                <w:rFonts w:ascii="Consolas" w:hAnsi="Consolas"/>
                <w:color w:val="1F2937"/>
                <w:sz w:val="17"/>
              </w:rPr>
              <w:t>policy</w:t>
            </w:r>
          </w:p>
        </w:tc>
        <w:tc>
          <w:tcPr>
            <w:tcW w:w="4041" w:type="dxa"/>
          </w:tcPr>
          <w:p w14:paraId="62BEBA7D" w14:textId="77777777" w:rsidR="004C221C" w:rsidRDefault="00A40EC6">
            <w:pPr>
              <w:pStyle w:val="TableText"/>
            </w:pPr>
            <w:r>
              <w:t>Parse and validate YAML policies; resolve tool profiles and sinks; evaluate constraints, rate limits and rules</w:t>
            </w:r>
          </w:p>
        </w:tc>
        <w:tc>
          <w:tcPr>
            <w:tcW w:w="2230" w:type="dxa"/>
          </w:tcPr>
          <w:p w14:paraId="4A053795" w14:textId="77777777" w:rsidR="004C221C" w:rsidRDefault="00A40EC6">
            <w:pPr>
              <w:pStyle w:val="TableText"/>
            </w:pPr>
            <w:r>
              <w:rPr>
                <w:rFonts w:ascii="Consolas" w:hAnsi="Consolas"/>
                <w:color w:val="1F2937"/>
                <w:sz w:val="17"/>
              </w:rPr>
              <w:t>load_policy</w:t>
            </w:r>
            <w:r>
              <w:t xml:space="preserve">, </w:t>
            </w:r>
            <w:r>
              <w:rPr>
                <w:rFonts w:ascii="Consolas" w:hAnsi="Consolas"/>
                <w:color w:val="1F2937"/>
                <w:sz w:val="17"/>
              </w:rPr>
              <w:t>validate_policy</w:t>
            </w:r>
            <w:r>
              <w:t xml:space="preserve">, </w:t>
            </w:r>
            <w:r>
              <w:rPr>
                <w:rFonts w:ascii="Consolas" w:hAnsi="Consolas"/>
                <w:color w:val="1F2937"/>
                <w:sz w:val="17"/>
              </w:rPr>
              <w:t>PolicyEngine</w:t>
            </w:r>
            <w:r>
              <w:t xml:space="preserve">, </w:t>
            </w:r>
            <w:r>
              <w:rPr>
                <w:rFonts w:ascii="Consolas" w:hAnsi="Consolas"/>
                <w:color w:val="1F2937"/>
                <w:sz w:val="17"/>
              </w:rPr>
              <w:t>RateLimiter</w:t>
            </w:r>
          </w:p>
        </w:tc>
        <w:tc>
          <w:tcPr>
            <w:tcW w:w="836" w:type="dxa"/>
          </w:tcPr>
          <w:p w14:paraId="453237BB" w14:textId="77777777" w:rsidR="004C221C" w:rsidRDefault="00A40EC6">
            <w:pPr>
              <w:pStyle w:val="TableText"/>
            </w:pPr>
            <w:r>
              <w:t>BS</w:t>
            </w:r>
          </w:p>
        </w:tc>
      </w:tr>
      <w:tr w:rsidR="004C221C" w14:paraId="3D18D0C9" w14:textId="77777777">
        <w:trPr>
          <w:jc w:val="center"/>
        </w:trPr>
        <w:tc>
          <w:tcPr>
            <w:tcW w:w="1533" w:type="dxa"/>
            <w:shd w:val="clear" w:color="auto" w:fill="EEF3F8"/>
          </w:tcPr>
          <w:p w14:paraId="77AD4C0D" w14:textId="77777777" w:rsidR="004C221C" w:rsidRDefault="00A40EC6">
            <w:pPr>
              <w:pStyle w:val="TableText"/>
            </w:pPr>
            <w:r>
              <w:rPr>
                <w:rFonts w:ascii="Consolas" w:hAnsi="Consolas"/>
                <w:color w:val="1F2937"/>
                <w:sz w:val="17"/>
              </w:rPr>
              <w:t>taint</w:t>
            </w:r>
          </w:p>
        </w:tc>
        <w:tc>
          <w:tcPr>
            <w:tcW w:w="4041" w:type="dxa"/>
            <w:shd w:val="clear" w:color="auto" w:fill="EEF3F8"/>
          </w:tcPr>
          <w:p w14:paraId="4E4B8063" w14:textId="77777777" w:rsidR="004C221C" w:rsidRDefault="00A40EC6">
            <w:pPr>
              <w:pStyle w:val="TableText"/>
            </w:pPr>
            <w:r>
              <w:t>Label results with trust and sensitivity, extract values with their provenance, evaluate the four data-flow rules</w:t>
            </w:r>
          </w:p>
        </w:tc>
        <w:tc>
          <w:tcPr>
            <w:tcW w:w="2230" w:type="dxa"/>
            <w:shd w:val="clear" w:color="auto" w:fill="EEF3F8"/>
          </w:tcPr>
          <w:p w14:paraId="418944EF" w14:textId="77777777" w:rsidR="004C221C" w:rsidRDefault="00A40EC6">
            <w:pPr>
              <w:pStyle w:val="TableText"/>
            </w:pPr>
            <w:r>
              <w:rPr>
                <w:rFonts w:ascii="Consolas" w:hAnsi="Consolas"/>
                <w:color w:val="1F2937"/>
                <w:sz w:val="17"/>
              </w:rPr>
              <w:t>TaintTracker</w:t>
            </w:r>
            <w:r>
              <w:t xml:space="preserve">, </w:t>
            </w:r>
            <w:r>
              <w:rPr>
                <w:rFonts w:ascii="Consolas" w:hAnsi="Consolas"/>
                <w:color w:val="1F2937"/>
                <w:sz w:val="17"/>
              </w:rPr>
              <w:t>extract_values</w:t>
            </w:r>
          </w:p>
        </w:tc>
        <w:tc>
          <w:tcPr>
            <w:tcW w:w="836" w:type="dxa"/>
            <w:shd w:val="clear" w:color="auto" w:fill="EEF3F8"/>
          </w:tcPr>
          <w:p w14:paraId="4A265F0A" w14:textId="77777777" w:rsidR="004C221C" w:rsidRDefault="00A40EC6">
            <w:pPr>
              <w:pStyle w:val="TableText"/>
            </w:pPr>
            <w:r>
              <w:t>BY</w:t>
            </w:r>
          </w:p>
        </w:tc>
      </w:tr>
      <w:tr w:rsidR="004C221C" w14:paraId="127C9183" w14:textId="77777777">
        <w:trPr>
          <w:jc w:val="center"/>
        </w:trPr>
        <w:tc>
          <w:tcPr>
            <w:tcW w:w="1533" w:type="dxa"/>
          </w:tcPr>
          <w:p w14:paraId="7C0E73CD" w14:textId="77777777" w:rsidR="004C221C" w:rsidRDefault="00A40EC6">
            <w:pPr>
              <w:pStyle w:val="TableText"/>
            </w:pPr>
            <w:r>
              <w:rPr>
                <w:rFonts w:ascii="Consolas" w:hAnsi="Consolas"/>
                <w:color w:val="1F2937"/>
                <w:sz w:val="17"/>
              </w:rPr>
              <w:t>detector</w:t>
            </w:r>
          </w:p>
        </w:tc>
        <w:tc>
          <w:tcPr>
            <w:tcW w:w="4041" w:type="dxa"/>
          </w:tcPr>
          <w:p w14:paraId="517D75EF" w14:textId="77777777" w:rsidR="004C221C" w:rsidRDefault="00A40EC6">
            <w:pPr>
              <w:pStyle w:val="TableText"/>
            </w:pPr>
            <w:r>
              <w:t>Normalise Arabic and English text, score it with rules and a linear model, sanitise and spotlight</w:t>
            </w:r>
          </w:p>
        </w:tc>
        <w:tc>
          <w:tcPr>
            <w:tcW w:w="2230" w:type="dxa"/>
          </w:tcPr>
          <w:p w14:paraId="55223268" w14:textId="77777777" w:rsidR="004C221C" w:rsidRDefault="00A40EC6">
            <w:pPr>
              <w:pStyle w:val="TableText"/>
            </w:pPr>
            <w:r>
              <w:rPr>
                <w:rFonts w:ascii="Consolas" w:hAnsi="Consolas"/>
                <w:color w:val="1F2937"/>
                <w:sz w:val="17"/>
              </w:rPr>
              <w:t>InjectionDetector.scan</w:t>
            </w:r>
            <w:r>
              <w:t xml:space="preserve">, </w:t>
            </w:r>
            <w:r>
              <w:rPr>
                <w:rFonts w:ascii="Consolas" w:hAnsi="Consolas"/>
                <w:color w:val="1F2937"/>
                <w:sz w:val="17"/>
              </w:rPr>
              <w:t>sanitize</w:t>
            </w:r>
            <w:r>
              <w:t xml:space="preserve">, </w:t>
            </w:r>
            <w:r>
              <w:rPr>
                <w:rFonts w:ascii="Consolas" w:hAnsi="Consolas"/>
                <w:color w:val="1F2937"/>
                <w:sz w:val="17"/>
              </w:rPr>
              <w:t>spotlight</w:t>
            </w:r>
          </w:p>
        </w:tc>
        <w:tc>
          <w:tcPr>
            <w:tcW w:w="836" w:type="dxa"/>
          </w:tcPr>
          <w:p w14:paraId="1BF49ECB" w14:textId="77777777" w:rsidR="004C221C" w:rsidRDefault="00A40EC6">
            <w:pPr>
              <w:pStyle w:val="TableText"/>
            </w:pPr>
            <w:r>
              <w:t>AO</w:t>
            </w:r>
          </w:p>
        </w:tc>
      </w:tr>
      <w:tr w:rsidR="004C221C" w14:paraId="53BA036E" w14:textId="77777777">
        <w:trPr>
          <w:jc w:val="center"/>
        </w:trPr>
        <w:tc>
          <w:tcPr>
            <w:tcW w:w="1533" w:type="dxa"/>
            <w:shd w:val="clear" w:color="auto" w:fill="EEF3F8"/>
          </w:tcPr>
          <w:p w14:paraId="4FE7182B" w14:textId="77777777" w:rsidR="004C221C" w:rsidRDefault="00A40EC6">
            <w:pPr>
              <w:pStyle w:val="TableText"/>
            </w:pPr>
            <w:r>
              <w:rPr>
                <w:rFonts w:ascii="Consolas" w:hAnsi="Consolas"/>
                <w:color w:val="1F2937"/>
                <w:sz w:val="17"/>
              </w:rPr>
              <w:t>audit</w:t>
            </w:r>
          </w:p>
        </w:tc>
        <w:tc>
          <w:tcPr>
            <w:tcW w:w="4041" w:type="dxa"/>
            <w:shd w:val="clear" w:color="auto" w:fill="EEF3F8"/>
          </w:tcPr>
          <w:p w14:paraId="6F9711B2" w14:textId="77777777" w:rsidR="004C221C" w:rsidRDefault="00A40EC6">
            <w:pPr>
              <w:pStyle w:val="TableText"/>
            </w:pPr>
            <w:r>
              <w:t>Redact, chain, store, verify, query and export audit events</w:t>
            </w:r>
          </w:p>
        </w:tc>
        <w:tc>
          <w:tcPr>
            <w:tcW w:w="2230" w:type="dxa"/>
            <w:shd w:val="clear" w:color="auto" w:fill="EEF3F8"/>
          </w:tcPr>
          <w:p w14:paraId="118EBEF8" w14:textId="77777777" w:rsidR="004C221C" w:rsidRDefault="00A40EC6">
            <w:pPr>
              <w:pStyle w:val="TableText"/>
            </w:pPr>
            <w:r>
              <w:rPr>
                <w:rFonts w:ascii="Consolas" w:hAnsi="Consolas"/>
                <w:color w:val="1F2937"/>
                <w:sz w:val="17"/>
              </w:rPr>
              <w:t>AuditLog</w:t>
            </w:r>
            <w:r>
              <w:t xml:space="preserve">, </w:t>
            </w:r>
            <w:r>
              <w:rPr>
                <w:rFonts w:ascii="Consolas" w:hAnsi="Consolas"/>
                <w:color w:val="1F2937"/>
                <w:sz w:val="17"/>
              </w:rPr>
              <w:t>verify_events</w:t>
            </w:r>
            <w:r>
              <w:t xml:space="preserve">, </w:t>
            </w:r>
            <w:r>
              <w:rPr>
                <w:rFonts w:ascii="Consolas" w:hAnsi="Consolas"/>
                <w:color w:val="1F2937"/>
                <w:sz w:val="17"/>
              </w:rPr>
              <w:t>redact</w:t>
            </w:r>
          </w:p>
        </w:tc>
        <w:tc>
          <w:tcPr>
            <w:tcW w:w="836" w:type="dxa"/>
            <w:shd w:val="clear" w:color="auto" w:fill="EEF3F8"/>
          </w:tcPr>
          <w:p w14:paraId="2C40F9C0" w14:textId="77777777" w:rsidR="004C221C" w:rsidRDefault="00A40EC6">
            <w:pPr>
              <w:pStyle w:val="TableText"/>
            </w:pPr>
            <w:r>
              <w:t>BY</w:t>
            </w:r>
          </w:p>
        </w:tc>
      </w:tr>
      <w:tr w:rsidR="004C221C" w14:paraId="19E80F3A" w14:textId="77777777">
        <w:trPr>
          <w:jc w:val="center"/>
        </w:trPr>
        <w:tc>
          <w:tcPr>
            <w:tcW w:w="1533" w:type="dxa"/>
          </w:tcPr>
          <w:p w14:paraId="22227425" w14:textId="77777777" w:rsidR="004C221C" w:rsidRDefault="00A40EC6">
            <w:pPr>
              <w:pStyle w:val="TableText"/>
            </w:pPr>
            <w:r>
              <w:rPr>
                <w:rFonts w:ascii="Consolas" w:hAnsi="Consolas"/>
                <w:color w:val="1F2937"/>
                <w:sz w:val="17"/>
              </w:rPr>
              <w:t>approvals</w:t>
            </w:r>
          </w:p>
        </w:tc>
        <w:tc>
          <w:tcPr>
            <w:tcW w:w="4041" w:type="dxa"/>
          </w:tcPr>
          <w:p w14:paraId="1ECE7979" w14:textId="77777777" w:rsidR="004C221C" w:rsidRDefault="00A40EC6">
            <w:pPr>
              <w:pStyle w:val="TableText"/>
            </w:pPr>
            <w:r>
              <w:t>Approval workflow, bilingual summaries, SSE publish–subscribe and Web Push</w:t>
            </w:r>
          </w:p>
        </w:tc>
        <w:tc>
          <w:tcPr>
            <w:tcW w:w="2230" w:type="dxa"/>
          </w:tcPr>
          <w:p w14:paraId="7216DC1D" w14:textId="77777777" w:rsidR="004C221C" w:rsidRDefault="00A40EC6">
            <w:pPr>
              <w:pStyle w:val="TableText"/>
            </w:pPr>
            <w:r>
              <w:rPr>
                <w:rFonts w:ascii="Consolas" w:hAnsi="Consolas"/>
                <w:color w:val="1F2937"/>
                <w:sz w:val="17"/>
              </w:rPr>
              <w:t>ApprovalService</w:t>
            </w:r>
            <w:r>
              <w:t xml:space="preserve">, </w:t>
            </w:r>
            <w:r>
              <w:rPr>
                <w:rFonts w:ascii="Consolas" w:hAnsi="Consolas"/>
                <w:color w:val="1F2937"/>
                <w:sz w:val="17"/>
              </w:rPr>
              <w:t>Notifier</w:t>
            </w:r>
            <w:r>
              <w:t xml:space="preserve">, </w:t>
            </w:r>
            <w:r>
              <w:rPr>
                <w:rFonts w:ascii="Consolas" w:hAnsi="Consolas"/>
                <w:color w:val="1F2937"/>
                <w:sz w:val="17"/>
              </w:rPr>
              <w:t>summarize</w:t>
            </w:r>
          </w:p>
        </w:tc>
        <w:tc>
          <w:tcPr>
            <w:tcW w:w="836" w:type="dxa"/>
          </w:tcPr>
          <w:p w14:paraId="72073779" w14:textId="77777777" w:rsidR="004C221C" w:rsidRDefault="00A40EC6">
            <w:pPr>
              <w:pStyle w:val="TableText"/>
            </w:pPr>
            <w:r>
              <w:t>BS, BY (UX: MA)</w:t>
            </w:r>
          </w:p>
        </w:tc>
      </w:tr>
      <w:tr w:rsidR="004C221C" w14:paraId="75DE2A9A" w14:textId="77777777">
        <w:trPr>
          <w:jc w:val="center"/>
        </w:trPr>
        <w:tc>
          <w:tcPr>
            <w:tcW w:w="1533" w:type="dxa"/>
            <w:shd w:val="clear" w:color="auto" w:fill="EEF3F8"/>
          </w:tcPr>
          <w:p w14:paraId="769CD7B1" w14:textId="77777777" w:rsidR="004C221C" w:rsidRDefault="00A40EC6">
            <w:pPr>
              <w:pStyle w:val="TableText"/>
            </w:pPr>
            <w:r>
              <w:rPr>
                <w:rFonts w:ascii="Consolas" w:hAnsi="Consolas"/>
                <w:color w:val="1F2937"/>
                <w:sz w:val="17"/>
              </w:rPr>
              <w:t>auth</w:t>
            </w:r>
          </w:p>
        </w:tc>
        <w:tc>
          <w:tcPr>
            <w:tcW w:w="4041" w:type="dxa"/>
            <w:shd w:val="clear" w:color="auto" w:fill="EEF3F8"/>
          </w:tcPr>
          <w:p w14:paraId="7A0BA745" w14:textId="77777777" w:rsidR="004C221C" w:rsidRDefault="00A40EC6">
            <w:pPr>
              <w:pStyle w:val="TableText"/>
            </w:pPr>
            <w:r>
              <w:t>Password hashing, JWTs, agent API keys, user and agent management</w:t>
            </w:r>
          </w:p>
        </w:tc>
        <w:tc>
          <w:tcPr>
            <w:tcW w:w="2230" w:type="dxa"/>
            <w:shd w:val="clear" w:color="auto" w:fill="EEF3F8"/>
          </w:tcPr>
          <w:p w14:paraId="2C1CF994" w14:textId="77777777" w:rsidR="004C221C" w:rsidRDefault="00A40EC6">
            <w:pPr>
              <w:pStyle w:val="TableText"/>
            </w:pPr>
            <w:r>
              <w:rPr>
                <w:rFonts w:ascii="Consolas" w:hAnsi="Consolas"/>
                <w:color w:val="1F2937"/>
                <w:sz w:val="17"/>
              </w:rPr>
              <w:t>hash_password</w:t>
            </w:r>
            <w:r>
              <w:t xml:space="preserve">, </w:t>
            </w:r>
            <w:r>
              <w:rPr>
                <w:rFonts w:ascii="Consolas" w:hAnsi="Consolas"/>
                <w:color w:val="1F2937"/>
                <w:sz w:val="17"/>
              </w:rPr>
              <w:t>create_token</w:t>
            </w:r>
            <w:r>
              <w:t xml:space="preserve">, </w:t>
            </w:r>
            <w:r>
              <w:rPr>
                <w:rFonts w:ascii="Consolas" w:hAnsi="Consolas"/>
                <w:color w:val="1F2937"/>
                <w:sz w:val="17"/>
              </w:rPr>
              <w:t>authenticate_agent_key</w:t>
            </w:r>
          </w:p>
        </w:tc>
        <w:tc>
          <w:tcPr>
            <w:tcW w:w="836" w:type="dxa"/>
            <w:shd w:val="clear" w:color="auto" w:fill="EEF3F8"/>
          </w:tcPr>
          <w:p w14:paraId="6E9F71D0" w14:textId="77777777" w:rsidR="004C221C" w:rsidRDefault="00A40EC6">
            <w:pPr>
              <w:pStyle w:val="TableText"/>
            </w:pPr>
            <w:r>
              <w:t>BY</w:t>
            </w:r>
          </w:p>
        </w:tc>
      </w:tr>
      <w:tr w:rsidR="004C221C" w14:paraId="16CB5D59" w14:textId="77777777">
        <w:trPr>
          <w:jc w:val="center"/>
        </w:trPr>
        <w:tc>
          <w:tcPr>
            <w:tcW w:w="1533" w:type="dxa"/>
          </w:tcPr>
          <w:p w14:paraId="67154151" w14:textId="77777777" w:rsidR="004C221C" w:rsidRDefault="00A40EC6">
            <w:pPr>
              <w:pStyle w:val="TableText"/>
            </w:pPr>
            <w:r>
              <w:rPr>
                <w:rFonts w:ascii="Consolas" w:hAnsi="Consolas"/>
                <w:color w:val="1F2937"/>
                <w:sz w:val="17"/>
              </w:rPr>
              <w:t>storage</w:t>
            </w:r>
          </w:p>
        </w:tc>
        <w:tc>
          <w:tcPr>
            <w:tcW w:w="4041" w:type="dxa"/>
          </w:tcPr>
          <w:p w14:paraId="3577A581" w14:textId="77777777" w:rsidR="004C221C" w:rsidRDefault="00A40EC6">
            <w:pPr>
              <w:pStyle w:val="TableText"/>
            </w:pPr>
            <w:r>
              <w:t>Database engine, sessions and ORM tables</w:t>
            </w:r>
          </w:p>
        </w:tc>
        <w:tc>
          <w:tcPr>
            <w:tcW w:w="2230" w:type="dxa"/>
          </w:tcPr>
          <w:p w14:paraId="4A1520FA" w14:textId="77777777" w:rsidR="004C221C" w:rsidRDefault="00A40EC6">
            <w:pPr>
              <w:pStyle w:val="TableText"/>
            </w:pPr>
            <w:r>
              <w:rPr>
                <w:rFonts w:ascii="Consolas" w:hAnsi="Consolas"/>
                <w:color w:val="1F2937"/>
                <w:sz w:val="17"/>
              </w:rPr>
              <w:t>Database</w:t>
            </w:r>
            <w:r>
              <w:t>, table classes</w:t>
            </w:r>
          </w:p>
        </w:tc>
        <w:tc>
          <w:tcPr>
            <w:tcW w:w="836" w:type="dxa"/>
          </w:tcPr>
          <w:p w14:paraId="279EEBDE" w14:textId="77777777" w:rsidR="004C221C" w:rsidRDefault="00A40EC6">
            <w:pPr>
              <w:pStyle w:val="TableText"/>
            </w:pPr>
            <w:r>
              <w:t>BY</w:t>
            </w:r>
          </w:p>
        </w:tc>
      </w:tr>
      <w:tr w:rsidR="004C221C" w14:paraId="1C7ECEDE" w14:textId="77777777">
        <w:trPr>
          <w:jc w:val="center"/>
        </w:trPr>
        <w:tc>
          <w:tcPr>
            <w:tcW w:w="1533" w:type="dxa"/>
            <w:shd w:val="clear" w:color="auto" w:fill="EEF3F8"/>
          </w:tcPr>
          <w:p w14:paraId="12C8CD91" w14:textId="77777777" w:rsidR="004C221C" w:rsidRDefault="00A40EC6">
            <w:pPr>
              <w:pStyle w:val="TableText"/>
            </w:pPr>
            <w:r>
              <w:rPr>
                <w:rFonts w:ascii="Consolas" w:hAnsi="Consolas"/>
                <w:color w:val="1F2937"/>
                <w:sz w:val="17"/>
              </w:rPr>
              <w:t>api</w:t>
            </w:r>
          </w:p>
        </w:tc>
        <w:tc>
          <w:tcPr>
            <w:tcW w:w="4041" w:type="dxa"/>
            <w:shd w:val="clear" w:color="auto" w:fill="EEF3F8"/>
          </w:tcPr>
          <w:p w14:paraId="3C82E9ED" w14:textId="77777777" w:rsidR="004C221C" w:rsidRDefault="00A40EC6">
            <w:pPr>
              <w:pStyle w:val="TableText"/>
            </w:pPr>
            <w:r>
              <w:t>Application factory, routers, authentication dependencies, security middleware, static hosting</w:t>
            </w:r>
          </w:p>
        </w:tc>
        <w:tc>
          <w:tcPr>
            <w:tcW w:w="2230" w:type="dxa"/>
            <w:shd w:val="clear" w:color="auto" w:fill="EEF3F8"/>
          </w:tcPr>
          <w:p w14:paraId="0554F00F" w14:textId="77777777" w:rsidR="004C221C" w:rsidRDefault="00A40EC6">
            <w:pPr>
              <w:pStyle w:val="TableText"/>
            </w:pPr>
            <w:r>
              <w:rPr>
                <w:rFonts w:ascii="Consolas" w:hAnsi="Consolas"/>
                <w:color w:val="1F2937"/>
                <w:sz w:val="17"/>
              </w:rPr>
              <w:t>create_app</w:t>
            </w:r>
            <w:r>
              <w:t xml:space="preserve">, </w:t>
            </w:r>
            <w:r>
              <w:rPr>
                <w:rFonts w:ascii="Consolas" w:hAnsi="Consolas"/>
                <w:color w:val="1F2937"/>
                <w:sz w:val="17"/>
              </w:rPr>
              <w:t>require_user</w:t>
            </w:r>
            <w:r>
              <w:t xml:space="preserve">, </w:t>
            </w:r>
            <w:r>
              <w:rPr>
                <w:rFonts w:ascii="Consolas" w:hAnsi="Consolas"/>
                <w:color w:val="1F2937"/>
                <w:sz w:val="17"/>
              </w:rPr>
              <w:t>require_agent</w:t>
            </w:r>
          </w:p>
        </w:tc>
        <w:tc>
          <w:tcPr>
            <w:tcW w:w="836" w:type="dxa"/>
            <w:shd w:val="clear" w:color="auto" w:fill="EEF3F8"/>
          </w:tcPr>
          <w:p w14:paraId="268A2374" w14:textId="77777777" w:rsidR="004C221C" w:rsidRDefault="00A40EC6">
            <w:pPr>
              <w:pStyle w:val="TableText"/>
            </w:pPr>
            <w:r>
              <w:t>BS</w:t>
            </w:r>
          </w:p>
        </w:tc>
      </w:tr>
      <w:tr w:rsidR="004C221C" w14:paraId="0A63427A" w14:textId="77777777">
        <w:trPr>
          <w:jc w:val="center"/>
        </w:trPr>
        <w:tc>
          <w:tcPr>
            <w:tcW w:w="1533" w:type="dxa"/>
          </w:tcPr>
          <w:p w14:paraId="47D2D731" w14:textId="77777777" w:rsidR="004C221C" w:rsidRDefault="00A40EC6">
            <w:pPr>
              <w:pStyle w:val="TableText"/>
            </w:pPr>
            <w:r>
              <w:rPr>
                <w:rFonts w:ascii="Consolas" w:hAnsi="Consolas"/>
                <w:color w:val="1F2937"/>
                <w:sz w:val="17"/>
              </w:rPr>
              <w:t>sdk</w:t>
            </w:r>
          </w:p>
        </w:tc>
        <w:tc>
          <w:tcPr>
            <w:tcW w:w="4041" w:type="dxa"/>
          </w:tcPr>
          <w:p w14:paraId="7E9643A5" w14:textId="77777777" w:rsidR="004C221C" w:rsidRDefault="00A40EC6">
            <w:pPr>
              <w:pStyle w:val="TableText"/>
            </w:pPr>
            <w:r>
              <w:t xml:space="preserve">Python client and </w:t>
            </w:r>
            <w:r>
              <w:rPr>
                <w:rFonts w:ascii="Consolas" w:hAnsi="Consolas"/>
                <w:color w:val="1F2937"/>
                <w:sz w:val="17"/>
              </w:rPr>
              <w:t>guard()</w:t>
            </w:r>
            <w:r>
              <w:t xml:space="preserve"> decorator for frameworks that execute tools themselves</w:t>
            </w:r>
          </w:p>
        </w:tc>
        <w:tc>
          <w:tcPr>
            <w:tcW w:w="2230" w:type="dxa"/>
          </w:tcPr>
          <w:p w14:paraId="65AE10C4" w14:textId="77777777" w:rsidR="004C221C" w:rsidRDefault="00A40EC6">
            <w:pPr>
              <w:pStyle w:val="TableText"/>
            </w:pPr>
            <w:r>
              <w:rPr>
                <w:rFonts w:ascii="Consolas" w:hAnsi="Consolas"/>
                <w:color w:val="1F2937"/>
                <w:sz w:val="17"/>
              </w:rPr>
              <w:t>MirsadClient</w:t>
            </w:r>
            <w:r>
              <w:t xml:space="preserve">, </w:t>
            </w:r>
            <w:r>
              <w:rPr>
                <w:rFonts w:ascii="Consolas" w:hAnsi="Consolas"/>
                <w:color w:val="1F2937"/>
                <w:sz w:val="17"/>
              </w:rPr>
              <w:t>AsyncMirsadClient</w:t>
            </w:r>
          </w:p>
        </w:tc>
        <w:tc>
          <w:tcPr>
            <w:tcW w:w="836" w:type="dxa"/>
          </w:tcPr>
          <w:p w14:paraId="61C62AC2" w14:textId="77777777" w:rsidR="004C221C" w:rsidRDefault="00A40EC6">
            <w:pPr>
              <w:pStyle w:val="TableText"/>
            </w:pPr>
            <w:r>
              <w:t>BS</w:t>
            </w:r>
          </w:p>
        </w:tc>
      </w:tr>
      <w:tr w:rsidR="004C221C" w14:paraId="70B39FD3" w14:textId="77777777">
        <w:trPr>
          <w:jc w:val="center"/>
        </w:trPr>
        <w:tc>
          <w:tcPr>
            <w:tcW w:w="1533" w:type="dxa"/>
            <w:shd w:val="clear" w:color="auto" w:fill="EEF3F8"/>
          </w:tcPr>
          <w:p w14:paraId="1CF9E850" w14:textId="77777777" w:rsidR="004C221C" w:rsidRDefault="00A40EC6">
            <w:pPr>
              <w:pStyle w:val="TableText"/>
            </w:pPr>
            <w:r>
              <w:rPr>
                <w:rFonts w:ascii="Consolas" w:hAnsi="Consolas"/>
                <w:color w:val="1F2937"/>
                <w:sz w:val="17"/>
              </w:rPr>
              <w:t>cli</w:t>
            </w:r>
          </w:p>
        </w:tc>
        <w:tc>
          <w:tcPr>
            <w:tcW w:w="4041" w:type="dxa"/>
            <w:shd w:val="clear" w:color="auto" w:fill="EEF3F8"/>
          </w:tcPr>
          <w:p w14:paraId="3A51FC0F" w14:textId="77777777" w:rsidR="004C221C" w:rsidRDefault="00A40EC6">
            <w:pPr>
              <w:pStyle w:val="TableText"/>
            </w:pPr>
            <w:r>
              <w:t>Serve, initialise, manage policies, verify, export and replay the audit log, scan text, create agents and users, stdio MCP proxy</w:t>
            </w:r>
          </w:p>
        </w:tc>
        <w:tc>
          <w:tcPr>
            <w:tcW w:w="2230" w:type="dxa"/>
            <w:shd w:val="clear" w:color="auto" w:fill="EEF3F8"/>
          </w:tcPr>
          <w:p w14:paraId="763FB1B9" w14:textId="77777777" w:rsidR="004C221C" w:rsidRDefault="00A40EC6">
            <w:pPr>
              <w:pStyle w:val="TableText"/>
            </w:pPr>
            <w:r>
              <w:rPr>
                <w:rFonts w:ascii="Consolas" w:hAnsi="Consolas"/>
                <w:color w:val="1F2937"/>
                <w:sz w:val="17"/>
              </w:rPr>
              <w:t>mirsad ...</w:t>
            </w:r>
            <w:r>
              <w:t xml:space="preserve"> commands</w:t>
            </w:r>
          </w:p>
        </w:tc>
        <w:tc>
          <w:tcPr>
            <w:tcW w:w="836" w:type="dxa"/>
            <w:shd w:val="clear" w:color="auto" w:fill="EEF3F8"/>
          </w:tcPr>
          <w:p w14:paraId="04920417" w14:textId="77777777" w:rsidR="004C221C" w:rsidRDefault="00A40EC6">
            <w:pPr>
              <w:pStyle w:val="TableText"/>
            </w:pPr>
            <w:r>
              <w:t>BS</w:t>
            </w:r>
          </w:p>
        </w:tc>
      </w:tr>
      <w:tr w:rsidR="004C221C" w14:paraId="5C54B3B6" w14:textId="77777777">
        <w:trPr>
          <w:jc w:val="center"/>
        </w:trPr>
        <w:tc>
          <w:tcPr>
            <w:tcW w:w="1533" w:type="dxa"/>
          </w:tcPr>
          <w:p w14:paraId="360747B5" w14:textId="77777777" w:rsidR="004C221C" w:rsidRDefault="00A40EC6">
            <w:pPr>
              <w:pStyle w:val="TableText"/>
            </w:pPr>
            <w:r>
              <w:rPr>
                <w:rFonts w:ascii="Consolas" w:hAnsi="Consolas"/>
                <w:color w:val="1F2937"/>
                <w:sz w:val="17"/>
              </w:rPr>
              <w:t>web/</w:t>
            </w:r>
          </w:p>
        </w:tc>
        <w:tc>
          <w:tcPr>
            <w:tcW w:w="4041" w:type="dxa"/>
          </w:tcPr>
          <w:p w14:paraId="5056AD5D" w14:textId="77777777" w:rsidR="004C221C" w:rsidRDefault="00A40EC6">
            <w:pPr>
              <w:pStyle w:val="TableText"/>
            </w:pPr>
            <w:r>
              <w:t>Administration dashboard and approver PWA</w:t>
            </w:r>
          </w:p>
        </w:tc>
        <w:tc>
          <w:tcPr>
            <w:tcW w:w="2230" w:type="dxa"/>
          </w:tcPr>
          <w:p w14:paraId="2845B4FC" w14:textId="77777777" w:rsidR="004C221C" w:rsidRDefault="00A40EC6">
            <w:pPr>
              <w:pStyle w:val="TableText"/>
            </w:pPr>
            <w:r>
              <w:t>REST and SSE client</w:t>
            </w:r>
          </w:p>
        </w:tc>
        <w:tc>
          <w:tcPr>
            <w:tcW w:w="836" w:type="dxa"/>
          </w:tcPr>
          <w:p w14:paraId="153CE61D" w14:textId="77777777" w:rsidR="004C221C" w:rsidRDefault="00A40EC6">
            <w:pPr>
              <w:pStyle w:val="TableText"/>
            </w:pPr>
            <w:r>
              <w:t>MA</w:t>
            </w:r>
          </w:p>
        </w:tc>
      </w:tr>
      <w:tr w:rsidR="004C221C" w14:paraId="6AD66E27" w14:textId="77777777">
        <w:trPr>
          <w:jc w:val="center"/>
        </w:trPr>
        <w:tc>
          <w:tcPr>
            <w:tcW w:w="1533" w:type="dxa"/>
            <w:shd w:val="clear" w:color="auto" w:fill="EEF3F8"/>
          </w:tcPr>
          <w:p w14:paraId="387F2A67" w14:textId="77777777" w:rsidR="004C221C" w:rsidRDefault="00A40EC6">
            <w:pPr>
              <w:pStyle w:val="TableText"/>
            </w:pPr>
            <w:r>
              <w:rPr>
                <w:rFonts w:ascii="Consolas" w:hAnsi="Consolas"/>
                <w:color w:val="1F2937"/>
                <w:sz w:val="17"/>
              </w:rPr>
              <w:t>demo/</w:t>
            </w:r>
            <w:r>
              <w:t xml:space="preserve">, </w:t>
            </w:r>
            <w:r>
              <w:rPr>
                <w:rFonts w:ascii="Consolas" w:hAnsi="Consolas"/>
                <w:color w:val="1F2937"/>
                <w:sz w:val="17"/>
              </w:rPr>
              <w:t>bench/</w:t>
            </w:r>
          </w:p>
        </w:tc>
        <w:tc>
          <w:tcPr>
            <w:tcW w:w="4041" w:type="dxa"/>
            <w:shd w:val="clear" w:color="auto" w:fill="EEF3F8"/>
          </w:tcPr>
          <w:p w14:paraId="018A90BB" w14:textId="77777777" w:rsidR="004C221C" w:rsidRDefault="00A40EC6">
            <w:pPr>
              <w:pStyle w:val="TableText"/>
            </w:pPr>
            <w:r>
              <w:t>Simulated Najd Trading Co. workspace and demonstration agent; Mirsad-Bench harness</w:t>
            </w:r>
          </w:p>
        </w:tc>
        <w:tc>
          <w:tcPr>
            <w:tcW w:w="2230" w:type="dxa"/>
            <w:shd w:val="clear" w:color="auto" w:fill="EEF3F8"/>
          </w:tcPr>
          <w:p w14:paraId="3BDF0B35" w14:textId="77777777" w:rsidR="004C221C" w:rsidRDefault="00A40EC6">
            <w:pPr>
              <w:pStyle w:val="TableText"/>
            </w:pPr>
            <w:r>
              <w:rPr>
                <w:rFonts w:ascii="Consolas" w:hAnsi="Consolas"/>
                <w:color w:val="1F2937"/>
                <w:sz w:val="17"/>
              </w:rPr>
              <w:t>World</w:t>
            </w:r>
            <w:r>
              <w:t xml:space="preserve">, </w:t>
            </w:r>
            <w:r>
              <w:rPr>
                <w:rFonts w:ascii="Consolas" w:hAnsi="Consolas"/>
                <w:color w:val="1F2937"/>
                <w:sz w:val="17"/>
              </w:rPr>
              <w:t>DemoAgent</w:t>
            </w:r>
            <w:r>
              <w:t xml:space="preserve">, </w:t>
            </w:r>
            <w:r>
              <w:rPr>
                <w:rFonts w:ascii="Consolas" w:hAnsi="Consolas"/>
                <w:color w:val="1F2937"/>
                <w:sz w:val="17"/>
              </w:rPr>
              <w:t>bench.run</w:t>
            </w:r>
          </w:p>
        </w:tc>
        <w:tc>
          <w:tcPr>
            <w:tcW w:w="836" w:type="dxa"/>
            <w:shd w:val="clear" w:color="auto" w:fill="EEF3F8"/>
          </w:tcPr>
          <w:p w14:paraId="76BDCFB6" w14:textId="77777777" w:rsidR="004C221C" w:rsidRDefault="00A40EC6">
            <w:pPr>
              <w:pStyle w:val="TableText"/>
            </w:pPr>
            <w:r>
              <w:t>AB</w:t>
            </w:r>
          </w:p>
        </w:tc>
      </w:tr>
    </w:tbl>
    <w:p w14:paraId="3F4CC3BB" w14:textId="77777777" w:rsidR="004C221C" w:rsidRDefault="004C221C">
      <w:pPr>
        <w:spacing w:after="80"/>
      </w:pPr>
    </w:p>
    <w:p w14:paraId="7EFDB69F" w14:textId="77777777" w:rsidR="004C221C" w:rsidRDefault="00A40EC6">
      <w:pPr>
        <w:jc w:val="both"/>
      </w:pPr>
      <w:r>
        <w:t xml:space="preserve">Figure 3.5 shows the main classes and the shared data model. </w:t>
      </w:r>
      <w:r>
        <w:rPr>
          <w:rFonts w:ascii="Consolas" w:hAnsi="Consolas"/>
          <w:color w:val="1F2937"/>
          <w:sz w:val="19"/>
        </w:rPr>
        <w:t>Gateway</w:t>
      </w:r>
      <w:r>
        <w:t xml:space="preserve"> aggregates five runtime services; </w:t>
      </w:r>
      <w:r>
        <w:rPr>
          <w:rFonts w:ascii="Consolas" w:hAnsi="Consolas"/>
          <w:color w:val="1F2937"/>
          <w:sz w:val="19"/>
        </w:rPr>
        <w:t>PolicyEngine</w:t>
      </w:r>
      <w:r>
        <w:t xml:space="preserve"> owns its </w:t>
      </w:r>
      <w:r>
        <w:rPr>
          <w:rFonts w:ascii="Consolas" w:hAnsi="Consolas"/>
          <w:color w:val="1F2937"/>
          <w:sz w:val="19"/>
        </w:rPr>
        <w:t>RateLimiter</w:t>
      </w:r>
      <w:r>
        <w:t xml:space="preserve">; </w:t>
      </w:r>
      <w:r>
        <w:rPr>
          <w:rFonts w:ascii="Consolas" w:hAnsi="Consolas"/>
          <w:color w:val="1F2937"/>
          <w:sz w:val="19"/>
        </w:rPr>
        <w:t>ApprovalService</w:t>
      </w:r>
      <w:r>
        <w:t xml:space="preserve"> publishes through a </w:t>
      </w:r>
      <w:r>
        <w:rPr>
          <w:rFonts w:ascii="Consolas" w:hAnsi="Consolas"/>
          <w:color w:val="1F2937"/>
          <w:sz w:val="19"/>
        </w:rPr>
        <w:t>Notifier</w:t>
      </w:r>
      <w:r>
        <w:t xml:space="preserve">; and </w:t>
      </w:r>
      <w:r>
        <w:rPr>
          <w:rFonts w:ascii="Consolas" w:hAnsi="Consolas"/>
          <w:color w:val="1F2937"/>
          <w:sz w:val="19"/>
        </w:rPr>
        <w:t>UpstreamManager.call</w:t>
      </w:r>
      <w:r>
        <w:t xml:space="preserve"> is passed to </w:t>
      </w:r>
      <w:r>
        <w:rPr>
          <w:rFonts w:ascii="Consolas" w:hAnsi="Consolas"/>
          <w:color w:val="1F2937"/>
          <w:sz w:val="19"/>
        </w:rPr>
        <w:t>Gateway.execute</w:t>
      </w:r>
      <w:r>
        <w:t xml:space="preserve"> as the executor of allowed calls, so the gateway never needs to know how a tool is reached. The data classes (stereotype «model») are Pydantic models defined once in </w:t>
      </w:r>
      <w:r>
        <w:rPr>
          <w:rFonts w:ascii="Consolas" w:hAnsi="Consolas"/>
          <w:color w:val="1F2937"/>
          <w:sz w:val="19"/>
        </w:rPr>
        <w:t>mirsad/models.py</w:t>
      </w:r>
      <w:r>
        <w:t xml:space="preserve">. </w:t>
      </w:r>
      <w:r>
        <w:rPr>
          <w:rFonts w:ascii="Consolas" w:hAnsi="Consolas"/>
          <w:color w:val="1F2937"/>
          <w:sz w:val="19"/>
        </w:rPr>
        <w:t>ToolCall</w:t>
      </w:r>
      <w:r>
        <w:t xml:space="preserve"> and </w:t>
      </w:r>
      <w:r>
        <w:rPr>
          <w:rFonts w:ascii="Consolas" w:hAnsi="Consolas"/>
          <w:color w:val="1F2937"/>
          <w:sz w:val="19"/>
        </w:rPr>
        <w:t>ToolResult</w:t>
      </w:r>
      <w:r>
        <w:t xml:space="preserve"> are the protocol-independent forms of a call and its result. </w:t>
      </w:r>
      <w:r>
        <w:rPr>
          <w:rFonts w:ascii="Consolas" w:hAnsi="Consolas"/>
          <w:color w:val="1F2937"/>
          <w:sz w:val="19"/>
        </w:rPr>
        <w:t>ToolProfile</w:t>
      </w:r>
      <w:r>
        <w:t xml:space="preserve"> is the security profile of one tool for one agent (allowed, trust, sensitivity, sink, risk, approval mode). A </w:t>
      </w:r>
      <w:r>
        <w:rPr>
          <w:rFonts w:ascii="Consolas" w:hAnsi="Consolas"/>
          <w:color w:val="1F2937"/>
          <w:sz w:val="19"/>
        </w:rPr>
        <w:t>Reason</w:t>
      </w:r>
      <w:r>
        <w:t xml:space="preserve"> is one piece of evidence from one layer: a machine-readable code, English and Arabic messages, a proposed </w:t>
      </w:r>
      <w:r>
        <w:rPr>
          <w:rFonts w:ascii="Consolas" w:hAnsi="Consolas"/>
          <w:color w:val="1F2937"/>
          <w:sz w:val="19"/>
        </w:rPr>
        <w:t>Action</w:t>
      </w:r>
      <w:r>
        <w:t xml:space="preserve">, a risk score and structured evidence. A </w:t>
      </w:r>
      <w:r>
        <w:rPr>
          <w:rFonts w:ascii="Consolas" w:hAnsi="Consolas"/>
          <w:color w:val="1F2937"/>
          <w:sz w:val="19"/>
        </w:rPr>
        <w:t>Decision</w:t>
      </w:r>
      <w:r>
        <w:t xml:space="preserve"> combines the reasons with the risk score, sink, policy version, approval identifier and audit sequence number, and an </w:t>
      </w:r>
      <w:r>
        <w:rPr>
          <w:rFonts w:ascii="Consolas" w:hAnsi="Consolas"/>
          <w:color w:val="1F2937"/>
          <w:sz w:val="19"/>
        </w:rPr>
        <w:t>InspectionOutcome</w:t>
      </w:r>
      <w:r>
        <w:t xml:space="preserve"> is the verdict on a result (pass, flag, sanitize or block) with the content the model will see. </w:t>
      </w:r>
      <w:r>
        <w:rPr>
          <w:rFonts w:ascii="Consolas" w:hAnsi="Consolas"/>
          <w:color w:val="1F2937"/>
          <w:sz w:val="19"/>
        </w:rPr>
        <w:t>Action</w:t>
      </w:r>
      <w:r>
        <w:t xml:space="preserve"> is ordered (allow &lt; require_approval &lt; deny), and </w:t>
      </w:r>
      <w:r>
        <w:rPr>
          <w:rFonts w:ascii="Consolas" w:hAnsi="Consolas"/>
          <w:color w:val="1F2937"/>
          <w:sz w:val="19"/>
        </w:rPr>
        <w:t>Risk</w:t>
      </w:r>
      <w:r>
        <w:t xml:space="preserve"> maps a score to a level (medium from 0.3, high from 0.6, critical from 0.85). Because every layer reports in the same </w:t>
      </w:r>
      <w:r>
        <w:rPr>
          <w:rFonts w:ascii="Consolas" w:hAnsi="Consolas"/>
          <w:color w:val="1F2937"/>
          <w:sz w:val="19"/>
        </w:rPr>
        <w:t>Reason</w:t>
      </w:r>
      <w:r>
        <w:t xml:space="preserve"> type, evidence from different layers can be combined uniformly.</w:t>
      </w:r>
    </w:p>
    <w:p w14:paraId="6653DBDC" w14:textId="77777777" w:rsidR="004C221C" w:rsidRDefault="00A40EC6">
      <w:pPr>
        <w:keepNext/>
        <w:spacing w:before="120" w:after="40"/>
        <w:jc w:val="center"/>
      </w:pPr>
      <w:r>
        <w:rPr>
          <w:noProof/>
        </w:rPr>
        <w:drawing>
          <wp:inline distT="0" distB="0" distL="0" distR="0" wp14:anchorId="770B97DF" wp14:editId="12CE4FBC">
            <wp:extent cx="5120640" cy="6974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re.png"/>
                    <pic:cNvPicPr/>
                  </pic:nvPicPr>
                  <pic:blipFill>
                    <a:blip r:embed="rId17"/>
                    <a:stretch>
                      <a:fillRect/>
                    </a:stretch>
                  </pic:blipFill>
                  <pic:spPr>
                    <a:xfrm>
                      <a:off x="0" y="0"/>
                      <a:ext cx="5120640" cy="6974116"/>
                    </a:xfrm>
                    <a:prstGeom prst="rect">
                      <a:avLst/>
                    </a:prstGeom>
                  </pic:spPr>
                </pic:pic>
              </a:graphicData>
            </a:graphic>
          </wp:inline>
        </w:drawing>
      </w:r>
    </w:p>
    <w:p w14:paraId="3A26688E" w14:textId="77777777" w:rsidR="004C221C" w:rsidRDefault="00A40EC6">
      <w:pPr>
        <w:pStyle w:val="FigureCaption"/>
      </w:pPr>
      <w:bookmarkStart w:id="59" w:name="_Toc242883765"/>
      <w:r>
        <w:t>Figure 3.5: Class diagram of the gateway, its collaborating services and the shared data model (signatures simplified; the full interfaces are in the engineering contract)</w:t>
      </w:r>
      <w:bookmarkEnd w:id="59"/>
    </w:p>
    <w:p w14:paraId="6E85DD0F" w14:textId="77777777" w:rsidR="004C221C" w:rsidRDefault="00A40EC6">
      <w:pPr>
        <w:pStyle w:val="Heading3"/>
      </w:pPr>
      <w:bookmarkStart w:id="60" w:name="_Toc242883624"/>
      <w:r>
        <w:t>3.3.3 Core processes</w:t>
      </w:r>
      <w:bookmarkEnd w:id="60"/>
    </w:p>
    <w:p w14:paraId="207E819C" w14:textId="77777777" w:rsidR="004C221C" w:rsidRDefault="00A40EC6">
      <w:pPr>
        <w:jc w:val="both"/>
      </w:pPr>
      <w:r>
        <w:rPr>
          <w:b/>
        </w:rPr>
        <w:t>P1: deciding on a tool call.</w:t>
      </w:r>
      <w:r>
        <w:t xml:space="preserve"> Figure 3.6 shows the sequence for a call arriving through any adapter, and Figure 3.7 shows the decision logic. </w:t>
      </w:r>
      <w:r>
        <w:rPr>
          <w:rFonts w:ascii="Consolas" w:hAnsi="Consolas"/>
          <w:color w:val="1F2937"/>
          <w:sz w:val="19"/>
        </w:rPr>
        <w:t>Gateway.check_call</w:t>
      </w:r>
      <w:r>
        <w:t xml:space="preserve"> performs these steps:</w:t>
      </w:r>
    </w:p>
    <w:p w14:paraId="303F0C93" w14:textId="77777777" w:rsidR="004C221C" w:rsidRDefault="00A40EC6">
      <w:pPr>
        <w:tabs>
          <w:tab w:val="left" w:pos="504"/>
        </w:tabs>
        <w:spacing w:after="60"/>
        <w:ind w:left="504" w:hanging="432"/>
      </w:pPr>
      <w:r>
        <w:t>1.</w:t>
      </w:r>
      <w:r>
        <w:tab/>
        <w:t xml:space="preserve">Read the session's taint snapshot and call </w:t>
      </w:r>
      <w:r>
        <w:rPr>
          <w:rFonts w:ascii="Consolas" w:hAnsi="Consolas"/>
          <w:color w:val="1F2937"/>
          <w:sz w:val="19"/>
        </w:rPr>
        <w:t>PolicyEngine.evaluate_call</w:t>
      </w:r>
      <w:r>
        <w:t>, which resolves the tool profile and sink and returns the policy and rate-limit reasons (Section 3.3.4).</w:t>
      </w:r>
    </w:p>
    <w:p w14:paraId="7DD22124" w14:textId="77777777" w:rsidR="004C221C" w:rsidRDefault="00A40EC6">
      <w:pPr>
        <w:tabs>
          <w:tab w:val="left" w:pos="504"/>
        </w:tabs>
        <w:spacing w:after="60"/>
        <w:ind w:left="504" w:hanging="432"/>
      </w:pPr>
      <w:r>
        <w:t>2.</w:t>
      </w:r>
      <w:r>
        <w:tab/>
        <w:t xml:space="preserve">Unless the agent is unknown, call </w:t>
      </w:r>
      <w:r>
        <w:rPr>
          <w:rFonts w:ascii="Consolas" w:hAnsi="Consolas"/>
          <w:color w:val="1F2937"/>
          <w:sz w:val="19"/>
        </w:rPr>
        <w:t>TaintTracker.evaluate_call</w:t>
      </w:r>
      <w:r>
        <w:t xml:space="preserve"> with the resolved sink (Section 3.3.5).</w:t>
      </w:r>
    </w:p>
    <w:p w14:paraId="014E55B2" w14:textId="77777777" w:rsidR="004C221C" w:rsidRDefault="00A40EC6">
      <w:pPr>
        <w:tabs>
          <w:tab w:val="left" w:pos="504"/>
        </w:tabs>
        <w:spacing w:after="60"/>
        <w:ind w:left="504" w:hanging="432"/>
      </w:pPr>
      <w:r>
        <w:t>3.</w:t>
      </w:r>
      <w:r>
        <w:tab/>
        <w:t>Combine all reasons with deny-overrides: the most severe action wins and the risk score is the highest score.</w:t>
      </w:r>
    </w:p>
    <w:p w14:paraId="353A4BA1" w14:textId="77777777" w:rsidR="004C221C" w:rsidRDefault="00A40EC6">
      <w:pPr>
        <w:tabs>
          <w:tab w:val="left" w:pos="504"/>
        </w:tabs>
        <w:spacing w:after="60"/>
        <w:ind w:left="504" w:hanging="432"/>
      </w:pPr>
      <w:r>
        <w:t>4.</w:t>
      </w:r>
      <w:r>
        <w:tab/>
        <w:t xml:space="preserve">If the result is ALLOW but the tool's approval mode requires a human at this risk level, add </w:t>
      </w:r>
      <w:r>
        <w:rPr>
          <w:rFonts w:ascii="Consolas" w:hAnsi="Consolas"/>
          <w:color w:val="1F2937"/>
          <w:sz w:val="19"/>
        </w:rPr>
        <w:t>APPROVAL_POLICY</w:t>
      </w:r>
      <w:r>
        <w:t xml:space="preserve"> and escalate to REQUIRE_APPROVAL.</w:t>
      </w:r>
    </w:p>
    <w:p w14:paraId="187441A6" w14:textId="77777777" w:rsidR="004C221C" w:rsidRDefault="00A40EC6">
      <w:pPr>
        <w:tabs>
          <w:tab w:val="left" w:pos="504"/>
        </w:tabs>
        <w:spacing w:after="60"/>
        <w:ind w:left="504" w:hanging="432"/>
      </w:pPr>
      <w:r>
        <w:t>5.</w:t>
      </w:r>
      <w:r>
        <w:tab/>
        <w:t xml:space="preserve">Append a </w:t>
      </w:r>
      <w:r>
        <w:rPr>
          <w:rFonts w:ascii="Consolas" w:hAnsi="Consolas"/>
          <w:color w:val="1F2937"/>
          <w:sz w:val="19"/>
        </w:rPr>
        <w:t>tool_call.decision</w:t>
      </w:r>
      <w:r>
        <w:t xml:space="preserve"> audit event with the call, profile, sink, all reasons, the part of the taint snapshot the rules consulted, the rate-limit counters and the risk score.</w:t>
      </w:r>
    </w:p>
    <w:p w14:paraId="3F073A56" w14:textId="77777777" w:rsidR="004C221C" w:rsidRDefault="00A40EC6">
      <w:pPr>
        <w:tabs>
          <w:tab w:val="left" w:pos="504"/>
        </w:tabs>
        <w:spacing w:after="60"/>
        <w:ind w:left="504" w:hanging="432"/>
      </w:pPr>
      <w:r>
        <w:t>6.</w:t>
      </w:r>
      <w:r>
        <w:tab/>
        <w:t>If approval is required, request it and wait (process P3); the final action is ALLOW only if the request is approved.</w:t>
      </w:r>
    </w:p>
    <w:p w14:paraId="1355B9D8" w14:textId="77777777" w:rsidR="004C221C" w:rsidRDefault="00A40EC6">
      <w:pPr>
        <w:tabs>
          <w:tab w:val="left" w:pos="504"/>
        </w:tabs>
        <w:spacing w:after="60"/>
        <w:ind w:left="504" w:hanging="432"/>
      </w:pPr>
      <w:r>
        <w:t>7.</w:t>
      </w:r>
      <w:r>
        <w:tab/>
        <w:t xml:space="preserve">Record the call in the session and return the </w:t>
      </w:r>
      <w:r>
        <w:rPr>
          <w:rFonts w:ascii="Consolas" w:hAnsi="Consolas"/>
          <w:color w:val="1F2937"/>
          <w:sz w:val="19"/>
        </w:rPr>
        <w:t>Decision</w:t>
      </w:r>
      <w:r>
        <w:t xml:space="preserve">, whose </w:t>
      </w:r>
      <w:r>
        <w:rPr>
          <w:rFonts w:ascii="Consolas" w:hAnsi="Consolas"/>
          <w:color w:val="1F2937"/>
          <w:sz w:val="19"/>
        </w:rPr>
        <w:t>latency_ms</w:t>
      </w:r>
      <w:r>
        <w:t xml:space="preserve"> excludes time spent waiting for a human.</w:t>
      </w:r>
    </w:p>
    <w:p w14:paraId="5AC73F00" w14:textId="77777777" w:rsidR="004C221C" w:rsidRDefault="00A40EC6">
      <w:pPr>
        <w:jc w:val="both"/>
      </w:pPr>
      <w:r>
        <w:t xml:space="preserve">Steps 1 to 5 run in a worker thread under one re-entrant lock, so snapshot, evaluation and audit append are atomic with respect to concurrent calls while the event loop stays free. Three fail-closed rules apply: an exception in any layer gives DENY with </w:t>
      </w:r>
      <w:r>
        <w:rPr>
          <w:rFonts w:ascii="Consolas" w:hAnsi="Consolas"/>
          <w:color w:val="1F2937"/>
          <w:sz w:val="19"/>
        </w:rPr>
        <w:t>INTERNAL_ERROR</w:t>
      </w:r>
      <w:r>
        <w:t xml:space="preserve">; a failed audit append gives DENY with </w:t>
      </w:r>
      <w:r>
        <w:rPr>
          <w:rFonts w:ascii="Consolas" w:hAnsi="Consolas"/>
          <w:color w:val="1F2937"/>
          <w:sz w:val="19"/>
        </w:rPr>
        <w:t>AUDIT_UNAVAILABLE</w:t>
      </w:r>
      <w:r>
        <w:t xml:space="preserve">, because no action may happen without a record; and a failed approval service gives DENY with </w:t>
      </w:r>
      <w:r>
        <w:rPr>
          <w:rFonts w:ascii="Consolas" w:hAnsi="Consolas"/>
          <w:color w:val="1F2937"/>
          <w:sz w:val="19"/>
        </w:rPr>
        <w:t>APPROVAL_UNAVAILABLE</w:t>
      </w:r>
      <w:r>
        <w:t xml:space="preserve">. In monitor mode the would-be decision is computed and audited with </w:t>
      </w:r>
      <w:r>
        <w:rPr>
          <w:rFonts w:ascii="Consolas" w:hAnsi="Consolas"/>
          <w:color w:val="1F2937"/>
          <w:sz w:val="19"/>
        </w:rPr>
        <w:t>enforced: false</w:t>
      </w:r>
      <w:r>
        <w:t>, but ALLOW is returned and results are not altered, so a policy can be tuned in shadow deployment before it is enforced.</w:t>
      </w:r>
    </w:p>
    <w:p w14:paraId="28C8D14C" w14:textId="77777777" w:rsidR="004C221C" w:rsidRDefault="00A40EC6">
      <w:pPr>
        <w:keepNext/>
        <w:spacing w:before="120" w:after="40"/>
        <w:jc w:val="center"/>
      </w:pPr>
      <w:r>
        <w:rPr>
          <w:noProof/>
        </w:rPr>
        <w:drawing>
          <wp:inline distT="0" distB="0" distL="0" distR="0" wp14:anchorId="0FD58D3B" wp14:editId="0E97D12D">
            <wp:extent cx="5486400" cy="3408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ool-call.png"/>
                    <pic:cNvPicPr/>
                  </pic:nvPicPr>
                  <pic:blipFill>
                    <a:blip r:embed="rId18"/>
                    <a:stretch>
                      <a:fillRect/>
                    </a:stretch>
                  </pic:blipFill>
                  <pic:spPr>
                    <a:xfrm>
                      <a:off x="0" y="0"/>
                      <a:ext cx="5486400" cy="3408348"/>
                    </a:xfrm>
                    <a:prstGeom prst="rect">
                      <a:avLst/>
                    </a:prstGeom>
                  </pic:spPr>
                </pic:pic>
              </a:graphicData>
            </a:graphic>
          </wp:inline>
        </w:drawing>
      </w:r>
    </w:p>
    <w:p w14:paraId="3B121279" w14:textId="77777777" w:rsidR="004C221C" w:rsidRDefault="00A40EC6">
      <w:pPr>
        <w:pStyle w:val="FigureCaption"/>
      </w:pPr>
      <w:bookmarkStart w:id="61" w:name="_Toc242883766"/>
      <w:r>
        <w:t>Figure 3.6: Sequence of a tool call through the gateway: decision, execution and inspection of the result</w:t>
      </w:r>
      <w:bookmarkEnd w:id="61"/>
    </w:p>
    <w:p w14:paraId="3F5B78D5" w14:textId="77777777" w:rsidR="004C221C" w:rsidRDefault="00A40EC6">
      <w:pPr>
        <w:keepNext/>
        <w:spacing w:before="120" w:after="40"/>
        <w:jc w:val="center"/>
      </w:pPr>
      <w:r>
        <w:rPr>
          <w:noProof/>
        </w:rPr>
        <w:drawing>
          <wp:inline distT="0" distB="0" distL="0" distR="0" wp14:anchorId="71405C6C" wp14:editId="4D269A76">
            <wp:extent cx="2651760" cy="70051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eck-call.png"/>
                    <pic:cNvPicPr/>
                  </pic:nvPicPr>
                  <pic:blipFill>
                    <a:blip r:embed="rId19"/>
                    <a:stretch>
                      <a:fillRect/>
                    </a:stretch>
                  </pic:blipFill>
                  <pic:spPr>
                    <a:xfrm>
                      <a:off x="0" y="0"/>
                      <a:ext cx="2651760" cy="7005109"/>
                    </a:xfrm>
                    <a:prstGeom prst="rect">
                      <a:avLst/>
                    </a:prstGeom>
                  </pic:spPr>
                </pic:pic>
              </a:graphicData>
            </a:graphic>
          </wp:inline>
        </w:drawing>
      </w:r>
    </w:p>
    <w:p w14:paraId="33376B28" w14:textId="77777777" w:rsidR="004C221C" w:rsidRDefault="00A40EC6">
      <w:pPr>
        <w:pStyle w:val="FigureCaption"/>
      </w:pPr>
      <w:bookmarkStart w:id="62" w:name="_Toc242883767"/>
      <w:r>
        <w:t>Figure 3.7: Decision logic for a tool call. Constraints, rate limits and global rules all report their reasons before the combining step</w:t>
      </w:r>
      <w:bookmarkEnd w:id="62"/>
    </w:p>
    <w:p w14:paraId="7016A6F5" w14:textId="77777777" w:rsidR="004C221C" w:rsidRDefault="00A40EC6">
      <w:pPr>
        <w:jc w:val="both"/>
      </w:pPr>
      <w:r>
        <w:rPr>
          <w:b/>
        </w:rPr>
        <w:t>P2: inspecting a tool result.</w:t>
      </w:r>
      <w:r>
        <w:t xml:space="preserve"> </w:t>
      </w:r>
      <w:r>
        <w:rPr>
          <w:rFonts w:ascii="Consolas" w:hAnsi="Consolas"/>
          <w:color w:val="1F2937"/>
          <w:sz w:val="19"/>
        </w:rPr>
        <w:t>Gateway.inspect_result</w:t>
      </w:r>
      <w:r>
        <w:t xml:space="preserve"> scans the content when the tool is marked </w:t>
      </w:r>
      <w:r>
        <w:rPr>
          <w:rFonts w:ascii="Consolas" w:hAnsi="Consolas"/>
          <w:color w:val="1F2937"/>
          <w:sz w:val="19"/>
        </w:rPr>
        <w:t>scan</w:t>
      </w:r>
      <w:r>
        <w:t xml:space="preserve"> or its results are untrusted (results of tools the policy does not allow are always untrusted), maps the score with the tool's thresholds to pass, flag, sanitize or block, spotlights untrusted content that is not blocked, registers the result with the taint tracker and appends a </w:t>
      </w:r>
      <w:r>
        <w:rPr>
          <w:rFonts w:ascii="Consolas" w:hAnsi="Consolas"/>
          <w:color w:val="1F2937"/>
          <w:sz w:val="19"/>
        </w:rPr>
        <w:t>tool_result.inspection</w:t>
      </w:r>
      <w:r>
        <w:t xml:space="preserve"> event. A sanitiser that cannot locate the suspicious text escalates to block, and a detector failure withholds the result. </w:t>
      </w:r>
      <w:r>
        <w:rPr>
          <w:rFonts w:ascii="Consolas" w:hAnsi="Consolas"/>
          <w:color w:val="1F2937"/>
          <w:sz w:val="19"/>
        </w:rPr>
        <w:t>Gateway.execute</w:t>
      </w:r>
      <w:r>
        <w:t xml:space="preserve"> composes P1 and P2: it runs the tool (with a 120 s default timeout) only for allowed calls and re-binds the result to the original call and session, so that an upstream cannot attribute its output to another call.</w:t>
      </w:r>
    </w:p>
    <w:p w14:paraId="30100582" w14:textId="77777777" w:rsidR="004C221C" w:rsidRDefault="00A40EC6">
      <w:pPr>
        <w:jc w:val="both"/>
      </w:pPr>
      <w:r>
        <w:rPr>
          <w:b/>
        </w:rPr>
        <w:t>P3: human approval.</w:t>
      </w:r>
      <w:r>
        <w:t xml:space="preserve"> Figure 3.8 and Figure 3.9 show the approval process and its state machine. </w:t>
      </w:r>
      <w:r>
        <w:rPr>
          <w:rFonts w:ascii="Consolas" w:hAnsi="Consolas"/>
          <w:color w:val="1F2937"/>
          <w:sz w:val="19"/>
        </w:rPr>
        <w:t>ApprovalService.request</w:t>
      </w:r>
      <w:r>
        <w:t xml:space="preserve"> stores a pending record with the redacted arguments, the decision, English and Arabic summaries and an expiry time (120 s by default), publishes </w:t>
      </w:r>
      <w:r>
        <w:rPr>
          <w:rFonts w:ascii="Consolas" w:hAnsi="Consolas"/>
          <w:color w:val="1F2937"/>
          <w:sz w:val="19"/>
        </w:rPr>
        <w:t>approval.requested</w:t>
      </w:r>
      <w:r>
        <w:t xml:space="preserve"> over SSE and, when configured, Web Push. The waiting call blocks on an event object, with a database re-check every 5 s for decisions made by another process. Every transition is a conditional </w:t>
      </w:r>
      <w:r>
        <w:rPr>
          <w:rFonts w:ascii="Consolas" w:hAnsi="Consolas"/>
          <w:color w:val="1F2937"/>
          <w:sz w:val="19"/>
        </w:rPr>
        <w:t>UPDATE ... WHERE status = 'pending'</w:t>
      </w:r>
      <w:r>
        <w:t>, so exactly one decision wins when two approvers act at once, and a second decision is rejected with HTTP 409. At the deadline the request becomes EXPIRED, which the gateway treats as DENY; this also prevents a late approval of an action the agent was already told had been refused.</w:t>
      </w:r>
    </w:p>
    <w:p w14:paraId="71B0137B" w14:textId="77777777" w:rsidR="004C221C" w:rsidRDefault="00A40EC6">
      <w:pPr>
        <w:keepNext/>
        <w:spacing w:before="120" w:after="40"/>
        <w:jc w:val="center"/>
      </w:pPr>
      <w:r>
        <w:rPr>
          <w:noProof/>
        </w:rPr>
        <w:drawing>
          <wp:inline distT="0" distB="0" distL="0" distR="0" wp14:anchorId="5D008B0A" wp14:editId="78E2E73B">
            <wp:extent cx="5486400" cy="18212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approval.png"/>
                    <pic:cNvPicPr/>
                  </pic:nvPicPr>
                  <pic:blipFill>
                    <a:blip r:embed="rId20"/>
                    <a:stretch>
                      <a:fillRect/>
                    </a:stretch>
                  </pic:blipFill>
                  <pic:spPr>
                    <a:xfrm>
                      <a:off x="0" y="0"/>
                      <a:ext cx="5486400" cy="1821294"/>
                    </a:xfrm>
                    <a:prstGeom prst="rect">
                      <a:avLst/>
                    </a:prstGeom>
                  </pic:spPr>
                </pic:pic>
              </a:graphicData>
            </a:graphic>
          </wp:inline>
        </w:drawing>
      </w:r>
    </w:p>
    <w:p w14:paraId="0AE84BED" w14:textId="77777777" w:rsidR="004C221C" w:rsidRDefault="00A40EC6">
      <w:pPr>
        <w:pStyle w:val="FigureCaption"/>
      </w:pPr>
      <w:bookmarkStart w:id="63" w:name="_Toc242883768"/>
      <w:r>
        <w:t>Figure 3.8: Sequence of an escalated call: approval request, notification, human decision and resumption of the waiting call</w:t>
      </w:r>
      <w:bookmarkEnd w:id="63"/>
    </w:p>
    <w:p w14:paraId="0CB56857" w14:textId="77777777" w:rsidR="004C221C" w:rsidRDefault="00A40EC6">
      <w:pPr>
        <w:keepNext/>
        <w:spacing w:before="120" w:after="40"/>
        <w:jc w:val="center"/>
      </w:pPr>
      <w:r>
        <w:rPr>
          <w:noProof/>
        </w:rPr>
        <w:drawing>
          <wp:inline distT="0" distB="0" distL="0" distR="0" wp14:anchorId="33CDB227" wp14:editId="75385569">
            <wp:extent cx="3840480" cy="26039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approval.png"/>
                    <pic:cNvPicPr/>
                  </pic:nvPicPr>
                  <pic:blipFill>
                    <a:blip r:embed="rId21"/>
                    <a:stretch>
                      <a:fillRect/>
                    </a:stretch>
                  </pic:blipFill>
                  <pic:spPr>
                    <a:xfrm>
                      <a:off x="0" y="0"/>
                      <a:ext cx="3840480" cy="2603917"/>
                    </a:xfrm>
                    <a:prstGeom prst="rect">
                      <a:avLst/>
                    </a:prstGeom>
                  </pic:spPr>
                </pic:pic>
              </a:graphicData>
            </a:graphic>
          </wp:inline>
        </w:drawing>
      </w:r>
    </w:p>
    <w:p w14:paraId="26708FA6" w14:textId="77777777" w:rsidR="004C221C" w:rsidRDefault="00A40EC6">
      <w:pPr>
        <w:pStyle w:val="FigureCaption"/>
      </w:pPr>
      <w:bookmarkStart w:id="64" w:name="_Toc242883769"/>
      <w:r>
        <w:t>Figure 3.9: State machine of an approval request; every terminal state other than Approved blocks the call</w:t>
      </w:r>
      <w:bookmarkEnd w:id="64"/>
    </w:p>
    <w:p w14:paraId="47439611" w14:textId="77777777" w:rsidR="004C221C" w:rsidRDefault="00A40EC6">
      <w:pPr>
        <w:jc w:val="both"/>
      </w:pPr>
      <w:r>
        <w:t xml:space="preserve">The approver's summary is built by </w:t>
      </w:r>
      <w:r>
        <w:rPr>
          <w:rFonts w:ascii="Consolas" w:hAnsi="Consolas"/>
          <w:color w:val="1F2937"/>
          <w:sz w:val="19"/>
        </w:rPr>
        <w:t>approvals/summary.py</w:t>
      </w:r>
      <w:r>
        <w:t xml:space="preserve"> from the reason codes and their evidence, not by a language model, so attacker-controlled text cannot rewrite it; values copied from arguments are length-limited and stripped of line breaks. The summaries below were produced by this code for a benign case, in which an agent that has read an external supplier's e-mail replies to that supplier.</w:t>
      </w:r>
    </w:p>
    <w:p w14:paraId="06E0DDF3" w14:textId="77777777" w:rsidR="004C221C" w:rsidRDefault="00A40EC6">
      <w:pPr>
        <w:pBdr>
          <w:left w:val="single" w:sz="18" w:space="8" w:color="2E75B6"/>
        </w:pBdr>
        <w:shd w:val="clear" w:color="auto" w:fill="EEF6FB"/>
        <w:ind w:left="144" w:right="144"/>
      </w:pPr>
      <w:r>
        <w:rPr>
          <w:sz w:val="22"/>
        </w:rPr>
        <w:t>The Email &amp; CRM Assistant wants to send an email to accounts@red-sea-logistics.example (outside Najd Trading Co.) using the send_email tool. Mirsad paused it because the agent read an untrusted email (read_email call_r1) earlier in this session, and this action sends data outside the organisation, and the recipient address is outside the allowed domains (najd-trading.example). Risk level: high.</w:t>
      </w:r>
    </w:p>
    <w:p w14:paraId="7BAF6999" w14:textId="77777777" w:rsidR="004C221C" w:rsidRDefault="00A40EC6">
      <w:pPr>
        <w:bidi/>
        <w:jc w:val="both"/>
      </w:pPr>
      <w:r>
        <w:rPr>
          <w:szCs w:val="26"/>
          <w:rtl/>
        </w:rPr>
        <w:t>يريد الوكيل «Email &amp; CRM Assistant» إرسال بريد إلكتروني إلى accounts@red-sea-logistics.example (خارج شركة نجد للتجارة) عبر الأداة send_email. أوقف مرصاد الطلب مؤقتًا لأن الوكيل اطّلع في هذه الجلسة على بريد إلكتروني غير موثوق (read_email call_r1)، وهذا الإجراء يرسل بيانات إلى خارج المؤسسة، ولأن عنوان المستلم خارج النطاقات المسموح بها (najd-trading.example). مستوى الخطورة: مرتفع.</w:t>
      </w:r>
    </w:p>
    <w:p w14:paraId="137306E0" w14:textId="77777777" w:rsidR="004C221C" w:rsidRDefault="00A40EC6">
      <w:pPr>
        <w:jc w:val="both"/>
      </w:pPr>
      <w:r>
        <w:t xml:space="preserve">The example shows a deliberate trade-off. The recipient came from the e-mail's </w:t>
      </w:r>
      <w:r>
        <w:rPr>
          <w:rFonts w:ascii="Consolas" w:hAnsi="Consolas"/>
          <w:color w:val="1F2937"/>
          <w:sz w:val="19"/>
        </w:rPr>
        <w:t>from</w:t>
      </w:r>
      <w:r>
        <w:t xml:space="preserve"> field, which the policy lists as trusted, so the rule that denies destinations chosen by untrusted text does not fire; the session-level taint rule and the domain constraint still ask a human to confirm. This is safe but adds friction to legitimate work.</w:t>
      </w:r>
    </w:p>
    <w:p w14:paraId="3EDB6F41" w14:textId="77777777" w:rsidR="004C221C" w:rsidRDefault="00A40EC6">
      <w:pPr>
        <w:jc w:val="both"/>
      </w:pPr>
      <w:r>
        <w:rPr>
          <w:b/>
        </w:rPr>
        <w:t>P4: audit verification and replay.</w:t>
      </w:r>
      <w:r>
        <w:t xml:space="preserve"> Verification recomputes the hash chain (Section 3.3.7). </w:t>
      </w:r>
      <w:r>
        <w:rPr>
          <w:rFonts w:ascii="Consolas" w:hAnsi="Consolas"/>
          <w:color w:val="1F2937"/>
          <w:sz w:val="19"/>
        </w:rPr>
        <w:t>Gateway.replay(seq)</w:t>
      </w:r>
      <w:r>
        <w:t xml:space="preserve"> loads the policy version recorded in a decision event, rebuilds the call and the stored taint snapshot, re-runs the policy with the stored rate counters (leaving the live limiter untouched) and the taint rules on the snapshot, and compares the action and reason codes; inspection events are rescanned. Because the taint rules are a pure function of the call and the snapshot, replay is exact (Section 4.2.7 reports the replay results).</w:t>
      </w:r>
    </w:p>
    <w:p w14:paraId="0347ED14" w14:textId="77777777" w:rsidR="004C221C" w:rsidRDefault="00A40EC6">
      <w:pPr>
        <w:jc w:val="both"/>
      </w:pPr>
      <w:r>
        <w:rPr>
          <w:b/>
        </w:rPr>
        <w:t>Data-flow view.</w:t>
      </w:r>
      <w:r>
        <w:t xml:space="preserve"> Figure 3.10 is the context-level data-flow diagram, and </w:t>
      </w:r>
      <w:r>
        <w:t>Figure 3.11 decomposes the gateway into six processes: 1.0 authenticate and adapt, 2.0 evaluate the policy, 3.0 check taint, 4.0 obtain approval, 5.0 inspect the result and 6.0 audit. Data stores D1 (policies), D2 (audit events) and D3 (approvals) are database tables. D4 (session taint state) is kept in memory per process, bounded in size and expired after six idle hours; the part of D4 a decision depends on is copied into its audit event, so the audit log, not memory, is the durable record.</w:t>
      </w:r>
    </w:p>
    <w:p w14:paraId="795ED148" w14:textId="77777777" w:rsidR="004C221C" w:rsidRDefault="00A40EC6">
      <w:pPr>
        <w:keepNext/>
        <w:spacing w:before="120" w:after="40"/>
        <w:jc w:val="center"/>
      </w:pPr>
      <w:r>
        <w:rPr>
          <w:noProof/>
        </w:rPr>
        <w:drawing>
          <wp:inline distT="0" distB="0" distL="0" distR="0" wp14:anchorId="0D3195C8" wp14:editId="424BDE11">
            <wp:extent cx="4114800" cy="24025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22"/>
                    <a:stretch>
                      <a:fillRect/>
                    </a:stretch>
                  </pic:blipFill>
                  <pic:spPr>
                    <a:xfrm>
                      <a:off x="0" y="0"/>
                      <a:ext cx="4114800" cy="2402588"/>
                    </a:xfrm>
                    <a:prstGeom prst="rect">
                      <a:avLst/>
                    </a:prstGeom>
                  </pic:spPr>
                </pic:pic>
              </a:graphicData>
            </a:graphic>
          </wp:inline>
        </w:drawing>
      </w:r>
    </w:p>
    <w:p w14:paraId="458FC021" w14:textId="77777777" w:rsidR="004C221C" w:rsidRDefault="00A40EC6">
      <w:pPr>
        <w:pStyle w:val="FigureCaption"/>
      </w:pPr>
      <w:bookmarkStart w:id="65" w:name="_Toc242883770"/>
      <w:r>
        <w:t>Figure 3.10: Context-level (level 0) data-flow diagram of Mirsad</w:t>
      </w:r>
      <w:bookmarkEnd w:id="65"/>
    </w:p>
    <w:p w14:paraId="36CA7DE4" w14:textId="77777777" w:rsidR="004C221C" w:rsidRDefault="00A40EC6">
      <w:pPr>
        <w:keepNext/>
        <w:spacing w:before="120" w:after="40"/>
        <w:jc w:val="center"/>
      </w:pPr>
      <w:r>
        <w:rPr>
          <w:noProof/>
        </w:rPr>
        <w:drawing>
          <wp:inline distT="0" distB="0" distL="0" distR="0" wp14:anchorId="739305CB" wp14:editId="6A5231DB">
            <wp:extent cx="5486400" cy="1271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23"/>
                    <a:stretch>
                      <a:fillRect/>
                    </a:stretch>
                  </pic:blipFill>
                  <pic:spPr>
                    <a:xfrm>
                      <a:off x="0" y="0"/>
                      <a:ext cx="5486400" cy="1271350"/>
                    </a:xfrm>
                    <a:prstGeom prst="rect">
                      <a:avLst/>
                    </a:prstGeom>
                  </pic:spPr>
                </pic:pic>
              </a:graphicData>
            </a:graphic>
          </wp:inline>
        </w:drawing>
      </w:r>
    </w:p>
    <w:p w14:paraId="114C6DBF" w14:textId="77777777" w:rsidR="004C221C" w:rsidRDefault="00A40EC6">
      <w:pPr>
        <w:pStyle w:val="FigureCaption"/>
      </w:pPr>
      <w:bookmarkStart w:id="66" w:name="_Toc242883771"/>
      <w:r>
        <w:t>Figure 3.11: Level 1 data-flow diagram: processes 1.0 to 6.0 and data stores D1 to D4</w:t>
      </w:r>
      <w:bookmarkEnd w:id="66"/>
    </w:p>
    <w:p w14:paraId="3C1AEAAA" w14:textId="77777777" w:rsidR="004C221C" w:rsidRDefault="00A40EC6">
      <w:pPr>
        <w:pStyle w:val="Heading3"/>
      </w:pPr>
      <w:bookmarkStart w:id="67" w:name="_Toc242883625"/>
      <w:r>
        <w:t>3.3.4 Policy language design</w:t>
      </w:r>
      <w:bookmarkEnd w:id="67"/>
    </w:p>
    <w:p w14:paraId="6FA95106" w14:textId="77777777" w:rsidR="004C221C" w:rsidRDefault="00A40EC6">
      <w:pPr>
        <w:jc w:val="both"/>
      </w:pPr>
      <w:r>
        <w:t>The policy language had four goals: a policy must be reviewable by a security analyst in a pull request; permissions must default to deny and reach individual arguments; mistakes must be caught with precise messages before activation; and evaluation must be deterministic and versioned so that decisions can be replayed. General-purpose languages such as Rego [88] or XACML [68]</w:t>
      </w:r>
      <w:r>
        <w:t xml:space="preserve"> are more expressive, but a domain-specific YAML format with a strict Pydantic schema fits a prompt-injection policy on one page and is harder to get dangerously wrong. Table 3.10 summarises the structure of a policy document.</w:t>
      </w:r>
    </w:p>
    <w:p w14:paraId="4D964824" w14:textId="77777777" w:rsidR="004C221C" w:rsidRDefault="00A40EC6">
      <w:pPr>
        <w:pStyle w:val="TableCaption"/>
        <w:keepNext/>
      </w:pPr>
      <w:bookmarkStart w:id="68" w:name="_Toc242883840"/>
      <w:r>
        <w:t>Table 3.10: Structure of a policy document (schema version 1)</w:t>
      </w:r>
      <w:bookmarkEnd w:id="6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33"/>
        <w:gridCol w:w="4041"/>
        <w:gridCol w:w="3066"/>
      </w:tblGrid>
      <w:tr w:rsidR="004C221C" w14:paraId="61E8EE8F" w14:textId="77777777">
        <w:trPr>
          <w:tblHeader/>
          <w:jc w:val="center"/>
        </w:trPr>
        <w:tc>
          <w:tcPr>
            <w:tcW w:w="1533" w:type="dxa"/>
            <w:shd w:val="clear" w:color="auto" w:fill="1F3864"/>
          </w:tcPr>
          <w:p w14:paraId="195A7BC0" w14:textId="77777777" w:rsidR="004C221C" w:rsidRDefault="00A40EC6">
            <w:pPr>
              <w:pStyle w:val="TableText"/>
            </w:pPr>
            <w:r>
              <w:rPr>
                <w:b/>
                <w:color w:val="FFFFFF"/>
              </w:rPr>
              <w:t>Element</w:t>
            </w:r>
          </w:p>
        </w:tc>
        <w:tc>
          <w:tcPr>
            <w:tcW w:w="4041" w:type="dxa"/>
            <w:shd w:val="clear" w:color="auto" w:fill="1F3864"/>
          </w:tcPr>
          <w:p w14:paraId="3F4A3317" w14:textId="77777777" w:rsidR="004C221C" w:rsidRDefault="00A40EC6">
            <w:pPr>
              <w:pStyle w:val="TableText"/>
            </w:pPr>
            <w:r>
              <w:rPr>
                <w:b/>
                <w:color w:val="FFFFFF"/>
              </w:rPr>
              <w:t>Keys</w:t>
            </w:r>
          </w:p>
        </w:tc>
        <w:tc>
          <w:tcPr>
            <w:tcW w:w="3066" w:type="dxa"/>
            <w:shd w:val="clear" w:color="auto" w:fill="1F3864"/>
          </w:tcPr>
          <w:p w14:paraId="1C96D7FE" w14:textId="77777777" w:rsidR="004C221C" w:rsidRDefault="00A40EC6">
            <w:pPr>
              <w:pStyle w:val="TableText"/>
            </w:pPr>
            <w:r>
              <w:rPr>
                <w:b/>
                <w:color w:val="FFFFFF"/>
              </w:rPr>
              <w:t>Meaning</w:t>
            </w:r>
          </w:p>
        </w:tc>
      </w:tr>
      <w:tr w:rsidR="004C221C" w14:paraId="6FA2EC61" w14:textId="77777777">
        <w:trPr>
          <w:jc w:val="center"/>
        </w:trPr>
        <w:tc>
          <w:tcPr>
            <w:tcW w:w="1533" w:type="dxa"/>
          </w:tcPr>
          <w:p w14:paraId="4014C222" w14:textId="77777777" w:rsidR="004C221C" w:rsidRDefault="00A40EC6">
            <w:pPr>
              <w:pStyle w:val="TableText"/>
            </w:pPr>
            <w:r>
              <w:t>Document</w:t>
            </w:r>
          </w:p>
        </w:tc>
        <w:tc>
          <w:tcPr>
            <w:tcW w:w="4041" w:type="dxa"/>
          </w:tcPr>
          <w:p w14:paraId="7768788D" w14:textId="77777777" w:rsidR="004C221C" w:rsidRDefault="00A40EC6">
            <w:pPr>
              <w:pStyle w:val="TableText"/>
            </w:pPr>
            <w:r>
              <w:rPr>
                <w:rFonts w:ascii="Consolas" w:hAnsi="Consolas"/>
                <w:color w:val="1F2937"/>
                <w:sz w:val="17"/>
              </w:rPr>
              <w:t>version</w:t>
            </w:r>
            <w:r>
              <w:t xml:space="preserve">, </w:t>
            </w:r>
            <w:r>
              <w:rPr>
                <w:rFonts w:ascii="Consolas" w:hAnsi="Consolas"/>
                <w:color w:val="1F2937"/>
                <w:sz w:val="17"/>
              </w:rPr>
              <w:t>mode</w:t>
            </w:r>
            <w:r>
              <w:t xml:space="preserve"> (enforce or monitor), </w:t>
            </w:r>
            <w:r>
              <w:rPr>
                <w:rFonts w:ascii="Consolas" w:hAnsi="Consolas"/>
                <w:color w:val="1F2937"/>
                <w:sz w:val="17"/>
              </w:rPr>
              <w:t>organization</w:t>
            </w:r>
            <w:r>
              <w:t xml:space="preserve"> (</w:t>
            </w:r>
            <w:r>
              <w:rPr>
                <w:rFonts w:ascii="Consolas" w:hAnsi="Consolas"/>
                <w:color w:val="1F2937"/>
                <w:sz w:val="17"/>
              </w:rPr>
              <w:t>name</w:t>
            </w:r>
            <w:r>
              <w:t xml:space="preserve">, </w:t>
            </w:r>
            <w:r>
              <w:rPr>
                <w:rFonts w:ascii="Consolas" w:hAnsi="Consolas"/>
                <w:color w:val="1F2937"/>
                <w:sz w:val="17"/>
              </w:rPr>
              <w:t>internal_domains</w:t>
            </w:r>
            <w:r>
              <w:t>)</w:t>
            </w:r>
          </w:p>
        </w:tc>
        <w:tc>
          <w:tcPr>
            <w:tcW w:w="3066" w:type="dxa"/>
          </w:tcPr>
          <w:p w14:paraId="7DE5B021" w14:textId="77777777" w:rsidR="004C221C" w:rsidRDefault="00A40EC6">
            <w:pPr>
              <w:pStyle w:val="TableText"/>
            </w:pPr>
            <w:r>
              <w:t>Schema version; shadow mode; domains inside the organisation</w:t>
            </w:r>
          </w:p>
        </w:tc>
      </w:tr>
      <w:tr w:rsidR="004C221C" w14:paraId="3AF5D3FB" w14:textId="77777777">
        <w:trPr>
          <w:jc w:val="center"/>
        </w:trPr>
        <w:tc>
          <w:tcPr>
            <w:tcW w:w="1533" w:type="dxa"/>
            <w:shd w:val="clear" w:color="auto" w:fill="EEF3F8"/>
          </w:tcPr>
          <w:p w14:paraId="585331F5" w14:textId="77777777" w:rsidR="004C221C" w:rsidRDefault="00A40EC6">
            <w:pPr>
              <w:pStyle w:val="TableText"/>
            </w:pPr>
            <w:r>
              <w:rPr>
                <w:rFonts w:ascii="Consolas" w:hAnsi="Consolas"/>
                <w:color w:val="1F2937"/>
                <w:sz w:val="17"/>
              </w:rPr>
              <w:t>defaults</w:t>
            </w:r>
          </w:p>
        </w:tc>
        <w:tc>
          <w:tcPr>
            <w:tcW w:w="4041" w:type="dxa"/>
            <w:shd w:val="clear" w:color="auto" w:fill="EEF3F8"/>
          </w:tcPr>
          <w:p w14:paraId="0AB0736D" w14:textId="77777777" w:rsidR="004C221C" w:rsidRDefault="00A40EC6">
            <w:pPr>
              <w:pStyle w:val="TableText"/>
            </w:pPr>
            <w:r>
              <w:rPr>
                <w:rFonts w:ascii="Consolas" w:hAnsi="Consolas"/>
                <w:color w:val="1F2937"/>
                <w:sz w:val="17"/>
              </w:rPr>
              <w:t>decision</w:t>
            </w:r>
            <w:r>
              <w:t xml:space="preserve"> (deny, allow or require_approval), </w:t>
            </w:r>
            <w:r>
              <w:rPr>
                <w:rFonts w:ascii="Consolas" w:hAnsi="Consolas"/>
                <w:color w:val="1F2937"/>
                <w:sz w:val="17"/>
              </w:rPr>
              <w:t>approval_timeout_s</w:t>
            </w:r>
          </w:p>
        </w:tc>
        <w:tc>
          <w:tcPr>
            <w:tcW w:w="3066" w:type="dxa"/>
            <w:shd w:val="clear" w:color="auto" w:fill="EEF3F8"/>
          </w:tcPr>
          <w:p w14:paraId="2E48D3E5" w14:textId="77777777" w:rsidR="004C221C" w:rsidRDefault="00A40EC6">
            <w:pPr>
              <w:pStyle w:val="TableText"/>
            </w:pPr>
            <w:r>
              <w:t>Treatment of unmatched tools (deny by default); time a human has to decide</w:t>
            </w:r>
          </w:p>
        </w:tc>
      </w:tr>
      <w:tr w:rsidR="004C221C" w14:paraId="5BDBDED2" w14:textId="77777777">
        <w:trPr>
          <w:jc w:val="center"/>
        </w:trPr>
        <w:tc>
          <w:tcPr>
            <w:tcW w:w="1533" w:type="dxa"/>
          </w:tcPr>
          <w:p w14:paraId="03D20B38" w14:textId="77777777" w:rsidR="004C221C" w:rsidRDefault="00A40EC6">
            <w:pPr>
              <w:pStyle w:val="TableText"/>
            </w:pPr>
            <w:r>
              <w:rPr>
                <w:rFonts w:ascii="Consolas" w:hAnsi="Consolas"/>
                <w:color w:val="1F2937"/>
                <w:sz w:val="17"/>
              </w:rPr>
              <w:t>detector</w:t>
            </w:r>
          </w:p>
        </w:tc>
        <w:tc>
          <w:tcPr>
            <w:tcW w:w="4041" w:type="dxa"/>
          </w:tcPr>
          <w:p w14:paraId="2C051E50" w14:textId="77777777" w:rsidR="004C221C" w:rsidRDefault="00A40EC6">
            <w:pPr>
              <w:pStyle w:val="TableText"/>
            </w:pPr>
            <w:r>
              <w:rPr>
                <w:rFonts w:ascii="Consolas" w:hAnsi="Consolas"/>
                <w:color w:val="1F2937"/>
                <w:sz w:val="17"/>
              </w:rPr>
              <w:t>flag_threshold</w:t>
            </w:r>
            <w:r>
              <w:t xml:space="preserve">, </w:t>
            </w:r>
            <w:r>
              <w:rPr>
                <w:rFonts w:ascii="Consolas" w:hAnsi="Consolas"/>
                <w:color w:val="1F2937"/>
                <w:sz w:val="17"/>
              </w:rPr>
              <w:t>block_threshold</w:t>
            </w:r>
            <w:r>
              <w:t xml:space="preserve">, </w:t>
            </w:r>
            <w:r>
              <w:rPr>
                <w:rFonts w:ascii="Consolas" w:hAnsi="Consolas"/>
                <w:color w:val="1F2937"/>
                <w:sz w:val="17"/>
              </w:rPr>
              <w:t>on_detect</w:t>
            </w:r>
            <w:r>
              <w:t xml:space="preserve"> (sanitize, block or flag), </w:t>
            </w:r>
            <w:r>
              <w:rPr>
                <w:rFonts w:ascii="Consolas" w:hAnsi="Consolas"/>
                <w:color w:val="1F2937"/>
                <w:sz w:val="17"/>
              </w:rPr>
              <w:t>spotlight</w:t>
            </w:r>
          </w:p>
        </w:tc>
        <w:tc>
          <w:tcPr>
            <w:tcW w:w="3066" w:type="dxa"/>
          </w:tcPr>
          <w:p w14:paraId="5B68BB07" w14:textId="77777777" w:rsidR="004C221C" w:rsidRDefault="00A40EC6">
            <w:pPr>
              <w:pStyle w:val="TableText"/>
            </w:pPr>
            <w:r>
              <w:t>Global detector settings; agents and tools can override them</w:t>
            </w:r>
          </w:p>
        </w:tc>
      </w:tr>
      <w:tr w:rsidR="004C221C" w14:paraId="6211F233" w14:textId="77777777">
        <w:trPr>
          <w:jc w:val="center"/>
        </w:trPr>
        <w:tc>
          <w:tcPr>
            <w:tcW w:w="1533" w:type="dxa"/>
            <w:shd w:val="clear" w:color="auto" w:fill="EEF3F8"/>
          </w:tcPr>
          <w:p w14:paraId="1D0011FB" w14:textId="77777777" w:rsidR="004C221C" w:rsidRDefault="00A40EC6">
            <w:pPr>
              <w:pStyle w:val="TableText"/>
            </w:pPr>
            <w:r>
              <w:rPr>
                <w:rFonts w:ascii="Consolas" w:hAnsi="Consolas"/>
                <w:color w:val="1F2937"/>
                <w:sz w:val="17"/>
              </w:rPr>
              <w:t>taint</w:t>
            </w:r>
          </w:p>
        </w:tc>
        <w:tc>
          <w:tcPr>
            <w:tcW w:w="4041" w:type="dxa"/>
            <w:shd w:val="clear" w:color="auto" w:fill="EEF3F8"/>
          </w:tcPr>
          <w:p w14:paraId="26BE8F0B" w14:textId="77777777" w:rsidR="004C221C" w:rsidRDefault="00A40EC6">
            <w:pPr>
              <w:pStyle w:val="TableText"/>
            </w:pPr>
            <w:r>
              <w:rPr>
                <w:rFonts w:ascii="Consolas" w:hAnsi="Consolas"/>
                <w:color w:val="1F2937"/>
                <w:sz w:val="17"/>
              </w:rPr>
              <w:t>enabled</w:t>
            </w:r>
            <w:r>
              <w:t xml:space="preserve">, </w:t>
            </w:r>
            <w:r>
              <w:rPr>
                <w:rFonts w:ascii="Consolas" w:hAnsi="Consolas"/>
                <w:color w:val="1F2937"/>
                <w:sz w:val="17"/>
              </w:rPr>
              <w:t>destination_params</w:t>
            </w:r>
            <w:r>
              <w:t xml:space="preserve">, </w:t>
            </w:r>
            <w:r>
              <w:rPr>
                <w:rFonts w:ascii="Consolas" w:hAnsi="Consolas"/>
                <w:color w:val="1F2937"/>
                <w:sz w:val="17"/>
              </w:rPr>
              <w:t>trusted_fields</w:t>
            </w:r>
            <w:r>
              <w:t>, one action per taint rule</w:t>
            </w:r>
          </w:p>
        </w:tc>
        <w:tc>
          <w:tcPr>
            <w:tcW w:w="3066" w:type="dxa"/>
            <w:shd w:val="clear" w:color="auto" w:fill="EEF3F8"/>
          </w:tcPr>
          <w:p w14:paraId="7782700F" w14:textId="77777777" w:rsidR="004C221C" w:rsidRDefault="00A40EC6">
            <w:pPr>
              <w:pStyle w:val="TableText"/>
            </w:pPr>
            <w:r>
              <w:t>Data-flow settings (Section 3.3.5); agents can override them</w:t>
            </w:r>
          </w:p>
        </w:tc>
      </w:tr>
      <w:tr w:rsidR="004C221C" w14:paraId="3D6E11C9" w14:textId="77777777">
        <w:trPr>
          <w:jc w:val="center"/>
        </w:trPr>
        <w:tc>
          <w:tcPr>
            <w:tcW w:w="1533" w:type="dxa"/>
          </w:tcPr>
          <w:p w14:paraId="65856704" w14:textId="77777777" w:rsidR="004C221C" w:rsidRDefault="00A40EC6">
            <w:pPr>
              <w:pStyle w:val="TableText"/>
            </w:pPr>
            <w:r>
              <w:rPr>
                <w:rFonts w:ascii="Consolas" w:hAnsi="Consolas"/>
                <w:color w:val="1F2937"/>
                <w:sz w:val="17"/>
              </w:rPr>
              <w:t>agents[]</w:t>
            </w:r>
          </w:p>
        </w:tc>
        <w:tc>
          <w:tcPr>
            <w:tcW w:w="4041" w:type="dxa"/>
          </w:tcPr>
          <w:p w14:paraId="49CDF226" w14:textId="77777777" w:rsidR="004C221C" w:rsidRDefault="00A40EC6">
            <w:pPr>
              <w:pStyle w:val="TableText"/>
            </w:pPr>
            <w:r>
              <w:rPr>
                <w:rFonts w:ascii="Consolas" w:hAnsi="Consolas"/>
                <w:color w:val="1F2937"/>
                <w:sz w:val="17"/>
              </w:rPr>
              <w:t>id</w:t>
            </w:r>
            <w:r>
              <w:t xml:space="preserve">, </w:t>
            </w:r>
            <w:r>
              <w:rPr>
                <w:rFonts w:ascii="Consolas" w:hAnsi="Consolas"/>
                <w:color w:val="1F2937"/>
                <w:sz w:val="17"/>
              </w:rPr>
              <w:t>name</w:t>
            </w:r>
            <w:r>
              <w:t xml:space="preserve">, </w:t>
            </w:r>
            <w:r>
              <w:rPr>
                <w:rFonts w:ascii="Consolas" w:hAnsi="Consolas"/>
                <w:color w:val="1F2937"/>
                <w:sz w:val="17"/>
              </w:rPr>
              <w:t>description</w:t>
            </w:r>
            <w:r>
              <w:t xml:space="preserve">, </w:t>
            </w:r>
            <w:r>
              <w:rPr>
                <w:rFonts w:ascii="Consolas" w:hAnsi="Consolas"/>
                <w:color w:val="1F2937"/>
                <w:sz w:val="17"/>
              </w:rPr>
              <w:t>tools</w:t>
            </w:r>
            <w:r>
              <w:t xml:space="preserve"> (tool key → tool entry)</w:t>
            </w:r>
          </w:p>
        </w:tc>
        <w:tc>
          <w:tcPr>
            <w:tcW w:w="3066" w:type="dxa"/>
          </w:tcPr>
          <w:p w14:paraId="7CCF72A5" w14:textId="77777777" w:rsidR="004C221C" w:rsidRDefault="00A40EC6">
            <w:pPr>
              <w:pStyle w:val="TableText"/>
            </w:pPr>
            <w:r>
              <w:t xml:space="preserve">One entry per agent identity; </w:t>
            </w:r>
            <w:r>
              <w:rPr>
                <w:rFonts w:ascii="Consolas" w:hAnsi="Consolas"/>
                <w:color w:val="1F2937"/>
                <w:sz w:val="17"/>
              </w:rPr>
              <w:t>id</w:t>
            </w:r>
            <w:r>
              <w:t xml:space="preserve"> equals the agent's </w:t>
            </w:r>
            <w:r>
              <w:rPr>
                <w:rFonts w:ascii="Consolas" w:hAnsi="Consolas"/>
                <w:color w:val="1F2937"/>
                <w:sz w:val="17"/>
              </w:rPr>
              <w:t>policy_agent_id</w:t>
            </w:r>
          </w:p>
        </w:tc>
      </w:tr>
      <w:tr w:rsidR="004C221C" w14:paraId="4EFC9680" w14:textId="77777777">
        <w:trPr>
          <w:jc w:val="center"/>
        </w:trPr>
        <w:tc>
          <w:tcPr>
            <w:tcW w:w="1533" w:type="dxa"/>
            <w:shd w:val="clear" w:color="auto" w:fill="EEF3F8"/>
          </w:tcPr>
          <w:p w14:paraId="42AD30CC" w14:textId="77777777" w:rsidR="004C221C" w:rsidRDefault="00A40EC6">
            <w:pPr>
              <w:pStyle w:val="TableText"/>
            </w:pPr>
            <w:r>
              <w:t>Tool entry</w:t>
            </w:r>
          </w:p>
        </w:tc>
        <w:tc>
          <w:tcPr>
            <w:tcW w:w="4041" w:type="dxa"/>
            <w:shd w:val="clear" w:color="auto" w:fill="EEF3F8"/>
          </w:tcPr>
          <w:p w14:paraId="0935E7B7" w14:textId="77777777" w:rsidR="004C221C" w:rsidRDefault="00A40EC6">
            <w:pPr>
              <w:pStyle w:val="TableText"/>
            </w:pPr>
            <w:r>
              <w:rPr>
                <w:rFonts w:ascii="Consolas" w:hAnsi="Consolas"/>
                <w:color w:val="1F2937"/>
                <w:sz w:val="17"/>
              </w:rPr>
              <w:t>allow</w:t>
            </w:r>
            <w:r>
              <w:t xml:space="preserve">, </w:t>
            </w:r>
            <w:r>
              <w:rPr>
                <w:rFonts w:ascii="Consolas" w:hAnsi="Consolas"/>
                <w:color w:val="1F2937"/>
                <w:sz w:val="17"/>
              </w:rPr>
              <w:t>trust</w:t>
            </w:r>
            <w:r>
              <w:t xml:space="preserve">, </w:t>
            </w:r>
            <w:r>
              <w:rPr>
                <w:rFonts w:ascii="Consolas" w:hAnsi="Consolas"/>
                <w:color w:val="1F2937"/>
                <w:sz w:val="17"/>
              </w:rPr>
              <w:t>sensitivity</w:t>
            </w:r>
            <w:r>
              <w:t xml:space="preserve">, </w:t>
            </w:r>
            <w:r>
              <w:rPr>
                <w:rFonts w:ascii="Consolas" w:hAnsi="Consolas"/>
                <w:color w:val="1F2937"/>
                <w:sz w:val="17"/>
              </w:rPr>
              <w:t>sink</w:t>
            </w:r>
            <w:r>
              <w:t xml:space="preserve"> (none, internal, external or dynamic), </w:t>
            </w:r>
            <w:r>
              <w:rPr>
                <w:rFonts w:ascii="Consolas" w:hAnsi="Consolas"/>
                <w:color w:val="1F2937"/>
                <w:sz w:val="17"/>
              </w:rPr>
              <w:t>sink_params</w:t>
            </w:r>
            <w:r>
              <w:t xml:space="preserve">, </w:t>
            </w:r>
            <w:r>
              <w:rPr>
                <w:rFonts w:ascii="Consolas" w:hAnsi="Consolas"/>
                <w:color w:val="1F2937"/>
                <w:sz w:val="17"/>
              </w:rPr>
              <w:t>risk</w:t>
            </w:r>
            <w:r>
              <w:t xml:space="preserve">, </w:t>
            </w:r>
            <w:r>
              <w:rPr>
                <w:rFonts w:ascii="Consolas" w:hAnsi="Consolas"/>
                <w:color w:val="1F2937"/>
                <w:sz w:val="17"/>
              </w:rPr>
              <w:t>approval</w:t>
            </w:r>
            <w:r>
              <w:t xml:space="preserve"> (never, on_risk or always), </w:t>
            </w:r>
            <w:r>
              <w:rPr>
                <w:rFonts w:ascii="Consolas" w:hAnsi="Consolas"/>
                <w:color w:val="1F2937"/>
                <w:sz w:val="17"/>
              </w:rPr>
              <w:t>scan</w:t>
            </w:r>
            <w:r>
              <w:t xml:space="preserve">, </w:t>
            </w:r>
            <w:r>
              <w:rPr>
                <w:rFonts w:ascii="Consolas" w:hAnsi="Consolas"/>
                <w:color w:val="1F2937"/>
                <w:sz w:val="17"/>
              </w:rPr>
              <w:t>constraints</w:t>
            </w:r>
            <w:r>
              <w:t xml:space="preserve">, </w:t>
            </w:r>
            <w:r>
              <w:rPr>
                <w:rFonts w:ascii="Consolas" w:hAnsi="Consolas"/>
                <w:color w:val="1F2937"/>
                <w:sz w:val="17"/>
              </w:rPr>
              <w:t>rate_limit</w:t>
            </w:r>
            <w:r>
              <w:t xml:space="preserve">, </w:t>
            </w:r>
            <w:r>
              <w:rPr>
                <w:rFonts w:ascii="Consolas" w:hAnsi="Consolas"/>
                <w:color w:val="1F2937"/>
                <w:sz w:val="17"/>
              </w:rPr>
              <w:t>detector</w:t>
            </w:r>
          </w:p>
        </w:tc>
        <w:tc>
          <w:tcPr>
            <w:tcW w:w="3066" w:type="dxa"/>
            <w:shd w:val="clear" w:color="auto" w:fill="EEF3F8"/>
          </w:tcPr>
          <w:p w14:paraId="740716A4" w14:textId="77777777" w:rsidR="004C221C" w:rsidRDefault="00A40EC6">
            <w:pPr>
              <w:pStyle w:val="TableText"/>
            </w:pPr>
            <w:r>
              <w:t>Security profile of one tool for one agent</w:t>
            </w:r>
          </w:p>
        </w:tc>
      </w:tr>
      <w:tr w:rsidR="004C221C" w14:paraId="39C3CB3A" w14:textId="77777777">
        <w:trPr>
          <w:jc w:val="center"/>
        </w:trPr>
        <w:tc>
          <w:tcPr>
            <w:tcW w:w="1533" w:type="dxa"/>
          </w:tcPr>
          <w:p w14:paraId="4B268F2E" w14:textId="77777777" w:rsidR="004C221C" w:rsidRDefault="00A40EC6">
            <w:pPr>
              <w:pStyle w:val="TableText"/>
            </w:pPr>
            <w:r>
              <w:t>Constraint</w:t>
            </w:r>
          </w:p>
        </w:tc>
        <w:tc>
          <w:tcPr>
            <w:tcW w:w="4041" w:type="dxa"/>
          </w:tcPr>
          <w:p w14:paraId="214FBA05" w14:textId="77777777" w:rsidR="004C221C" w:rsidRDefault="00A40EC6">
            <w:pPr>
              <w:pStyle w:val="TableText"/>
            </w:pPr>
            <w:r>
              <w:rPr>
                <w:rFonts w:ascii="Consolas" w:hAnsi="Consolas"/>
                <w:color w:val="1F2937"/>
                <w:sz w:val="17"/>
              </w:rPr>
              <w:t>max</w:t>
            </w:r>
            <w:r>
              <w:t xml:space="preserve">, </w:t>
            </w:r>
            <w:r>
              <w:rPr>
                <w:rFonts w:ascii="Consolas" w:hAnsi="Consolas"/>
                <w:color w:val="1F2937"/>
                <w:sz w:val="17"/>
              </w:rPr>
              <w:t>min</w:t>
            </w:r>
            <w:r>
              <w:t xml:space="preserve">, </w:t>
            </w:r>
            <w:r>
              <w:rPr>
                <w:rFonts w:ascii="Consolas" w:hAnsi="Consolas"/>
                <w:color w:val="1F2937"/>
                <w:sz w:val="17"/>
              </w:rPr>
              <w:t>max_length</w:t>
            </w:r>
            <w:r>
              <w:t xml:space="preserve">, </w:t>
            </w:r>
            <w:r>
              <w:rPr>
                <w:rFonts w:ascii="Consolas" w:hAnsi="Consolas"/>
                <w:color w:val="1F2937"/>
                <w:sz w:val="17"/>
              </w:rPr>
              <w:t>min_length</w:t>
            </w:r>
            <w:r>
              <w:t xml:space="preserve">, </w:t>
            </w:r>
            <w:r>
              <w:rPr>
                <w:rFonts w:ascii="Consolas" w:hAnsi="Consolas"/>
                <w:color w:val="1F2937"/>
                <w:sz w:val="17"/>
              </w:rPr>
              <w:t>enum</w:t>
            </w:r>
            <w:r>
              <w:t>/</w:t>
            </w:r>
            <w:r>
              <w:rPr>
                <w:rFonts w:ascii="Consolas" w:hAnsi="Consolas"/>
                <w:color w:val="1F2937"/>
                <w:sz w:val="17"/>
              </w:rPr>
              <w:t>in</w:t>
            </w:r>
            <w:r>
              <w:t xml:space="preserve">, </w:t>
            </w:r>
            <w:r>
              <w:rPr>
                <w:rFonts w:ascii="Consolas" w:hAnsi="Consolas"/>
                <w:color w:val="1F2937"/>
                <w:sz w:val="17"/>
              </w:rPr>
              <w:t>not_in</w:t>
            </w:r>
            <w:r>
              <w:t xml:space="preserve">, </w:t>
            </w:r>
            <w:r>
              <w:rPr>
                <w:rFonts w:ascii="Consolas" w:hAnsi="Consolas"/>
                <w:color w:val="1F2937"/>
                <w:sz w:val="17"/>
              </w:rPr>
              <w:t>pattern</w:t>
            </w:r>
            <w:r>
              <w:t xml:space="preserve">, </w:t>
            </w:r>
            <w:r>
              <w:rPr>
                <w:rFonts w:ascii="Consolas" w:hAnsi="Consolas"/>
                <w:color w:val="1F2937"/>
                <w:sz w:val="17"/>
              </w:rPr>
              <w:t>not_pattern</w:t>
            </w:r>
            <w:r>
              <w:t xml:space="preserve">, </w:t>
            </w:r>
            <w:r>
              <w:rPr>
                <w:rFonts w:ascii="Consolas" w:hAnsi="Consolas"/>
                <w:color w:val="1F2937"/>
                <w:sz w:val="17"/>
              </w:rPr>
              <w:t>domain_in</w:t>
            </w:r>
            <w:r>
              <w:t xml:space="preserve">, </w:t>
            </w:r>
            <w:r>
              <w:rPr>
                <w:rFonts w:ascii="Consolas" w:hAnsi="Consolas"/>
                <w:color w:val="1F2937"/>
                <w:sz w:val="17"/>
              </w:rPr>
              <w:t>domain_not_in</w:t>
            </w:r>
            <w:r>
              <w:t xml:space="preserve">, </w:t>
            </w:r>
            <w:r>
              <w:rPr>
                <w:rFonts w:ascii="Consolas" w:hAnsi="Consolas"/>
                <w:color w:val="1F2937"/>
                <w:sz w:val="17"/>
              </w:rPr>
              <w:t>max_items</w:t>
            </w:r>
            <w:r>
              <w:t xml:space="preserve">, </w:t>
            </w:r>
            <w:r>
              <w:rPr>
                <w:rFonts w:ascii="Consolas" w:hAnsi="Consolas"/>
                <w:color w:val="1F2937"/>
                <w:sz w:val="17"/>
              </w:rPr>
              <w:t>required</w:t>
            </w:r>
            <w:r>
              <w:t xml:space="preserve">, </w:t>
            </w:r>
            <w:r>
              <w:rPr>
                <w:rFonts w:ascii="Consolas" w:hAnsi="Consolas"/>
                <w:color w:val="1F2937"/>
                <w:sz w:val="17"/>
              </w:rPr>
              <w:t>type</w:t>
            </w:r>
            <w:r>
              <w:t xml:space="preserve">, </w:t>
            </w:r>
            <w:r>
              <w:rPr>
                <w:rFonts w:ascii="Consolas" w:hAnsi="Consolas"/>
                <w:color w:val="1F2937"/>
                <w:sz w:val="17"/>
              </w:rPr>
              <w:t>on_violation</w:t>
            </w:r>
          </w:p>
        </w:tc>
        <w:tc>
          <w:tcPr>
            <w:tcW w:w="3066" w:type="dxa"/>
          </w:tcPr>
          <w:p w14:paraId="0AA01149" w14:textId="77777777" w:rsidR="004C221C" w:rsidRDefault="00A40EC6">
            <w:pPr>
              <w:pStyle w:val="TableText"/>
            </w:pPr>
            <w:r>
              <w:t>Checks on one argument, combined with AND; a violation denies or requires approval</w:t>
            </w:r>
          </w:p>
        </w:tc>
      </w:tr>
      <w:tr w:rsidR="004C221C" w14:paraId="1B47C08C" w14:textId="77777777">
        <w:trPr>
          <w:jc w:val="center"/>
        </w:trPr>
        <w:tc>
          <w:tcPr>
            <w:tcW w:w="1533" w:type="dxa"/>
            <w:shd w:val="clear" w:color="auto" w:fill="EEF3F8"/>
          </w:tcPr>
          <w:p w14:paraId="27584245" w14:textId="77777777" w:rsidR="004C221C" w:rsidRDefault="00A40EC6">
            <w:pPr>
              <w:pStyle w:val="TableText"/>
            </w:pPr>
            <w:r>
              <w:rPr>
                <w:rFonts w:ascii="Consolas" w:hAnsi="Consolas"/>
                <w:color w:val="1F2937"/>
                <w:sz w:val="17"/>
              </w:rPr>
              <w:t>rules[]</w:t>
            </w:r>
          </w:p>
        </w:tc>
        <w:tc>
          <w:tcPr>
            <w:tcW w:w="4041" w:type="dxa"/>
            <w:shd w:val="clear" w:color="auto" w:fill="EEF3F8"/>
          </w:tcPr>
          <w:p w14:paraId="7FF30E81" w14:textId="77777777" w:rsidR="004C221C" w:rsidRDefault="00A40EC6">
            <w:pPr>
              <w:pStyle w:val="TableText"/>
            </w:pPr>
            <w:r>
              <w:rPr>
                <w:rFonts w:ascii="Consolas" w:hAnsi="Consolas"/>
                <w:color w:val="1F2937"/>
                <w:sz w:val="17"/>
              </w:rPr>
              <w:t>id</w:t>
            </w:r>
            <w:r>
              <w:t xml:space="preserve">, </w:t>
            </w:r>
            <w:r>
              <w:rPr>
                <w:rFonts w:ascii="Consolas" w:hAnsi="Consolas"/>
                <w:color w:val="1F2937"/>
                <w:sz w:val="17"/>
              </w:rPr>
              <w:t>when</w:t>
            </w:r>
            <w:r>
              <w:t xml:space="preserve"> (</w:t>
            </w:r>
            <w:r>
              <w:rPr>
                <w:rFonts w:ascii="Consolas" w:hAnsi="Consolas"/>
                <w:color w:val="1F2937"/>
                <w:sz w:val="17"/>
              </w:rPr>
              <w:t>tool</w:t>
            </w:r>
            <w:r>
              <w:t xml:space="preserve">, </w:t>
            </w:r>
            <w:r>
              <w:rPr>
                <w:rFonts w:ascii="Consolas" w:hAnsi="Consolas"/>
                <w:color w:val="1F2937"/>
                <w:sz w:val="17"/>
              </w:rPr>
              <w:t>agent</w:t>
            </w:r>
            <w:r>
              <w:t xml:space="preserve">, </w:t>
            </w:r>
            <w:r>
              <w:rPr>
                <w:rFonts w:ascii="Consolas" w:hAnsi="Consolas"/>
                <w:color w:val="1F2937"/>
                <w:sz w:val="17"/>
              </w:rPr>
              <w:t>arg_matches</w:t>
            </w:r>
            <w:r>
              <w:t xml:space="preserve">, </w:t>
            </w:r>
            <w:r>
              <w:rPr>
                <w:rFonts w:ascii="Consolas" w:hAnsi="Consolas"/>
                <w:color w:val="1F2937"/>
                <w:sz w:val="17"/>
              </w:rPr>
              <w:t>sink</w:t>
            </w:r>
            <w:r>
              <w:t xml:space="preserve">, </w:t>
            </w:r>
            <w:r>
              <w:rPr>
                <w:rFonts w:ascii="Consolas" w:hAnsi="Consolas"/>
                <w:color w:val="1F2937"/>
                <w:sz w:val="17"/>
              </w:rPr>
              <w:t>session_tainted</w:t>
            </w:r>
            <w:r>
              <w:t xml:space="preserve">, </w:t>
            </w:r>
            <w:r>
              <w:rPr>
                <w:rFonts w:ascii="Consolas" w:hAnsi="Consolas"/>
                <w:color w:val="1F2937"/>
                <w:sz w:val="17"/>
              </w:rPr>
              <w:t>min_risk</w:t>
            </w:r>
            <w:r>
              <w:t xml:space="preserve">), </w:t>
            </w:r>
            <w:r>
              <w:rPr>
                <w:rFonts w:ascii="Consolas" w:hAnsi="Consolas"/>
                <w:color w:val="1F2937"/>
                <w:sz w:val="17"/>
              </w:rPr>
              <w:t>action</w:t>
            </w:r>
          </w:p>
        </w:tc>
        <w:tc>
          <w:tcPr>
            <w:tcW w:w="3066" w:type="dxa"/>
            <w:shd w:val="clear" w:color="auto" w:fill="EEF3F8"/>
          </w:tcPr>
          <w:p w14:paraId="2A8068F8" w14:textId="77777777" w:rsidR="004C221C" w:rsidRDefault="00A40EC6">
            <w:pPr>
              <w:pStyle w:val="TableText"/>
            </w:pPr>
            <w:r>
              <w:t>Global rules evaluated after the tool entries</w:t>
            </w:r>
          </w:p>
        </w:tc>
      </w:tr>
    </w:tbl>
    <w:p w14:paraId="2AB27528" w14:textId="77777777" w:rsidR="004C221C" w:rsidRDefault="004C221C">
      <w:pPr>
        <w:spacing w:after="80"/>
      </w:pPr>
    </w:p>
    <w:p w14:paraId="1B453F26" w14:textId="77777777" w:rsidR="004C221C" w:rsidRDefault="00A40EC6">
      <w:pPr>
        <w:jc w:val="both"/>
      </w:pPr>
      <w:r>
        <w:t xml:space="preserve">The excerpt below, from the tool entries of </w:t>
      </w:r>
      <w:r>
        <w:rPr>
          <w:rFonts w:ascii="Consolas" w:hAnsi="Consolas"/>
          <w:color w:val="1F2937"/>
          <w:sz w:val="19"/>
        </w:rPr>
        <w:t>configs/policies/default.yaml</w:t>
      </w:r>
      <w:r>
        <w:t>, shows how the business rules of Section 3.2 are expressed: e-mail outside the organisation needs approval (BR4), exports are capped at 50 records (BR3), payments always need approval (BR2), and unlisted tools are denied (BR1).</w:t>
      </w:r>
    </w:p>
    <w:p w14:paraId="4A945073" w14:textId="77777777" w:rsidR="004C221C" w:rsidRDefault="00A40EC6">
      <w:pPr>
        <w:pStyle w:val="CodeBlock"/>
        <w:pBdr>
          <w:left w:val="single" w:sz="18" w:space="8" w:color="9CA3AF"/>
        </w:pBdr>
        <w:shd w:val="clear" w:color="auto" w:fill="F3F4F6"/>
      </w:pPr>
      <w:r>
        <w:t>send_email:</w:t>
      </w:r>
      <w:r>
        <w:br/>
        <w:t xml:space="preserve">  allow: true</w:t>
      </w:r>
      <w:r>
        <w:br/>
        <w:t xml:space="preserve">  sink: dynamic</w:t>
      </w:r>
      <w:r>
        <w:br/>
        <w:t xml:space="preserve">  sink_params: [to, cc, bcc]</w:t>
      </w:r>
      <w:r>
        <w:br/>
        <w:t xml:space="preserve">  risk: medium</w:t>
      </w:r>
      <w:r>
        <w:br/>
        <w:t xml:space="preserve">  constraints:</w:t>
      </w:r>
      <w:r>
        <w:br/>
        <w:t xml:space="preserve">    to:      {domain_in: [najd-trading.example], on_violation: require_approval}</w:t>
      </w:r>
      <w:r>
        <w:br/>
        <w:t xml:space="preserve">    body:    {max_length: 20000}</w:t>
      </w:r>
      <w:r>
        <w:br/>
        <w:t xml:space="preserve">  rate_limit: {max_calls: 20, per_seconds: 3600}</w:t>
      </w:r>
      <w:r>
        <w:br/>
      </w:r>
      <w:r>
        <w:t>get_customer:     {allow: true, sensitivity: confidential, scan: true}</w:t>
      </w:r>
      <w:r>
        <w:br/>
        <w:t>export_customers:</w:t>
      </w:r>
      <w:r>
        <w:br/>
        <w:t xml:space="preserve">  allow: true</w:t>
      </w:r>
      <w:r>
        <w:br/>
        <w:t xml:space="preserve">  sensitivity: confidential</w:t>
      </w:r>
      <w:r>
        <w:br/>
        <w:t xml:space="preserve">  scan: true</w:t>
      </w:r>
      <w:r>
        <w:br/>
        <w:t xml:space="preserve">  risk: high</w:t>
      </w:r>
      <w:r>
        <w:br/>
        <w:t xml:space="preserve">  approval: on_risk</w:t>
      </w:r>
      <w:r>
        <w:br/>
        <w:t xml:space="preserve">  constraints:</w:t>
      </w:r>
      <w:r>
        <w:br/>
        <w:t xml:space="preserve">    count: {max: 50, on_violation: deny}</w:t>
      </w:r>
      <w:r>
        <w:br/>
        <w:t xml:space="preserve">  rate_limit: {max_calls: 3, per_seconds: 3600}</w:t>
      </w:r>
      <w:r>
        <w:br/>
        <w:t>transfer_funds:   {allow: true, risk: critical, approval: always, sink: external,</w:t>
      </w:r>
      <w:r>
        <w:br/>
        <w:t xml:space="preserve">                   constraints: {amount_sar: {max: 10000, on_violation: deny}}}</w:t>
      </w:r>
      <w:r>
        <w:br/>
        <w:t>"*":              {allow: false}</w:t>
      </w:r>
    </w:p>
    <w:p w14:paraId="36DF15BC" w14:textId="77777777" w:rsidR="004C221C" w:rsidRDefault="00A40EC6">
      <w:pPr>
        <w:jc w:val="both"/>
      </w:pPr>
      <w:r>
        <w:t>CRM results are trusted and confidential, but they are scanned (</w:t>
      </w:r>
      <w:r>
        <w:rPr>
          <w:rFonts w:ascii="Consolas" w:hAnsi="Consolas"/>
          <w:color w:val="1F2937"/>
          <w:sz w:val="19"/>
        </w:rPr>
        <w:t>scan: true</w:t>
      </w:r>
      <w:r>
        <w:t xml:space="preserve"> on </w:t>
      </w:r>
      <w:r>
        <w:rPr>
          <w:rFonts w:ascii="Consolas" w:hAnsi="Consolas"/>
          <w:color w:val="1F2937"/>
          <w:sz w:val="19"/>
        </w:rPr>
        <w:t>search_customers</w:t>
      </w:r>
      <w:r>
        <w:t xml:space="preserve">, </w:t>
      </w:r>
      <w:r>
        <w:rPr>
          <w:rFonts w:ascii="Consolas" w:hAnsi="Consolas"/>
          <w:color w:val="1F2937"/>
          <w:sz w:val="19"/>
        </w:rPr>
        <w:t>get_customer</w:t>
      </w:r>
      <w:r>
        <w:t xml:space="preserve"> and </w:t>
      </w:r>
      <w:r>
        <w:rPr>
          <w:rFonts w:ascii="Consolas" w:hAnsi="Consolas"/>
          <w:color w:val="1F2937"/>
          <w:sz w:val="19"/>
        </w:rPr>
        <w:t>export_customers</w:t>
      </w:r>
      <w:r>
        <w:t>), because their free-text notes can contain text that came from web forms or customer e-mails; a detection relabels the result as untrusted (Section 3.3.5).</w:t>
      </w:r>
    </w:p>
    <w:p w14:paraId="27518B7D" w14:textId="77777777" w:rsidR="004C221C" w:rsidRDefault="00A40EC6">
      <w:pPr>
        <w:jc w:val="both"/>
      </w:pPr>
      <w:r>
        <w:rPr>
          <w:b/>
        </w:rPr>
        <w:t>Resolution.</w:t>
      </w:r>
      <w:r>
        <w:t xml:space="preserve"> For a tool name the engine selects the exact key, otherwise the longest matching glob, otherwise the catch-all </w:t>
      </w:r>
      <w:r>
        <w:rPr>
          <w:rFonts w:ascii="Consolas" w:hAnsi="Consolas"/>
          <w:color w:val="1F2937"/>
          <w:sz w:val="19"/>
        </w:rPr>
        <w:t>"*"</w:t>
      </w:r>
      <w:r>
        <w:t xml:space="preserve">, otherwise </w:t>
      </w:r>
      <w:r>
        <w:rPr>
          <w:rFonts w:ascii="Consolas" w:hAnsi="Consolas"/>
          <w:color w:val="1F2937"/>
          <w:sz w:val="19"/>
        </w:rPr>
        <w:t>defaults.decision</w:t>
      </w:r>
      <w:r>
        <w:t xml:space="preserve">; equal-length globs that can match the same name are rejected as ambiguous. A </w:t>
      </w:r>
      <w:r>
        <w:rPr>
          <w:rFonts w:ascii="Consolas" w:hAnsi="Consolas"/>
          <w:color w:val="1F2937"/>
          <w:sz w:val="19"/>
        </w:rPr>
        <w:t>dynamic</w:t>
      </w:r>
      <w:r>
        <w:t xml:space="preserve"> sink is EXTERNAL if any recipient or URL in the destination arguments has a domain outside </w:t>
      </w:r>
      <w:r>
        <w:rPr>
          <w:rFonts w:ascii="Consolas" w:hAnsi="Consolas"/>
          <w:color w:val="1F2937"/>
          <w:sz w:val="19"/>
        </w:rPr>
        <w:t>internal_domains</w:t>
      </w:r>
      <w:r>
        <w:t xml:space="preserve"> or no recognisable domain, INTERNAL if all destinations are internal, and NONE if there is none.</w:t>
      </w:r>
    </w:p>
    <w:p w14:paraId="7E610B1B" w14:textId="77777777" w:rsidR="004C221C" w:rsidRDefault="00A40EC6">
      <w:pPr>
        <w:jc w:val="both"/>
      </w:pPr>
      <w:r>
        <w:rPr>
          <w:b/>
        </w:rPr>
        <w:t>Evaluation and combining algorithm.</w:t>
      </w:r>
      <w:r>
        <w:t xml:space="preserve"> </w:t>
      </w:r>
      <w:r>
        <w:rPr>
          <w:rFonts w:ascii="Consolas" w:hAnsi="Consolas"/>
          <w:color w:val="1F2937"/>
          <w:sz w:val="19"/>
        </w:rPr>
        <w:t>PolicyEngine.evaluate_call</w:t>
      </w:r>
      <w:r>
        <w:t xml:space="preserve"> collects reasons in a fixed order: (1) an unknown agent is denied and evaluation stops; (2) a tool that is not allowed is denied and evaluation stops; (3) an informational </w:t>
      </w:r>
      <w:r>
        <w:rPr>
          <w:rFonts w:ascii="Consolas" w:hAnsi="Consolas"/>
          <w:color w:val="1F2937"/>
          <w:sz w:val="19"/>
        </w:rPr>
        <w:t>TOOL_RISK</w:t>
      </w:r>
      <w:r>
        <w:t xml:space="preserve"> reason carries the tool's risk score (0.1, 0.3, 0.6 or 0.9 for low to critical); then (4) every argument constraint, (5) the sliding-window rate limit, (6) every matching global rule and (7) </w:t>
      </w:r>
      <w:r>
        <w:rPr>
          <w:rFonts w:ascii="Consolas" w:hAnsi="Consolas"/>
          <w:color w:val="1F2937"/>
          <w:sz w:val="19"/>
        </w:rPr>
        <w:t>approval: always</w:t>
      </w:r>
      <w:r>
        <w:t xml:space="preserve">. After step 3 nothing short-circuits, so the audit log and the approver see every objection. The gateway adds the taint reasons and applies </w:t>
      </w:r>
      <w:r>
        <w:rPr>
          <w:b/>
        </w:rPr>
        <w:t>deny-overrides</w:t>
      </w:r>
      <w:r>
        <w:t xml:space="preserve">: for the reasons r1, …, rn of a call, the final action is the most severe among them (deny &gt; require_approval &gt; allow) and the risk score is the maximum of their scores. The approval mode is applied last: </w:t>
      </w:r>
      <w:r>
        <w:rPr>
          <w:rFonts w:ascii="Consolas" w:hAnsi="Consolas"/>
          <w:color w:val="1F2937"/>
          <w:sz w:val="19"/>
        </w:rPr>
        <w:t>always</w:t>
      </w:r>
      <w:r>
        <w:t xml:space="preserve"> escalates every call; </w:t>
      </w:r>
      <w:r>
        <w:rPr>
          <w:rFonts w:ascii="Consolas" w:hAnsi="Consolas"/>
          <w:color w:val="1F2937"/>
          <w:sz w:val="19"/>
        </w:rPr>
        <w:t>on_risk</w:t>
      </w:r>
      <w:r>
        <w:t xml:space="preserve"> escalates when the combined risk is at least 0.6, or when the tool's own risk is high or critical and a taint rule objected; </w:t>
      </w:r>
      <w:r>
        <w:rPr>
          <w:rFonts w:ascii="Consolas" w:hAnsi="Consolas"/>
          <w:color w:val="1F2937"/>
          <w:sz w:val="19"/>
        </w:rPr>
        <w:t>never</w:t>
      </w:r>
      <w:r>
        <w:t xml:space="preserve"> does not escalate, although a deny still denies. Deny-overrides is monotonic, so adding a layer, constraint or rule can only make a decision stricter. The accepted limitation is that an </w:t>
      </w:r>
      <w:r>
        <w:rPr>
          <w:rFonts w:ascii="Consolas" w:hAnsi="Consolas"/>
          <w:color w:val="1F2937"/>
          <w:sz w:val="19"/>
        </w:rPr>
        <w:t>allow</w:t>
      </w:r>
      <w:r>
        <w:t xml:space="preserve"> rule cannot create an exception to a deny; exceptions are written as narrower deny rules. Table 3.11 lists the reason codes outside the taint layer, whose codes are given in Section 3.3.5.</w:t>
      </w:r>
    </w:p>
    <w:p w14:paraId="6BF3FCB2" w14:textId="77777777" w:rsidR="004C221C" w:rsidRDefault="00A40EC6">
      <w:pPr>
        <w:pStyle w:val="TableCaption"/>
        <w:keepNext/>
      </w:pPr>
      <w:bookmarkStart w:id="69" w:name="_Toc242883841"/>
      <w:r>
        <w:t>Table 3.11: Reason codes of the policy, detector, approval and system layers</w:t>
      </w:r>
      <w:bookmarkEnd w:id="6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648"/>
        <w:gridCol w:w="1254"/>
        <w:gridCol w:w="2090"/>
        <w:gridCol w:w="2648"/>
      </w:tblGrid>
      <w:tr w:rsidR="004C221C" w14:paraId="446ABFDB" w14:textId="77777777">
        <w:trPr>
          <w:tblHeader/>
          <w:jc w:val="center"/>
        </w:trPr>
        <w:tc>
          <w:tcPr>
            <w:tcW w:w="2648" w:type="dxa"/>
            <w:shd w:val="clear" w:color="auto" w:fill="1F3864"/>
          </w:tcPr>
          <w:p w14:paraId="0A323C77" w14:textId="77777777" w:rsidR="004C221C" w:rsidRDefault="00A40EC6">
            <w:pPr>
              <w:pStyle w:val="TableText"/>
            </w:pPr>
            <w:r>
              <w:rPr>
                <w:b/>
                <w:color w:val="FFFFFF"/>
              </w:rPr>
              <w:t>Code</w:t>
            </w:r>
          </w:p>
        </w:tc>
        <w:tc>
          <w:tcPr>
            <w:tcW w:w="1254" w:type="dxa"/>
            <w:shd w:val="clear" w:color="auto" w:fill="1F3864"/>
          </w:tcPr>
          <w:p w14:paraId="44466830" w14:textId="77777777" w:rsidR="004C221C" w:rsidRDefault="00A40EC6">
            <w:pPr>
              <w:pStyle w:val="TableText"/>
            </w:pPr>
            <w:r>
              <w:rPr>
                <w:b/>
                <w:color w:val="FFFFFF"/>
              </w:rPr>
              <w:t>Layer</w:t>
            </w:r>
          </w:p>
        </w:tc>
        <w:tc>
          <w:tcPr>
            <w:tcW w:w="2090" w:type="dxa"/>
            <w:shd w:val="clear" w:color="auto" w:fill="1F3864"/>
          </w:tcPr>
          <w:p w14:paraId="5C17D3CD" w14:textId="77777777" w:rsidR="004C221C" w:rsidRDefault="00A40EC6">
            <w:pPr>
              <w:pStyle w:val="TableText"/>
            </w:pPr>
            <w:r>
              <w:rPr>
                <w:b/>
                <w:color w:val="FFFFFF"/>
              </w:rPr>
              <w:t>Action</w:t>
            </w:r>
          </w:p>
        </w:tc>
        <w:tc>
          <w:tcPr>
            <w:tcW w:w="2648" w:type="dxa"/>
            <w:shd w:val="clear" w:color="auto" w:fill="1F3864"/>
          </w:tcPr>
          <w:p w14:paraId="19253B90" w14:textId="77777777" w:rsidR="004C221C" w:rsidRDefault="00A40EC6">
            <w:pPr>
              <w:pStyle w:val="TableText"/>
            </w:pPr>
            <w:r>
              <w:rPr>
                <w:b/>
                <w:color w:val="FFFFFF"/>
              </w:rPr>
              <w:t>Risk score</w:t>
            </w:r>
          </w:p>
        </w:tc>
      </w:tr>
      <w:tr w:rsidR="004C221C" w14:paraId="520525B1" w14:textId="77777777">
        <w:trPr>
          <w:jc w:val="center"/>
        </w:trPr>
        <w:tc>
          <w:tcPr>
            <w:tcW w:w="2648" w:type="dxa"/>
          </w:tcPr>
          <w:p w14:paraId="4E4F0568" w14:textId="77777777" w:rsidR="004C221C" w:rsidRDefault="00A40EC6">
            <w:pPr>
              <w:pStyle w:val="TableText"/>
            </w:pPr>
            <w:r>
              <w:rPr>
                <w:rFonts w:ascii="Consolas" w:hAnsi="Consolas"/>
                <w:color w:val="1F2937"/>
                <w:sz w:val="17"/>
              </w:rPr>
              <w:t>UNKNOWN_AGENT</w:t>
            </w:r>
            <w:r>
              <w:t xml:space="preserve">, </w:t>
            </w:r>
            <w:r>
              <w:rPr>
                <w:rFonts w:ascii="Consolas" w:hAnsi="Consolas"/>
                <w:color w:val="1F2937"/>
                <w:sz w:val="17"/>
              </w:rPr>
              <w:t>TOOL_NOT_ALLOWED</w:t>
            </w:r>
          </w:p>
        </w:tc>
        <w:tc>
          <w:tcPr>
            <w:tcW w:w="1254" w:type="dxa"/>
          </w:tcPr>
          <w:p w14:paraId="488F403F" w14:textId="77777777" w:rsidR="004C221C" w:rsidRDefault="00A40EC6">
            <w:pPr>
              <w:pStyle w:val="TableText"/>
            </w:pPr>
            <w:r>
              <w:t>policy</w:t>
            </w:r>
          </w:p>
        </w:tc>
        <w:tc>
          <w:tcPr>
            <w:tcW w:w="2090" w:type="dxa"/>
          </w:tcPr>
          <w:p w14:paraId="3AA08615" w14:textId="77777777" w:rsidR="004C221C" w:rsidRDefault="00A40EC6">
            <w:pPr>
              <w:pStyle w:val="TableText"/>
            </w:pPr>
            <w:r>
              <w:t>deny</w:t>
            </w:r>
          </w:p>
        </w:tc>
        <w:tc>
          <w:tcPr>
            <w:tcW w:w="2648" w:type="dxa"/>
          </w:tcPr>
          <w:p w14:paraId="3B449B43" w14:textId="77777777" w:rsidR="004C221C" w:rsidRDefault="00A40EC6">
            <w:pPr>
              <w:pStyle w:val="TableText"/>
            </w:pPr>
            <w:r>
              <w:t>0.5</w:t>
            </w:r>
          </w:p>
        </w:tc>
      </w:tr>
      <w:tr w:rsidR="004C221C" w14:paraId="2D1F136F" w14:textId="77777777">
        <w:trPr>
          <w:jc w:val="center"/>
        </w:trPr>
        <w:tc>
          <w:tcPr>
            <w:tcW w:w="2648" w:type="dxa"/>
            <w:shd w:val="clear" w:color="auto" w:fill="EEF3F8"/>
          </w:tcPr>
          <w:p w14:paraId="2A83D4AA" w14:textId="77777777" w:rsidR="004C221C" w:rsidRDefault="00A40EC6">
            <w:pPr>
              <w:pStyle w:val="TableText"/>
            </w:pPr>
            <w:r>
              <w:rPr>
                <w:rFonts w:ascii="Consolas" w:hAnsi="Consolas"/>
                <w:color w:val="1F2937"/>
                <w:sz w:val="17"/>
              </w:rPr>
              <w:t>TOOL_RISK</w:t>
            </w:r>
          </w:p>
        </w:tc>
        <w:tc>
          <w:tcPr>
            <w:tcW w:w="1254" w:type="dxa"/>
            <w:shd w:val="clear" w:color="auto" w:fill="EEF3F8"/>
          </w:tcPr>
          <w:p w14:paraId="1E823DAD" w14:textId="77777777" w:rsidR="004C221C" w:rsidRDefault="00A40EC6">
            <w:pPr>
              <w:pStyle w:val="TableText"/>
            </w:pPr>
            <w:r>
              <w:t>policy</w:t>
            </w:r>
          </w:p>
        </w:tc>
        <w:tc>
          <w:tcPr>
            <w:tcW w:w="2090" w:type="dxa"/>
            <w:shd w:val="clear" w:color="auto" w:fill="EEF3F8"/>
          </w:tcPr>
          <w:p w14:paraId="0584C701" w14:textId="77777777" w:rsidR="004C221C" w:rsidRDefault="00A40EC6">
            <w:pPr>
              <w:pStyle w:val="TableText"/>
            </w:pPr>
            <w:r>
              <w:t>allow (informational)</w:t>
            </w:r>
          </w:p>
        </w:tc>
        <w:tc>
          <w:tcPr>
            <w:tcW w:w="2648" w:type="dxa"/>
            <w:shd w:val="clear" w:color="auto" w:fill="EEF3F8"/>
          </w:tcPr>
          <w:p w14:paraId="51D32AD5" w14:textId="77777777" w:rsidR="004C221C" w:rsidRDefault="00A40EC6">
            <w:pPr>
              <w:pStyle w:val="TableText"/>
            </w:pPr>
            <w:r>
              <w:t>0.1 / 0.3 / 0.6 / 0.9</w:t>
            </w:r>
          </w:p>
        </w:tc>
      </w:tr>
      <w:tr w:rsidR="004C221C" w14:paraId="258F5D9A" w14:textId="77777777">
        <w:trPr>
          <w:jc w:val="center"/>
        </w:trPr>
        <w:tc>
          <w:tcPr>
            <w:tcW w:w="2648" w:type="dxa"/>
          </w:tcPr>
          <w:p w14:paraId="1C394BF0" w14:textId="77777777" w:rsidR="004C221C" w:rsidRDefault="00A40EC6">
            <w:pPr>
              <w:pStyle w:val="TableText"/>
            </w:pPr>
            <w:r>
              <w:rPr>
                <w:rFonts w:ascii="Consolas" w:hAnsi="Consolas"/>
                <w:color w:val="1F2937"/>
                <w:sz w:val="17"/>
              </w:rPr>
              <w:t>CONSTRAINT_VIOLATION</w:t>
            </w:r>
          </w:p>
        </w:tc>
        <w:tc>
          <w:tcPr>
            <w:tcW w:w="1254" w:type="dxa"/>
          </w:tcPr>
          <w:p w14:paraId="5D22FC05" w14:textId="77777777" w:rsidR="004C221C" w:rsidRDefault="00A40EC6">
            <w:pPr>
              <w:pStyle w:val="TableText"/>
            </w:pPr>
            <w:r>
              <w:t>policy</w:t>
            </w:r>
          </w:p>
        </w:tc>
        <w:tc>
          <w:tcPr>
            <w:tcW w:w="2090" w:type="dxa"/>
          </w:tcPr>
          <w:p w14:paraId="222B30BF" w14:textId="77777777" w:rsidR="004C221C" w:rsidRDefault="00A40EC6">
            <w:pPr>
              <w:pStyle w:val="TableText"/>
            </w:pPr>
            <w:r>
              <w:t xml:space="preserve">the constraint's </w:t>
            </w:r>
            <w:r>
              <w:rPr>
                <w:rFonts w:ascii="Consolas" w:hAnsi="Consolas"/>
                <w:color w:val="1F2937"/>
                <w:sz w:val="17"/>
              </w:rPr>
              <w:t>on_violation</w:t>
            </w:r>
          </w:p>
        </w:tc>
        <w:tc>
          <w:tcPr>
            <w:tcW w:w="2648" w:type="dxa"/>
          </w:tcPr>
          <w:p w14:paraId="6DF9DC8F" w14:textId="77777777" w:rsidR="004C221C" w:rsidRDefault="00A40EC6">
            <w:pPr>
              <w:pStyle w:val="TableText"/>
            </w:pPr>
            <w:r>
              <w:t>0.5</w:t>
            </w:r>
          </w:p>
        </w:tc>
      </w:tr>
      <w:tr w:rsidR="004C221C" w14:paraId="1FCCCC0C" w14:textId="77777777">
        <w:trPr>
          <w:jc w:val="center"/>
        </w:trPr>
        <w:tc>
          <w:tcPr>
            <w:tcW w:w="2648" w:type="dxa"/>
            <w:shd w:val="clear" w:color="auto" w:fill="EEF3F8"/>
          </w:tcPr>
          <w:p w14:paraId="080695F8" w14:textId="77777777" w:rsidR="004C221C" w:rsidRDefault="00A40EC6">
            <w:pPr>
              <w:pStyle w:val="TableText"/>
            </w:pPr>
            <w:r>
              <w:rPr>
                <w:rFonts w:ascii="Consolas" w:hAnsi="Consolas"/>
                <w:color w:val="1F2937"/>
                <w:sz w:val="17"/>
              </w:rPr>
              <w:t>RATE_LIMIT</w:t>
            </w:r>
          </w:p>
        </w:tc>
        <w:tc>
          <w:tcPr>
            <w:tcW w:w="1254" w:type="dxa"/>
            <w:shd w:val="clear" w:color="auto" w:fill="EEF3F8"/>
          </w:tcPr>
          <w:p w14:paraId="7FB40755" w14:textId="77777777" w:rsidR="004C221C" w:rsidRDefault="00A40EC6">
            <w:pPr>
              <w:pStyle w:val="TableText"/>
            </w:pPr>
            <w:r>
              <w:t>ratelimit</w:t>
            </w:r>
          </w:p>
        </w:tc>
        <w:tc>
          <w:tcPr>
            <w:tcW w:w="2090" w:type="dxa"/>
            <w:shd w:val="clear" w:color="auto" w:fill="EEF3F8"/>
          </w:tcPr>
          <w:p w14:paraId="388A4995" w14:textId="77777777" w:rsidR="004C221C" w:rsidRDefault="00A40EC6">
            <w:pPr>
              <w:pStyle w:val="TableText"/>
            </w:pPr>
            <w:r>
              <w:t>deny</w:t>
            </w:r>
          </w:p>
        </w:tc>
        <w:tc>
          <w:tcPr>
            <w:tcW w:w="2648" w:type="dxa"/>
            <w:shd w:val="clear" w:color="auto" w:fill="EEF3F8"/>
          </w:tcPr>
          <w:p w14:paraId="2C359CCA" w14:textId="77777777" w:rsidR="004C221C" w:rsidRDefault="00A40EC6">
            <w:pPr>
              <w:pStyle w:val="TableText"/>
            </w:pPr>
            <w:r>
              <w:t>0.5</w:t>
            </w:r>
          </w:p>
        </w:tc>
      </w:tr>
      <w:tr w:rsidR="004C221C" w14:paraId="6957B49D" w14:textId="77777777">
        <w:trPr>
          <w:jc w:val="center"/>
        </w:trPr>
        <w:tc>
          <w:tcPr>
            <w:tcW w:w="2648" w:type="dxa"/>
          </w:tcPr>
          <w:p w14:paraId="0EBCB9F6" w14:textId="77777777" w:rsidR="004C221C" w:rsidRDefault="00A40EC6">
            <w:pPr>
              <w:pStyle w:val="TableText"/>
            </w:pPr>
            <w:r>
              <w:rPr>
                <w:rFonts w:ascii="Consolas" w:hAnsi="Consolas"/>
                <w:color w:val="1F2937"/>
                <w:sz w:val="17"/>
              </w:rPr>
              <w:t>RULE_MATCH</w:t>
            </w:r>
          </w:p>
        </w:tc>
        <w:tc>
          <w:tcPr>
            <w:tcW w:w="1254" w:type="dxa"/>
          </w:tcPr>
          <w:p w14:paraId="7936BE6C" w14:textId="77777777" w:rsidR="004C221C" w:rsidRDefault="00A40EC6">
            <w:pPr>
              <w:pStyle w:val="TableText"/>
            </w:pPr>
            <w:r>
              <w:t>policy</w:t>
            </w:r>
          </w:p>
        </w:tc>
        <w:tc>
          <w:tcPr>
            <w:tcW w:w="2090" w:type="dxa"/>
          </w:tcPr>
          <w:p w14:paraId="44342DF2" w14:textId="77777777" w:rsidR="004C221C" w:rsidRDefault="00A40EC6">
            <w:pPr>
              <w:pStyle w:val="TableText"/>
            </w:pPr>
            <w:r>
              <w:t xml:space="preserve">the rule's </w:t>
            </w:r>
            <w:r>
              <w:rPr>
                <w:rFonts w:ascii="Consolas" w:hAnsi="Consolas"/>
                <w:color w:val="1F2937"/>
                <w:sz w:val="17"/>
              </w:rPr>
              <w:t>action</w:t>
            </w:r>
          </w:p>
        </w:tc>
        <w:tc>
          <w:tcPr>
            <w:tcW w:w="2648" w:type="dxa"/>
          </w:tcPr>
          <w:p w14:paraId="20D3685E" w14:textId="77777777" w:rsidR="004C221C" w:rsidRDefault="00A40EC6">
            <w:pPr>
              <w:pStyle w:val="TableText"/>
            </w:pPr>
            <w:r>
              <w:t>rule's score, else 0.5 (0 for allow)</w:t>
            </w:r>
          </w:p>
        </w:tc>
      </w:tr>
      <w:tr w:rsidR="004C221C" w14:paraId="5FAB5370" w14:textId="77777777">
        <w:trPr>
          <w:jc w:val="center"/>
        </w:trPr>
        <w:tc>
          <w:tcPr>
            <w:tcW w:w="2648" w:type="dxa"/>
            <w:shd w:val="clear" w:color="auto" w:fill="EEF3F8"/>
          </w:tcPr>
          <w:p w14:paraId="64B8DC66" w14:textId="77777777" w:rsidR="004C221C" w:rsidRDefault="00A40EC6">
            <w:pPr>
              <w:pStyle w:val="TableText"/>
            </w:pPr>
            <w:r>
              <w:rPr>
                <w:rFonts w:ascii="Consolas" w:hAnsi="Consolas"/>
                <w:color w:val="1F2937"/>
                <w:sz w:val="17"/>
              </w:rPr>
              <w:t>APPROVAL_ALWAYS</w:t>
            </w:r>
          </w:p>
        </w:tc>
        <w:tc>
          <w:tcPr>
            <w:tcW w:w="1254" w:type="dxa"/>
            <w:shd w:val="clear" w:color="auto" w:fill="EEF3F8"/>
          </w:tcPr>
          <w:p w14:paraId="22EC2E71" w14:textId="77777777" w:rsidR="004C221C" w:rsidRDefault="00A40EC6">
            <w:pPr>
              <w:pStyle w:val="TableText"/>
            </w:pPr>
            <w:r>
              <w:t>policy</w:t>
            </w:r>
          </w:p>
        </w:tc>
        <w:tc>
          <w:tcPr>
            <w:tcW w:w="2090" w:type="dxa"/>
            <w:shd w:val="clear" w:color="auto" w:fill="EEF3F8"/>
          </w:tcPr>
          <w:p w14:paraId="59BE626A" w14:textId="77777777" w:rsidR="004C221C" w:rsidRDefault="00A40EC6">
            <w:pPr>
              <w:pStyle w:val="TableText"/>
            </w:pPr>
            <w:r>
              <w:t>require approval</w:t>
            </w:r>
          </w:p>
        </w:tc>
        <w:tc>
          <w:tcPr>
            <w:tcW w:w="2648" w:type="dxa"/>
            <w:shd w:val="clear" w:color="auto" w:fill="EEF3F8"/>
          </w:tcPr>
          <w:p w14:paraId="77D273A4" w14:textId="77777777" w:rsidR="004C221C" w:rsidRDefault="00A40EC6">
            <w:pPr>
              <w:pStyle w:val="TableText"/>
            </w:pPr>
            <w:r>
              <w:t>the tool's risk score</w:t>
            </w:r>
          </w:p>
        </w:tc>
      </w:tr>
      <w:tr w:rsidR="004C221C" w14:paraId="11151AB4" w14:textId="77777777">
        <w:trPr>
          <w:jc w:val="center"/>
        </w:trPr>
        <w:tc>
          <w:tcPr>
            <w:tcW w:w="2648" w:type="dxa"/>
          </w:tcPr>
          <w:p w14:paraId="4AACC914" w14:textId="77777777" w:rsidR="004C221C" w:rsidRDefault="00A40EC6">
            <w:pPr>
              <w:pStyle w:val="TableText"/>
            </w:pPr>
            <w:r>
              <w:rPr>
                <w:rFonts w:ascii="Consolas" w:hAnsi="Consolas"/>
                <w:color w:val="1F2937"/>
                <w:sz w:val="17"/>
              </w:rPr>
              <w:t>APPROVAL_POLICY</w:t>
            </w:r>
          </w:p>
        </w:tc>
        <w:tc>
          <w:tcPr>
            <w:tcW w:w="1254" w:type="dxa"/>
          </w:tcPr>
          <w:p w14:paraId="61AAD27D" w14:textId="77777777" w:rsidR="004C221C" w:rsidRDefault="00A40EC6">
            <w:pPr>
              <w:pStyle w:val="TableText"/>
            </w:pPr>
            <w:r>
              <w:t>approval</w:t>
            </w:r>
          </w:p>
        </w:tc>
        <w:tc>
          <w:tcPr>
            <w:tcW w:w="2090" w:type="dxa"/>
          </w:tcPr>
          <w:p w14:paraId="7159F786" w14:textId="77777777" w:rsidR="004C221C" w:rsidRDefault="00A40EC6">
            <w:pPr>
              <w:pStyle w:val="TableText"/>
            </w:pPr>
            <w:r>
              <w:t>require approval</w:t>
            </w:r>
          </w:p>
        </w:tc>
        <w:tc>
          <w:tcPr>
            <w:tcW w:w="2648" w:type="dxa"/>
          </w:tcPr>
          <w:p w14:paraId="2379C206" w14:textId="77777777" w:rsidR="004C221C" w:rsidRDefault="00A40EC6">
            <w:pPr>
              <w:pStyle w:val="TableText"/>
            </w:pPr>
            <w:r>
              <w:t>combined score</w:t>
            </w:r>
          </w:p>
        </w:tc>
      </w:tr>
      <w:tr w:rsidR="004C221C" w14:paraId="305182A2" w14:textId="77777777">
        <w:trPr>
          <w:jc w:val="center"/>
        </w:trPr>
        <w:tc>
          <w:tcPr>
            <w:tcW w:w="2648" w:type="dxa"/>
            <w:shd w:val="clear" w:color="auto" w:fill="EEF3F8"/>
          </w:tcPr>
          <w:p w14:paraId="71AE198B" w14:textId="77777777" w:rsidR="004C221C" w:rsidRDefault="00A40EC6">
            <w:pPr>
              <w:pStyle w:val="TableText"/>
            </w:pPr>
            <w:r>
              <w:rPr>
                <w:rFonts w:ascii="Consolas" w:hAnsi="Consolas"/>
                <w:color w:val="1F2937"/>
                <w:sz w:val="17"/>
              </w:rPr>
              <w:t>APPROVED_BY_HUMAN</w:t>
            </w:r>
            <w:r>
              <w:t xml:space="preserve">, </w:t>
            </w:r>
            <w:r>
              <w:rPr>
                <w:rFonts w:ascii="Consolas" w:hAnsi="Consolas"/>
                <w:color w:val="1F2937"/>
                <w:sz w:val="17"/>
              </w:rPr>
              <w:t>DENIED_BY_HUMAN</w:t>
            </w:r>
            <w:r>
              <w:t xml:space="preserve">, </w:t>
            </w:r>
            <w:r>
              <w:rPr>
                <w:rFonts w:ascii="Consolas" w:hAnsi="Consolas"/>
                <w:color w:val="1F2937"/>
                <w:sz w:val="17"/>
              </w:rPr>
              <w:t>APPROVAL_EXPIRED</w:t>
            </w:r>
          </w:p>
        </w:tc>
        <w:tc>
          <w:tcPr>
            <w:tcW w:w="1254" w:type="dxa"/>
            <w:shd w:val="clear" w:color="auto" w:fill="EEF3F8"/>
          </w:tcPr>
          <w:p w14:paraId="3F16E581" w14:textId="77777777" w:rsidR="004C221C" w:rsidRDefault="00A40EC6">
            <w:pPr>
              <w:pStyle w:val="TableText"/>
            </w:pPr>
            <w:r>
              <w:t>approval</w:t>
            </w:r>
          </w:p>
        </w:tc>
        <w:tc>
          <w:tcPr>
            <w:tcW w:w="2090" w:type="dxa"/>
            <w:shd w:val="clear" w:color="auto" w:fill="EEF3F8"/>
          </w:tcPr>
          <w:p w14:paraId="6C6F5104" w14:textId="77777777" w:rsidR="004C221C" w:rsidRDefault="00A40EC6">
            <w:pPr>
              <w:pStyle w:val="TableText"/>
            </w:pPr>
            <w:r>
              <w:t>allow, deny, deny</w:t>
            </w:r>
          </w:p>
        </w:tc>
        <w:tc>
          <w:tcPr>
            <w:tcW w:w="2648" w:type="dxa"/>
            <w:shd w:val="clear" w:color="auto" w:fill="EEF3F8"/>
          </w:tcPr>
          <w:p w14:paraId="0583E76A" w14:textId="77777777" w:rsidR="004C221C" w:rsidRDefault="00A40EC6">
            <w:pPr>
              <w:pStyle w:val="TableText"/>
            </w:pPr>
            <w:r>
              <w:t>unchanged</w:t>
            </w:r>
          </w:p>
        </w:tc>
      </w:tr>
      <w:tr w:rsidR="004C221C" w14:paraId="539B2E3E" w14:textId="77777777">
        <w:trPr>
          <w:jc w:val="center"/>
        </w:trPr>
        <w:tc>
          <w:tcPr>
            <w:tcW w:w="2648" w:type="dxa"/>
          </w:tcPr>
          <w:p w14:paraId="420D5260" w14:textId="77777777" w:rsidR="004C221C" w:rsidRDefault="00A40EC6">
            <w:pPr>
              <w:pStyle w:val="TableText"/>
            </w:pPr>
            <w:r>
              <w:rPr>
                <w:rFonts w:ascii="Consolas" w:hAnsi="Consolas"/>
                <w:color w:val="1F2937"/>
                <w:sz w:val="17"/>
              </w:rPr>
              <w:t>INTERNAL_ERROR</w:t>
            </w:r>
            <w:r>
              <w:t xml:space="preserve">, </w:t>
            </w:r>
            <w:r>
              <w:rPr>
                <w:rFonts w:ascii="Consolas" w:hAnsi="Consolas"/>
                <w:color w:val="1F2937"/>
                <w:sz w:val="17"/>
              </w:rPr>
              <w:t>AUDIT_UNAVAILABLE</w:t>
            </w:r>
            <w:r>
              <w:t xml:space="preserve">, </w:t>
            </w:r>
            <w:r>
              <w:rPr>
                <w:rFonts w:ascii="Consolas" w:hAnsi="Consolas"/>
                <w:color w:val="1F2937"/>
                <w:sz w:val="17"/>
              </w:rPr>
              <w:t>APPROVAL_UNAVAILABLE</w:t>
            </w:r>
          </w:p>
        </w:tc>
        <w:tc>
          <w:tcPr>
            <w:tcW w:w="1254" w:type="dxa"/>
          </w:tcPr>
          <w:p w14:paraId="141DF855" w14:textId="77777777" w:rsidR="004C221C" w:rsidRDefault="00A40EC6">
            <w:pPr>
              <w:pStyle w:val="TableText"/>
            </w:pPr>
            <w:r>
              <w:t>system, approval</w:t>
            </w:r>
          </w:p>
        </w:tc>
        <w:tc>
          <w:tcPr>
            <w:tcW w:w="2090" w:type="dxa"/>
          </w:tcPr>
          <w:p w14:paraId="5CCC84FB" w14:textId="77777777" w:rsidR="004C221C" w:rsidRDefault="00A40EC6">
            <w:pPr>
              <w:pStyle w:val="TableText"/>
            </w:pPr>
            <w:r>
              <w:t>deny (fail closed)</w:t>
            </w:r>
          </w:p>
        </w:tc>
        <w:tc>
          <w:tcPr>
            <w:tcW w:w="2648" w:type="dxa"/>
          </w:tcPr>
          <w:p w14:paraId="2D16828D" w14:textId="77777777" w:rsidR="004C221C" w:rsidRDefault="00A40EC6">
            <w:pPr>
              <w:pStyle w:val="TableText"/>
            </w:pPr>
            <w:r>
              <w:t>1.0</w:t>
            </w:r>
          </w:p>
        </w:tc>
      </w:tr>
      <w:tr w:rsidR="004C221C" w14:paraId="26FC84A1" w14:textId="77777777">
        <w:trPr>
          <w:jc w:val="center"/>
        </w:trPr>
        <w:tc>
          <w:tcPr>
            <w:tcW w:w="2648" w:type="dxa"/>
            <w:shd w:val="clear" w:color="auto" w:fill="EEF3F8"/>
          </w:tcPr>
          <w:p w14:paraId="0349E442" w14:textId="77777777" w:rsidR="004C221C" w:rsidRDefault="00A40EC6">
            <w:pPr>
              <w:pStyle w:val="TableText"/>
            </w:pPr>
            <w:r>
              <w:rPr>
                <w:rFonts w:ascii="Consolas" w:hAnsi="Consolas"/>
                <w:color w:val="1F2937"/>
                <w:sz w:val="17"/>
              </w:rPr>
              <w:t>MONITOR_MODE</w:t>
            </w:r>
          </w:p>
        </w:tc>
        <w:tc>
          <w:tcPr>
            <w:tcW w:w="1254" w:type="dxa"/>
            <w:shd w:val="clear" w:color="auto" w:fill="EEF3F8"/>
          </w:tcPr>
          <w:p w14:paraId="44C66263" w14:textId="77777777" w:rsidR="004C221C" w:rsidRDefault="00A40EC6">
            <w:pPr>
              <w:pStyle w:val="TableText"/>
            </w:pPr>
            <w:r>
              <w:t>system</w:t>
            </w:r>
          </w:p>
        </w:tc>
        <w:tc>
          <w:tcPr>
            <w:tcW w:w="2090" w:type="dxa"/>
            <w:shd w:val="clear" w:color="auto" w:fill="EEF3F8"/>
          </w:tcPr>
          <w:p w14:paraId="09B94278" w14:textId="77777777" w:rsidR="004C221C" w:rsidRDefault="00A40EC6">
            <w:pPr>
              <w:pStyle w:val="TableText"/>
            </w:pPr>
            <w:r>
              <w:t>allow (records the would-be action)</w:t>
            </w:r>
          </w:p>
        </w:tc>
        <w:tc>
          <w:tcPr>
            <w:tcW w:w="2648" w:type="dxa"/>
            <w:shd w:val="clear" w:color="auto" w:fill="EEF3F8"/>
          </w:tcPr>
          <w:p w14:paraId="23379930" w14:textId="77777777" w:rsidR="004C221C" w:rsidRDefault="00A40EC6">
            <w:pPr>
              <w:pStyle w:val="TableText"/>
            </w:pPr>
            <w:r>
              <w:t>0</w:t>
            </w:r>
          </w:p>
        </w:tc>
      </w:tr>
      <w:tr w:rsidR="004C221C" w14:paraId="16CEEA22" w14:textId="77777777">
        <w:trPr>
          <w:jc w:val="center"/>
        </w:trPr>
        <w:tc>
          <w:tcPr>
            <w:tcW w:w="2648" w:type="dxa"/>
          </w:tcPr>
          <w:p w14:paraId="4078E530" w14:textId="77777777" w:rsidR="004C221C" w:rsidRDefault="00A40EC6">
            <w:pPr>
              <w:pStyle w:val="TableText"/>
            </w:pPr>
            <w:r>
              <w:rPr>
                <w:rFonts w:ascii="Consolas" w:hAnsi="Consolas"/>
                <w:color w:val="1F2937"/>
                <w:sz w:val="17"/>
              </w:rPr>
              <w:t>INJECTION_SUSPECTED</w:t>
            </w:r>
            <w:r>
              <w:t xml:space="preserve">, </w:t>
            </w:r>
            <w:r>
              <w:rPr>
                <w:rFonts w:ascii="Consolas" w:hAnsi="Consolas"/>
                <w:color w:val="1F2937"/>
                <w:sz w:val="17"/>
              </w:rPr>
              <w:t>INJECTION_DETECTED</w:t>
            </w:r>
          </w:p>
        </w:tc>
        <w:tc>
          <w:tcPr>
            <w:tcW w:w="1254" w:type="dxa"/>
          </w:tcPr>
          <w:p w14:paraId="78FD2DF6" w14:textId="77777777" w:rsidR="004C221C" w:rsidRDefault="00A40EC6">
            <w:pPr>
              <w:pStyle w:val="TableText"/>
            </w:pPr>
            <w:r>
              <w:t>detector</w:t>
            </w:r>
          </w:p>
        </w:tc>
        <w:tc>
          <w:tcPr>
            <w:tcW w:w="2090" w:type="dxa"/>
          </w:tcPr>
          <w:p w14:paraId="23D93A2B" w14:textId="77777777" w:rsidR="004C221C" w:rsidRDefault="00A40EC6">
            <w:pPr>
              <w:pStyle w:val="TableText"/>
            </w:pPr>
            <w:r>
              <w:t>deny when the result is blocked; otherwise allow, with the result flagged or sanitised</w:t>
            </w:r>
          </w:p>
        </w:tc>
        <w:tc>
          <w:tcPr>
            <w:tcW w:w="2648" w:type="dxa"/>
          </w:tcPr>
          <w:p w14:paraId="5F994A94" w14:textId="77777777" w:rsidR="004C221C" w:rsidRDefault="00A40EC6">
            <w:pPr>
              <w:pStyle w:val="TableText"/>
            </w:pPr>
            <w:r>
              <w:t>detector score</w:t>
            </w:r>
          </w:p>
        </w:tc>
      </w:tr>
      <w:tr w:rsidR="004C221C" w14:paraId="0B9DE1D9" w14:textId="77777777">
        <w:trPr>
          <w:jc w:val="center"/>
        </w:trPr>
        <w:tc>
          <w:tcPr>
            <w:tcW w:w="2648" w:type="dxa"/>
            <w:shd w:val="clear" w:color="auto" w:fill="EEF3F8"/>
          </w:tcPr>
          <w:p w14:paraId="1AF8D014" w14:textId="77777777" w:rsidR="004C221C" w:rsidRDefault="00A40EC6">
            <w:pPr>
              <w:pStyle w:val="TableText"/>
            </w:pPr>
            <w:r>
              <w:rPr>
                <w:rFonts w:ascii="Consolas" w:hAnsi="Consolas"/>
                <w:color w:val="1F2937"/>
                <w:sz w:val="17"/>
              </w:rPr>
              <w:t>SCAN_FAILED</w:t>
            </w:r>
          </w:p>
        </w:tc>
        <w:tc>
          <w:tcPr>
            <w:tcW w:w="1254" w:type="dxa"/>
            <w:shd w:val="clear" w:color="auto" w:fill="EEF3F8"/>
          </w:tcPr>
          <w:p w14:paraId="56534BCF" w14:textId="77777777" w:rsidR="004C221C" w:rsidRDefault="00A40EC6">
            <w:pPr>
              <w:pStyle w:val="TableText"/>
            </w:pPr>
            <w:r>
              <w:t>detector</w:t>
            </w:r>
          </w:p>
        </w:tc>
        <w:tc>
          <w:tcPr>
            <w:tcW w:w="2090" w:type="dxa"/>
            <w:shd w:val="clear" w:color="auto" w:fill="EEF3F8"/>
          </w:tcPr>
          <w:p w14:paraId="5490150C" w14:textId="77777777" w:rsidR="004C221C" w:rsidRDefault="00A40EC6">
            <w:pPr>
              <w:pStyle w:val="TableText"/>
            </w:pPr>
            <w:r>
              <w:t>deny (result withheld, fail closed)</w:t>
            </w:r>
          </w:p>
        </w:tc>
        <w:tc>
          <w:tcPr>
            <w:tcW w:w="2648" w:type="dxa"/>
            <w:shd w:val="clear" w:color="auto" w:fill="EEF3F8"/>
          </w:tcPr>
          <w:p w14:paraId="368446D3" w14:textId="77777777" w:rsidR="004C221C" w:rsidRDefault="00A40EC6">
            <w:pPr>
              <w:pStyle w:val="TableText"/>
            </w:pPr>
            <w:r>
              <w:t>1.0</w:t>
            </w:r>
          </w:p>
        </w:tc>
      </w:tr>
      <w:tr w:rsidR="004C221C" w14:paraId="32AEAB75" w14:textId="77777777">
        <w:trPr>
          <w:jc w:val="center"/>
        </w:trPr>
        <w:tc>
          <w:tcPr>
            <w:tcW w:w="2648" w:type="dxa"/>
          </w:tcPr>
          <w:p w14:paraId="42EE0977" w14:textId="77777777" w:rsidR="004C221C" w:rsidRDefault="00A40EC6">
            <w:pPr>
              <w:pStyle w:val="TableText"/>
            </w:pPr>
            <w:r>
              <w:rPr>
                <w:rFonts w:ascii="Consolas" w:hAnsi="Consolas"/>
                <w:color w:val="1F2937"/>
                <w:sz w:val="17"/>
              </w:rPr>
              <w:t>RESULT_TRUNCATED</w:t>
            </w:r>
          </w:p>
        </w:tc>
        <w:tc>
          <w:tcPr>
            <w:tcW w:w="1254" w:type="dxa"/>
          </w:tcPr>
          <w:p w14:paraId="40EDE695" w14:textId="77777777" w:rsidR="004C221C" w:rsidRDefault="00A40EC6">
            <w:pPr>
              <w:pStyle w:val="TableText"/>
            </w:pPr>
            <w:r>
              <w:t>system</w:t>
            </w:r>
          </w:p>
        </w:tc>
        <w:tc>
          <w:tcPr>
            <w:tcW w:w="2090" w:type="dxa"/>
          </w:tcPr>
          <w:p w14:paraId="01B3BF7E" w14:textId="77777777" w:rsidR="004C221C" w:rsidRDefault="00A40EC6">
            <w:pPr>
              <w:pStyle w:val="TableText"/>
            </w:pPr>
            <w:r>
              <w:t>allow (informational)</w:t>
            </w:r>
          </w:p>
        </w:tc>
        <w:tc>
          <w:tcPr>
            <w:tcW w:w="2648" w:type="dxa"/>
          </w:tcPr>
          <w:p w14:paraId="67C604AF" w14:textId="77777777" w:rsidR="004C221C" w:rsidRDefault="00A40EC6">
            <w:pPr>
              <w:pStyle w:val="TableText"/>
            </w:pPr>
            <w:r>
              <w:t>0</w:t>
            </w:r>
          </w:p>
        </w:tc>
      </w:tr>
    </w:tbl>
    <w:p w14:paraId="71F477F9" w14:textId="77777777" w:rsidR="004C221C" w:rsidRDefault="004C221C">
      <w:pPr>
        <w:spacing w:after="80"/>
      </w:pPr>
    </w:p>
    <w:p w14:paraId="4AAB8ECE" w14:textId="77777777" w:rsidR="004C221C" w:rsidRDefault="00A40EC6">
      <w:pPr>
        <w:jc w:val="both"/>
      </w:pPr>
      <w:r>
        <w:rPr>
          <w:b/>
        </w:rPr>
        <w:t>Safe validation.</w:t>
      </w:r>
      <w:r>
        <w:t xml:space="preserve"> The schema is strict: unknown keys, operators and duplicate YAML keys are errors, with "did you mean" suggestions and the YAML line and column. Because policy regular expressions run against arguments written by a possibly hijacked model, the validator rejects patterns with nested ambiguous quantifiers, the classic cause of catastrophic backtracking (ReDoS); at run time at most 50,000 characters reach a policy regex, and a truncated input counts as a rule match, so the check fails closed.</w:t>
      </w:r>
    </w:p>
    <w:p w14:paraId="32925EB6" w14:textId="77777777" w:rsidR="004C221C" w:rsidRDefault="00A40EC6">
      <w:pPr>
        <w:jc w:val="both"/>
      </w:pPr>
      <w:r>
        <w:rPr>
          <w:b/>
        </w:rPr>
        <w:t>Versioning and hot reload.</w:t>
      </w:r>
      <w:r>
        <w:t xml:space="preserve"> A policy's version is the SHA-256 hash of the canonical JSON of the parsed document, so formatting does not change it but any semantic change does. Every version is stored, and the version in force is recorded in every audit event. Engines are immutable: activation swaps in a new engine atomically, and an evaluation in progress keeps the engine it started with.</w:t>
      </w:r>
    </w:p>
    <w:p w14:paraId="344838D8" w14:textId="77777777" w:rsidR="004C221C" w:rsidRDefault="00A40EC6">
      <w:pPr>
        <w:pStyle w:val="Heading3"/>
      </w:pPr>
      <w:bookmarkStart w:id="70" w:name="_Toc242883626"/>
      <w:r>
        <w:t>3.3.5 Taint-tracking design</w:t>
      </w:r>
      <w:bookmarkEnd w:id="70"/>
    </w:p>
    <w:p w14:paraId="51B9904F" w14:textId="77777777" w:rsidR="004C221C" w:rsidRDefault="00A40EC6">
      <w:pPr>
        <w:jc w:val="both"/>
      </w:pPr>
      <w:r>
        <w:t xml:space="preserve">An LLM can mix any input into any output, so taint cannot be propagated through the model, and the guarantees of language-based information-flow control are out of reach [63]. Mirsad therefore tracks data at the boundary it controls, in the style of dynamic taint analysis [64]: tool results are </w:t>
      </w:r>
      <w:r>
        <w:rPr>
          <w:b/>
        </w:rPr>
        <w:t>sources</w:t>
      </w:r>
      <w:r>
        <w:t xml:space="preserve">, tool calls are </w:t>
      </w:r>
      <w:r>
        <w:rPr>
          <w:b/>
        </w:rPr>
        <w:t>sinks</w:t>
      </w:r>
      <w:r>
        <w:t>, and the rules look for the combination of private data, untrusted content and external communication that makes an agent exploitable [8]</w:t>
      </w:r>
      <w:r>
        <w:t>. The approach follows information-flow control for agents [51], [89], except that a violation can be routed to a human approver instead of always aborting.</w:t>
      </w:r>
    </w:p>
    <w:p w14:paraId="56E1F85F" w14:textId="77777777" w:rsidR="004C221C" w:rsidRDefault="00A40EC6">
      <w:pPr>
        <w:jc w:val="both"/>
      </w:pPr>
      <w:r>
        <w:rPr>
          <w:b/>
        </w:rPr>
        <w:t>Labels.</w:t>
      </w:r>
      <w:r>
        <w:t xml:space="preserve"> Every result receives two labels from its tool profile, as in Denning's lattice model [62]</w:t>
      </w:r>
      <w:r>
        <w:t xml:space="preserve">: integrity (trusted or untrusted, where untrusted means a third party can control the content) and confidentiality (public &lt; internal &lt; confidential). Detector evidence overrides declared trust: a result labelled as an injection is registered as untrusted even if its tool is declared trusted. Each recorded value also carries a </w:t>
      </w:r>
      <w:r>
        <w:rPr>
          <w:rFonts w:ascii="Consolas" w:hAnsi="Consolas"/>
          <w:color w:val="1F2937"/>
          <w:sz w:val="19"/>
        </w:rPr>
        <w:t>trusted_field</w:t>
      </w:r>
      <w:r>
        <w:t xml:space="preserve"> flag for fields vouched for by the producing system rather than the content's author, such as the sender, identifier and date of a received e-mail. This separates "reply to the sender", which is normal, from "send to an address written in the body", the typical exfiltration pattern.</w:t>
      </w:r>
    </w:p>
    <w:p w14:paraId="36022DE7" w14:textId="77777777" w:rsidR="004C221C" w:rsidRDefault="00A40EC6">
      <w:pPr>
        <w:jc w:val="both"/>
      </w:pPr>
      <w:r>
        <w:rPr>
          <w:b/>
        </w:rPr>
        <w:t>Two granularities.</w:t>
      </w:r>
      <w:r>
        <w:t xml:space="preserve"> At </w:t>
      </w:r>
      <w:r>
        <w:rPr>
          <w:b/>
        </w:rPr>
        <w:t>session level</w:t>
      </w:r>
      <w:r>
        <w:t xml:space="preserve">, a session that has read untrusted content stays tainted for the rest of its life, a conservative but sound assumption. At </w:t>
      </w:r>
      <w:r>
        <w:rPr>
          <w:b/>
        </w:rPr>
        <w:t>value level</w:t>
      </w:r>
      <w:r>
        <w:t>, recognisable values are extracted from every result with their source tool, call and field: e-mail addresses, URLs, domains, IBANs, phone numbers, numbers of at least six digits, record identifiers and, for confidential results only, hashed word 8-grams of long text. Results and arguments are canonicalised the same way (Unicode NFKC, invisible characters removed, Arabic-Indic digits converted, case folded, Saudi mobile numbers unified), so a value matches whatever its spelling. N-grams are hashed with BLA</w:t>
      </w:r>
      <w:r>
        <w:t xml:space="preserve">KE2b, which keeps them stable across processes for replay and avoids storing the text. </w:t>
      </w:r>
      <w:r>
        <w:t>Table 3.12 lists the four rules evaluated before every call.</w:t>
      </w:r>
    </w:p>
    <w:p w14:paraId="0CA7C526" w14:textId="77777777" w:rsidR="004C221C" w:rsidRDefault="00A40EC6">
      <w:pPr>
        <w:pStyle w:val="TableCaption"/>
        <w:keepNext/>
      </w:pPr>
      <w:bookmarkStart w:id="71" w:name="_Toc242883842"/>
      <w:r>
        <w:t>Table 3.12: Taint rules evaluated for each tool call</w:t>
      </w:r>
      <w:bookmarkEnd w:id="7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985"/>
        <w:gridCol w:w="3433"/>
        <w:gridCol w:w="1558"/>
        <w:gridCol w:w="844"/>
      </w:tblGrid>
      <w:tr w:rsidR="004C221C" w14:paraId="21FB0DFB" w14:textId="77777777">
        <w:trPr>
          <w:tblHeader/>
          <w:jc w:val="center"/>
        </w:trPr>
        <w:tc>
          <w:tcPr>
            <w:tcW w:w="2592" w:type="dxa"/>
            <w:shd w:val="clear" w:color="auto" w:fill="1F3864"/>
          </w:tcPr>
          <w:p w14:paraId="1B42E832" w14:textId="77777777" w:rsidR="004C221C" w:rsidRDefault="00A40EC6">
            <w:pPr>
              <w:pStyle w:val="TableText"/>
            </w:pPr>
            <w:r>
              <w:rPr>
                <w:b/>
                <w:color w:val="FFFFFF"/>
              </w:rPr>
              <w:t>Rule (reason code)</w:t>
            </w:r>
          </w:p>
        </w:tc>
        <w:tc>
          <w:tcPr>
            <w:tcW w:w="3579" w:type="dxa"/>
            <w:shd w:val="clear" w:color="auto" w:fill="1F3864"/>
          </w:tcPr>
          <w:p w14:paraId="70D29224" w14:textId="77777777" w:rsidR="004C221C" w:rsidRDefault="00A40EC6">
            <w:pPr>
              <w:pStyle w:val="TableText"/>
            </w:pPr>
            <w:r>
              <w:rPr>
                <w:b/>
                <w:color w:val="FFFFFF"/>
              </w:rPr>
              <w:t>Fires when</w:t>
            </w:r>
          </w:p>
        </w:tc>
        <w:tc>
          <w:tcPr>
            <w:tcW w:w="1605" w:type="dxa"/>
            <w:shd w:val="clear" w:color="auto" w:fill="1F3864"/>
          </w:tcPr>
          <w:p w14:paraId="593D4FF6" w14:textId="77777777" w:rsidR="004C221C" w:rsidRDefault="00A40EC6">
            <w:pPr>
              <w:pStyle w:val="TableText"/>
            </w:pPr>
            <w:r>
              <w:rPr>
                <w:b/>
                <w:color w:val="FFFFFF"/>
              </w:rPr>
              <w:t>Default action</w:t>
            </w:r>
          </w:p>
        </w:tc>
        <w:tc>
          <w:tcPr>
            <w:tcW w:w="864" w:type="dxa"/>
            <w:shd w:val="clear" w:color="auto" w:fill="1F3864"/>
          </w:tcPr>
          <w:p w14:paraId="203164F7" w14:textId="77777777" w:rsidR="004C221C" w:rsidRDefault="00A40EC6">
            <w:pPr>
              <w:pStyle w:val="TableText"/>
            </w:pPr>
            <w:r>
              <w:rPr>
                <w:b/>
                <w:color w:val="FFFFFF"/>
              </w:rPr>
              <w:t>Risk</w:t>
            </w:r>
          </w:p>
        </w:tc>
      </w:tr>
      <w:tr w:rsidR="004C221C" w14:paraId="38CDEC9C" w14:textId="77777777">
        <w:trPr>
          <w:jc w:val="center"/>
        </w:trPr>
        <w:tc>
          <w:tcPr>
            <w:tcW w:w="2592" w:type="dxa"/>
          </w:tcPr>
          <w:p w14:paraId="37541D24" w14:textId="77777777" w:rsidR="004C221C" w:rsidRDefault="00A40EC6">
            <w:pPr>
              <w:pStyle w:val="TableText"/>
            </w:pPr>
            <w:r>
              <w:rPr>
                <w:rFonts w:ascii="Consolas" w:hAnsi="Consolas"/>
                <w:color w:val="1F2937"/>
                <w:sz w:val="17"/>
              </w:rPr>
              <w:t>TAINT_UNTRUSTED_TO_EXTERNAL</w:t>
            </w:r>
          </w:p>
        </w:tc>
        <w:tc>
          <w:tcPr>
            <w:tcW w:w="3579" w:type="dxa"/>
          </w:tcPr>
          <w:p w14:paraId="30EEC871" w14:textId="77777777" w:rsidR="004C221C" w:rsidRDefault="00A40EC6">
            <w:pPr>
              <w:pStyle w:val="TableText"/>
            </w:pPr>
            <w:r>
              <w:t>The session has read untrusted content and the call's sink is external</w:t>
            </w:r>
          </w:p>
        </w:tc>
        <w:tc>
          <w:tcPr>
            <w:tcW w:w="1605" w:type="dxa"/>
          </w:tcPr>
          <w:p w14:paraId="538C7323" w14:textId="77777777" w:rsidR="004C221C" w:rsidRDefault="00A40EC6">
            <w:pPr>
              <w:pStyle w:val="TableText"/>
            </w:pPr>
            <w:r>
              <w:t>require approval</w:t>
            </w:r>
          </w:p>
        </w:tc>
        <w:tc>
          <w:tcPr>
            <w:tcW w:w="864" w:type="dxa"/>
          </w:tcPr>
          <w:p w14:paraId="4E29E89F" w14:textId="77777777" w:rsidR="004C221C" w:rsidRDefault="00A40EC6">
            <w:pPr>
              <w:pStyle w:val="TableText"/>
            </w:pPr>
            <w:r>
              <w:t>0.6</w:t>
            </w:r>
          </w:p>
        </w:tc>
      </w:tr>
      <w:tr w:rsidR="004C221C" w14:paraId="4D220FE0" w14:textId="77777777">
        <w:trPr>
          <w:jc w:val="center"/>
        </w:trPr>
        <w:tc>
          <w:tcPr>
            <w:tcW w:w="2592" w:type="dxa"/>
            <w:shd w:val="clear" w:color="auto" w:fill="EEF3F8"/>
          </w:tcPr>
          <w:p w14:paraId="4EFAF623" w14:textId="77777777" w:rsidR="004C221C" w:rsidRDefault="00A40EC6">
            <w:pPr>
              <w:pStyle w:val="TableText"/>
            </w:pPr>
            <w:r>
              <w:rPr>
                <w:rFonts w:ascii="Consolas" w:hAnsi="Consolas"/>
                <w:color w:val="1F2937"/>
                <w:sz w:val="17"/>
              </w:rPr>
              <w:t>TAINT_CONFIDENTIAL_TO_EXTERNAL</w:t>
            </w:r>
          </w:p>
        </w:tc>
        <w:tc>
          <w:tcPr>
            <w:tcW w:w="3579" w:type="dxa"/>
            <w:shd w:val="clear" w:color="auto" w:fill="EEF3F8"/>
          </w:tcPr>
          <w:p w14:paraId="0CC171E9" w14:textId="77777777" w:rsidR="004C221C" w:rsidRDefault="00A40EC6">
            <w:pPr>
              <w:pStyle w:val="TableText"/>
            </w:pPr>
            <w:r>
              <w:t>An argument contains a value recorded from a confidential result and the sink is external (sending customers only their own record is exempt)</w:t>
            </w:r>
          </w:p>
        </w:tc>
        <w:tc>
          <w:tcPr>
            <w:tcW w:w="1605" w:type="dxa"/>
            <w:shd w:val="clear" w:color="auto" w:fill="EEF3F8"/>
          </w:tcPr>
          <w:p w14:paraId="743BBF46" w14:textId="77777777" w:rsidR="004C221C" w:rsidRDefault="00A40EC6">
            <w:pPr>
              <w:pStyle w:val="TableText"/>
            </w:pPr>
            <w:r>
              <w:t>require approval</w:t>
            </w:r>
          </w:p>
        </w:tc>
        <w:tc>
          <w:tcPr>
            <w:tcW w:w="864" w:type="dxa"/>
            <w:shd w:val="clear" w:color="auto" w:fill="EEF3F8"/>
          </w:tcPr>
          <w:p w14:paraId="3325D325" w14:textId="77777777" w:rsidR="004C221C" w:rsidRDefault="00A40EC6">
            <w:pPr>
              <w:pStyle w:val="TableText"/>
            </w:pPr>
            <w:r>
              <w:t>0.7</w:t>
            </w:r>
          </w:p>
        </w:tc>
      </w:tr>
      <w:tr w:rsidR="004C221C" w14:paraId="7B02BF2B" w14:textId="77777777">
        <w:trPr>
          <w:jc w:val="center"/>
        </w:trPr>
        <w:tc>
          <w:tcPr>
            <w:tcW w:w="2592" w:type="dxa"/>
          </w:tcPr>
          <w:p w14:paraId="2EC7F19F" w14:textId="77777777" w:rsidR="004C221C" w:rsidRDefault="00A40EC6">
            <w:pPr>
              <w:pStyle w:val="TableText"/>
            </w:pPr>
            <w:r>
              <w:rPr>
                <w:rFonts w:ascii="Consolas" w:hAnsi="Consolas"/>
                <w:color w:val="1F2937"/>
                <w:sz w:val="17"/>
              </w:rPr>
              <w:t>TAINT_UNTRUSTED_DESTINATION</w:t>
            </w:r>
          </w:p>
        </w:tc>
        <w:tc>
          <w:tcPr>
            <w:tcW w:w="3579" w:type="dxa"/>
          </w:tcPr>
          <w:p w14:paraId="478D3428" w14:textId="77777777" w:rsidR="004C221C" w:rsidRDefault="00A40EC6">
            <w:pPr>
              <w:pStyle w:val="TableText"/>
            </w:pPr>
            <w:r>
              <w:t>A destination argument (recipient, URL, IBAN, webhook) or its domain first appeared in untrusted content outside a trusted field, and never in a trusted result; the organisation's own domains are excluded</w:t>
            </w:r>
          </w:p>
        </w:tc>
        <w:tc>
          <w:tcPr>
            <w:tcW w:w="1605" w:type="dxa"/>
          </w:tcPr>
          <w:p w14:paraId="0F16C2BE" w14:textId="77777777" w:rsidR="004C221C" w:rsidRDefault="00A40EC6">
            <w:pPr>
              <w:pStyle w:val="TableText"/>
            </w:pPr>
            <w:r>
              <w:t>deny</w:t>
            </w:r>
          </w:p>
        </w:tc>
        <w:tc>
          <w:tcPr>
            <w:tcW w:w="864" w:type="dxa"/>
          </w:tcPr>
          <w:p w14:paraId="7739AF30" w14:textId="77777777" w:rsidR="004C221C" w:rsidRDefault="00A40EC6">
            <w:pPr>
              <w:pStyle w:val="TableText"/>
            </w:pPr>
            <w:r>
              <w:t>0.9</w:t>
            </w:r>
          </w:p>
        </w:tc>
      </w:tr>
      <w:tr w:rsidR="004C221C" w14:paraId="70EFACDD" w14:textId="77777777">
        <w:trPr>
          <w:jc w:val="center"/>
        </w:trPr>
        <w:tc>
          <w:tcPr>
            <w:tcW w:w="2592" w:type="dxa"/>
            <w:shd w:val="clear" w:color="auto" w:fill="EEF3F8"/>
          </w:tcPr>
          <w:p w14:paraId="336CC2B1" w14:textId="77777777" w:rsidR="004C221C" w:rsidRDefault="00A40EC6">
            <w:pPr>
              <w:pStyle w:val="TableText"/>
            </w:pPr>
            <w:r>
              <w:rPr>
                <w:rFonts w:ascii="Consolas" w:hAnsi="Consolas"/>
                <w:color w:val="1F2937"/>
                <w:sz w:val="17"/>
              </w:rPr>
              <w:t>TAINT_AFTER_INJECTION</w:t>
            </w:r>
          </w:p>
        </w:tc>
        <w:tc>
          <w:tcPr>
            <w:tcW w:w="3579" w:type="dxa"/>
            <w:shd w:val="clear" w:color="auto" w:fill="EEF3F8"/>
          </w:tcPr>
          <w:p w14:paraId="6E75D3B2" w14:textId="77777777" w:rsidR="004C221C" w:rsidRDefault="00A40EC6">
            <w:pPr>
              <w:pStyle w:val="TableText"/>
            </w:pPr>
            <w:r>
              <w:t>An injection was detected earlier in the session and the tool's risk is high or critical</w:t>
            </w:r>
          </w:p>
        </w:tc>
        <w:tc>
          <w:tcPr>
            <w:tcW w:w="1605" w:type="dxa"/>
            <w:shd w:val="clear" w:color="auto" w:fill="EEF3F8"/>
          </w:tcPr>
          <w:p w14:paraId="394733DF" w14:textId="77777777" w:rsidR="004C221C" w:rsidRDefault="00A40EC6">
            <w:pPr>
              <w:pStyle w:val="TableText"/>
            </w:pPr>
            <w:r>
              <w:t>require approval</w:t>
            </w:r>
          </w:p>
        </w:tc>
        <w:tc>
          <w:tcPr>
            <w:tcW w:w="864" w:type="dxa"/>
            <w:shd w:val="clear" w:color="auto" w:fill="EEF3F8"/>
          </w:tcPr>
          <w:p w14:paraId="7B9DD48A" w14:textId="77777777" w:rsidR="004C221C" w:rsidRDefault="00A40EC6">
            <w:pPr>
              <w:pStyle w:val="TableText"/>
            </w:pPr>
            <w:r>
              <w:t>0.8</w:t>
            </w:r>
          </w:p>
        </w:tc>
      </w:tr>
    </w:tbl>
    <w:p w14:paraId="35C7885B" w14:textId="77777777" w:rsidR="004C221C" w:rsidRDefault="004C221C">
      <w:pPr>
        <w:spacing w:after="80"/>
      </w:pPr>
    </w:p>
    <w:p w14:paraId="42C6DE74" w14:textId="77777777" w:rsidR="004C221C" w:rsidRDefault="00A40EC6">
      <w:pPr>
        <w:jc w:val="both"/>
      </w:pPr>
      <w:r>
        <w:t>Every taint reason names the source tool, call and field of the matching value, so the approver sees where the data came from. State is bounded (at most 2,000 values per session; sessions dropped after six idle hours), and the rules are one pure function of the call, profile, sink, settings and a read-only view of the session, used by both live evaluation and replay.</w:t>
      </w:r>
    </w:p>
    <w:p w14:paraId="6250E859" w14:textId="77777777" w:rsidR="004C221C" w:rsidRDefault="00A40EC6">
      <w:pPr>
        <w:jc w:val="both"/>
      </w:pPr>
      <w:r>
        <w:t>The coarse session-level rule is the price of soundness; Section 4.2.4 measures the approval friction it causes. Value-level matching, in turn, can be defeated by paraphrasing or re-encoding data, which is why the session-level rule and human approval remain as a backstop.</w:t>
      </w:r>
    </w:p>
    <w:p w14:paraId="54EE80DD" w14:textId="77777777" w:rsidR="004C221C" w:rsidRDefault="00A40EC6">
      <w:pPr>
        <w:pStyle w:val="Heading3"/>
      </w:pPr>
      <w:bookmarkStart w:id="72" w:name="_Toc242883627"/>
      <w:r>
        <w:t>3.3.6 Injection detector design</w:t>
      </w:r>
      <w:bookmarkEnd w:id="72"/>
    </w:p>
    <w:p w14:paraId="5CD272A7" w14:textId="77777777" w:rsidR="004C221C" w:rsidRDefault="00A40EC6">
      <w:pPr>
        <w:jc w:val="both"/>
      </w:pPr>
      <w:r>
        <w:t xml:space="preserve">The detector reads untrusted tool results and the results of tools marked </w:t>
      </w:r>
      <w:r>
        <w:rPr>
          <w:rFonts w:ascii="Consolas" w:hAnsi="Consolas"/>
          <w:color w:val="1F2937"/>
          <w:sz w:val="19"/>
        </w:rPr>
        <w:t>scan: true</w:t>
      </w:r>
      <w:r>
        <w:t xml:space="preserve">, such as CRM records, whose free-text notes can contain text that came from outside the organisation. It is designed as a </w:t>
      </w:r>
      <w:r>
        <w:rPr>
          <w:b/>
        </w:rPr>
        <w:t>signal, not a security boundary</w:t>
      </w:r>
      <w:r>
        <w:t xml:space="preserve">, because adaptive attacks have bypassed published detectors with high success rates [45]; the policy and taint layers are built to block harmful actions even when the detector misses. The detector catches common cases cheaply, drives the result-path actions, arms </w:t>
      </w:r>
      <w:r>
        <w:rPr>
          <w:rFonts w:ascii="Consolas" w:hAnsi="Consolas"/>
          <w:color w:val="1F2937"/>
          <w:sz w:val="19"/>
        </w:rPr>
        <w:t>TAINT_AFTER_INJECTION</w:t>
      </w:r>
      <w:r>
        <w:t xml:space="preserve"> and gives approvers and auditors readable evidence. It works in six stages:</w:t>
      </w:r>
    </w:p>
    <w:p w14:paraId="10855EBE" w14:textId="77777777" w:rsidR="004C221C" w:rsidRDefault="00A40EC6">
      <w:pPr>
        <w:tabs>
          <w:tab w:val="left" w:pos="504"/>
        </w:tabs>
        <w:spacing w:after="60"/>
        <w:ind w:left="504" w:hanging="432"/>
      </w:pPr>
      <w:r>
        <w:t>1.</w:t>
      </w:r>
      <w:r>
        <w:tab/>
      </w:r>
      <w:r>
        <w:rPr>
          <w:b/>
        </w:rPr>
        <w:t>Normalisation.</w:t>
      </w:r>
      <w:r>
        <w:t xml:space="preserve"> HTML entities are decoded; zero-width and bidirectional control characters removed; text converted with NFKC and lower-cased; Arabic diacritics (tashkeel) and elongation (tatweel) removed; alef, ya and ta marbuta variants and Persian look-alikes unified; digits converted to ASCII; Cyrillic, Greek and Armenian look-alikes in Latin words folded; and letter-spaced words joined. Obfuscation is reported as </w:t>
      </w:r>
      <w:r>
        <w:rPr>
          <w:i/>
        </w:rPr>
        <w:t>signals</w:t>
      </w:r>
      <w:r>
        <w:t>, and an offset map takes each span back to the original text, so highlights and sanitising point at the characters the user and the model see.</w:t>
      </w:r>
    </w:p>
    <w:p w14:paraId="67904BFA" w14:textId="77777777" w:rsidR="004C221C" w:rsidRDefault="00A40EC6">
      <w:pPr>
        <w:tabs>
          <w:tab w:val="left" w:pos="504"/>
        </w:tabs>
        <w:spacing w:after="60"/>
        <w:ind w:left="504" w:hanging="432"/>
      </w:pPr>
      <w:r>
        <w:t>2.</w:t>
      </w:r>
      <w:r>
        <w:tab/>
      </w:r>
      <w:r>
        <w:rPr>
          <w:b/>
        </w:rPr>
        <w:t>Language identification</w:t>
      </w:r>
      <w:r>
        <w:t xml:space="preserve"> (English, Arabic, mixed or other, including Arabizi), for reporting and per-language evaluation only.</w:t>
      </w:r>
    </w:p>
    <w:p w14:paraId="25BFB56D" w14:textId="77777777" w:rsidR="004C221C" w:rsidRDefault="00A40EC6">
      <w:pPr>
        <w:tabs>
          <w:tab w:val="left" w:pos="504"/>
        </w:tabs>
        <w:spacing w:after="60"/>
        <w:ind w:left="504" w:hanging="432"/>
      </w:pPr>
      <w:r>
        <w:t>3.</w:t>
      </w:r>
      <w:r>
        <w:tab/>
      </w:r>
      <w:r>
        <w:rPr>
          <w:b/>
        </w:rPr>
        <w:t>Rules.</w:t>
      </w:r>
      <w:r>
        <w:t xml:space="preserve"> 158 weighted regular-expression rules in YAML: 76 English, 51 Arabic (Modern Standard Arabic and Gulf, with some Egyptian and Levantine forms), 7 Arabizi and 24 language-independent rules for structural tricks such as chat-template tokens, hidden HTML, markdown-image exfiltration and encoded blobs. The rule score combines the best weight of each distinct rule by noisy-OR, and evasion signals raise it only when a rule has fired, because ordinary Arabic text produces some of them.</w:t>
      </w:r>
    </w:p>
    <w:p w14:paraId="469FD6E3" w14:textId="77777777" w:rsidR="004C221C" w:rsidRDefault="00A40EC6">
      <w:pPr>
        <w:tabs>
          <w:tab w:val="left" w:pos="504"/>
        </w:tabs>
        <w:spacing w:after="60"/>
        <w:ind w:left="504" w:hanging="432"/>
      </w:pPr>
      <w:r>
        <w:t>4.</w:t>
      </w:r>
      <w:r>
        <w:tab/>
      </w:r>
      <w:r>
        <w:rPr>
          <w:b/>
        </w:rPr>
        <w:t>Model.</w:t>
      </w:r>
      <w:r>
        <w:t xml:space="preserve"> Hashed character 2- to 5-grams (2^20 features) and word 1- to 2-grams (2^18 features) feed a class-balanced logistic regression. Texts are scored over windows of 600 characters with a stride of 300 and the highest window probability is kept, so one injected sentence in a long e-mail is not diluted.</w:t>
      </w:r>
    </w:p>
    <w:p w14:paraId="7D039675" w14:textId="77777777" w:rsidR="004C221C" w:rsidRDefault="00A40EC6">
      <w:pPr>
        <w:tabs>
          <w:tab w:val="left" w:pos="504"/>
        </w:tabs>
        <w:spacing w:after="60"/>
        <w:ind w:left="504" w:hanging="432"/>
      </w:pPr>
      <w:r>
        <w:t>5.</w:t>
      </w:r>
      <w:r>
        <w:tab/>
      </w:r>
      <w:r>
        <w:rPr>
          <w:b/>
        </w:rPr>
        <w:t>Ensemble.</w:t>
      </w:r>
      <w:r>
        <w:t xml:space="preserve"> The score is a noisy-OR of model score m and rule score r, 1 − (1 − m)^α (1 − r)^β, calibrated so that the operating point chosen on the validation split (highest F1 with a false-positive rate of at most 5%) maps to 0.5; the policy defaults (flag at 0.5, block at 0.8) keep their meaning after retraining.</w:t>
      </w:r>
    </w:p>
    <w:p w14:paraId="0DAFF819" w14:textId="77777777" w:rsidR="004C221C" w:rsidRDefault="00A40EC6">
      <w:pPr>
        <w:tabs>
          <w:tab w:val="left" w:pos="504"/>
        </w:tabs>
        <w:spacing w:after="60"/>
        <w:ind w:left="504" w:hanging="432"/>
      </w:pPr>
      <w:r>
        <w:t>6.</w:t>
      </w:r>
      <w:r>
        <w:tab/>
      </w:r>
      <w:r>
        <w:rPr>
          <w:b/>
        </w:rPr>
        <w:t>Persistence without pickle.</w:t>
      </w:r>
      <w:r>
        <w:t xml:space="preserve"> The model is stored as plain arrays and JSON metadata, loaded with </w:t>
      </w:r>
      <w:r>
        <w:rPr>
          <w:rFonts w:ascii="Consolas" w:hAnsi="Consolas"/>
          <w:color w:val="1F2937"/>
          <w:sz w:val="19"/>
        </w:rPr>
        <w:t>allow_pickle=False</w:t>
      </w:r>
      <w:r>
        <w:t xml:space="preserve"> and checked for shape and finite values; if it is missing or invalid, the detector runs in rules-only mode instead of failing.</w:t>
      </w:r>
    </w:p>
    <w:p w14:paraId="32CD98A5" w14:textId="77777777" w:rsidR="004C221C" w:rsidRDefault="00A40EC6">
      <w:pPr>
        <w:jc w:val="both"/>
      </w:pPr>
      <w:r>
        <w:t xml:space="preserve">A linear model over hashed n-grams was chosen over a fine-tuned transformer because the detector runs inline on CPU, the team's dataset is small, and character n-grams tolerate Arabic morphology, spelling variation and Arabizi (Section 3.4.5). On the result path, scores below the flag threshold pass, scores between the thresholds are flagged and audited, and higher scores trigger the tool's </w:t>
      </w:r>
      <w:r>
        <w:rPr>
          <w:rFonts w:ascii="Consolas" w:hAnsi="Consolas"/>
          <w:color w:val="1F2937"/>
          <w:sz w:val="19"/>
        </w:rPr>
        <w:t>on_detect</w:t>
      </w:r>
      <w:r>
        <w:t xml:space="preserve"> action. Sanitising widens each span to its sentence or line and replaces it with a bilingual marker; a positive detection without a span fails closed and the content is withheld. Untrusted content that reaches the model is spotlighted [36]: it is wrapped in delimiters whose boundary is derived from a SHA-256 hash of the call identifier, source and content, so the content cannot contain its own closing marker, and a bilingual note tells the model to treat it as data.</w:t>
      </w:r>
    </w:p>
    <w:p w14:paraId="1465C950" w14:textId="77777777" w:rsidR="004C221C" w:rsidRDefault="00A40EC6">
      <w:pPr>
        <w:jc w:val="both"/>
      </w:pPr>
      <w:r>
        <w:t>The packaged detector currently contains no trained model and runs in rules-only mode, which is also the mode recorded by the latency benchmark (</w:t>
      </w:r>
      <w:r>
        <w:rPr>
          <w:rFonts w:ascii="Consolas" w:hAnsi="Consolas"/>
          <w:color w:val="1F2937"/>
          <w:sz w:val="19"/>
        </w:rPr>
        <w:t>rules_only</w:t>
      </w:r>
      <w:r>
        <w:t xml:space="preserve">). The F1 scores on the held-out English and Arabic test sets (target 0.85) are produced by running </w:t>
      </w:r>
      <w:r>
        <w:rPr>
          <w:rFonts w:ascii="Consolas" w:hAnsi="Consolas"/>
          <w:color w:val="1F2937"/>
          <w:sz w:val="19"/>
        </w:rPr>
        <w:t>make detector</w:t>
      </w:r>
      <w:r>
        <w:t xml:space="preserve"> after the team has added its labelled data as described in </w:t>
      </w:r>
      <w:r>
        <w:rPr>
          <w:rFonts w:ascii="Consolas" w:hAnsi="Consolas"/>
          <w:color w:val="1F2937"/>
          <w:sz w:val="19"/>
        </w:rPr>
        <w:t>docs/detector.md</w:t>
      </w:r>
      <w:r>
        <w:t>, and Section 4.2.2 reports them. The attack-labelled data, like the attack files of Mirsad-Bench (</w:t>
      </w:r>
      <w:r>
        <w:rPr>
          <w:rFonts w:ascii="Consolas" w:hAnsi="Consolas"/>
          <w:color w:val="1F2937"/>
          <w:sz w:val="19"/>
        </w:rPr>
        <w:t>bench/scenarios/attacks/README.md</w:t>
      </w:r>
      <w:r>
        <w:t>), is written by the team (Section 3.6.4).</w:t>
      </w:r>
    </w:p>
    <w:p w14:paraId="1FE8AD99" w14:textId="77777777" w:rsidR="004C221C" w:rsidRDefault="00A40EC6">
      <w:pPr>
        <w:pStyle w:val="Heading3"/>
      </w:pPr>
      <w:bookmarkStart w:id="73" w:name="_Toc242883628"/>
      <w:r>
        <w:t>3.3.7 Database design</w:t>
      </w:r>
      <w:bookmarkEnd w:id="73"/>
    </w:p>
    <w:p w14:paraId="3C588E84" w14:textId="77777777" w:rsidR="004C221C" w:rsidRDefault="00A40EC6">
      <w:pPr>
        <w:jc w:val="both"/>
      </w:pPr>
      <w:r>
        <w:t>Persistence uses SQLAlchemy 2.0 with typed declarative mappings and only portable column types, so the same schema runs on SQLite in development and PostgreSQL 16 in deployment. SQLite connections enable foreign keys and write-ahead logging, so dashboard readers never block the audit writer. Timestamps are UNIX epoch seconds stored as floats, matching the Pydantic models. Figure 3.12 shows the six tables.</w:t>
      </w:r>
    </w:p>
    <w:p w14:paraId="2C601FD1" w14:textId="77777777" w:rsidR="004C221C" w:rsidRDefault="00A40EC6">
      <w:pPr>
        <w:keepNext/>
        <w:spacing w:before="120" w:after="40"/>
        <w:jc w:val="center"/>
      </w:pPr>
      <w:r>
        <w:rPr>
          <w:noProof/>
        </w:rPr>
        <w:drawing>
          <wp:inline distT="0" distB="0" distL="0" distR="0" wp14:anchorId="6E4F9B29" wp14:editId="7F0076B7">
            <wp:extent cx="5486400" cy="50493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4"/>
                    <a:stretch>
                      <a:fillRect/>
                    </a:stretch>
                  </pic:blipFill>
                  <pic:spPr>
                    <a:xfrm>
                      <a:off x="0" y="0"/>
                      <a:ext cx="5486400" cy="5049348"/>
                    </a:xfrm>
                    <a:prstGeom prst="rect">
                      <a:avLst/>
                    </a:prstGeom>
                  </pic:spPr>
                </pic:pic>
              </a:graphicData>
            </a:graphic>
          </wp:inline>
        </w:drawing>
      </w:r>
    </w:p>
    <w:p w14:paraId="7EB161CC" w14:textId="77777777" w:rsidR="004C221C" w:rsidRDefault="00A40EC6">
      <w:pPr>
        <w:pStyle w:val="FigureCaption"/>
      </w:pPr>
      <w:bookmarkStart w:id="74" w:name="_Toc242883772"/>
      <w:r>
        <w:t>Figure 3.12: Entity-relationship diagram of the six tables. The solid line is the only enforced foreign key; dashed lines are logical references by value</w:t>
      </w:r>
      <w:bookmarkEnd w:id="74"/>
    </w:p>
    <w:p w14:paraId="7601DD3F" w14:textId="77777777" w:rsidR="004C221C" w:rsidRDefault="00A40EC6">
      <w:pPr>
        <w:jc w:val="both"/>
      </w:pPr>
      <w:r>
        <w:t xml:space="preserve">Only </w:t>
      </w:r>
      <w:r>
        <w:rPr>
          <w:rFonts w:ascii="Consolas" w:hAnsi="Consolas"/>
          <w:color w:val="1F2937"/>
          <w:sz w:val="19"/>
        </w:rPr>
        <w:t>push_subscriptions.user_id</w:t>
      </w:r>
      <w:r>
        <w:t xml:space="preserve"> is an enforced foreign key (to </w:t>
      </w:r>
      <w:r>
        <w:rPr>
          <w:rFonts w:ascii="Consolas" w:hAnsi="Consolas"/>
          <w:color w:val="1F2937"/>
          <w:sz w:val="19"/>
        </w:rPr>
        <w:t>users.id</w:t>
      </w:r>
      <w:r>
        <w:t xml:space="preserve">, with cascading delete). The other relationships are logical references by value: </w:t>
      </w:r>
      <w:r>
        <w:rPr>
          <w:rFonts w:ascii="Consolas" w:hAnsi="Consolas"/>
          <w:color w:val="1F2937"/>
          <w:sz w:val="19"/>
        </w:rPr>
        <w:t>audit_events.agent_id</w:t>
      </w:r>
      <w:r>
        <w:t xml:space="preserve"> and </w:t>
      </w:r>
      <w:r>
        <w:rPr>
          <w:rFonts w:ascii="Consolas" w:hAnsi="Consolas"/>
          <w:color w:val="1F2937"/>
          <w:sz w:val="19"/>
        </w:rPr>
        <w:t>approvals.agent_id</w:t>
      </w:r>
      <w:r>
        <w:t xml:space="preserve"> hold an agent's policy identifier; </w:t>
      </w:r>
      <w:r>
        <w:rPr>
          <w:rFonts w:ascii="Consolas" w:hAnsi="Consolas"/>
          <w:color w:val="1F2937"/>
          <w:sz w:val="19"/>
        </w:rPr>
        <w:t>approvals.decided_by</w:t>
      </w:r>
      <w:r>
        <w:t xml:space="preserve"> and </w:t>
      </w:r>
      <w:r>
        <w:rPr>
          <w:rFonts w:ascii="Consolas" w:hAnsi="Consolas"/>
          <w:color w:val="1F2937"/>
          <w:sz w:val="19"/>
        </w:rPr>
        <w:t>policies.created_by</w:t>
      </w:r>
      <w:r>
        <w:t xml:space="preserve"> hold usernames; </w:t>
      </w:r>
      <w:r>
        <w:rPr>
          <w:rFonts w:ascii="Consolas" w:hAnsi="Consolas"/>
          <w:color w:val="1F2937"/>
          <w:sz w:val="19"/>
        </w:rPr>
        <w:t>audit_events.policy_version</w:t>
      </w:r>
      <w:r>
        <w:t xml:space="preserve"> holds a </w:t>
      </w:r>
      <w:r>
        <w:rPr>
          <w:rFonts w:ascii="Consolas" w:hAnsi="Consolas"/>
          <w:color w:val="1F2937"/>
          <w:sz w:val="19"/>
        </w:rPr>
        <w:t>policies.version</w:t>
      </w:r>
      <w:r>
        <w:t xml:space="preserve">; an approval and the audit events of its call share the </w:t>
      </w:r>
      <w:r>
        <w:rPr>
          <w:rFonts w:ascii="Consolas" w:hAnsi="Consolas"/>
          <w:color w:val="1F2937"/>
          <w:sz w:val="19"/>
        </w:rPr>
        <w:t>call_id</w:t>
      </w:r>
      <w:r>
        <w:t xml:space="preserve">; and each event's </w:t>
      </w:r>
      <w:r>
        <w:rPr>
          <w:rFonts w:ascii="Consolas" w:hAnsi="Consolas"/>
          <w:color w:val="1F2937"/>
          <w:sz w:val="19"/>
        </w:rPr>
        <w:t>prev_hash</w:t>
      </w:r>
      <w:r>
        <w:t xml:space="preserve"> equals the previous event's hash. These references are deliberately not enforced: the audit log is append-only evidence that must outlive the deletion or renaming of what it mentions, and its hashes cover values exactly as written, so a cascading delete or a blocked insert would destroy or prevent evidence.</w:t>
      </w:r>
    </w:p>
    <w:p w14:paraId="4091A9C1" w14:textId="77777777" w:rsidR="004C221C" w:rsidRDefault="00A40EC6">
      <w:pPr>
        <w:jc w:val="both"/>
      </w:pPr>
      <w:r>
        <w:t>The management tables are in third normal form. Three columns hold JSON documents by design (</w:t>
      </w:r>
      <w:r>
        <w:rPr>
          <w:rFonts w:ascii="Consolas" w:hAnsi="Consolas"/>
          <w:color w:val="1F2937"/>
          <w:sz w:val="19"/>
        </w:rPr>
        <w:t>audit_events.payload_json</w:t>
      </w:r>
      <w:r>
        <w:t xml:space="preserve">, </w:t>
      </w:r>
      <w:r>
        <w:rPr>
          <w:rFonts w:ascii="Consolas" w:hAnsi="Consolas"/>
          <w:color w:val="1F2937"/>
          <w:sz w:val="19"/>
        </w:rPr>
        <w:t>approvals.decision_json</w:t>
      </w:r>
      <w:r>
        <w:t xml:space="preserve">, </w:t>
      </w:r>
      <w:r>
        <w:rPr>
          <w:rFonts w:ascii="Consolas" w:hAnsi="Consolas"/>
          <w:color w:val="1F2937"/>
          <w:sz w:val="19"/>
        </w:rPr>
        <w:t>approvals.arguments_json</w:t>
      </w:r>
      <w:r>
        <w:t>): their shape depends on the event type and they must be stored verbatim to be hashed and replayed, while frequently filtered fields are promoted to indexed columns. An approval copies the agent, tool and arguments of its call, so the record shows exactly what the approver saw. Table 3.13 is the table dictionary.</w:t>
      </w:r>
    </w:p>
    <w:p w14:paraId="2F2A324C" w14:textId="77777777" w:rsidR="004C221C" w:rsidRDefault="00A40EC6">
      <w:pPr>
        <w:pStyle w:val="TableCaption"/>
        <w:keepNext/>
      </w:pPr>
      <w:bookmarkStart w:id="75" w:name="_Toc242883843"/>
      <w:r>
        <w:t>Table 3.13: Data dictionary of the database tables</w:t>
      </w:r>
      <w:bookmarkEnd w:id="7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64"/>
        <w:gridCol w:w="2226"/>
        <w:gridCol w:w="2642"/>
        <w:gridCol w:w="2088"/>
      </w:tblGrid>
      <w:tr w:rsidR="004C221C" w14:paraId="5DA7C1E9" w14:textId="77777777">
        <w:trPr>
          <w:tblHeader/>
          <w:jc w:val="center"/>
        </w:trPr>
        <w:tc>
          <w:tcPr>
            <w:tcW w:w="1672" w:type="dxa"/>
            <w:shd w:val="clear" w:color="auto" w:fill="1F3864"/>
          </w:tcPr>
          <w:p w14:paraId="00D857A5" w14:textId="77777777" w:rsidR="004C221C" w:rsidRDefault="00A40EC6">
            <w:pPr>
              <w:pStyle w:val="TableText"/>
            </w:pPr>
            <w:r>
              <w:rPr>
                <w:b/>
                <w:color w:val="FFFFFF"/>
              </w:rPr>
              <w:t>Table</w:t>
            </w:r>
          </w:p>
        </w:tc>
        <w:tc>
          <w:tcPr>
            <w:tcW w:w="2230" w:type="dxa"/>
            <w:shd w:val="clear" w:color="auto" w:fill="1F3864"/>
          </w:tcPr>
          <w:p w14:paraId="06A6F3BE" w14:textId="77777777" w:rsidR="004C221C" w:rsidRDefault="00A40EC6">
            <w:pPr>
              <w:pStyle w:val="TableText"/>
            </w:pPr>
            <w:r>
              <w:rPr>
                <w:b/>
                <w:color w:val="FFFFFF"/>
              </w:rPr>
              <w:t>Purpose</w:t>
            </w:r>
          </w:p>
        </w:tc>
        <w:tc>
          <w:tcPr>
            <w:tcW w:w="2648" w:type="dxa"/>
            <w:shd w:val="clear" w:color="auto" w:fill="1F3864"/>
          </w:tcPr>
          <w:p w14:paraId="4DE1663D" w14:textId="77777777" w:rsidR="004C221C" w:rsidRDefault="00A40EC6">
            <w:pPr>
              <w:pStyle w:val="TableText"/>
            </w:pPr>
            <w:r>
              <w:rPr>
                <w:b/>
                <w:color w:val="FFFFFF"/>
              </w:rPr>
              <w:t>Key and constraints</w:t>
            </w:r>
          </w:p>
        </w:tc>
        <w:tc>
          <w:tcPr>
            <w:tcW w:w="2090" w:type="dxa"/>
            <w:shd w:val="clear" w:color="auto" w:fill="1F3864"/>
          </w:tcPr>
          <w:p w14:paraId="5B1C0990" w14:textId="77777777" w:rsidR="004C221C" w:rsidRDefault="00A40EC6">
            <w:pPr>
              <w:pStyle w:val="TableText"/>
            </w:pPr>
            <w:r>
              <w:rPr>
                <w:b/>
                <w:color w:val="FFFFFF"/>
              </w:rPr>
              <w:t>Written by / read by</w:t>
            </w:r>
          </w:p>
        </w:tc>
      </w:tr>
      <w:tr w:rsidR="004C221C" w14:paraId="1B63D08D" w14:textId="77777777">
        <w:trPr>
          <w:jc w:val="center"/>
        </w:trPr>
        <w:tc>
          <w:tcPr>
            <w:tcW w:w="1672" w:type="dxa"/>
          </w:tcPr>
          <w:p w14:paraId="07C6F75E" w14:textId="77777777" w:rsidR="004C221C" w:rsidRDefault="00A40EC6">
            <w:pPr>
              <w:pStyle w:val="TableText"/>
            </w:pPr>
            <w:r>
              <w:rPr>
                <w:rFonts w:ascii="Consolas" w:hAnsi="Consolas"/>
                <w:color w:val="1F2937"/>
                <w:sz w:val="17"/>
              </w:rPr>
              <w:t>users</w:t>
            </w:r>
          </w:p>
        </w:tc>
        <w:tc>
          <w:tcPr>
            <w:tcW w:w="2230" w:type="dxa"/>
          </w:tcPr>
          <w:p w14:paraId="770C7DF4" w14:textId="77777777" w:rsidR="004C221C" w:rsidRDefault="00A40EC6">
            <w:pPr>
              <w:pStyle w:val="TableText"/>
            </w:pPr>
            <w:r>
              <w:t>People who sign in</w:t>
            </w:r>
          </w:p>
        </w:tc>
        <w:tc>
          <w:tcPr>
            <w:tcW w:w="2648" w:type="dxa"/>
          </w:tcPr>
          <w:p w14:paraId="3548EB4F" w14:textId="77777777" w:rsidR="004C221C" w:rsidRDefault="00A40EC6">
            <w:pPr>
              <w:pStyle w:val="TableText"/>
            </w:pPr>
            <w:r>
              <w:rPr>
                <w:rFonts w:ascii="Consolas" w:hAnsi="Consolas"/>
                <w:color w:val="1F2937"/>
                <w:sz w:val="17"/>
              </w:rPr>
              <w:t>id</w:t>
            </w:r>
            <w:r>
              <w:t xml:space="preserve"> primary key; </w:t>
            </w:r>
            <w:r>
              <w:rPr>
                <w:rFonts w:ascii="Consolas" w:hAnsi="Consolas"/>
                <w:color w:val="1F2937"/>
                <w:sz w:val="17"/>
              </w:rPr>
              <w:t>username</w:t>
            </w:r>
            <w:r>
              <w:t xml:space="preserve"> unique; role restricted to admin, approver, auditor; language to en, ar</w:t>
            </w:r>
          </w:p>
        </w:tc>
        <w:tc>
          <w:tcPr>
            <w:tcW w:w="2090" w:type="dxa"/>
          </w:tcPr>
          <w:p w14:paraId="4977FE4E" w14:textId="77777777" w:rsidR="004C221C" w:rsidRDefault="00A40EC6">
            <w:pPr>
              <w:pStyle w:val="TableText"/>
            </w:pPr>
            <w:r>
              <w:t>Administrators / authentication, user management</w:t>
            </w:r>
          </w:p>
        </w:tc>
      </w:tr>
      <w:tr w:rsidR="004C221C" w14:paraId="5B3A0932" w14:textId="77777777">
        <w:trPr>
          <w:jc w:val="center"/>
        </w:trPr>
        <w:tc>
          <w:tcPr>
            <w:tcW w:w="1672" w:type="dxa"/>
            <w:shd w:val="clear" w:color="auto" w:fill="EEF3F8"/>
          </w:tcPr>
          <w:p w14:paraId="5F447F5F" w14:textId="77777777" w:rsidR="004C221C" w:rsidRDefault="00A40EC6">
            <w:pPr>
              <w:pStyle w:val="TableText"/>
            </w:pPr>
            <w:r>
              <w:rPr>
                <w:rFonts w:ascii="Consolas" w:hAnsi="Consolas"/>
                <w:color w:val="1F2937"/>
                <w:sz w:val="17"/>
              </w:rPr>
              <w:t>push_subscriptions</w:t>
            </w:r>
          </w:p>
        </w:tc>
        <w:tc>
          <w:tcPr>
            <w:tcW w:w="2230" w:type="dxa"/>
            <w:shd w:val="clear" w:color="auto" w:fill="EEF3F8"/>
          </w:tcPr>
          <w:p w14:paraId="61D74AA8" w14:textId="77777777" w:rsidR="004C221C" w:rsidRDefault="00A40EC6">
            <w:pPr>
              <w:pStyle w:val="TableText"/>
            </w:pPr>
            <w:r>
              <w:t>Browser push endpoints per user</w:t>
            </w:r>
          </w:p>
        </w:tc>
        <w:tc>
          <w:tcPr>
            <w:tcW w:w="2648" w:type="dxa"/>
            <w:shd w:val="clear" w:color="auto" w:fill="EEF3F8"/>
          </w:tcPr>
          <w:p w14:paraId="1B58057F" w14:textId="77777777" w:rsidR="004C221C" w:rsidRDefault="00A40EC6">
            <w:pPr>
              <w:pStyle w:val="TableText"/>
            </w:pPr>
            <w:r>
              <w:rPr>
                <w:rFonts w:ascii="Consolas" w:hAnsi="Consolas"/>
                <w:color w:val="1F2937"/>
                <w:sz w:val="17"/>
              </w:rPr>
              <w:t>id</w:t>
            </w:r>
            <w:r>
              <w:t xml:space="preserve"> primary key; </w:t>
            </w:r>
            <w:r>
              <w:rPr>
                <w:rFonts w:ascii="Consolas" w:hAnsi="Consolas"/>
                <w:color w:val="1F2937"/>
                <w:sz w:val="17"/>
              </w:rPr>
              <w:t>endpoint</w:t>
            </w:r>
            <w:r>
              <w:t xml:space="preserve"> unique (HTTPS only); </w:t>
            </w:r>
            <w:r>
              <w:rPr>
                <w:rFonts w:ascii="Consolas" w:hAnsi="Consolas"/>
                <w:color w:val="1F2937"/>
                <w:sz w:val="17"/>
              </w:rPr>
              <w:t>user_id</w:t>
            </w:r>
            <w:r>
              <w:t xml:space="preserve"> foreign key with cascade</w:t>
            </w:r>
          </w:p>
        </w:tc>
        <w:tc>
          <w:tcPr>
            <w:tcW w:w="2090" w:type="dxa"/>
            <w:shd w:val="clear" w:color="auto" w:fill="EEF3F8"/>
          </w:tcPr>
          <w:p w14:paraId="1AD79349" w14:textId="77777777" w:rsidR="004C221C" w:rsidRDefault="00A40EC6">
            <w:pPr>
              <w:pStyle w:val="TableText"/>
            </w:pPr>
            <w:r>
              <w:t>Approver PWA / Web Push delivery</w:t>
            </w:r>
          </w:p>
        </w:tc>
      </w:tr>
      <w:tr w:rsidR="004C221C" w14:paraId="60E72153" w14:textId="77777777">
        <w:trPr>
          <w:jc w:val="center"/>
        </w:trPr>
        <w:tc>
          <w:tcPr>
            <w:tcW w:w="1672" w:type="dxa"/>
          </w:tcPr>
          <w:p w14:paraId="5C7FAD69" w14:textId="77777777" w:rsidR="004C221C" w:rsidRDefault="00A40EC6">
            <w:pPr>
              <w:pStyle w:val="TableText"/>
            </w:pPr>
            <w:r>
              <w:rPr>
                <w:rFonts w:ascii="Consolas" w:hAnsi="Consolas"/>
                <w:color w:val="1F2937"/>
                <w:sz w:val="17"/>
              </w:rPr>
              <w:t>agents</w:t>
            </w:r>
          </w:p>
        </w:tc>
        <w:tc>
          <w:tcPr>
            <w:tcW w:w="2230" w:type="dxa"/>
          </w:tcPr>
          <w:p w14:paraId="292C84B7" w14:textId="77777777" w:rsidR="004C221C" w:rsidRDefault="00A40EC6">
            <w:pPr>
              <w:pStyle w:val="TableText"/>
            </w:pPr>
            <w:r>
              <w:t>Agent identities and key hashes</w:t>
            </w:r>
          </w:p>
        </w:tc>
        <w:tc>
          <w:tcPr>
            <w:tcW w:w="2648" w:type="dxa"/>
          </w:tcPr>
          <w:p w14:paraId="2BEC25B7" w14:textId="77777777" w:rsidR="004C221C" w:rsidRDefault="00A40EC6">
            <w:pPr>
              <w:pStyle w:val="TableText"/>
            </w:pPr>
            <w:r>
              <w:rPr>
                <w:rFonts w:ascii="Consolas" w:hAnsi="Consolas"/>
                <w:color w:val="1F2937"/>
                <w:sz w:val="17"/>
              </w:rPr>
              <w:t>id</w:t>
            </w:r>
            <w:r>
              <w:t xml:space="preserve"> (slug) primary key; </w:t>
            </w:r>
            <w:r>
              <w:rPr>
                <w:rFonts w:ascii="Consolas" w:hAnsi="Consolas"/>
                <w:color w:val="1F2937"/>
                <w:sz w:val="17"/>
              </w:rPr>
              <w:t>key_prefix</w:t>
            </w:r>
            <w:r>
              <w:t xml:space="preserve"> indexed; only the SHA-256 hash of the key is stored</w:t>
            </w:r>
          </w:p>
        </w:tc>
        <w:tc>
          <w:tcPr>
            <w:tcW w:w="2090" w:type="dxa"/>
          </w:tcPr>
          <w:p w14:paraId="1D6FB107" w14:textId="77777777" w:rsidR="004C221C" w:rsidRDefault="00A40EC6">
            <w:pPr>
              <w:pStyle w:val="TableText"/>
            </w:pPr>
            <w:r>
              <w:t>Administrators / agent authentication</w:t>
            </w:r>
          </w:p>
        </w:tc>
      </w:tr>
      <w:tr w:rsidR="004C221C" w14:paraId="03798248" w14:textId="77777777">
        <w:trPr>
          <w:jc w:val="center"/>
        </w:trPr>
        <w:tc>
          <w:tcPr>
            <w:tcW w:w="1672" w:type="dxa"/>
            <w:shd w:val="clear" w:color="auto" w:fill="EEF3F8"/>
          </w:tcPr>
          <w:p w14:paraId="1DF64771" w14:textId="77777777" w:rsidR="004C221C" w:rsidRDefault="00A40EC6">
            <w:pPr>
              <w:pStyle w:val="TableText"/>
            </w:pPr>
            <w:r>
              <w:rPr>
                <w:rFonts w:ascii="Consolas" w:hAnsi="Consolas"/>
                <w:color w:val="1F2937"/>
                <w:sz w:val="17"/>
              </w:rPr>
              <w:t>policies</w:t>
            </w:r>
          </w:p>
        </w:tc>
        <w:tc>
          <w:tcPr>
            <w:tcW w:w="2230" w:type="dxa"/>
            <w:shd w:val="clear" w:color="auto" w:fill="EEF3F8"/>
          </w:tcPr>
          <w:p w14:paraId="0C1F8F2C" w14:textId="77777777" w:rsidR="004C221C" w:rsidRDefault="00A40EC6">
            <w:pPr>
              <w:pStyle w:val="TableText"/>
            </w:pPr>
            <w:r>
              <w:t>Every policy version stored</w:t>
            </w:r>
          </w:p>
        </w:tc>
        <w:tc>
          <w:tcPr>
            <w:tcW w:w="2648" w:type="dxa"/>
            <w:shd w:val="clear" w:color="auto" w:fill="EEF3F8"/>
          </w:tcPr>
          <w:p w14:paraId="31C44BA6" w14:textId="77777777" w:rsidR="004C221C" w:rsidRDefault="00A40EC6">
            <w:pPr>
              <w:pStyle w:val="TableText"/>
            </w:pPr>
            <w:r>
              <w:rPr>
                <w:rFonts w:ascii="Consolas" w:hAnsi="Consolas"/>
                <w:color w:val="1F2937"/>
                <w:sz w:val="17"/>
              </w:rPr>
              <w:t>version</w:t>
            </w:r>
            <w:r>
              <w:t xml:space="preserve"> (SHA-256) primary key; </w:t>
            </w:r>
            <w:r>
              <w:rPr>
                <w:rFonts w:ascii="Consolas" w:hAnsi="Consolas"/>
                <w:color w:val="1F2937"/>
                <w:sz w:val="17"/>
              </w:rPr>
              <w:t>active</w:t>
            </w:r>
            <w:r>
              <w:t xml:space="preserve"> indexed</w:t>
            </w:r>
          </w:p>
        </w:tc>
        <w:tc>
          <w:tcPr>
            <w:tcW w:w="2090" w:type="dxa"/>
            <w:shd w:val="clear" w:color="auto" w:fill="EEF3F8"/>
          </w:tcPr>
          <w:p w14:paraId="5296EFC7" w14:textId="77777777" w:rsidR="004C221C" w:rsidRDefault="00A40EC6">
            <w:pPr>
              <w:pStyle w:val="TableText"/>
            </w:pPr>
            <w:r>
              <w:t>Policy activation / gateway start-up, replay, administrators, auditors</w:t>
            </w:r>
          </w:p>
        </w:tc>
      </w:tr>
      <w:tr w:rsidR="004C221C" w14:paraId="3A16998D" w14:textId="77777777">
        <w:trPr>
          <w:jc w:val="center"/>
        </w:trPr>
        <w:tc>
          <w:tcPr>
            <w:tcW w:w="1672" w:type="dxa"/>
          </w:tcPr>
          <w:p w14:paraId="6787C797" w14:textId="77777777" w:rsidR="004C221C" w:rsidRDefault="00A40EC6">
            <w:pPr>
              <w:pStyle w:val="TableText"/>
            </w:pPr>
            <w:r>
              <w:rPr>
                <w:rFonts w:ascii="Consolas" w:hAnsi="Consolas"/>
                <w:color w:val="1F2937"/>
                <w:sz w:val="17"/>
              </w:rPr>
              <w:t>audit_events</w:t>
            </w:r>
          </w:p>
        </w:tc>
        <w:tc>
          <w:tcPr>
            <w:tcW w:w="2230" w:type="dxa"/>
          </w:tcPr>
          <w:p w14:paraId="5F00D7FA" w14:textId="77777777" w:rsidR="004C221C" w:rsidRDefault="00A40EC6">
            <w:pPr>
              <w:pStyle w:val="TableText"/>
            </w:pPr>
            <w:r>
              <w:t>Hash-chained log of decisions, inspections, approvals, administrative changes and logins</w:t>
            </w:r>
          </w:p>
        </w:tc>
        <w:tc>
          <w:tcPr>
            <w:tcW w:w="2648" w:type="dxa"/>
          </w:tcPr>
          <w:p w14:paraId="3E6A6FC8" w14:textId="77777777" w:rsidR="004C221C" w:rsidRDefault="00A40EC6">
            <w:pPr>
              <w:pStyle w:val="TableText"/>
            </w:pPr>
            <w:r>
              <w:rPr>
                <w:rFonts w:ascii="Consolas" w:hAnsi="Consolas"/>
                <w:color w:val="1F2937"/>
                <w:sz w:val="17"/>
              </w:rPr>
              <w:t>seq</w:t>
            </w:r>
            <w:r>
              <w:t xml:space="preserve"> primary key assigned by the writer (no auto-increment); seven indexes</w:t>
            </w:r>
          </w:p>
        </w:tc>
        <w:tc>
          <w:tcPr>
            <w:tcW w:w="2090" w:type="dxa"/>
          </w:tcPr>
          <w:p w14:paraId="144F1CF5" w14:textId="77777777" w:rsidR="004C221C" w:rsidRDefault="00A40EC6">
            <w:pPr>
              <w:pStyle w:val="TableText"/>
            </w:pPr>
            <w:r>
              <w:rPr>
                <w:rFonts w:ascii="Consolas" w:hAnsi="Consolas"/>
                <w:color w:val="1F2937"/>
                <w:sz w:val="17"/>
              </w:rPr>
              <w:t>AuditLog.append</w:t>
            </w:r>
            <w:r>
              <w:t xml:space="preserve"> only / administrators, auditors, statistics, replay</w:t>
            </w:r>
          </w:p>
        </w:tc>
      </w:tr>
      <w:tr w:rsidR="004C221C" w14:paraId="55C52FFC" w14:textId="77777777">
        <w:trPr>
          <w:jc w:val="center"/>
        </w:trPr>
        <w:tc>
          <w:tcPr>
            <w:tcW w:w="1672" w:type="dxa"/>
            <w:shd w:val="clear" w:color="auto" w:fill="EEF3F8"/>
          </w:tcPr>
          <w:p w14:paraId="100D990E" w14:textId="77777777" w:rsidR="004C221C" w:rsidRDefault="00A40EC6">
            <w:pPr>
              <w:pStyle w:val="TableText"/>
            </w:pPr>
            <w:r>
              <w:rPr>
                <w:rFonts w:ascii="Consolas" w:hAnsi="Consolas"/>
                <w:color w:val="1F2937"/>
                <w:sz w:val="17"/>
              </w:rPr>
              <w:t>approvals</w:t>
            </w:r>
          </w:p>
        </w:tc>
        <w:tc>
          <w:tcPr>
            <w:tcW w:w="2230" w:type="dxa"/>
            <w:shd w:val="clear" w:color="auto" w:fill="EEF3F8"/>
          </w:tcPr>
          <w:p w14:paraId="74B577F6" w14:textId="77777777" w:rsidR="004C221C" w:rsidRDefault="00A40EC6">
            <w:pPr>
              <w:pStyle w:val="TableText"/>
            </w:pPr>
            <w:r>
              <w:t>Approval requests and outcomes</w:t>
            </w:r>
          </w:p>
        </w:tc>
        <w:tc>
          <w:tcPr>
            <w:tcW w:w="2648" w:type="dxa"/>
            <w:shd w:val="clear" w:color="auto" w:fill="EEF3F8"/>
          </w:tcPr>
          <w:p w14:paraId="70C81C50" w14:textId="77777777" w:rsidR="004C221C" w:rsidRDefault="00A40EC6">
            <w:pPr>
              <w:pStyle w:val="TableText"/>
            </w:pPr>
            <w:r>
              <w:rPr>
                <w:rFonts w:ascii="Consolas" w:hAnsi="Consolas"/>
                <w:color w:val="1F2937"/>
                <w:sz w:val="17"/>
              </w:rPr>
              <w:t>id</w:t>
            </w:r>
            <w:r>
              <w:t xml:space="preserve"> primary key; indexes on </w:t>
            </w:r>
            <w:r>
              <w:rPr>
                <w:rFonts w:ascii="Consolas" w:hAnsi="Consolas"/>
                <w:color w:val="1F2937"/>
                <w:sz w:val="17"/>
              </w:rPr>
              <w:t>status</w:t>
            </w:r>
            <w:r>
              <w:t xml:space="preserve">, </w:t>
            </w:r>
            <w:r>
              <w:rPr>
                <w:rFonts w:ascii="Consolas" w:hAnsi="Consolas"/>
                <w:color w:val="1F2937"/>
                <w:sz w:val="17"/>
              </w:rPr>
              <w:t>created_at</w:t>
            </w:r>
            <w:r>
              <w:t xml:space="preserve">, </w:t>
            </w:r>
            <w:r>
              <w:rPr>
                <w:rFonts w:ascii="Consolas" w:hAnsi="Consolas"/>
                <w:color w:val="1F2937"/>
                <w:sz w:val="17"/>
              </w:rPr>
              <w:t>call_id</w:t>
            </w:r>
          </w:p>
        </w:tc>
        <w:tc>
          <w:tcPr>
            <w:tcW w:w="2090" w:type="dxa"/>
            <w:shd w:val="clear" w:color="auto" w:fill="EEF3F8"/>
          </w:tcPr>
          <w:p w14:paraId="47F32452" w14:textId="77777777" w:rsidR="004C221C" w:rsidRDefault="00A40EC6">
            <w:pPr>
              <w:pStyle w:val="TableText"/>
            </w:pPr>
            <w:r>
              <w:t>Approval service / approvers, administrators, waiting calls</w:t>
            </w:r>
          </w:p>
        </w:tc>
      </w:tr>
    </w:tbl>
    <w:p w14:paraId="08CEBA5B" w14:textId="77777777" w:rsidR="004C221C" w:rsidRDefault="004C221C">
      <w:pPr>
        <w:spacing w:after="80"/>
      </w:pPr>
    </w:p>
    <w:p w14:paraId="7DCFE66F" w14:textId="77777777" w:rsidR="004C221C" w:rsidRDefault="00A40EC6">
      <w:pPr>
        <w:jc w:val="both"/>
      </w:pPr>
      <w:r>
        <w:rPr>
          <w:b/>
        </w:rPr>
        <w:t>Hash-chain design.</w:t>
      </w:r>
      <w:r>
        <w:t xml:space="preserve"> Each event is a link in a chain built from HMAC-SHA-256 [67], following the hash linking of Haber and Stornetta [90] and the secure audit log of Schneier and Kelsey [66]:</w:t>
      </w:r>
    </w:p>
    <w:p w14:paraId="2BC82510" w14:textId="77777777" w:rsidR="004C221C" w:rsidRDefault="00A40EC6">
      <w:pPr>
        <w:pStyle w:val="CodeBlock"/>
        <w:pBdr>
          <w:left w:val="single" w:sz="18" w:space="8" w:color="9CA3AF"/>
        </w:pBdr>
        <w:shd w:val="clear" w:color="auto" w:fill="F3F4F6"/>
      </w:pPr>
      <w:r>
        <w:t>hash(n)      = HMAC-SHA256(K_audit, prev_hash(n) + "|" + canonical_json(event(n) without "hash"))</w:t>
      </w:r>
      <w:r>
        <w:br/>
        <w:t>prev_hash(n) = hash(n-1),   prev_hash(1) = "0" * 64</w:t>
      </w:r>
      <w:r>
        <w:br/>
        <w:t>K_audit      = HMAC-SHA256(secret_key, "mirsad/audit-hmac/v1")</w:t>
      </w:r>
    </w:p>
    <w:p w14:paraId="3842B081" w14:textId="77777777" w:rsidR="004C221C" w:rsidRDefault="00A40EC6">
      <w:pPr>
        <w:jc w:val="both"/>
      </w:pPr>
      <w:r>
        <w:t xml:space="preserve">Canonical JSON uses sorted keys, no whitespace and UTF-8, so Arabic text is hashed as written. The hashed body contains every stored column, including </w:t>
      </w:r>
      <w:r>
        <w:rPr>
          <w:rFonts w:ascii="Consolas" w:hAnsi="Consolas"/>
          <w:color w:val="1F2937"/>
          <w:sz w:val="19"/>
        </w:rPr>
        <w:t>seq</w:t>
      </w:r>
      <w:r>
        <w:t xml:space="preserve"> and the indexed columns, so editing any field breaks the chain, and the audit key is separate from the JWT signing key although both derive from the server secret. Before hashing, </w:t>
      </w:r>
      <w:r>
        <w:rPr>
          <w:rFonts w:ascii="Consolas" w:hAnsi="Consolas"/>
          <w:color w:val="1F2937"/>
          <w:sz w:val="19"/>
        </w:rPr>
        <w:t>redact()</w:t>
      </w:r>
      <w:r>
        <w:t xml:space="preserve"> removes credentials and masks Saudi national ID and Iqama numbers, IBANs and card numbers to their last four characters (Section 3.6.1), so secrets never enter the chain; payloads are limited to 20,000 characters while keeping their structure. There is one writer per process: under a lock it reads the head and inserts </w:t>
      </w:r>
      <w:r>
        <w:rPr>
          <w:rFonts w:ascii="Consolas" w:hAnsi="Consolas"/>
          <w:color w:val="1F2937"/>
          <w:sz w:val="19"/>
        </w:rPr>
        <w:t>seq = head + 1</w:t>
      </w:r>
      <w:r>
        <w:t xml:space="preserve"> in the same transaction, and if another process takes that number first, the primary key rejects the insert and the writer retries.</w:t>
      </w:r>
    </w:p>
    <w:p w14:paraId="717A0899" w14:textId="77777777" w:rsidR="004C221C" w:rsidRDefault="00A40EC6">
      <w:pPr>
        <w:jc w:val="both"/>
      </w:pPr>
      <w:r>
        <w:t xml:space="preserve">Verification walks the table in sequence order and reports the first broken event: a gap in </w:t>
      </w:r>
      <w:r>
        <w:rPr>
          <w:rFonts w:ascii="Consolas" w:hAnsi="Consolas"/>
          <w:color w:val="1F2937"/>
          <w:sz w:val="19"/>
        </w:rPr>
        <w:t>seq</w:t>
      </w:r>
      <w:r>
        <w:t xml:space="preserve"> reveals a deletion, a </w:t>
      </w:r>
      <w:r>
        <w:rPr>
          <w:rFonts w:ascii="Consolas" w:hAnsi="Consolas"/>
          <w:color w:val="1F2937"/>
          <w:sz w:val="19"/>
        </w:rPr>
        <w:t>prev_hash</w:t>
      </w:r>
      <w:r>
        <w:t xml:space="preserve"> that does not link reveals an insertion or reordering, and an HMAC mismatch reveals a modification or a hash forged without the key. The same function verifies an unfiltered JSON export offline. A rewrite by someone holding the key, and truncation of the newest events, cannot be detected from the chain alone; for both, </w:t>
      </w:r>
      <w:r>
        <w:rPr>
          <w:rFonts w:ascii="Consolas" w:hAnsi="Consolas"/>
          <w:color w:val="1F2937"/>
          <w:sz w:val="19"/>
        </w:rPr>
        <w:t>AuditLog.anchor()</w:t>
      </w:r>
      <w:r>
        <w:t xml:space="preserve"> returns the current head to be stored outside the database, and verifying against an earlier anchor detects them. Because enforced calls are refused when the append fails, no action can happen without an event.</w:t>
      </w:r>
    </w:p>
    <w:p w14:paraId="71A8B736" w14:textId="77777777" w:rsidR="004C221C" w:rsidRDefault="00A40EC6">
      <w:pPr>
        <w:pStyle w:val="Heading3"/>
      </w:pPr>
      <w:bookmarkStart w:id="76" w:name="_Toc242883629"/>
      <w:r>
        <w:t>3.3.8 Security design and threat model</w:t>
      </w:r>
      <w:bookmarkEnd w:id="76"/>
    </w:p>
    <w:p w14:paraId="70898687" w14:textId="77777777" w:rsidR="004C221C" w:rsidRDefault="00A40EC6">
      <w:pPr>
        <w:jc w:val="both"/>
      </w:pPr>
      <w:r>
        <w:t>A firewall concentrates trust, so the gateway itself is a target. The threat model of Section 3.2 was analysed by applying STRIDE to each element of the data-flow diagram [69], [91]. Figure 3.13</w:t>
      </w:r>
      <w:r>
        <w:t xml:space="preserve"> shows the five trust boundaries: untrusted internet content (A), the agent runtime, whose model may be hijacked (B), the gateway (C), the enterprise systems (D) and the human approvers (E). Table 3.14 lists the main threats, the mitigation in the design and the test that verifies it. Tests ST-01 to ST-23 are in </w:t>
      </w:r>
      <w:r>
        <w:rPr>
          <w:rFonts w:ascii="Consolas" w:hAnsi="Consolas"/>
          <w:color w:val="1F2937"/>
          <w:sz w:val="19"/>
        </w:rPr>
        <w:t>tests/security/test_gateway_security.py</w:t>
      </w:r>
      <w:r>
        <w:t>; other entries name the test modules of the component concerned.</w:t>
      </w:r>
    </w:p>
    <w:p w14:paraId="66FAE93E" w14:textId="77777777" w:rsidR="004C221C" w:rsidRDefault="00A40EC6">
      <w:pPr>
        <w:keepNext/>
        <w:spacing w:before="120" w:after="40"/>
        <w:jc w:val="center"/>
      </w:pPr>
      <w:r>
        <w:rPr>
          <w:noProof/>
        </w:rPr>
        <w:drawing>
          <wp:inline distT="0" distB="0" distL="0" distR="0" wp14:anchorId="4FD7503A" wp14:editId="122DA3C1">
            <wp:extent cx="5486400" cy="23235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model.png"/>
                    <pic:cNvPicPr/>
                  </pic:nvPicPr>
                  <pic:blipFill>
                    <a:blip r:embed="rId25"/>
                    <a:stretch>
                      <a:fillRect/>
                    </a:stretch>
                  </pic:blipFill>
                  <pic:spPr>
                    <a:xfrm>
                      <a:off x="0" y="0"/>
                      <a:ext cx="5486400" cy="2323524"/>
                    </a:xfrm>
                    <a:prstGeom prst="rect">
                      <a:avLst/>
                    </a:prstGeom>
                  </pic:spPr>
                </pic:pic>
              </a:graphicData>
            </a:graphic>
          </wp:inline>
        </w:drawing>
      </w:r>
    </w:p>
    <w:p w14:paraId="42D2E7A2" w14:textId="77777777" w:rsidR="004C221C" w:rsidRDefault="00A40EC6">
      <w:pPr>
        <w:pStyle w:val="FigureCaption"/>
      </w:pPr>
      <w:bookmarkStart w:id="77" w:name="_Toc242883773"/>
      <w:r>
        <w:t>Figure 3.13: Threat model with trust boundaries A to E and the STRIDE categories of each data flow</w:t>
      </w:r>
      <w:bookmarkEnd w:id="77"/>
    </w:p>
    <w:p w14:paraId="300D1236" w14:textId="77777777" w:rsidR="004C221C" w:rsidRDefault="00A40EC6">
      <w:pPr>
        <w:pStyle w:val="TableCaption"/>
        <w:keepNext/>
      </w:pPr>
      <w:bookmarkStart w:id="78" w:name="_Toc242883844"/>
      <w:r>
        <w:t>Table 3.14: STRIDE analysis of the gateway</w:t>
      </w:r>
      <w:bookmarkEnd w:id="7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76"/>
        <w:gridCol w:w="1574"/>
        <w:gridCol w:w="1310"/>
        <w:gridCol w:w="2015"/>
        <w:gridCol w:w="3545"/>
      </w:tblGrid>
      <w:tr w:rsidR="004C221C" w14:paraId="51B0933D" w14:textId="77777777">
        <w:trPr>
          <w:tblHeader/>
          <w:jc w:val="center"/>
        </w:trPr>
        <w:tc>
          <w:tcPr>
            <w:tcW w:w="524" w:type="dxa"/>
            <w:shd w:val="clear" w:color="auto" w:fill="1F3864"/>
          </w:tcPr>
          <w:p w14:paraId="00806BBA" w14:textId="77777777" w:rsidR="004C221C" w:rsidRDefault="004C221C">
            <w:pPr>
              <w:pStyle w:val="TableText"/>
            </w:pPr>
          </w:p>
        </w:tc>
        <w:tc>
          <w:tcPr>
            <w:tcW w:w="2356" w:type="dxa"/>
            <w:shd w:val="clear" w:color="auto" w:fill="1F3864"/>
          </w:tcPr>
          <w:p w14:paraId="59B16455" w14:textId="77777777" w:rsidR="004C221C" w:rsidRDefault="00A40EC6">
            <w:pPr>
              <w:pStyle w:val="TableText"/>
            </w:pPr>
            <w:r>
              <w:rPr>
                <w:b/>
                <w:color w:val="FFFFFF"/>
              </w:rPr>
              <w:t>Threat</w:t>
            </w:r>
          </w:p>
        </w:tc>
        <w:tc>
          <w:tcPr>
            <w:tcW w:w="1309" w:type="dxa"/>
            <w:shd w:val="clear" w:color="auto" w:fill="1F3864"/>
          </w:tcPr>
          <w:p w14:paraId="0562FFB4" w14:textId="77777777" w:rsidR="004C221C" w:rsidRDefault="00A40EC6">
            <w:pPr>
              <w:pStyle w:val="TableText"/>
            </w:pPr>
            <w:r>
              <w:rPr>
                <w:b/>
                <w:color w:val="FFFFFF"/>
              </w:rPr>
              <w:t>Element</w:t>
            </w:r>
          </w:p>
        </w:tc>
        <w:tc>
          <w:tcPr>
            <w:tcW w:w="2880" w:type="dxa"/>
            <w:shd w:val="clear" w:color="auto" w:fill="1F3864"/>
          </w:tcPr>
          <w:p w14:paraId="41F84DC5" w14:textId="77777777" w:rsidR="004C221C" w:rsidRDefault="00A40EC6">
            <w:pPr>
              <w:pStyle w:val="TableText"/>
            </w:pPr>
            <w:r>
              <w:rPr>
                <w:b/>
                <w:color w:val="FFFFFF"/>
              </w:rPr>
              <w:t>Mitigation</w:t>
            </w:r>
          </w:p>
        </w:tc>
        <w:tc>
          <w:tcPr>
            <w:tcW w:w="1571" w:type="dxa"/>
            <w:shd w:val="clear" w:color="auto" w:fill="1F3864"/>
          </w:tcPr>
          <w:p w14:paraId="6DCC4CF0" w14:textId="77777777" w:rsidR="004C221C" w:rsidRDefault="00A40EC6">
            <w:pPr>
              <w:pStyle w:val="TableText"/>
            </w:pPr>
            <w:r>
              <w:rPr>
                <w:b/>
                <w:color w:val="FFFFFF"/>
              </w:rPr>
              <w:t>Verified by</w:t>
            </w:r>
          </w:p>
        </w:tc>
      </w:tr>
      <w:tr w:rsidR="004C221C" w14:paraId="33036F9C" w14:textId="77777777">
        <w:trPr>
          <w:jc w:val="center"/>
        </w:trPr>
        <w:tc>
          <w:tcPr>
            <w:tcW w:w="524" w:type="dxa"/>
          </w:tcPr>
          <w:p w14:paraId="7E0D7555" w14:textId="77777777" w:rsidR="004C221C" w:rsidRDefault="00A40EC6">
            <w:pPr>
              <w:pStyle w:val="TableText"/>
            </w:pPr>
            <w:r>
              <w:t>S</w:t>
            </w:r>
          </w:p>
        </w:tc>
        <w:tc>
          <w:tcPr>
            <w:tcW w:w="2356" w:type="dxa"/>
          </w:tcPr>
          <w:p w14:paraId="655B267A" w14:textId="77777777" w:rsidR="004C221C" w:rsidRDefault="00A40EC6">
            <w:pPr>
              <w:pStyle w:val="TableText"/>
            </w:pPr>
            <w:r>
              <w:t>Tools called with a guessed, stolen or revoked agent key</w:t>
            </w:r>
          </w:p>
        </w:tc>
        <w:tc>
          <w:tcPr>
            <w:tcW w:w="1309" w:type="dxa"/>
          </w:tcPr>
          <w:p w14:paraId="74E00609" w14:textId="77777777" w:rsidR="004C221C" w:rsidRDefault="00A40EC6">
            <w:pPr>
              <w:pStyle w:val="TableText"/>
            </w:pPr>
            <w:r>
              <w:t xml:space="preserve">Agent APIs, </w:t>
            </w:r>
            <w:r>
              <w:rPr>
                <w:rFonts w:ascii="Consolas" w:hAnsi="Consolas"/>
                <w:color w:val="1F2937"/>
                <w:sz w:val="17"/>
              </w:rPr>
              <w:t>/mcp</w:t>
            </w:r>
          </w:p>
        </w:tc>
        <w:tc>
          <w:tcPr>
            <w:tcW w:w="2880" w:type="dxa"/>
          </w:tcPr>
          <w:p w14:paraId="515480CD" w14:textId="77777777" w:rsidR="004C221C" w:rsidRDefault="00A40EC6">
            <w:pPr>
              <w:pStyle w:val="TableText"/>
            </w:pPr>
            <w:r>
              <w:t>Per-agent keys with 256-bit secrets, stored as SHA-256 hashes, compared in constant time; rotation revokes the old key</w:t>
            </w:r>
          </w:p>
        </w:tc>
        <w:tc>
          <w:tcPr>
            <w:tcW w:w="1571" w:type="dxa"/>
          </w:tcPr>
          <w:p w14:paraId="31DE2A24" w14:textId="77777777" w:rsidR="004C221C" w:rsidRDefault="00A40EC6">
            <w:pPr>
              <w:pStyle w:val="TableText"/>
            </w:pPr>
            <w:r>
              <w:t>ST-04, ST-05</w:t>
            </w:r>
          </w:p>
        </w:tc>
      </w:tr>
      <w:tr w:rsidR="004C221C" w14:paraId="2E472B84" w14:textId="77777777">
        <w:trPr>
          <w:jc w:val="center"/>
        </w:trPr>
        <w:tc>
          <w:tcPr>
            <w:tcW w:w="524" w:type="dxa"/>
            <w:shd w:val="clear" w:color="auto" w:fill="EEF3F8"/>
          </w:tcPr>
          <w:p w14:paraId="25DD86EB" w14:textId="77777777" w:rsidR="004C221C" w:rsidRDefault="00A40EC6">
            <w:pPr>
              <w:pStyle w:val="TableText"/>
            </w:pPr>
            <w:r>
              <w:t>S</w:t>
            </w:r>
          </w:p>
        </w:tc>
        <w:tc>
          <w:tcPr>
            <w:tcW w:w="2356" w:type="dxa"/>
            <w:shd w:val="clear" w:color="auto" w:fill="EEF3F8"/>
          </w:tcPr>
          <w:p w14:paraId="3E8DB7A5" w14:textId="77777777" w:rsidR="004C221C" w:rsidRDefault="00A40EC6">
            <w:pPr>
              <w:pStyle w:val="TableText"/>
            </w:pPr>
            <w:r>
              <w:t>Forged, unsigned or expired session token</w:t>
            </w:r>
          </w:p>
        </w:tc>
        <w:tc>
          <w:tcPr>
            <w:tcW w:w="1309" w:type="dxa"/>
            <w:shd w:val="clear" w:color="auto" w:fill="EEF3F8"/>
          </w:tcPr>
          <w:p w14:paraId="5DCAF959" w14:textId="77777777" w:rsidR="004C221C" w:rsidRDefault="00A40EC6">
            <w:pPr>
              <w:pStyle w:val="TableText"/>
            </w:pPr>
            <w:r>
              <w:t>Human APIs</w:t>
            </w:r>
          </w:p>
        </w:tc>
        <w:tc>
          <w:tcPr>
            <w:tcW w:w="2880" w:type="dxa"/>
            <w:shd w:val="clear" w:color="auto" w:fill="EEF3F8"/>
          </w:tcPr>
          <w:p w14:paraId="4ECCC551" w14:textId="77777777" w:rsidR="004C221C" w:rsidRDefault="00A40EC6">
            <w:pPr>
              <w:pStyle w:val="TableText"/>
            </w:pPr>
            <w:r>
              <w:t>HS256 JWT with pinned algorithm, expiry, issuer and role checks; user re-loaded on every request</w:t>
            </w:r>
          </w:p>
        </w:tc>
        <w:tc>
          <w:tcPr>
            <w:tcW w:w="1571" w:type="dxa"/>
            <w:shd w:val="clear" w:color="auto" w:fill="EEF3F8"/>
          </w:tcPr>
          <w:p w14:paraId="20BA832D" w14:textId="77777777" w:rsidR="004C221C" w:rsidRDefault="00A40EC6">
            <w:pPr>
              <w:pStyle w:val="TableText"/>
            </w:pPr>
            <w:r>
              <w:t>ST-01, ST-02</w:t>
            </w:r>
          </w:p>
        </w:tc>
      </w:tr>
      <w:tr w:rsidR="004C221C" w14:paraId="3C14DC5D" w14:textId="77777777">
        <w:trPr>
          <w:jc w:val="center"/>
        </w:trPr>
        <w:tc>
          <w:tcPr>
            <w:tcW w:w="524" w:type="dxa"/>
          </w:tcPr>
          <w:p w14:paraId="7B5D3C71" w14:textId="77777777" w:rsidR="004C221C" w:rsidRDefault="00A40EC6">
            <w:pPr>
              <w:pStyle w:val="TableText"/>
            </w:pPr>
            <w:r>
              <w:t>S</w:t>
            </w:r>
          </w:p>
        </w:tc>
        <w:tc>
          <w:tcPr>
            <w:tcW w:w="2356" w:type="dxa"/>
          </w:tcPr>
          <w:p w14:paraId="42E4C4EB" w14:textId="77777777" w:rsidR="004C221C" w:rsidRDefault="00A40EC6">
            <w:pPr>
              <w:pStyle w:val="TableText"/>
            </w:pPr>
            <w:r>
              <w:t>Online password guessing</w:t>
            </w:r>
          </w:p>
        </w:tc>
        <w:tc>
          <w:tcPr>
            <w:tcW w:w="1309" w:type="dxa"/>
          </w:tcPr>
          <w:p w14:paraId="5D634D9A" w14:textId="77777777" w:rsidR="004C221C" w:rsidRDefault="00A40EC6">
            <w:pPr>
              <w:pStyle w:val="TableText"/>
            </w:pPr>
            <w:r>
              <w:t>Login</w:t>
            </w:r>
          </w:p>
        </w:tc>
        <w:tc>
          <w:tcPr>
            <w:tcW w:w="2880" w:type="dxa"/>
          </w:tcPr>
          <w:p w14:paraId="45A4EBCE" w14:textId="77777777" w:rsidR="004C221C" w:rsidRDefault="00A40EC6">
            <w:pPr>
              <w:pStyle w:val="TableText"/>
            </w:pPr>
            <w:r>
              <w:t>scrypt hashes; 5 failures per username and IP (30 per IP) in 5 minutes return HTTP 429</w:t>
            </w:r>
          </w:p>
        </w:tc>
        <w:tc>
          <w:tcPr>
            <w:tcW w:w="1571" w:type="dxa"/>
          </w:tcPr>
          <w:p w14:paraId="62F71606" w14:textId="77777777" w:rsidR="004C221C" w:rsidRDefault="00A40EC6">
            <w:pPr>
              <w:pStyle w:val="TableText"/>
            </w:pPr>
            <w:r>
              <w:t>ST-19</w:t>
            </w:r>
          </w:p>
        </w:tc>
      </w:tr>
      <w:tr w:rsidR="004C221C" w14:paraId="50AAA54A" w14:textId="77777777">
        <w:trPr>
          <w:jc w:val="center"/>
        </w:trPr>
        <w:tc>
          <w:tcPr>
            <w:tcW w:w="524" w:type="dxa"/>
            <w:shd w:val="clear" w:color="auto" w:fill="EEF3F8"/>
          </w:tcPr>
          <w:p w14:paraId="0756C31D" w14:textId="77777777" w:rsidR="004C221C" w:rsidRDefault="00A40EC6">
            <w:pPr>
              <w:pStyle w:val="TableText"/>
            </w:pPr>
            <w:r>
              <w:t>T</w:t>
            </w:r>
          </w:p>
        </w:tc>
        <w:tc>
          <w:tcPr>
            <w:tcW w:w="2356" w:type="dxa"/>
            <w:shd w:val="clear" w:color="auto" w:fill="EEF3F8"/>
          </w:tcPr>
          <w:p w14:paraId="2687F585" w14:textId="77777777" w:rsidR="004C221C" w:rsidRDefault="00A40EC6">
            <w:pPr>
              <w:pStyle w:val="TableText"/>
            </w:pPr>
            <w:r>
              <w:t>Audit records edited or deleted to hide an incident</w:t>
            </w:r>
          </w:p>
        </w:tc>
        <w:tc>
          <w:tcPr>
            <w:tcW w:w="1309" w:type="dxa"/>
            <w:shd w:val="clear" w:color="auto" w:fill="EEF3F8"/>
          </w:tcPr>
          <w:p w14:paraId="48E2BBD1" w14:textId="77777777" w:rsidR="004C221C" w:rsidRDefault="00A40EC6">
            <w:pPr>
              <w:pStyle w:val="TableText"/>
            </w:pPr>
            <w:r>
              <w:rPr>
                <w:rFonts w:ascii="Consolas" w:hAnsi="Consolas"/>
                <w:color w:val="1F2937"/>
                <w:sz w:val="17"/>
              </w:rPr>
              <w:t>audit_events</w:t>
            </w:r>
          </w:p>
        </w:tc>
        <w:tc>
          <w:tcPr>
            <w:tcW w:w="2880" w:type="dxa"/>
            <w:shd w:val="clear" w:color="auto" w:fill="EEF3F8"/>
          </w:tcPr>
          <w:p w14:paraId="3D4C2C39" w14:textId="77777777" w:rsidR="004C221C" w:rsidRDefault="00A40EC6">
            <w:pPr>
              <w:pStyle w:val="TableText"/>
            </w:pPr>
            <w:r>
              <w:t>HMAC hash chain, verification, external anchors</w:t>
            </w:r>
          </w:p>
        </w:tc>
        <w:tc>
          <w:tcPr>
            <w:tcW w:w="1571" w:type="dxa"/>
            <w:shd w:val="clear" w:color="auto" w:fill="EEF3F8"/>
          </w:tcPr>
          <w:p w14:paraId="2E4964BE" w14:textId="77777777" w:rsidR="004C221C" w:rsidRDefault="00A40EC6">
            <w:pPr>
              <w:pStyle w:val="TableText"/>
            </w:pPr>
            <w:r>
              <w:t>ST-06, ST-07</w:t>
            </w:r>
          </w:p>
        </w:tc>
      </w:tr>
      <w:tr w:rsidR="004C221C" w14:paraId="56748A79" w14:textId="77777777">
        <w:trPr>
          <w:jc w:val="center"/>
        </w:trPr>
        <w:tc>
          <w:tcPr>
            <w:tcW w:w="524" w:type="dxa"/>
          </w:tcPr>
          <w:p w14:paraId="3D93E0AC" w14:textId="77777777" w:rsidR="004C221C" w:rsidRDefault="00A40EC6">
            <w:pPr>
              <w:pStyle w:val="TableText"/>
            </w:pPr>
            <w:r>
              <w:t>T</w:t>
            </w:r>
          </w:p>
        </w:tc>
        <w:tc>
          <w:tcPr>
            <w:tcW w:w="2356" w:type="dxa"/>
          </w:tcPr>
          <w:p w14:paraId="6D1F09B0" w14:textId="77777777" w:rsidR="004C221C" w:rsidRDefault="00A40EC6">
            <w:pPr>
              <w:pStyle w:val="TableText"/>
            </w:pPr>
            <w:r>
              <w:t>Injected instructions in a tool result steer the agent</w:t>
            </w:r>
          </w:p>
        </w:tc>
        <w:tc>
          <w:tcPr>
            <w:tcW w:w="1309" w:type="dxa"/>
          </w:tcPr>
          <w:p w14:paraId="5AC391A8" w14:textId="77777777" w:rsidR="004C221C" w:rsidRDefault="00A40EC6">
            <w:pPr>
              <w:pStyle w:val="TableText"/>
            </w:pPr>
            <w:r>
              <w:t>Result path</w:t>
            </w:r>
          </w:p>
        </w:tc>
        <w:tc>
          <w:tcPr>
            <w:tcW w:w="2880" w:type="dxa"/>
          </w:tcPr>
          <w:p w14:paraId="1BB7C974" w14:textId="77777777" w:rsidR="004C221C" w:rsidRDefault="00A40EC6">
            <w:pPr>
              <w:pStyle w:val="TableText"/>
            </w:pPr>
            <w:r>
              <w:t>Detector with sanitise, flag or block; spotlighting; detected injection marks the session</w:t>
            </w:r>
          </w:p>
        </w:tc>
        <w:tc>
          <w:tcPr>
            <w:tcW w:w="1571" w:type="dxa"/>
          </w:tcPr>
          <w:p w14:paraId="74B81E6F" w14:textId="77777777" w:rsidR="004C221C" w:rsidRDefault="00A40EC6">
            <w:pPr>
              <w:pStyle w:val="TableText"/>
            </w:pPr>
            <w:r>
              <w:rPr>
                <w:rFonts w:ascii="Consolas" w:hAnsi="Consolas"/>
                <w:color w:val="1F2937"/>
                <w:sz w:val="17"/>
              </w:rPr>
              <w:t>tests/api/test_gateway.py</w:t>
            </w:r>
            <w:r>
              <w:t xml:space="preserve">, </w:t>
            </w:r>
            <w:r>
              <w:rPr>
                <w:rFonts w:ascii="Consolas" w:hAnsi="Consolas"/>
                <w:color w:val="1F2937"/>
                <w:sz w:val="17"/>
              </w:rPr>
              <w:t>tests/detector/</w:t>
            </w:r>
          </w:p>
        </w:tc>
      </w:tr>
      <w:tr w:rsidR="004C221C" w14:paraId="050D3E3F" w14:textId="77777777">
        <w:trPr>
          <w:jc w:val="center"/>
        </w:trPr>
        <w:tc>
          <w:tcPr>
            <w:tcW w:w="524" w:type="dxa"/>
            <w:shd w:val="clear" w:color="auto" w:fill="EEF3F8"/>
          </w:tcPr>
          <w:p w14:paraId="4FF1316D" w14:textId="77777777" w:rsidR="004C221C" w:rsidRDefault="00A40EC6">
            <w:pPr>
              <w:pStyle w:val="TableText"/>
            </w:pPr>
            <w:r>
              <w:t>T</w:t>
            </w:r>
          </w:p>
        </w:tc>
        <w:tc>
          <w:tcPr>
            <w:tcW w:w="2356" w:type="dxa"/>
            <w:shd w:val="clear" w:color="auto" w:fill="EEF3F8"/>
          </w:tcPr>
          <w:p w14:paraId="73020AE5" w14:textId="77777777" w:rsidR="004C221C" w:rsidRDefault="00A40EC6">
            <w:pPr>
              <w:pStyle w:val="TableText"/>
            </w:pPr>
            <w:r>
              <w:t>A policy that hangs the engine (ReDoS) is activated</w:t>
            </w:r>
          </w:p>
        </w:tc>
        <w:tc>
          <w:tcPr>
            <w:tcW w:w="1309" w:type="dxa"/>
            <w:shd w:val="clear" w:color="auto" w:fill="EEF3F8"/>
          </w:tcPr>
          <w:p w14:paraId="3068ED67" w14:textId="77777777" w:rsidR="004C221C" w:rsidRDefault="00A40EC6">
            <w:pPr>
              <w:pStyle w:val="TableText"/>
            </w:pPr>
            <w:r>
              <w:t>Policy engine</w:t>
            </w:r>
          </w:p>
        </w:tc>
        <w:tc>
          <w:tcPr>
            <w:tcW w:w="2880" w:type="dxa"/>
            <w:shd w:val="clear" w:color="auto" w:fill="EEF3F8"/>
          </w:tcPr>
          <w:p w14:paraId="446845C9" w14:textId="77777777" w:rsidR="004C221C" w:rsidRDefault="00A40EC6">
            <w:pPr>
              <w:pStyle w:val="TableText"/>
            </w:pPr>
            <w:r>
              <w:t>Admin-only activation; validator rejects nested ambiguous quantifiers; input bound</w:t>
            </w:r>
          </w:p>
        </w:tc>
        <w:tc>
          <w:tcPr>
            <w:tcW w:w="1571" w:type="dxa"/>
            <w:shd w:val="clear" w:color="auto" w:fill="EEF3F8"/>
          </w:tcPr>
          <w:p w14:paraId="6F4A00CA" w14:textId="77777777" w:rsidR="004C221C" w:rsidRDefault="00A40EC6">
            <w:pPr>
              <w:pStyle w:val="TableText"/>
            </w:pPr>
            <w:r>
              <w:t>ST-08</w:t>
            </w:r>
          </w:p>
        </w:tc>
      </w:tr>
      <w:tr w:rsidR="004C221C" w14:paraId="4C0B67AA" w14:textId="77777777">
        <w:trPr>
          <w:jc w:val="center"/>
        </w:trPr>
        <w:tc>
          <w:tcPr>
            <w:tcW w:w="524" w:type="dxa"/>
          </w:tcPr>
          <w:p w14:paraId="6819A9E9" w14:textId="77777777" w:rsidR="004C221C" w:rsidRDefault="00A40EC6">
            <w:pPr>
              <w:pStyle w:val="TableText"/>
            </w:pPr>
            <w:r>
              <w:t>R</w:t>
            </w:r>
          </w:p>
        </w:tc>
        <w:tc>
          <w:tcPr>
            <w:tcW w:w="2356" w:type="dxa"/>
          </w:tcPr>
          <w:p w14:paraId="3B98443C" w14:textId="77777777" w:rsidR="004C221C" w:rsidRDefault="00A40EC6">
            <w:pPr>
              <w:pStyle w:val="TableText"/>
            </w:pPr>
            <w:r>
              <w:t>An approver denies having approved an action</w:t>
            </w:r>
          </w:p>
        </w:tc>
        <w:tc>
          <w:tcPr>
            <w:tcW w:w="1309" w:type="dxa"/>
          </w:tcPr>
          <w:p w14:paraId="5B7E7D8C" w14:textId="77777777" w:rsidR="004C221C" w:rsidRDefault="00A40EC6">
            <w:pPr>
              <w:pStyle w:val="TableText"/>
            </w:pPr>
            <w:r>
              <w:t>Approvals</w:t>
            </w:r>
          </w:p>
        </w:tc>
        <w:tc>
          <w:tcPr>
            <w:tcW w:w="2880" w:type="dxa"/>
          </w:tcPr>
          <w:p w14:paraId="1EA35634" w14:textId="77777777" w:rsidR="004C221C" w:rsidRDefault="00A40EC6">
            <w:pPr>
              <w:pStyle w:val="TableText"/>
            </w:pPr>
            <w:r>
              <w:t xml:space="preserve">Decider, time and note stored; first decision final; </w:t>
            </w:r>
            <w:r>
              <w:rPr>
                <w:rFonts w:ascii="Consolas" w:hAnsi="Consolas"/>
                <w:color w:val="1F2937"/>
                <w:sz w:val="17"/>
              </w:rPr>
              <w:t>approval.decided</w:t>
            </w:r>
            <w:r>
              <w:t xml:space="preserve"> audited</w:t>
            </w:r>
          </w:p>
        </w:tc>
        <w:tc>
          <w:tcPr>
            <w:tcW w:w="1571" w:type="dxa"/>
          </w:tcPr>
          <w:p w14:paraId="7B2EC368" w14:textId="77777777" w:rsidR="004C221C" w:rsidRDefault="00A40EC6">
            <w:pPr>
              <w:pStyle w:val="TableText"/>
            </w:pPr>
            <w:r>
              <w:t>ST-09</w:t>
            </w:r>
          </w:p>
        </w:tc>
      </w:tr>
      <w:tr w:rsidR="004C221C" w14:paraId="2DA821E4" w14:textId="77777777">
        <w:trPr>
          <w:jc w:val="center"/>
        </w:trPr>
        <w:tc>
          <w:tcPr>
            <w:tcW w:w="524" w:type="dxa"/>
            <w:shd w:val="clear" w:color="auto" w:fill="EEF3F8"/>
          </w:tcPr>
          <w:p w14:paraId="6C94BA66" w14:textId="77777777" w:rsidR="004C221C" w:rsidRDefault="00A40EC6">
            <w:pPr>
              <w:pStyle w:val="TableText"/>
            </w:pPr>
            <w:r>
              <w:t>R</w:t>
            </w:r>
          </w:p>
        </w:tc>
        <w:tc>
          <w:tcPr>
            <w:tcW w:w="2356" w:type="dxa"/>
            <w:shd w:val="clear" w:color="auto" w:fill="EEF3F8"/>
          </w:tcPr>
          <w:p w14:paraId="20BFCC80" w14:textId="77777777" w:rsidR="004C221C" w:rsidRDefault="00A40EC6">
            <w:pPr>
              <w:pStyle w:val="TableText"/>
            </w:pPr>
            <w:r>
              <w:t>Login attempts leave no trace</w:t>
            </w:r>
          </w:p>
        </w:tc>
        <w:tc>
          <w:tcPr>
            <w:tcW w:w="1309" w:type="dxa"/>
            <w:shd w:val="clear" w:color="auto" w:fill="EEF3F8"/>
          </w:tcPr>
          <w:p w14:paraId="7914FE1F" w14:textId="77777777" w:rsidR="004C221C" w:rsidRDefault="00A40EC6">
            <w:pPr>
              <w:pStyle w:val="TableText"/>
            </w:pPr>
            <w:r>
              <w:t>Authentication</w:t>
            </w:r>
          </w:p>
        </w:tc>
        <w:tc>
          <w:tcPr>
            <w:tcW w:w="2880" w:type="dxa"/>
            <w:shd w:val="clear" w:color="auto" w:fill="EEF3F8"/>
          </w:tcPr>
          <w:p w14:paraId="3565F13C" w14:textId="77777777" w:rsidR="004C221C" w:rsidRDefault="00A40EC6">
            <w:pPr>
              <w:pStyle w:val="TableText"/>
            </w:pPr>
            <w:r>
              <w:t>Failed logins audited with the username, never the password</w:t>
            </w:r>
          </w:p>
        </w:tc>
        <w:tc>
          <w:tcPr>
            <w:tcW w:w="1571" w:type="dxa"/>
            <w:shd w:val="clear" w:color="auto" w:fill="EEF3F8"/>
          </w:tcPr>
          <w:p w14:paraId="22E45BF2" w14:textId="77777777" w:rsidR="004C221C" w:rsidRDefault="00A40EC6">
            <w:pPr>
              <w:pStyle w:val="TableText"/>
            </w:pPr>
            <w:r>
              <w:t>ST-10</w:t>
            </w:r>
          </w:p>
        </w:tc>
      </w:tr>
      <w:tr w:rsidR="004C221C" w14:paraId="1B2060B3" w14:textId="77777777">
        <w:trPr>
          <w:jc w:val="center"/>
        </w:trPr>
        <w:tc>
          <w:tcPr>
            <w:tcW w:w="524" w:type="dxa"/>
          </w:tcPr>
          <w:p w14:paraId="2628EC8A" w14:textId="77777777" w:rsidR="004C221C" w:rsidRDefault="00A40EC6">
            <w:pPr>
              <w:pStyle w:val="TableText"/>
            </w:pPr>
            <w:r>
              <w:t>I</w:t>
            </w:r>
          </w:p>
        </w:tc>
        <w:tc>
          <w:tcPr>
            <w:tcW w:w="2356" w:type="dxa"/>
          </w:tcPr>
          <w:p w14:paraId="0B073344" w14:textId="77777777" w:rsidR="004C221C" w:rsidRDefault="00A40EC6">
            <w:pPr>
              <w:pStyle w:val="TableText"/>
            </w:pPr>
            <w:r>
              <w:t>A hijacked agent sends customer data or money outside the organisation</w:t>
            </w:r>
          </w:p>
        </w:tc>
        <w:tc>
          <w:tcPr>
            <w:tcW w:w="1309" w:type="dxa"/>
          </w:tcPr>
          <w:p w14:paraId="2E4675F8" w14:textId="77777777" w:rsidR="004C221C" w:rsidRDefault="00A40EC6">
            <w:pPr>
              <w:pStyle w:val="TableText"/>
            </w:pPr>
            <w:r>
              <w:t>Call path</w:t>
            </w:r>
          </w:p>
        </w:tc>
        <w:tc>
          <w:tcPr>
            <w:tcW w:w="2880" w:type="dxa"/>
          </w:tcPr>
          <w:p w14:paraId="602882C2" w14:textId="77777777" w:rsidR="004C221C" w:rsidRDefault="00A40EC6">
            <w:pPr>
              <w:pStyle w:val="TableText"/>
            </w:pPr>
            <w:r>
              <w:t>Domain constraints; taint rules on untrusted and confidential flows; approval for payments</w:t>
            </w:r>
          </w:p>
        </w:tc>
        <w:tc>
          <w:tcPr>
            <w:tcW w:w="1571" w:type="dxa"/>
          </w:tcPr>
          <w:p w14:paraId="0D2D3A40" w14:textId="77777777" w:rsidR="004C221C" w:rsidRDefault="00A40EC6">
            <w:pPr>
              <w:pStyle w:val="TableText"/>
            </w:pPr>
            <w:r>
              <w:rPr>
                <w:rFonts w:ascii="Consolas" w:hAnsi="Consolas"/>
                <w:color w:val="1F2937"/>
                <w:sz w:val="17"/>
              </w:rPr>
              <w:t>tests/taint/</w:t>
            </w:r>
            <w:r>
              <w:t xml:space="preserve">, </w:t>
            </w:r>
            <w:r>
              <w:rPr>
                <w:rFonts w:ascii="Consolas" w:hAnsi="Consolas"/>
                <w:color w:val="1F2937"/>
                <w:sz w:val="17"/>
              </w:rPr>
              <w:t>tests/policy/</w:t>
            </w:r>
            <w:r>
              <w:t>; attack success rate pending (Chapter 4)</w:t>
            </w:r>
          </w:p>
        </w:tc>
      </w:tr>
      <w:tr w:rsidR="004C221C" w14:paraId="7D40FE98" w14:textId="77777777">
        <w:trPr>
          <w:jc w:val="center"/>
        </w:trPr>
        <w:tc>
          <w:tcPr>
            <w:tcW w:w="524" w:type="dxa"/>
            <w:shd w:val="clear" w:color="auto" w:fill="EEF3F8"/>
          </w:tcPr>
          <w:p w14:paraId="442A7663" w14:textId="77777777" w:rsidR="004C221C" w:rsidRDefault="00A40EC6">
            <w:pPr>
              <w:pStyle w:val="TableText"/>
            </w:pPr>
            <w:r>
              <w:t>I</w:t>
            </w:r>
          </w:p>
        </w:tc>
        <w:tc>
          <w:tcPr>
            <w:tcW w:w="2356" w:type="dxa"/>
            <w:shd w:val="clear" w:color="auto" w:fill="EEF3F8"/>
          </w:tcPr>
          <w:p w14:paraId="2C0C991F" w14:textId="77777777" w:rsidR="004C221C" w:rsidRDefault="00A40EC6">
            <w:pPr>
              <w:pStyle w:val="TableText"/>
            </w:pPr>
            <w:r>
              <w:t>A URL tool is used to reach internal services (SSRF)</w:t>
            </w:r>
          </w:p>
        </w:tc>
        <w:tc>
          <w:tcPr>
            <w:tcW w:w="1309" w:type="dxa"/>
            <w:shd w:val="clear" w:color="auto" w:fill="EEF3F8"/>
          </w:tcPr>
          <w:p w14:paraId="7A5AF5FA" w14:textId="77777777" w:rsidR="004C221C" w:rsidRDefault="00A40EC6">
            <w:pPr>
              <w:pStyle w:val="TableText"/>
            </w:pPr>
            <w:r>
              <w:rPr>
                <w:rFonts w:ascii="Consolas" w:hAnsi="Consolas"/>
                <w:color w:val="1F2937"/>
                <w:sz w:val="17"/>
              </w:rPr>
              <w:t>fetch_url</w:t>
            </w:r>
            <w:r>
              <w:t xml:space="preserve"> policy</w:t>
            </w:r>
          </w:p>
        </w:tc>
        <w:tc>
          <w:tcPr>
            <w:tcW w:w="2880" w:type="dxa"/>
            <w:shd w:val="clear" w:color="auto" w:fill="EEF3F8"/>
          </w:tcPr>
          <w:p w14:paraId="0E9B6F1C" w14:textId="77777777" w:rsidR="004C221C" w:rsidRDefault="00A40EC6">
            <w:pPr>
              <w:pStyle w:val="TableText"/>
            </w:pPr>
            <w:r>
              <w:t>URL pattern constraints in the default policy</w:t>
            </w:r>
          </w:p>
        </w:tc>
        <w:tc>
          <w:tcPr>
            <w:tcW w:w="1571" w:type="dxa"/>
            <w:shd w:val="clear" w:color="auto" w:fill="EEF3F8"/>
          </w:tcPr>
          <w:p w14:paraId="7C023F3D" w14:textId="77777777" w:rsidR="004C221C" w:rsidRDefault="00A40EC6">
            <w:pPr>
              <w:pStyle w:val="TableText"/>
            </w:pPr>
            <w:r>
              <w:t>ST-23</w:t>
            </w:r>
          </w:p>
        </w:tc>
      </w:tr>
      <w:tr w:rsidR="004C221C" w14:paraId="729E6CA0" w14:textId="77777777">
        <w:trPr>
          <w:jc w:val="center"/>
        </w:trPr>
        <w:tc>
          <w:tcPr>
            <w:tcW w:w="524" w:type="dxa"/>
          </w:tcPr>
          <w:p w14:paraId="4173FB97" w14:textId="77777777" w:rsidR="004C221C" w:rsidRDefault="00A40EC6">
            <w:pPr>
              <w:pStyle w:val="TableText"/>
            </w:pPr>
            <w:r>
              <w:t>I</w:t>
            </w:r>
          </w:p>
        </w:tc>
        <w:tc>
          <w:tcPr>
            <w:tcW w:w="2356" w:type="dxa"/>
          </w:tcPr>
          <w:p w14:paraId="198798C3" w14:textId="77777777" w:rsidR="004C221C" w:rsidRDefault="00A40EC6">
            <w:pPr>
              <w:pStyle w:val="TableText"/>
            </w:pPr>
            <w:r>
              <w:t>Secrets in tool arguments leak into the audit log or exports</w:t>
            </w:r>
          </w:p>
        </w:tc>
        <w:tc>
          <w:tcPr>
            <w:tcW w:w="1309" w:type="dxa"/>
          </w:tcPr>
          <w:p w14:paraId="01FC4091" w14:textId="77777777" w:rsidR="004C221C" w:rsidRDefault="00A40EC6">
            <w:pPr>
              <w:pStyle w:val="TableText"/>
            </w:pPr>
            <w:r>
              <w:t>Audit log</w:t>
            </w:r>
          </w:p>
        </w:tc>
        <w:tc>
          <w:tcPr>
            <w:tcW w:w="2880" w:type="dxa"/>
          </w:tcPr>
          <w:p w14:paraId="4545B857" w14:textId="77777777" w:rsidR="004C221C" w:rsidRDefault="00A40EC6">
            <w:pPr>
              <w:pStyle w:val="TableText"/>
            </w:pPr>
            <w:r>
              <w:rPr>
                <w:rFonts w:ascii="Consolas" w:hAnsi="Consolas"/>
                <w:color w:val="1F2937"/>
                <w:sz w:val="17"/>
              </w:rPr>
              <w:t>redact()</w:t>
            </w:r>
            <w:r>
              <w:t xml:space="preserve"> before hashing and storage</w:t>
            </w:r>
          </w:p>
        </w:tc>
        <w:tc>
          <w:tcPr>
            <w:tcW w:w="1571" w:type="dxa"/>
          </w:tcPr>
          <w:p w14:paraId="1EBDCE42" w14:textId="77777777" w:rsidR="004C221C" w:rsidRDefault="00A40EC6">
            <w:pPr>
              <w:pStyle w:val="TableText"/>
            </w:pPr>
            <w:r>
              <w:t>ST-11</w:t>
            </w:r>
          </w:p>
        </w:tc>
      </w:tr>
      <w:tr w:rsidR="004C221C" w14:paraId="203A8E3F" w14:textId="77777777">
        <w:trPr>
          <w:jc w:val="center"/>
        </w:trPr>
        <w:tc>
          <w:tcPr>
            <w:tcW w:w="524" w:type="dxa"/>
            <w:shd w:val="clear" w:color="auto" w:fill="EEF3F8"/>
          </w:tcPr>
          <w:p w14:paraId="42BA2E3C" w14:textId="77777777" w:rsidR="004C221C" w:rsidRDefault="00A40EC6">
            <w:pPr>
              <w:pStyle w:val="TableText"/>
            </w:pPr>
            <w:r>
              <w:t>I</w:t>
            </w:r>
          </w:p>
        </w:tc>
        <w:tc>
          <w:tcPr>
            <w:tcW w:w="2356" w:type="dxa"/>
            <w:shd w:val="clear" w:color="auto" w:fill="EEF3F8"/>
          </w:tcPr>
          <w:p w14:paraId="7B8C943A" w14:textId="77777777" w:rsidR="004C221C" w:rsidRDefault="00A40EC6">
            <w:pPr>
              <w:pStyle w:val="TableText"/>
            </w:pPr>
            <w:r>
              <w:t>Hashes, keys, internal errors or files leak through the API</w:t>
            </w:r>
          </w:p>
        </w:tc>
        <w:tc>
          <w:tcPr>
            <w:tcW w:w="1309" w:type="dxa"/>
            <w:shd w:val="clear" w:color="auto" w:fill="EEF3F8"/>
          </w:tcPr>
          <w:p w14:paraId="5B1F6C81" w14:textId="77777777" w:rsidR="004C221C" w:rsidRDefault="00A40EC6">
            <w:pPr>
              <w:pStyle w:val="TableText"/>
            </w:pPr>
            <w:r>
              <w:t>API</w:t>
            </w:r>
          </w:p>
        </w:tc>
        <w:tc>
          <w:tcPr>
            <w:tcW w:w="2880" w:type="dxa"/>
            <w:shd w:val="clear" w:color="auto" w:fill="EEF3F8"/>
          </w:tcPr>
          <w:p w14:paraId="5F927F3B" w14:textId="77777777" w:rsidR="004C221C" w:rsidRDefault="00A40EC6">
            <w:pPr>
              <w:pStyle w:val="TableText"/>
            </w:pPr>
            <w:r>
              <w:t>No hashes in listings; generic 500 responses; static files confined to the web root</w:t>
            </w:r>
          </w:p>
        </w:tc>
        <w:tc>
          <w:tcPr>
            <w:tcW w:w="1571" w:type="dxa"/>
            <w:shd w:val="clear" w:color="auto" w:fill="EEF3F8"/>
          </w:tcPr>
          <w:p w14:paraId="1227E9A1" w14:textId="77777777" w:rsidR="004C221C" w:rsidRDefault="00A40EC6">
            <w:pPr>
              <w:pStyle w:val="TableText"/>
            </w:pPr>
            <w:r>
              <w:t>ST-12, ST-13, ST-14</w:t>
            </w:r>
          </w:p>
        </w:tc>
      </w:tr>
      <w:tr w:rsidR="004C221C" w14:paraId="733EFD80" w14:textId="77777777">
        <w:trPr>
          <w:jc w:val="center"/>
        </w:trPr>
        <w:tc>
          <w:tcPr>
            <w:tcW w:w="524" w:type="dxa"/>
          </w:tcPr>
          <w:p w14:paraId="016FC8AE" w14:textId="77777777" w:rsidR="004C221C" w:rsidRDefault="00A40EC6">
            <w:pPr>
              <w:pStyle w:val="TableText"/>
            </w:pPr>
            <w:r>
              <w:t>I</w:t>
            </w:r>
          </w:p>
        </w:tc>
        <w:tc>
          <w:tcPr>
            <w:tcW w:w="2356" w:type="dxa"/>
          </w:tcPr>
          <w:p w14:paraId="38725AC2" w14:textId="77777777" w:rsidR="004C221C" w:rsidRDefault="00A40EC6">
            <w:pPr>
              <w:pStyle w:val="TableText"/>
            </w:pPr>
            <w:r>
              <w:t>The dashboard is framed or called from another site</w:t>
            </w:r>
          </w:p>
        </w:tc>
        <w:tc>
          <w:tcPr>
            <w:tcW w:w="1309" w:type="dxa"/>
          </w:tcPr>
          <w:p w14:paraId="16108A04" w14:textId="77777777" w:rsidR="004C221C" w:rsidRDefault="00A40EC6">
            <w:pPr>
              <w:pStyle w:val="TableText"/>
            </w:pPr>
            <w:r>
              <w:t>Web front end</w:t>
            </w:r>
          </w:p>
        </w:tc>
        <w:tc>
          <w:tcPr>
            <w:tcW w:w="2880" w:type="dxa"/>
          </w:tcPr>
          <w:p w14:paraId="138B699D" w14:textId="77777777" w:rsidR="004C221C" w:rsidRDefault="00A40EC6">
            <w:pPr>
              <w:pStyle w:val="TableText"/>
            </w:pPr>
            <w:r>
              <w:t>Same-origin CSP, frame denial, CORS allow-list, no tokens in URLs</w:t>
            </w:r>
          </w:p>
        </w:tc>
        <w:tc>
          <w:tcPr>
            <w:tcW w:w="1571" w:type="dxa"/>
          </w:tcPr>
          <w:p w14:paraId="665F5B50" w14:textId="77777777" w:rsidR="004C221C" w:rsidRDefault="00A40EC6">
            <w:pPr>
              <w:pStyle w:val="TableText"/>
            </w:pPr>
            <w:r>
              <w:t>ST-15, ST-16</w:t>
            </w:r>
          </w:p>
        </w:tc>
      </w:tr>
      <w:tr w:rsidR="004C221C" w14:paraId="05EF73D5" w14:textId="77777777">
        <w:trPr>
          <w:jc w:val="center"/>
        </w:trPr>
        <w:tc>
          <w:tcPr>
            <w:tcW w:w="524" w:type="dxa"/>
            <w:shd w:val="clear" w:color="auto" w:fill="EEF3F8"/>
          </w:tcPr>
          <w:p w14:paraId="529017DA" w14:textId="77777777" w:rsidR="004C221C" w:rsidRDefault="00A40EC6">
            <w:pPr>
              <w:pStyle w:val="TableText"/>
            </w:pPr>
            <w:r>
              <w:t>D</w:t>
            </w:r>
          </w:p>
        </w:tc>
        <w:tc>
          <w:tcPr>
            <w:tcW w:w="2356" w:type="dxa"/>
            <w:shd w:val="clear" w:color="auto" w:fill="EEF3F8"/>
          </w:tcPr>
          <w:p w14:paraId="7CEFE5E0" w14:textId="77777777" w:rsidR="004C221C" w:rsidRDefault="00A40EC6">
            <w:pPr>
              <w:pStyle w:val="TableText"/>
            </w:pPr>
            <w:r>
              <w:t>Oversized requests or call flooding</w:t>
            </w:r>
          </w:p>
        </w:tc>
        <w:tc>
          <w:tcPr>
            <w:tcW w:w="1309" w:type="dxa"/>
            <w:shd w:val="clear" w:color="auto" w:fill="EEF3F8"/>
          </w:tcPr>
          <w:p w14:paraId="1A52C0DB" w14:textId="77777777" w:rsidR="004C221C" w:rsidRDefault="00A40EC6">
            <w:pPr>
              <w:pStyle w:val="TableText"/>
            </w:pPr>
            <w:r>
              <w:t>API, tools</w:t>
            </w:r>
          </w:p>
        </w:tc>
        <w:tc>
          <w:tcPr>
            <w:tcW w:w="2880" w:type="dxa"/>
            <w:shd w:val="clear" w:color="auto" w:fill="EEF3F8"/>
          </w:tcPr>
          <w:p w14:paraId="73BD5C69" w14:textId="77777777" w:rsidR="004C221C" w:rsidRDefault="00A40EC6">
            <w:pPr>
              <w:pStyle w:val="TableText"/>
            </w:pPr>
            <w:r>
              <w:t>1 MB body limit; sliding-window rate limits per agent and tool</w:t>
            </w:r>
          </w:p>
        </w:tc>
        <w:tc>
          <w:tcPr>
            <w:tcW w:w="1571" w:type="dxa"/>
            <w:shd w:val="clear" w:color="auto" w:fill="EEF3F8"/>
          </w:tcPr>
          <w:p w14:paraId="428F1398" w14:textId="77777777" w:rsidR="004C221C" w:rsidRDefault="00A40EC6">
            <w:pPr>
              <w:pStyle w:val="TableText"/>
            </w:pPr>
            <w:r>
              <w:t xml:space="preserve">ST-18, </w:t>
            </w:r>
            <w:r>
              <w:rPr>
                <w:rFonts w:ascii="Consolas" w:hAnsi="Consolas"/>
                <w:color w:val="1F2937"/>
                <w:sz w:val="17"/>
              </w:rPr>
              <w:t>tests/policy/</w:t>
            </w:r>
          </w:p>
        </w:tc>
      </w:tr>
      <w:tr w:rsidR="004C221C" w14:paraId="32AEB7E1" w14:textId="77777777">
        <w:trPr>
          <w:jc w:val="center"/>
        </w:trPr>
        <w:tc>
          <w:tcPr>
            <w:tcW w:w="524" w:type="dxa"/>
          </w:tcPr>
          <w:p w14:paraId="4E3B5C0A" w14:textId="77777777" w:rsidR="004C221C" w:rsidRDefault="00A40EC6">
            <w:pPr>
              <w:pStyle w:val="TableText"/>
            </w:pPr>
            <w:r>
              <w:t>D</w:t>
            </w:r>
          </w:p>
        </w:tc>
        <w:tc>
          <w:tcPr>
            <w:tcW w:w="2356" w:type="dxa"/>
          </w:tcPr>
          <w:p w14:paraId="5646C52C" w14:textId="77777777" w:rsidR="004C221C" w:rsidRDefault="00A40EC6">
            <w:pPr>
              <w:pStyle w:val="TableText"/>
            </w:pPr>
            <w:r>
              <w:t>No approver answers and the call hangs</w:t>
            </w:r>
          </w:p>
        </w:tc>
        <w:tc>
          <w:tcPr>
            <w:tcW w:w="1309" w:type="dxa"/>
          </w:tcPr>
          <w:p w14:paraId="74070525" w14:textId="77777777" w:rsidR="004C221C" w:rsidRDefault="00A40EC6">
            <w:pPr>
              <w:pStyle w:val="TableText"/>
            </w:pPr>
            <w:r>
              <w:t>Approvals</w:t>
            </w:r>
          </w:p>
        </w:tc>
        <w:tc>
          <w:tcPr>
            <w:tcW w:w="2880" w:type="dxa"/>
          </w:tcPr>
          <w:p w14:paraId="4C5D4651" w14:textId="77777777" w:rsidR="004C221C" w:rsidRDefault="00A40EC6">
            <w:pPr>
              <w:pStyle w:val="TableText"/>
            </w:pPr>
            <w:r>
              <w:t>Expiry after the timeout, treated as denial</w:t>
            </w:r>
          </w:p>
        </w:tc>
        <w:tc>
          <w:tcPr>
            <w:tcW w:w="1571" w:type="dxa"/>
          </w:tcPr>
          <w:p w14:paraId="315F5E3A" w14:textId="77777777" w:rsidR="004C221C" w:rsidRDefault="00A40EC6">
            <w:pPr>
              <w:pStyle w:val="TableText"/>
            </w:pPr>
            <w:r>
              <w:rPr>
                <w:rFonts w:ascii="Consolas" w:hAnsi="Consolas"/>
                <w:color w:val="1F2937"/>
                <w:sz w:val="17"/>
              </w:rPr>
              <w:t>tests/audit/test_approval_service.py</w:t>
            </w:r>
          </w:p>
        </w:tc>
      </w:tr>
      <w:tr w:rsidR="004C221C" w14:paraId="5A366D5D" w14:textId="77777777">
        <w:trPr>
          <w:jc w:val="center"/>
        </w:trPr>
        <w:tc>
          <w:tcPr>
            <w:tcW w:w="524" w:type="dxa"/>
            <w:shd w:val="clear" w:color="auto" w:fill="EEF3F8"/>
          </w:tcPr>
          <w:p w14:paraId="73D10049" w14:textId="77777777" w:rsidR="004C221C" w:rsidRDefault="00A40EC6">
            <w:pPr>
              <w:pStyle w:val="TableText"/>
            </w:pPr>
            <w:r>
              <w:t>E</w:t>
            </w:r>
          </w:p>
        </w:tc>
        <w:tc>
          <w:tcPr>
            <w:tcW w:w="2356" w:type="dxa"/>
            <w:shd w:val="clear" w:color="auto" w:fill="EEF3F8"/>
          </w:tcPr>
          <w:p w14:paraId="3404F0A6" w14:textId="77777777" w:rsidR="004C221C" w:rsidRDefault="00A40EC6">
            <w:pPr>
              <w:pStyle w:val="TableText"/>
            </w:pPr>
            <w:r>
              <w:t>A non-admin role performs administrative actions or alters its role claim</w:t>
            </w:r>
          </w:p>
        </w:tc>
        <w:tc>
          <w:tcPr>
            <w:tcW w:w="1309" w:type="dxa"/>
            <w:shd w:val="clear" w:color="auto" w:fill="EEF3F8"/>
          </w:tcPr>
          <w:p w14:paraId="3C90DB02" w14:textId="77777777" w:rsidR="004C221C" w:rsidRDefault="00A40EC6">
            <w:pPr>
              <w:pStyle w:val="TableText"/>
            </w:pPr>
            <w:r>
              <w:t>Role checks</w:t>
            </w:r>
          </w:p>
        </w:tc>
        <w:tc>
          <w:tcPr>
            <w:tcW w:w="2880" w:type="dxa"/>
            <w:shd w:val="clear" w:color="auto" w:fill="EEF3F8"/>
          </w:tcPr>
          <w:p w14:paraId="1C2EB93D" w14:textId="77777777" w:rsidR="004C221C" w:rsidRDefault="00A40EC6">
            <w:pPr>
              <w:pStyle w:val="TableText"/>
            </w:pPr>
            <w:r>
              <w:t>Role-based access on every route; signed claim; role re-read from the database</w:t>
            </w:r>
          </w:p>
        </w:tc>
        <w:tc>
          <w:tcPr>
            <w:tcW w:w="1571" w:type="dxa"/>
            <w:shd w:val="clear" w:color="auto" w:fill="EEF3F8"/>
          </w:tcPr>
          <w:p w14:paraId="47852703" w14:textId="77777777" w:rsidR="004C221C" w:rsidRDefault="00A40EC6">
            <w:pPr>
              <w:pStyle w:val="TableText"/>
            </w:pPr>
            <w:r>
              <w:t>ST-03, ST-20</w:t>
            </w:r>
          </w:p>
        </w:tc>
      </w:tr>
      <w:tr w:rsidR="004C221C" w14:paraId="68CE48B5" w14:textId="77777777">
        <w:trPr>
          <w:jc w:val="center"/>
        </w:trPr>
        <w:tc>
          <w:tcPr>
            <w:tcW w:w="524" w:type="dxa"/>
          </w:tcPr>
          <w:p w14:paraId="750E695D" w14:textId="77777777" w:rsidR="004C221C" w:rsidRDefault="00A40EC6">
            <w:pPr>
              <w:pStyle w:val="TableText"/>
            </w:pPr>
            <w:r>
              <w:t>E</w:t>
            </w:r>
          </w:p>
        </w:tc>
        <w:tc>
          <w:tcPr>
            <w:tcW w:w="2356" w:type="dxa"/>
          </w:tcPr>
          <w:p w14:paraId="44ED1A28" w14:textId="77777777" w:rsidR="004C221C" w:rsidRDefault="00A40EC6">
            <w:pPr>
              <w:pStyle w:val="TableText"/>
            </w:pPr>
            <w:r>
              <w:t>An agent key is used on human APIs, or a user token on agent APIs</w:t>
            </w:r>
          </w:p>
        </w:tc>
        <w:tc>
          <w:tcPr>
            <w:tcW w:w="1309" w:type="dxa"/>
          </w:tcPr>
          <w:p w14:paraId="571156A8" w14:textId="77777777" w:rsidR="004C221C" w:rsidRDefault="00A40EC6">
            <w:pPr>
              <w:pStyle w:val="TableText"/>
            </w:pPr>
            <w:r>
              <w:t>Authentication</w:t>
            </w:r>
          </w:p>
        </w:tc>
        <w:tc>
          <w:tcPr>
            <w:tcW w:w="2880" w:type="dxa"/>
          </w:tcPr>
          <w:p w14:paraId="4F365AF9" w14:textId="77777777" w:rsidR="004C221C" w:rsidRDefault="00A40EC6">
            <w:pPr>
              <w:pStyle w:val="TableText"/>
            </w:pPr>
            <w:r>
              <w:t>Separate credential types per route group</w:t>
            </w:r>
          </w:p>
        </w:tc>
        <w:tc>
          <w:tcPr>
            <w:tcW w:w="1571" w:type="dxa"/>
          </w:tcPr>
          <w:p w14:paraId="734CEA88" w14:textId="77777777" w:rsidR="004C221C" w:rsidRDefault="00A40EC6">
            <w:pPr>
              <w:pStyle w:val="TableText"/>
            </w:pPr>
            <w:r>
              <w:t>ST-21</w:t>
            </w:r>
          </w:p>
        </w:tc>
      </w:tr>
      <w:tr w:rsidR="004C221C" w14:paraId="0EDC0B08" w14:textId="77777777">
        <w:trPr>
          <w:jc w:val="center"/>
        </w:trPr>
        <w:tc>
          <w:tcPr>
            <w:tcW w:w="524" w:type="dxa"/>
            <w:shd w:val="clear" w:color="auto" w:fill="EEF3F8"/>
          </w:tcPr>
          <w:p w14:paraId="4CC837C5" w14:textId="77777777" w:rsidR="004C221C" w:rsidRDefault="00A40EC6">
            <w:pPr>
              <w:pStyle w:val="TableText"/>
            </w:pPr>
            <w:r>
              <w:t>E</w:t>
            </w:r>
          </w:p>
        </w:tc>
        <w:tc>
          <w:tcPr>
            <w:tcW w:w="2356" w:type="dxa"/>
            <w:shd w:val="clear" w:color="auto" w:fill="EEF3F8"/>
          </w:tcPr>
          <w:p w14:paraId="38106F9C" w14:textId="77777777" w:rsidR="004C221C" w:rsidRDefault="00A40EC6">
            <w:pPr>
              <w:pStyle w:val="TableText"/>
            </w:pPr>
            <w:r>
              <w:t>A hijacked or unknown agent calls tools outside its role</w:t>
            </w:r>
          </w:p>
        </w:tc>
        <w:tc>
          <w:tcPr>
            <w:tcW w:w="1309" w:type="dxa"/>
            <w:shd w:val="clear" w:color="auto" w:fill="EEF3F8"/>
          </w:tcPr>
          <w:p w14:paraId="699694DA" w14:textId="77777777" w:rsidR="004C221C" w:rsidRDefault="00A40EC6">
            <w:pPr>
              <w:pStyle w:val="TableText"/>
            </w:pPr>
            <w:r>
              <w:t>Policy engine</w:t>
            </w:r>
          </w:p>
        </w:tc>
        <w:tc>
          <w:tcPr>
            <w:tcW w:w="2880" w:type="dxa"/>
            <w:shd w:val="clear" w:color="auto" w:fill="EEF3F8"/>
          </w:tcPr>
          <w:p w14:paraId="50D95F96" w14:textId="77777777" w:rsidR="004C221C" w:rsidRDefault="00A40EC6">
            <w:pPr>
              <w:pStyle w:val="TableText"/>
            </w:pPr>
            <w:r>
              <w:t>Default deny; least-privilege tool discovery</w:t>
            </w:r>
          </w:p>
        </w:tc>
        <w:tc>
          <w:tcPr>
            <w:tcW w:w="1571" w:type="dxa"/>
            <w:shd w:val="clear" w:color="auto" w:fill="EEF3F8"/>
          </w:tcPr>
          <w:p w14:paraId="3E34E904" w14:textId="77777777" w:rsidR="004C221C" w:rsidRDefault="00A40EC6">
            <w:pPr>
              <w:pStyle w:val="TableText"/>
            </w:pPr>
            <w:r>
              <w:t>ST-22</w:t>
            </w:r>
          </w:p>
        </w:tc>
      </w:tr>
    </w:tbl>
    <w:p w14:paraId="2A9FFDCF" w14:textId="77777777" w:rsidR="004C221C" w:rsidRDefault="004C221C">
      <w:pPr>
        <w:spacing w:after="80"/>
      </w:pPr>
    </w:p>
    <w:p w14:paraId="56D8C81D" w14:textId="77777777" w:rsidR="004C221C" w:rsidRDefault="00A40EC6">
      <w:pPr>
        <w:jc w:val="both"/>
      </w:pPr>
      <w:r>
        <w:t xml:space="preserve">Further controls apply across components: every component fails closed (Section 3.3.3); searches use parameterised ORM queries, which ST-17 checks with injection-style input; responses carry security headers (content security policy, </w:t>
      </w:r>
      <w:r>
        <w:rPr>
          <w:rFonts w:ascii="Consolas" w:hAnsi="Consolas"/>
          <w:color w:val="1F2937"/>
          <w:sz w:val="19"/>
        </w:rPr>
        <w:t>nosniff</w:t>
      </w:r>
      <w:r>
        <w:t>, frame denial, referrer policy, HSTS over HTTPS); and the server secret is read from the environment or generated into an owner-only file. The security suite contains 23 security tests (45 test cases); Bandit reported 0 issues over 13,023 lines, and dependency audits found 0 vulnerable Python packages and 0 npm vulnerabilities (Section 4.2.6).</w:t>
      </w:r>
    </w:p>
    <w:p w14:paraId="5581D92D" w14:textId="77777777" w:rsidR="004C221C" w:rsidRDefault="00A40EC6">
      <w:pPr>
        <w:jc w:val="both"/>
      </w:pPr>
      <w:r>
        <w:t xml:space="preserve">These tests verify the gateway's own defences. Whether the design stops hijacked agents is measured by the reduction in attack success rate on Mirsad-Bench relative to an unprotected agent (target at least 80%; Section 4.2.3), once the team adds its attack files to </w:t>
      </w:r>
      <w:r>
        <w:rPr>
          <w:rFonts w:ascii="Consolas" w:hAnsi="Consolas"/>
          <w:color w:val="1F2937"/>
          <w:sz w:val="19"/>
        </w:rPr>
        <w:t>bench/scenarios/attacks/</w:t>
      </w:r>
      <w:r>
        <w:t xml:space="preserve"> (Section 3.6.4).</w:t>
      </w:r>
    </w:p>
    <w:p w14:paraId="7175689D" w14:textId="77777777" w:rsidR="004C221C" w:rsidRDefault="00A40EC6">
      <w:pPr>
        <w:pStyle w:val="Heading3"/>
      </w:pPr>
      <w:bookmarkStart w:id="79" w:name="_Toc242883630"/>
      <w:r>
        <w:t>3.3.9 Interface design</w:t>
      </w:r>
      <w:bookmarkEnd w:id="79"/>
    </w:p>
    <w:p w14:paraId="403B4400" w14:textId="77777777" w:rsidR="004C221C" w:rsidRDefault="00A40EC6">
      <w:pPr>
        <w:jc w:val="both"/>
      </w:pPr>
      <w:r>
        <w:t xml:space="preserve">Mirsad has three kinds of external interface: agent interfaces, a REST and streaming interface for people, and the command line. The agent interfaces differ in who executes the tool, which determines the strength of enforcement (Table 3.15). In </w:t>
      </w:r>
      <w:r>
        <w:rPr>
          <w:b/>
        </w:rPr>
        <w:t>inline</w:t>
      </w:r>
      <w:r>
        <w:t xml:space="preserve"> interfaces Mirsad executes the tool itself, so a denied call cannot run. In </w:t>
      </w:r>
      <w:r>
        <w:rPr>
          <w:b/>
        </w:rPr>
        <w:t>advisory</w:t>
      </w:r>
      <w:r>
        <w:t xml:space="preserve"> interfaces the agent runtime executes tools and Mirsad removes or refuses denied calls; this protects against a manipulated model but assumes the agent's own code is honest, so inline interfaces are recommended when the runtime is not trusted.</w:t>
      </w:r>
    </w:p>
    <w:p w14:paraId="3CAC7C4E" w14:textId="77777777" w:rsidR="004C221C" w:rsidRDefault="00A40EC6">
      <w:pPr>
        <w:pStyle w:val="TableCaption"/>
        <w:keepNext/>
      </w:pPr>
      <w:bookmarkStart w:id="80" w:name="_Toc242883845"/>
      <w:r>
        <w:t>Table 3.15: Agent-facing interfaces</w:t>
      </w:r>
      <w:bookmarkEnd w:id="8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90"/>
        <w:gridCol w:w="3105"/>
        <w:gridCol w:w="1485"/>
        <w:gridCol w:w="2160"/>
      </w:tblGrid>
      <w:tr w:rsidR="004C221C" w14:paraId="12EE00F2" w14:textId="77777777">
        <w:trPr>
          <w:tblHeader/>
          <w:jc w:val="center"/>
        </w:trPr>
        <w:tc>
          <w:tcPr>
            <w:tcW w:w="1890" w:type="dxa"/>
            <w:shd w:val="clear" w:color="auto" w:fill="1F3864"/>
          </w:tcPr>
          <w:p w14:paraId="4029A10A" w14:textId="77777777" w:rsidR="004C221C" w:rsidRDefault="00A40EC6">
            <w:pPr>
              <w:pStyle w:val="TableText"/>
            </w:pPr>
            <w:r>
              <w:rPr>
                <w:b/>
                <w:color w:val="FFFFFF"/>
              </w:rPr>
              <w:t>Interface</w:t>
            </w:r>
          </w:p>
        </w:tc>
        <w:tc>
          <w:tcPr>
            <w:tcW w:w="3105" w:type="dxa"/>
            <w:shd w:val="clear" w:color="auto" w:fill="1F3864"/>
          </w:tcPr>
          <w:p w14:paraId="1813DB45" w14:textId="77777777" w:rsidR="004C221C" w:rsidRDefault="00A40EC6">
            <w:pPr>
              <w:pStyle w:val="TableText"/>
            </w:pPr>
            <w:r>
              <w:rPr>
                <w:b/>
                <w:color w:val="FFFFFF"/>
              </w:rPr>
              <w:t>Transport</w:t>
            </w:r>
          </w:p>
        </w:tc>
        <w:tc>
          <w:tcPr>
            <w:tcW w:w="1485" w:type="dxa"/>
            <w:shd w:val="clear" w:color="auto" w:fill="1F3864"/>
          </w:tcPr>
          <w:p w14:paraId="4CCFA95A" w14:textId="77777777" w:rsidR="004C221C" w:rsidRDefault="00A40EC6">
            <w:pPr>
              <w:pStyle w:val="TableText"/>
            </w:pPr>
            <w:r>
              <w:rPr>
                <w:b/>
                <w:color w:val="FFFFFF"/>
              </w:rPr>
              <w:t>Tool executed by</w:t>
            </w:r>
          </w:p>
        </w:tc>
        <w:tc>
          <w:tcPr>
            <w:tcW w:w="2160" w:type="dxa"/>
            <w:shd w:val="clear" w:color="auto" w:fill="1F3864"/>
          </w:tcPr>
          <w:p w14:paraId="55A0BFE1" w14:textId="77777777" w:rsidR="004C221C" w:rsidRDefault="00A40EC6">
            <w:pPr>
              <w:pStyle w:val="TableText"/>
            </w:pPr>
            <w:r>
              <w:rPr>
                <w:b/>
                <w:color w:val="FFFFFF"/>
              </w:rPr>
              <w:t>Enforcement</w:t>
            </w:r>
          </w:p>
        </w:tc>
      </w:tr>
      <w:tr w:rsidR="004C221C" w14:paraId="1DC53196" w14:textId="77777777">
        <w:trPr>
          <w:jc w:val="center"/>
        </w:trPr>
        <w:tc>
          <w:tcPr>
            <w:tcW w:w="1890" w:type="dxa"/>
          </w:tcPr>
          <w:p w14:paraId="4FA6EE19" w14:textId="77777777" w:rsidR="004C221C" w:rsidRDefault="00A40EC6">
            <w:pPr>
              <w:pStyle w:val="TableText"/>
            </w:pPr>
            <w:r>
              <w:t>MCP proxy</w:t>
            </w:r>
          </w:p>
        </w:tc>
        <w:tc>
          <w:tcPr>
            <w:tcW w:w="3105" w:type="dxa"/>
          </w:tcPr>
          <w:p w14:paraId="52091909" w14:textId="77777777" w:rsidR="004C221C" w:rsidRDefault="00A40EC6">
            <w:pPr>
              <w:pStyle w:val="TableText"/>
            </w:pPr>
            <w:r>
              <w:t>stdio (</w:t>
            </w:r>
            <w:r>
              <w:rPr>
                <w:rFonts w:ascii="Consolas" w:hAnsi="Consolas"/>
                <w:color w:val="1F2937"/>
                <w:sz w:val="17"/>
              </w:rPr>
              <w:t>mirsad mcp-proxy</w:t>
            </w:r>
            <w:r>
              <w:t xml:space="preserve">) or streamable HTTP at </w:t>
            </w:r>
            <w:r>
              <w:rPr>
                <w:rFonts w:ascii="Consolas" w:hAnsi="Consolas"/>
                <w:color w:val="1F2937"/>
                <w:sz w:val="17"/>
              </w:rPr>
              <w:t>/mcp</w:t>
            </w:r>
          </w:p>
        </w:tc>
        <w:tc>
          <w:tcPr>
            <w:tcW w:w="1485" w:type="dxa"/>
          </w:tcPr>
          <w:p w14:paraId="421253F3" w14:textId="77777777" w:rsidR="004C221C" w:rsidRDefault="00A40EC6">
            <w:pPr>
              <w:pStyle w:val="TableText"/>
            </w:pPr>
            <w:r>
              <w:t>Mirsad</w:t>
            </w:r>
          </w:p>
        </w:tc>
        <w:tc>
          <w:tcPr>
            <w:tcW w:w="2160" w:type="dxa"/>
          </w:tcPr>
          <w:p w14:paraId="542B5769" w14:textId="77777777" w:rsidR="004C221C" w:rsidRDefault="00A40EC6">
            <w:pPr>
              <w:pStyle w:val="TableText"/>
            </w:pPr>
            <w:r>
              <w:t>Inline</w:t>
            </w:r>
          </w:p>
        </w:tc>
      </w:tr>
      <w:tr w:rsidR="004C221C" w14:paraId="475D758E" w14:textId="77777777">
        <w:trPr>
          <w:jc w:val="center"/>
        </w:trPr>
        <w:tc>
          <w:tcPr>
            <w:tcW w:w="1890" w:type="dxa"/>
            <w:shd w:val="clear" w:color="auto" w:fill="EEF3F8"/>
          </w:tcPr>
          <w:p w14:paraId="310C042F" w14:textId="77777777" w:rsidR="004C221C" w:rsidRDefault="00A40EC6">
            <w:pPr>
              <w:pStyle w:val="TableText"/>
            </w:pPr>
            <w:r>
              <w:t>Tool invocation</w:t>
            </w:r>
          </w:p>
        </w:tc>
        <w:tc>
          <w:tcPr>
            <w:tcW w:w="3105" w:type="dxa"/>
            <w:shd w:val="clear" w:color="auto" w:fill="EEF3F8"/>
          </w:tcPr>
          <w:p w14:paraId="35095DDC" w14:textId="77777777" w:rsidR="004C221C" w:rsidRDefault="00A40EC6">
            <w:pPr>
              <w:pStyle w:val="TableText"/>
            </w:pPr>
            <w:r>
              <w:rPr>
                <w:rFonts w:ascii="Consolas" w:hAnsi="Consolas"/>
                <w:color w:val="1F2937"/>
                <w:sz w:val="17"/>
              </w:rPr>
              <w:t>POST /v1/tools/{tool}/invoke</w:t>
            </w:r>
            <w:r>
              <w:t xml:space="preserve">, </w:t>
            </w:r>
            <w:r>
              <w:rPr>
                <w:rFonts w:ascii="Consolas" w:hAnsi="Consolas"/>
                <w:color w:val="1F2937"/>
                <w:sz w:val="17"/>
              </w:rPr>
              <w:t>GET /v1/tools</w:t>
            </w:r>
          </w:p>
        </w:tc>
        <w:tc>
          <w:tcPr>
            <w:tcW w:w="1485" w:type="dxa"/>
            <w:shd w:val="clear" w:color="auto" w:fill="EEF3F8"/>
          </w:tcPr>
          <w:p w14:paraId="43629225" w14:textId="77777777" w:rsidR="004C221C" w:rsidRDefault="00A40EC6">
            <w:pPr>
              <w:pStyle w:val="TableText"/>
            </w:pPr>
            <w:r>
              <w:t>Mirsad</w:t>
            </w:r>
          </w:p>
        </w:tc>
        <w:tc>
          <w:tcPr>
            <w:tcW w:w="2160" w:type="dxa"/>
            <w:shd w:val="clear" w:color="auto" w:fill="EEF3F8"/>
          </w:tcPr>
          <w:p w14:paraId="378D6B63" w14:textId="77777777" w:rsidR="004C221C" w:rsidRDefault="00A40EC6">
            <w:pPr>
              <w:pStyle w:val="TableText"/>
            </w:pPr>
            <w:r>
              <w:t>Inline</w:t>
            </w:r>
          </w:p>
        </w:tc>
      </w:tr>
      <w:tr w:rsidR="004C221C" w14:paraId="333E5E3F" w14:textId="77777777">
        <w:trPr>
          <w:jc w:val="center"/>
        </w:trPr>
        <w:tc>
          <w:tcPr>
            <w:tcW w:w="1890" w:type="dxa"/>
          </w:tcPr>
          <w:p w14:paraId="67739217" w14:textId="77777777" w:rsidR="004C221C" w:rsidRDefault="00A40EC6">
            <w:pPr>
              <w:pStyle w:val="TableText"/>
            </w:pPr>
            <w:r>
              <w:t>OpenAI-compatible proxy</w:t>
            </w:r>
          </w:p>
        </w:tc>
        <w:tc>
          <w:tcPr>
            <w:tcW w:w="3105" w:type="dxa"/>
          </w:tcPr>
          <w:p w14:paraId="57B85D76" w14:textId="77777777" w:rsidR="004C221C" w:rsidRDefault="00A40EC6">
            <w:pPr>
              <w:pStyle w:val="TableText"/>
            </w:pPr>
            <w:r>
              <w:rPr>
                <w:rFonts w:ascii="Consolas" w:hAnsi="Consolas"/>
                <w:color w:val="1F2937"/>
                <w:sz w:val="17"/>
              </w:rPr>
              <w:t>POST /v1/chat/completions</w:t>
            </w:r>
          </w:p>
        </w:tc>
        <w:tc>
          <w:tcPr>
            <w:tcW w:w="1485" w:type="dxa"/>
          </w:tcPr>
          <w:p w14:paraId="56E6614A" w14:textId="77777777" w:rsidR="004C221C" w:rsidRDefault="00A40EC6">
            <w:pPr>
              <w:pStyle w:val="TableText"/>
            </w:pPr>
            <w:r>
              <w:t>Agent runtime</w:t>
            </w:r>
          </w:p>
        </w:tc>
        <w:tc>
          <w:tcPr>
            <w:tcW w:w="2160" w:type="dxa"/>
          </w:tcPr>
          <w:p w14:paraId="5F2F4386" w14:textId="77777777" w:rsidR="004C221C" w:rsidRDefault="00A40EC6">
            <w:pPr>
              <w:pStyle w:val="TableText"/>
            </w:pPr>
            <w:r>
              <w:t>Advisory: denied calls removed from the model's response</w:t>
            </w:r>
          </w:p>
        </w:tc>
      </w:tr>
      <w:tr w:rsidR="004C221C" w14:paraId="508EA626" w14:textId="77777777">
        <w:trPr>
          <w:jc w:val="center"/>
        </w:trPr>
        <w:tc>
          <w:tcPr>
            <w:tcW w:w="1890" w:type="dxa"/>
            <w:shd w:val="clear" w:color="auto" w:fill="EEF3F8"/>
          </w:tcPr>
          <w:p w14:paraId="7AB2664F" w14:textId="77777777" w:rsidR="004C221C" w:rsidRDefault="00A40EC6">
            <w:pPr>
              <w:pStyle w:val="TableText"/>
            </w:pPr>
            <w:r>
              <w:t>Guard API and Python SDK</w:t>
            </w:r>
          </w:p>
        </w:tc>
        <w:tc>
          <w:tcPr>
            <w:tcW w:w="3105" w:type="dxa"/>
            <w:shd w:val="clear" w:color="auto" w:fill="EEF3F8"/>
          </w:tcPr>
          <w:p w14:paraId="290BD338" w14:textId="77777777" w:rsidR="004C221C" w:rsidRDefault="00A40EC6">
            <w:pPr>
              <w:pStyle w:val="TableText"/>
            </w:pPr>
            <w:r>
              <w:rPr>
                <w:rFonts w:ascii="Consolas" w:hAnsi="Consolas"/>
                <w:color w:val="1F2937"/>
                <w:sz w:val="17"/>
              </w:rPr>
              <w:t>POST /v1/guard/tool-call</w:t>
            </w:r>
            <w:r>
              <w:t xml:space="preserve">, </w:t>
            </w:r>
            <w:r>
              <w:rPr>
                <w:rFonts w:ascii="Consolas" w:hAnsi="Consolas"/>
                <w:color w:val="1F2937"/>
                <w:sz w:val="17"/>
              </w:rPr>
              <w:t>POST /v1/guard/tool-result</w:t>
            </w:r>
            <w:r>
              <w:t xml:space="preserve">; </w:t>
            </w:r>
            <w:r>
              <w:rPr>
                <w:rFonts w:ascii="Consolas" w:hAnsi="Consolas"/>
                <w:color w:val="1F2937"/>
                <w:sz w:val="17"/>
              </w:rPr>
              <w:t>MirsadClient.guard()</w:t>
            </w:r>
          </w:p>
        </w:tc>
        <w:tc>
          <w:tcPr>
            <w:tcW w:w="1485" w:type="dxa"/>
            <w:shd w:val="clear" w:color="auto" w:fill="EEF3F8"/>
          </w:tcPr>
          <w:p w14:paraId="45B2E230" w14:textId="77777777" w:rsidR="004C221C" w:rsidRDefault="00A40EC6">
            <w:pPr>
              <w:pStyle w:val="TableText"/>
            </w:pPr>
            <w:r>
              <w:t>Agent runtime</w:t>
            </w:r>
          </w:p>
        </w:tc>
        <w:tc>
          <w:tcPr>
            <w:tcW w:w="2160" w:type="dxa"/>
            <w:shd w:val="clear" w:color="auto" w:fill="EEF3F8"/>
          </w:tcPr>
          <w:p w14:paraId="7A9C12EA" w14:textId="77777777" w:rsidR="004C221C" w:rsidRDefault="00A40EC6">
            <w:pPr>
              <w:pStyle w:val="TableText"/>
            </w:pPr>
            <w:r>
              <w:t xml:space="preserve">Advisory: the SDK raises </w:t>
            </w:r>
            <w:r>
              <w:rPr>
                <w:rFonts w:ascii="Consolas" w:hAnsi="Consolas"/>
                <w:color w:val="1F2937"/>
                <w:sz w:val="17"/>
              </w:rPr>
              <w:t>MirsadBlocked</w:t>
            </w:r>
            <w:r>
              <w:t xml:space="preserve"> before the tool runs</w:t>
            </w:r>
          </w:p>
        </w:tc>
      </w:tr>
    </w:tbl>
    <w:p w14:paraId="0B88E57C" w14:textId="77777777" w:rsidR="004C221C" w:rsidRDefault="004C221C">
      <w:pPr>
        <w:spacing w:after="80"/>
      </w:pPr>
    </w:p>
    <w:p w14:paraId="1DD88C2F" w14:textId="77777777" w:rsidR="004C221C" w:rsidRDefault="00A40EC6">
      <w:pPr>
        <w:jc w:val="both"/>
      </w:pPr>
      <w:r>
        <w:rPr>
          <w:b/>
        </w:rPr>
        <w:t>MCP proxy.</w:t>
      </w:r>
      <w:r>
        <w:t xml:space="preserve"> One MCP server is built per agent. </w:t>
      </w:r>
      <w:r>
        <w:rPr>
          <w:rFonts w:ascii="Consolas" w:hAnsi="Consolas"/>
          <w:color w:val="1F2937"/>
          <w:sz w:val="19"/>
        </w:rPr>
        <w:t>tools/list</w:t>
      </w:r>
      <w:r>
        <w:t xml:space="preserve"> returns only the tools the agent's policy allows, and every </w:t>
      </w:r>
      <w:r>
        <w:rPr>
          <w:rFonts w:ascii="Consolas" w:hAnsi="Consolas"/>
          <w:color w:val="1F2937"/>
          <w:sz w:val="19"/>
        </w:rPr>
        <w:t>tools/call</w:t>
      </w:r>
      <w:r>
        <w:t xml:space="preserve"> goes through </w:t>
      </w:r>
      <w:r>
        <w:rPr>
          <w:rFonts w:ascii="Consolas" w:hAnsi="Consolas"/>
          <w:color w:val="1F2937"/>
          <w:sz w:val="19"/>
        </w:rPr>
        <w:t>Gateway.execute</w:t>
      </w:r>
      <w:r>
        <w:t>. Any refusal or internal failure returns an MCP error result with a bilingual explanation whose reason texts are clipped, so a block message cannot re-inject a long attacker-controlled value into the model's context. Only inspected text is returned; MCP structured content is never forwarded, because the sanitiser does not rewrite it.</w:t>
      </w:r>
    </w:p>
    <w:p w14:paraId="17869B27" w14:textId="77777777" w:rsidR="004C221C" w:rsidRDefault="00A40EC6">
      <w:pPr>
        <w:jc w:val="both"/>
      </w:pPr>
      <w:r>
        <w:rPr>
          <w:b/>
        </w:rPr>
        <w:t>OpenAI-compatible proxy.</w:t>
      </w:r>
      <w:r>
        <w:t xml:space="preserve"> For each request the proxy (1) replaces every </w:t>
      </w:r>
      <w:r>
        <w:rPr>
          <w:rFonts w:ascii="Consolas" w:hAnsi="Consolas"/>
          <w:color w:val="1F2937"/>
          <w:sz w:val="19"/>
        </w:rPr>
        <w:t>role: tool</w:t>
      </w:r>
      <w:r>
        <w:t xml:space="preserve"> message with its inspected version, (2) removes tool definitions the policy does not allow, (3) forwards the request to the configured LLM endpoint without the agent's key, and (4) checks every returned tool call, removing denied calls, appending a bilingual explanation and setting </w:t>
      </w:r>
      <w:r>
        <w:rPr>
          <w:rFonts w:ascii="Consolas" w:hAnsi="Consolas"/>
          <w:color w:val="1F2937"/>
          <w:sz w:val="19"/>
        </w:rPr>
        <w:t>finish_reason</w:t>
      </w:r>
      <w:r>
        <w:t xml:space="preserve"> to </w:t>
      </w:r>
      <w:r>
        <w:rPr>
          <w:rFonts w:ascii="Consolas" w:hAnsi="Consolas"/>
          <w:color w:val="1F2937"/>
          <w:sz w:val="19"/>
        </w:rPr>
        <w:t>stop</w:t>
      </w:r>
      <w:r>
        <w:t xml:space="preserve"> when no call remains. Streaming is rejected, because a tool call must be complete before it can be checked.</w:t>
      </w:r>
    </w:p>
    <w:p w14:paraId="21FAE3DD" w14:textId="77777777" w:rsidR="004C221C" w:rsidRDefault="00A40EC6">
      <w:pPr>
        <w:jc w:val="both"/>
      </w:pPr>
      <w:r>
        <w:rPr>
          <w:b/>
        </w:rPr>
        <w:t>REST and streaming API.</w:t>
      </w:r>
      <w:r>
        <w:t xml:space="preserve"> People authenticate with a JWT from </w:t>
      </w:r>
      <w:r>
        <w:rPr>
          <w:rFonts w:ascii="Consolas" w:hAnsi="Consolas"/>
          <w:color w:val="1F2937"/>
          <w:sz w:val="19"/>
        </w:rPr>
        <w:t>POST /api/auth/login</w:t>
      </w:r>
      <w:r>
        <w:t xml:space="preserve">; agents use their API key in the </w:t>
      </w:r>
      <w:r>
        <w:rPr>
          <w:rFonts w:ascii="Consolas" w:hAnsi="Consolas"/>
          <w:color w:val="1F2937"/>
          <w:sz w:val="19"/>
        </w:rPr>
        <w:t>Authorization</w:t>
      </w:r>
      <w:r>
        <w:t xml:space="preserve"> or </w:t>
      </w:r>
      <w:r>
        <w:rPr>
          <w:rFonts w:ascii="Consolas" w:hAnsi="Consolas"/>
          <w:color w:val="1F2937"/>
          <w:sz w:val="19"/>
        </w:rPr>
        <w:t>X-Mirsad-Key</w:t>
      </w:r>
      <w:r>
        <w:t xml:space="preserve"> header. Agent keys are rejected on </w:t>
      </w:r>
      <w:r>
        <w:rPr>
          <w:rFonts w:ascii="Consolas" w:hAnsi="Consolas"/>
          <w:color w:val="1F2937"/>
          <w:sz w:val="19"/>
        </w:rPr>
        <w:t>/api/*</w:t>
      </w:r>
      <w:r>
        <w:t xml:space="preserve"> and user tokens on </w:t>
      </w:r>
      <w:r>
        <w:rPr>
          <w:rFonts w:ascii="Consolas" w:hAnsi="Consolas"/>
          <w:color w:val="1F2937"/>
          <w:sz w:val="19"/>
        </w:rPr>
        <w:t>/v1/*</w:t>
      </w:r>
      <w:r>
        <w:t xml:space="preserve">. Table 3.16 groups the endpoints. Bodies are JSON, errors have the form </w:t>
      </w:r>
      <w:r>
        <w:rPr>
          <w:rFonts w:ascii="Consolas" w:hAnsi="Consolas"/>
          <w:color w:val="1F2937"/>
          <w:sz w:val="19"/>
        </w:rPr>
        <w:t>{"detail": ...}</w:t>
      </w:r>
      <w:r>
        <w:t xml:space="preserve">, status codes follow HTTP semantics (401, 403, 404, 409 for a conflicting decision or duplicate, 413 for bodies over 1 MB, 422, 429), and an OpenAPI description is generated from the typed models. Live updates use SSE on </w:t>
      </w:r>
      <w:r>
        <w:rPr>
          <w:rFonts w:ascii="Consolas" w:hAnsi="Consolas"/>
          <w:color w:val="1F2937"/>
          <w:sz w:val="19"/>
        </w:rPr>
        <w:t>GET /api/stream</w:t>
      </w:r>
      <w:r>
        <w:t xml:space="preserve">, read with </w:t>
      </w:r>
      <w:r>
        <w:rPr>
          <w:rFonts w:ascii="Consolas" w:hAnsi="Consolas"/>
          <w:color w:val="1F2937"/>
          <w:sz w:val="19"/>
        </w:rPr>
        <w:t>fetch</w:t>
      </w:r>
      <w:r>
        <w:t xml:space="preserve"> and an </w:t>
      </w:r>
      <w:r>
        <w:rPr>
          <w:rFonts w:ascii="Consolas" w:hAnsi="Consolas"/>
          <w:color w:val="1F2937"/>
          <w:sz w:val="19"/>
        </w:rPr>
        <w:t>Authorization</w:t>
      </w:r>
      <w:r>
        <w:t xml:space="preserve"> header so that tokens never appear in URLs. The </w:t>
      </w:r>
      <w:r>
        <w:rPr>
          <w:rFonts w:ascii="Consolas" w:hAnsi="Consolas"/>
          <w:color w:val="1F2937"/>
          <w:sz w:val="19"/>
        </w:rPr>
        <w:t>mirsad</w:t>
      </w:r>
      <w:r>
        <w:t xml:space="preserve"> command line covers operations that should not depend on the web interface, such as policy activation, audit verification, export and replay, and agent and user creation.</w:t>
      </w:r>
    </w:p>
    <w:p w14:paraId="31044DB5" w14:textId="77777777" w:rsidR="004C221C" w:rsidRDefault="00A40EC6">
      <w:pPr>
        <w:pStyle w:val="TableCaption"/>
        <w:keepNext/>
      </w:pPr>
      <w:bookmarkStart w:id="81" w:name="_Toc242883846"/>
      <w:r>
        <w:t>Table 3.16: REST API overview</w:t>
      </w:r>
      <w:bookmarkEnd w:id="8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3902"/>
        <w:gridCol w:w="1533"/>
        <w:gridCol w:w="1533"/>
      </w:tblGrid>
      <w:tr w:rsidR="004C221C" w14:paraId="05A9DC5D" w14:textId="77777777">
        <w:trPr>
          <w:tblHeader/>
          <w:jc w:val="center"/>
        </w:trPr>
        <w:tc>
          <w:tcPr>
            <w:tcW w:w="1672" w:type="dxa"/>
            <w:shd w:val="clear" w:color="auto" w:fill="1F3864"/>
          </w:tcPr>
          <w:p w14:paraId="0D25E9FB" w14:textId="77777777" w:rsidR="004C221C" w:rsidRDefault="00A40EC6">
            <w:pPr>
              <w:pStyle w:val="TableText"/>
            </w:pPr>
            <w:r>
              <w:rPr>
                <w:b/>
                <w:color w:val="FFFFFF"/>
              </w:rPr>
              <w:t>Group</w:t>
            </w:r>
          </w:p>
        </w:tc>
        <w:tc>
          <w:tcPr>
            <w:tcW w:w="3902" w:type="dxa"/>
            <w:shd w:val="clear" w:color="auto" w:fill="1F3864"/>
          </w:tcPr>
          <w:p w14:paraId="028DF1C4" w14:textId="77777777" w:rsidR="004C221C" w:rsidRDefault="00A40EC6">
            <w:pPr>
              <w:pStyle w:val="TableText"/>
            </w:pPr>
            <w:r>
              <w:rPr>
                <w:b/>
                <w:color w:val="FFFFFF"/>
              </w:rPr>
              <w:t>Endpoints</w:t>
            </w:r>
          </w:p>
        </w:tc>
        <w:tc>
          <w:tcPr>
            <w:tcW w:w="1533" w:type="dxa"/>
            <w:shd w:val="clear" w:color="auto" w:fill="1F3864"/>
          </w:tcPr>
          <w:p w14:paraId="1A80ACCB" w14:textId="77777777" w:rsidR="004C221C" w:rsidRDefault="00A40EC6">
            <w:pPr>
              <w:pStyle w:val="TableText"/>
            </w:pPr>
            <w:r>
              <w:rPr>
                <w:b/>
                <w:color w:val="FFFFFF"/>
              </w:rPr>
              <w:t>Principal</w:t>
            </w:r>
          </w:p>
        </w:tc>
        <w:tc>
          <w:tcPr>
            <w:tcW w:w="1533" w:type="dxa"/>
            <w:shd w:val="clear" w:color="auto" w:fill="1F3864"/>
          </w:tcPr>
          <w:p w14:paraId="5571B141" w14:textId="77777777" w:rsidR="004C221C" w:rsidRDefault="00A40EC6">
            <w:pPr>
              <w:pStyle w:val="TableText"/>
            </w:pPr>
            <w:r>
              <w:rPr>
                <w:b/>
                <w:color w:val="FFFFFF"/>
              </w:rPr>
              <w:t>Purpose</w:t>
            </w:r>
          </w:p>
        </w:tc>
      </w:tr>
      <w:tr w:rsidR="004C221C" w14:paraId="0F1D6A81" w14:textId="77777777">
        <w:trPr>
          <w:jc w:val="center"/>
        </w:trPr>
        <w:tc>
          <w:tcPr>
            <w:tcW w:w="1672" w:type="dxa"/>
          </w:tcPr>
          <w:p w14:paraId="607795C7" w14:textId="77777777" w:rsidR="004C221C" w:rsidRDefault="00A40EC6">
            <w:pPr>
              <w:pStyle w:val="TableText"/>
            </w:pPr>
            <w:r>
              <w:t>Health and authentication</w:t>
            </w:r>
          </w:p>
        </w:tc>
        <w:tc>
          <w:tcPr>
            <w:tcW w:w="3902" w:type="dxa"/>
          </w:tcPr>
          <w:p w14:paraId="66B9E3C2" w14:textId="77777777" w:rsidR="004C221C" w:rsidRDefault="00A40EC6">
            <w:pPr>
              <w:pStyle w:val="TableText"/>
            </w:pPr>
            <w:r>
              <w:rPr>
                <w:rFonts w:ascii="Consolas" w:hAnsi="Consolas"/>
                <w:color w:val="1F2937"/>
                <w:sz w:val="17"/>
              </w:rPr>
              <w:t>GET /healthz</w:t>
            </w:r>
            <w:r>
              <w:t xml:space="preserve">; </w:t>
            </w:r>
            <w:r>
              <w:rPr>
                <w:rFonts w:ascii="Consolas" w:hAnsi="Consolas"/>
                <w:color w:val="1F2937"/>
                <w:sz w:val="17"/>
              </w:rPr>
              <w:t>POST /api/auth/login</w:t>
            </w:r>
            <w:r>
              <w:t xml:space="preserve">; </w:t>
            </w:r>
            <w:r>
              <w:rPr>
                <w:rFonts w:ascii="Consolas" w:hAnsi="Consolas"/>
                <w:color w:val="1F2937"/>
                <w:sz w:val="17"/>
              </w:rPr>
              <w:t>GET /api/auth/me</w:t>
            </w:r>
          </w:p>
        </w:tc>
        <w:tc>
          <w:tcPr>
            <w:tcW w:w="1533" w:type="dxa"/>
          </w:tcPr>
          <w:p w14:paraId="04637BF9" w14:textId="77777777" w:rsidR="004C221C" w:rsidRDefault="00A40EC6">
            <w:pPr>
              <w:pStyle w:val="TableText"/>
            </w:pPr>
            <w:r>
              <w:t>none; any user</w:t>
            </w:r>
          </w:p>
        </w:tc>
        <w:tc>
          <w:tcPr>
            <w:tcW w:w="1533" w:type="dxa"/>
          </w:tcPr>
          <w:p w14:paraId="7797A18C" w14:textId="77777777" w:rsidR="004C221C" w:rsidRDefault="00A40EC6">
            <w:pPr>
              <w:pStyle w:val="TableText"/>
            </w:pPr>
            <w:r>
              <w:t>Liveness and version; sign-in; current user</w:t>
            </w:r>
          </w:p>
        </w:tc>
      </w:tr>
      <w:tr w:rsidR="004C221C" w14:paraId="7A628DC0" w14:textId="77777777">
        <w:trPr>
          <w:jc w:val="center"/>
        </w:trPr>
        <w:tc>
          <w:tcPr>
            <w:tcW w:w="1672" w:type="dxa"/>
            <w:shd w:val="clear" w:color="auto" w:fill="EEF3F8"/>
          </w:tcPr>
          <w:p w14:paraId="768B86E4" w14:textId="77777777" w:rsidR="004C221C" w:rsidRDefault="00A40EC6">
            <w:pPr>
              <w:pStyle w:val="TableText"/>
            </w:pPr>
            <w:r>
              <w:t>Agent gateway</w:t>
            </w:r>
          </w:p>
        </w:tc>
        <w:tc>
          <w:tcPr>
            <w:tcW w:w="3902" w:type="dxa"/>
            <w:shd w:val="clear" w:color="auto" w:fill="EEF3F8"/>
          </w:tcPr>
          <w:p w14:paraId="61C2C339" w14:textId="77777777" w:rsidR="004C221C" w:rsidRDefault="00A40EC6">
            <w:pPr>
              <w:pStyle w:val="TableText"/>
            </w:pPr>
            <w:r>
              <w:rPr>
                <w:rFonts w:ascii="Consolas" w:hAnsi="Consolas"/>
                <w:color w:val="1F2937"/>
                <w:sz w:val="17"/>
              </w:rPr>
              <w:t>/v1/guard/tool-call</w:t>
            </w:r>
            <w:r>
              <w:t xml:space="preserve">, </w:t>
            </w:r>
            <w:r>
              <w:rPr>
                <w:rFonts w:ascii="Consolas" w:hAnsi="Consolas"/>
                <w:color w:val="1F2937"/>
                <w:sz w:val="17"/>
              </w:rPr>
              <w:t>/v1/guard/tool-result</w:t>
            </w:r>
            <w:r>
              <w:t xml:space="preserve">, </w:t>
            </w:r>
            <w:r>
              <w:rPr>
                <w:rFonts w:ascii="Consolas" w:hAnsi="Consolas"/>
                <w:color w:val="1F2937"/>
                <w:sz w:val="17"/>
              </w:rPr>
              <w:t>/v1/tools</w:t>
            </w:r>
            <w:r>
              <w:t xml:space="preserve">, </w:t>
            </w:r>
            <w:r>
              <w:rPr>
                <w:rFonts w:ascii="Consolas" w:hAnsi="Consolas"/>
                <w:color w:val="1F2937"/>
                <w:sz w:val="17"/>
              </w:rPr>
              <w:t>/v1/tools/{tool}/invoke</w:t>
            </w:r>
            <w:r>
              <w:t xml:space="preserve">, </w:t>
            </w:r>
            <w:r>
              <w:rPr>
                <w:rFonts w:ascii="Consolas" w:hAnsi="Consolas"/>
                <w:color w:val="1F2937"/>
                <w:sz w:val="17"/>
              </w:rPr>
              <w:t>/v1/chat/completions</w:t>
            </w:r>
            <w:r>
              <w:t xml:space="preserve">, </w:t>
            </w:r>
            <w:r>
              <w:rPr>
                <w:rFonts w:ascii="Consolas" w:hAnsi="Consolas"/>
                <w:color w:val="1F2937"/>
                <w:sz w:val="17"/>
              </w:rPr>
              <w:t>/mcp</w:t>
            </w:r>
          </w:p>
        </w:tc>
        <w:tc>
          <w:tcPr>
            <w:tcW w:w="1533" w:type="dxa"/>
            <w:shd w:val="clear" w:color="auto" w:fill="EEF3F8"/>
          </w:tcPr>
          <w:p w14:paraId="07C85F37" w14:textId="77777777" w:rsidR="004C221C" w:rsidRDefault="00A40EC6">
            <w:pPr>
              <w:pStyle w:val="TableText"/>
            </w:pPr>
            <w:r>
              <w:t>agent key</w:t>
            </w:r>
          </w:p>
        </w:tc>
        <w:tc>
          <w:tcPr>
            <w:tcW w:w="1533" w:type="dxa"/>
            <w:shd w:val="clear" w:color="auto" w:fill="EEF3F8"/>
          </w:tcPr>
          <w:p w14:paraId="2CF97DF9" w14:textId="77777777" w:rsidR="004C221C" w:rsidRDefault="00A40EC6">
            <w:pPr>
              <w:pStyle w:val="TableText"/>
            </w:pPr>
            <w:r>
              <w:t>Check, inspect, discover and execute tool calls</w:t>
            </w:r>
          </w:p>
        </w:tc>
      </w:tr>
      <w:tr w:rsidR="004C221C" w14:paraId="0AE2CB4A" w14:textId="77777777">
        <w:trPr>
          <w:jc w:val="center"/>
        </w:trPr>
        <w:tc>
          <w:tcPr>
            <w:tcW w:w="1672" w:type="dxa"/>
          </w:tcPr>
          <w:p w14:paraId="31E4E5DA" w14:textId="77777777" w:rsidR="004C221C" w:rsidRDefault="00A40EC6">
            <w:pPr>
              <w:pStyle w:val="TableText"/>
            </w:pPr>
            <w:r>
              <w:t>Approvals</w:t>
            </w:r>
          </w:p>
        </w:tc>
        <w:tc>
          <w:tcPr>
            <w:tcW w:w="3902" w:type="dxa"/>
          </w:tcPr>
          <w:p w14:paraId="3552B3A3" w14:textId="77777777" w:rsidR="004C221C" w:rsidRDefault="00A40EC6">
            <w:pPr>
              <w:pStyle w:val="TableText"/>
            </w:pPr>
            <w:r>
              <w:rPr>
                <w:rFonts w:ascii="Consolas" w:hAnsi="Consolas"/>
                <w:color w:val="1F2937"/>
                <w:sz w:val="17"/>
              </w:rPr>
              <w:t>GET /api/approvals</w:t>
            </w:r>
            <w:r>
              <w:t xml:space="preserve">, </w:t>
            </w:r>
            <w:r>
              <w:rPr>
                <w:rFonts w:ascii="Consolas" w:hAnsi="Consolas"/>
                <w:color w:val="1F2937"/>
                <w:sz w:val="17"/>
              </w:rPr>
              <w:t>GET /api/approvals/{id}</w:t>
            </w:r>
            <w:r>
              <w:t xml:space="preserve">, </w:t>
            </w:r>
            <w:r>
              <w:rPr>
                <w:rFonts w:ascii="Consolas" w:hAnsi="Consolas"/>
                <w:color w:val="1F2937"/>
                <w:sz w:val="17"/>
              </w:rPr>
              <w:t>POST /api/approvals/{id}/decision</w:t>
            </w:r>
          </w:p>
        </w:tc>
        <w:tc>
          <w:tcPr>
            <w:tcW w:w="1533" w:type="dxa"/>
          </w:tcPr>
          <w:p w14:paraId="40C24D14" w14:textId="77777777" w:rsidR="004C221C" w:rsidRDefault="00A40EC6">
            <w:pPr>
              <w:pStyle w:val="TableText"/>
            </w:pPr>
            <w:r>
              <w:t>admin, approver</w:t>
            </w:r>
          </w:p>
        </w:tc>
        <w:tc>
          <w:tcPr>
            <w:tcW w:w="1533" w:type="dxa"/>
          </w:tcPr>
          <w:p w14:paraId="7913E270" w14:textId="77777777" w:rsidR="004C221C" w:rsidRDefault="00A40EC6">
            <w:pPr>
              <w:pStyle w:val="TableText"/>
            </w:pPr>
            <w:r>
              <w:t>Pending queue, history and decisions</w:t>
            </w:r>
          </w:p>
        </w:tc>
      </w:tr>
      <w:tr w:rsidR="004C221C" w14:paraId="152DFE81" w14:textId="77777777">
        <w:trPr>
          <w:jc w:val="center"/>
        </w:trPr>
        <w:tc>
          <w:tcPr>
            <w:tcW w:w="1672" w:type="dxa"/>
            <w:shd w:val="clear" w:color="auto" w:fill="EEF3F8"/>
          </w:tcPr>
          <w:p w14:paraId="399D9F3D" w14:textId="77777777" w:rsidR="004C221C" w:rsidRDefault="00A40EC6">
            <w:pPr>
              <w:pStyle w:val="TableText"/>
            </w:pPr>
            <w:r>
              <w:t>Live updates</w:t>
            </w:r>
          </w:p>
        </w:tc>
        <w:tc>
          <w:tcPr>
            <w:tcW w:w="3902" w:type="dxa"/>
            <w:shd w:val="clear" w:color="auto" w:fill="EEF3F8"/>
          </w:tcPr>
          <w:p w14:paraId="6EF2BA54" w14:textId="77777777" w:rsidR="004C221C" w:rsidRDefault="00A40EC6">
            <w:pPr>
              <w:pStyle w:val="TableText"/>
            </w:pPr>
            <w:r>
              <w:rPr>
                <w:rFonts w:ascii="Consolas" w:hAnsi="Consolas"/>
                <w:color w:val="1F2937"/>
                <w:sz w:val="17"/>
              </w:rPr>
              <w:t>GET /api/stream</w:t>
            </w:r>
            <w:r>
              <w:t xml:space="preserve"> (SSE); </w:t>
            </w:r>
            <w:r>
              <w:rPr>
                <w:rFonts w:ascii="Consolas" w:hAnsi="Consolas"/>
                <w:color w:val="1F2937"/>
                <w:sz w:val="17"/>
              </w:rPr>
              <w:t>GET /api/push/vapid</w:t>
            </w:r>
            <w:r>
              <w:t xml:space="preserve">, </w:t>
            </w:r>
            <w:r>
              <w:rPr>
                <w:rFonts w:ascii="Consolas" w:hAnsi="Consolas"/>
                <w:color w:val="1F2937"/>
                <w:sz w:val="17"/>
              </w:rPr>
              <w:t>POST /api/push/subscribe</w:t>
            </w:r>
            <w:r>
              <w:t xml:space="preserve">, </w:t>
            </w:r>
            <w:r>
              <w:rPr>
                <w:rFonts w:ascii="Consolas" w:hAnsi="Consolas"/>
                <w:color w:val="1F2937"/>
                <w:sz w:val="17"/>
              </w:rPr>
              <w:t>POST /api/push/unsubscribe</w:t>
            </w:r>
          </w:p>
        </w:tc>
        <w:tc>
          <w:tcPr>
            <w:tcW w:w="1533" w:type="dxa"/>
            <w:shd w:val="clear" w:color="auto" w:fill="EEF3F8"/>
          </w:tcPr>
          <w:p w14:paraId="70E31A2E" w14:textId="77777777" w:rsidR="004C221C" w:rsidRDefault="00A40EC6">
            <w:pPr>
              <w:pStyle w:val="TableText"/>
            </w:pPr>
            <w:r>
              <w:t>any user</w:t>
            </w:r>
          </w:p>
        </w:tc>
        <w:tc>
          <w:tcPr>
            <w:tcW w:w="1533" w:type="dxa"/>
            <w:shd w:val="clear" w:color="auto" w:fill="EEF3F8"/>
          </w:tcPr>
          <w:p w14:paraId="537045AE" w14:textId="77777777" w:rsidR="004C221C" w:rsidRDefault="00A40EC6">
            <w:pPr>
              <w:pStyle w:val="TableText"/>
            </w:pPr>
            <w:r>
              <w:t>Approval and audit events; Web Push subscriptions</w:t>
            </w:r>
          </w:p>
        </w:tc>
      </w:tr>
      <w:tr w:rsidR="004C221C" w14:paraId="6BBD447A" w14:textId="77777777">
        <w:trPr>
          <w:jc w:val="center"/>
        </w:trPr>
        <w:tc>
          <w:tcPr>
            <w:tcW w:w="1672" w:type="dxa"/>
          </w:tcPr>
          <w:p w14:paraId="2089499F" w14:textId="77777777" w:rsidR="004C221C" w:rsidRDefault="00A40EC6">
            <w:pPr>
              <w:pStyle w:val="TableText"/>
            </w:pPr>
            <w:r>
              <w:t>Audit</w:t>
            </w:r>
          </w:p>
        </w:tc>
        <w:tc>
          <w:tcPr>
            <w:tcW w:w="3902" w:type="dxa"/>
          </w:tcPr>
          <w:p w14:paraId="4DDA196D" w14:textId="77777777" w:rsidR="004C221C" w:rsidRDefault="00A40EC6">
            <w:pPr>
              <w:pStyle w:val="TableText"/>
            </w:pPr>
            <w:r>
              <w:rPr>
                <w:rFonts w:ascii="Consolas" w:hAnsi="Consolas"/>
                <w:color w:val="1F2937"/>
                <w:sz w:val="17"/>
              </w:rPr>
              <w:t>GET /api/audit/events</w:t>
            </w:r>
            <w:r>
              <w:t xml:space="preserve">, </w:t>
            </w:r>
            <w:r>
              <w:rPr>
                <w:rFonts w:ascii="Consolas" w:hAnsi="Consolas"/>
                <w:color w:val="1F2937"/>
                <w:sz w:val="17"/>
              </w:rPr>
              <w:t>GET /api/audit/events/{seq}</w:t>
            </w:r>
            <w:r>
              <w:t xml:space="preserve">, </w:t>
            </w:r>
            <w:r>
              <w:rPr>
                <w:rFonts w:ascii="Consolas" w:hAnsi="Consolas"/>
                <w:color w:val="1F2937"/>
                <w:sz w:val="17"/>
              </w:rPr>
              <w:t>POST /api/audit/verify</w:t>
            </w:r>
            <w:r>
              <w:t xml:space="preserve">, </w:t>
            </w:r>
            <w:r>
              <w:rPr>
                <w:rFonts w:ascii="Consolas" w:hAnsi="Consolas"/>
                <w:color w:val="1F2937"/>
                <w:sz w:val="17"/>
              </w:rPr>
              <w:t>POST /api/audit/events/{seq}/replay</w:t>
            </w:r>
            <w:r>
              <w:t xml:space="preserve">, </w:t>
            </w:r>
            <w:r>
              <w:rPr>
                <w:rFonts w:ascii="Consolas" w:hAnsi="Consolas"/>
                <w:color w:val="1F2937"/>
                <w:sz w:val="17"/>
              </w:rPr>
              <w:t>GET /api/audit/export</w:t>
            </w:r>
          </w:p>
        </w:tc>
        <w:tc>
          <w:tcPr>
            <w:tcW w:w="1533" w:type="dxa"/>
          </w:tcPr>
          <w:p w14:paraId="430E3B12" w14:textId="77777777" w:rsidR="004C221C" w:rsidRDefault="00A40EC6">
            <w:pPr>
              <w:pStyle w:val="TableText"/>
            </w:pPr>
            <w:r>
              <w:t>admin, auditor</w:t>
            </w:r>
          </w:p>
        </w:tc>
        <w:tc>
          <w:tcPr>
            <w:tcW w:w="1533" w:type="dxa"/>
          </w:tcPr>
          <w:p w14:paraId="13FCFE87" w14:textId="77777777" w:rsidR="004C221C" w:rsidRDefault="00A40EC6">
            <w:pPr>
              <w:pStyle w:val="TableText"/>
            </w:pPr>
            <w:r>
              <w:t>Search, verify, replay, export (JSON or CSV)</w:t>
            </w:r>
          </w:p>
        </w:tc>
      </w:tr>
      <w:tr w:rsidR="004C221C" w14:paraId="45DF3B68" w14:textId="77777777">
        <w:trPr>
          <w:jc w:val="center"/>
        </w:trPr>
        <w:tc>
          <w:tcPr>
            <w:tcW w:w="1672" w:type="dxa"/>
            <w:shd w:val="clear" w:color="auto" w:fill="EEF3F8"/>
          </w:tcPr>
          <w:p w14:paraId="56F8E871" w14:textId="77777777" w:rsidR="004C221C" w:rsidRDefault="00A40EC6">
            <w:pPr>
              <w:pStyle w:val="TableText"/>
            </w:pPr>
            <w:r>
              <w:t>Policies</w:t>
            </w:r>
          </w:p>
        </w:tc>
        <w:tc>
          <w:tcPr>
            <w:tcW w:w="3902" w:type="dxa"/>
            <w:shd w:val="clear" w:color="auto" w:fill="EEF3F8"/>
          </w:tcPr>
          <w:p w14:paraId="25FA1516" w14:textId="77777777" w:rsidR="004C221C" w:rsidRDefault="00A40EC6">
            <w:pPr>
              <w:pStyle w:val="TableText"/>
            </w:pPr>
            <w:r>
              <w:rPr>
                <w:rFonts w:ascii="Consolas" w:hAnsi="Consolas"/>
                <w:color w:val="1F2937"/>
                <w:sz w:val="17"/>
              </w:rPr>
              <w:t>GET /api/policies</w:t>
            </w:r>
            <w:r>
              <w:t xml:space="preserve">, </w:t>
            </w:r>
            <w:r>
              <w:rPr>
                <w:rFonts w:ascii="Consolas" w:hAnsi="Consolas"/>
                <w:color w:val="1F2937"/>
                <w:sz w:val="17"/>
              </w:rPr>
              <w:t>GET /api/policies/{version}</w:t>
            </w:r>
            <w:r>
              <w:t xml:space="preserve">, </w:t>
            </w:r>
            <w:r>
              <w:rPr>
                <w:rFonts w:ascii="Consolas" w:hAnsi="Consolas"/>
                <w:color w:val="1F2937"/>
                <w:sz w:val="17"/>
              </w:rPr>
              <w:t>POST /api/policies/validate</w:t>
            </w:r>
            <w:r>
              <w:t xml:space="preserve">, </w:t>
            </w:r>
            <w:r>
              <w:rPr>
                <w:rFonts w:ascii="Consolas" w:hAnsi="Consolas"/>
                <w:color w:val="1F2937"/>
                <w:sz w:val="17"/>
              </w:rPr>
              <w:t>PUT /api/policies</w:t>
            </w:r>
            <w:r>
              <w:t xml:space="preserve">, </w:t>
            </w:r>
            <w:r>
              <w:rPr>
                <w:rFonts w:ascii="Consolas" w:hAnsi="Consolas"/>
                <w:color w:val="1F2937"/>
                <w:sz w:val="17"/>
              </w:rPr>
              <w:t>POST /api/policies/{version}/activate</w:t>
            </w:r>
          </w:p>
        </w:tc>
        <w:tc>
          <w:tcPr>
            <w:tcW w:w="1533" w:type="dxa"/>
            <w:shd w:val="clear" w:color="auto" w:fill="EEF3F8"/>
          </w:tcPr>
          <w:p w14:paraId="0607C543" w14:textId="77777777" w:rsidR="004C221C" w:rsidRDefault="00A40EC6">
            <w:pPr>
              <w:pStyle w:val="TableText"/>
            </w:pPr>
            <w:r>
              <w:t>admin; auditor read-only</w:t>
            </w:r>
          </w:p>
        </w:tc>
        <w:tc>
          <w:tcPr>
            <w:tcW w:w="1533" w:type="dxa"/>
            <w:shd w:val="clear" w:color="auto" w:fill="EEF3F8"/>
          </w:tcPr>
          <w:p w14:paraId="73274DC4" w14:textId="77777777" w:rsidR="004C221C" w:rsidRDefault="00A40EC6">
            <w:pPr>
              <w:pStyle w:val="TableText"/>
            </w:pPr>
            <w:r>
              <w:t>Versions, validation, activation, rollback</w:t>
            </w:r>
          </w:p>
        </w:tc>
      </w:tr>
      <w:tr w:rsidR="004C221C" w14:paraId="1E26087F" w14:textId="77777777">
        <w:trPr>
          <w:jc w:val="center"/>
        </w:trPr>
        <w:tc>
          <w:tcPr>
            <w:tcW w:w="1672" w:type="dxa"/>
          </w:tcPr>
          <w:p w14:paraId="1FF6F181" w14:textId="77777777" w:rsidR="004C221C" w:rsidRDefault="00A40EC6">
            <w:pPr>
              <w:pStyle w:val="TableText"/>
            </w:pPr>
            <w:r>
              <w:t>Agents and users</w:t>
            </w:r>
          </w:p>
        </w:tc>
        <w:tc>
          <w:tcPr>
            <w:tcW w:w="3902" w:type="dxa"/>
          </w:tcPr>
          <w:p w14:paraId="5F9BAAD8" w14:textId="77777777" w:rsidR="004C221C" w:rsidRDefault="00A40EC6">
            <w:pPr>
              <w:pStyle w:val="TableText"/>
            </w:pPr>
            <w:r>
              <w:rPr>
                <w:rFonts w:ascii="Consolas" w:hAnsi="Consolas"/>
                <w:color w:val="1F2937"/>
                <w:sz w:val="17"/>
              </w:rPr>
              <w:t>/api/agents</w:t>
            </w:r>
            <w:r>
              <w:t xml:space="preserve"> (list, create, update, delete, rotate key); </w:t>
            </w:r>
            <w:r>
              <w:rPr>
                <w:rFonts w:ascii="Consolas" w:hAnsi="Consolas"/>
                <w:color w:val="1F2937"/>
                <w:sz w:val="17"/>
              </w:rPr>
              <w:t>/api/users</w:t>
            </w:r>
            <w:r>
              <w:t xml:space="preserve"> (list, create, update, delete)</w:t>
            </w:r>
          </w:p>
        </w:tc>
        <w:tc>
          <w:tcPr>
            <w:tcW w:w="1533" w:type="dxa"/>
          </w:tcPr>
          <w:p w14:paraId="71F5F728" w14:textId="77777777" w:rsidR="004C221C" w:rsidRDefault="00A40EC6">
            <w:pPr>
              <w:pStyle w:val="TableText"/>
            </w:pPr>
            <w:r>
              <w:t>admin</w:t>
            </w:r>
          </w:p>
        </w:tc>
        <w:tc>
          <w:tcPr>
            <w:tcW w:w="1533" w:type="dxa"/>
          </w:tcPr>
          <w:p w14:paraId="0417BFCF" w14:textId="77777777" w:rsidR="004C221C" w:rsidRDefault="00A40EC6">
            <w:pPr>
              <w:pStyle w:val="TableText"/>
            </w:pPr>
            <w:r>
              <w:t>Identity management; keys shown only once</w:t>
            </w:r>
          </w:p>
        </w:tc>
      </w:tr>
      <w:tr w:rsidR="004C221C" w14:paraId="1949B81E" w14:textId="77777777">
        <w:trPr>
          <w:jc w:val="center"/>
        </w:trPr>
        <w:tc>
          <w:tcPr>
            <w:tcW w:w="1672" w:type="dxa"/>
            <w:shd w:val="clear" w:color="auto" w:fill="EEF3F8"/>
          </w:tcPr>
          <w:p w14:paraId="3420AEA1" w14:textId="77777777" w:rsidR="004C221C" w:rsidRDefault="00A40EC6">
            <w:pPr>
              <w:pStyle w:val="TableText"/>
            </w:pPr>
            <w:r>
              <w:t>Tools, statistics, detector</w:t>
            </w:r>
          </w:p>
        </w:tc>
        <w:tc>
          <w:tcPr>
            <w:tcW w:w="3902" w:type="dxa"/>
            <w:shd w:val="clear" w:color="auto" w:fill="EEF3F8"/>
          </w:tcPr>
          <w:p w14:paraId="64D81CB2" w14:textId="77777777" w:rsidR="004C221C" w:rsidRDefault="00A40EC6">
            <w:pPr>
              <w:pStyle w:val="TableText"/>
            </w:pPr>
            <w:r>
              <w:rPr>
                <w:rFonts w:ascii="Consolas" w:hAnsi="Consolas"/>
                <w:color w:val="1F2937"/>
                <w:sz w:val="17"/>
              </w:rPr>
              <w:t>GET /api/tools</w:t>
            </w:r>
            <w:r>
              <w:t xml:space="preserve">; </w:t>
            </w:r>
            <w:r>
              <w:rPr>
                <w:rFonts w:ascii="Consolas" w:hAnsi="Consolas"/>
                <w:color w:val="1F2937"/>
                <w:sz w:val="17"/>
              </w:rPr>
              <w:t>GET /api/stats/overview</w:t>
            </w:r>
            <w:r>
              <w:t xml:space="preserve">, </w:t>
            </w:r>
            <w:r>
              <w:rPr>
                <w:rFonts w:ascii="Consolas" w:hAnsi="Consolas"/>
                <w:color w:val="1F2937"/>
                <w:sz w:val="17"/>
              </w:rPr>
              <w:t>GET /api/stats/timeseries</w:t>
            </w:r>
            <w:r>
              <w:t xml:space="preserve">; </w:t>
            </w:r>
            <w:r>
              <w:rPr>
                <w:rFonts w:ascii="Consolas" w:hAnsi="Consolas"/>
                <w:color w:val="1F2937"/>
                <w:sz w:val="17"/>
              </w:rPr>
              <w:t>POST /api/detector/scan</w:t>
            </w:r>
          </w:p>
        </w:tc>
        <w:tc>
          <w:tcPr>
            <w:tcW w:w="1533" w:type="dxa"/>
            <w:shd w:val="clear" w:color="auto" w:fill="EEF3F8"/>
          </w:tcPr>
          <w:p w14:paraId="51D1BA12" w14:textId="77777777" w:rsidR="004C221C" w:rsidRDefault="00A40EC6">
            <w:pPr>
              <w:pStyle w:val="TableText"/>
            </w:pPr>
            <w:r>
              <w:t>admin, auditor; any user</w:t>
            </w:r>
          </w:p>
        </w:tc>
        <w:tc>
          <w:tcPr>
            <w:tcW w:w="1533" w:type="dxa"/>
            <w:shd w:val="clear" w:color="auto" w:fill="EEF3F8"/>
          </w:tcPr>
          <w:p w14:paraId="75DC2378" w14:textId="77777777" w:rsidR="004C221C" w:rsidRDefault="00A40EC6">
            <w:pPr>
              <w:pStyle w:val="TableText"/>
            </w:pPr>
            <w:r>
              <w:t>Tool profiles; dashboard figures; detector playground</w:t>
            </w:r>
          </w:p>
        </w:tc>
      </w:tr>
      <w:tr w:rsidR="004C221C" w14:paraId="4CE8DA39" w14:textId="77777777">
        <w:trPr>
          <w:jc w:val="center"/>
        </w:trPr>
        <w:tc>
          <w:tcPr>
            <w:tcW w:w="1672" w:type="dxa"/>
          </w:tcPr>
          <w:p w14:paraId="3C29249A" w14:textId="77777777" w:rsidR="004C221C" w:rsidRDefault="00A40EC6">
            <w:pPr>
              <w:pStyle w:val="TableText"/>
            </w:pPr>
            <w:r>
              <w:t>Demonstration</w:t>
            </w:r>
          </w:p>
        </w:tc>
        <w:tc>
          <w:tcPr>
            <w:tcW w:w="3902" w:type="dxa"/>
          </w:tcPr>
          <w:p w14:paraId="116DE949" w14:textId="77777777" w:rsidR="004C221C" w:rsidRDefault="00A40EC6">
            <w:pPr>
              <w:pStyle w:val="TableText"/>
            </w:pPr>
            <w:r>
              <w:rPr>
                <w:rFonts w:ascii="Consolas" w:hAnsi="Consolas"/>
                <w:color w:val="1F2937"/>
                <w:sz w:val="17"/>
              </w:rPr>
              <w:t>/api/demo/chat</w:t>
            </w:r>
            <w:r>
              <w:t xml:space="preserve">, </w:t>
            </w:r>
            <w:r>
              <w:rPr>
                <w:rFonts w:ascii="Consolas" w:hAnsi="Consolas"/>
                <w:color w:val="1F2937"/>
                <w:sz w:val="17"/>
              </w:rPr>
              <w:t>/state</w:t>
            </w:r>
            <w:r>
              <w:t xml:space="preserve">, </w:t>
            </w:r>
            <w:r>
              <w:rPr>
                <w:rFonts w:ascii="Consolas" w:hAnsi="Consolas"/>
                <w:color w:val="1F2937"/>
                <w:sz w:val="17"/>
              </w:rPr>
              <w:t>/reset</w:t>
            </w:r>
            <w:r>
              <w:t xml:space="preserve">, </w:t>
            </w:r>
            <w:r>
              <w:rPr>
                <w:rFonts w:ascii="Consolas" w:hAnsi="Consolas"/>
                <w:color w:val="1F2937"/>
                <w:sz w:val="17"/>
              </w:rPr>
              <w:t>/scenarios</w:t>
            </w:r>
            <w:r>
              <w:t xml:space="preserve">, </w:t>
            </w:r>
            <w:r>
              <w:rPr>
                <w:rFonts w:ascii="Consolas" w:hAnsi="Consolas"/>
                <w:color w:val="1F2937"/>
                <w:sz w:val="17"/>
              </w:rPr>
              <w:t>/scenarios/{id}/apply</w:t>
            </w:r>
          </w:p>
        </w:tc>
        <w:tc>
          <w:tcPr>
            <w:tcW w:w="1533" w:type="dxa"/>
          </w:tcPr>
          <w:p w14:paraId="409B57FB" w14:textId="77777777" w:rsidR="004C221C" w:rsidRDefault="00A40EC6">
            <w:pPr>
              <w:pStyle w:val="TableText"/>
            </w:pPr>
            <w:r>
              <w:t>any user, demo mode only</w:t>
            </w:r>
          </w:p>
        </w:tc>
        <w:tc>
          <w:tcPr>
            <w:tcW w:w="1533" w:type="dxa"/>
          </w:tcPr>
          <w:p w14:paraId="228B1672" w14:textId="77777777" w:rsidR="004C221C" w:rsidRDefault="00A40EC6">
            <w:pPr>
              <w:pStyle w:val="TableText"/>
            </w:pPr>
            <w:r>
              <w:t>Simulated workspace and demo agent</w:t>
            </w:r>
          </w:p>
        </w:tc>
      </w:tr>
    </w:tbl>
    <w:p w14:paraId="1C088923" w14:textId="77777777" w:rsidR="004C221C" w:rsidRDefault="004C221C">
      <w:pPr>
        <w:spacing w:after="80"/>
      </w:pPr>
    </w:p>
    <w:p w14:paraId="0E81C1AF" w14:textId="77777777" w:rsidR="004C221C" w:rsidRDefault="00A40EC6">
      <w:pPr>
        <w:pStyle w:val="Heading3"/>
      </w:pPr>
      <w:bookmarkStart w:id="82" w:name="_Toc242883631"/>
      <w:r>
        <w:t>3.3.10 User-interface design</w:t>
      </w:r>
      <w:bookmarkEnd w:id="82"/>
    </w:p>
    <w:p w14:paraId="22F0125E" w14:textId="77777777" w:rsidR="004C221C" w:rsidRDefault="00A40EC6">
      <w:pPr>
        <w:jc w:val="both"/>
      </w:pPr>
      <w:r>
        <w:t xml:space="preserve">Mirsad has two front ends built from one React and TypeScript code base: the </w:t>
      </w:r>
      <w:r>
        <w:rPr>
          <w:b/>
        </w:rPr>
        <w:t>administration dashboard</w:t>
      </w:r>
      <w:r>
        <w:t xml:space="preserve"> at </w:t>
      </w:r>
      <w:r>
        <w:rPr>
          <w:rFonts w:ascii="Consolas" w:hAnsi="Consolas"/>
          <w:color w:val="1F2937"/>
          <w:sz w:val="19"/>
        </w:rPr>
        <w:t>/</w:t>
      </w:r>
      <w:r>
        <w:t xml:space="preserve"> and the installable </w:t>
      </w:r>
      <w:r>
        <w:rPr>
          <w:b/>
        </w:rPr>
        <w:t>approver PWA</w:t>
      </w:r>
      <w:r>
        <w:t xml:space="preserve"> at </w:t>
      </w:r>
      <w:r>
        <w:rPr>
          <w:rFonts w:ascii="Consolas" w:hAnsi="Consolas"/>
          <w:color w:val="1F2937"/>
          <w:sz w:val="19"/>
        </w:rPr>
        <w:t>/approve</w:t>
      </w:r>
      <w:r>
        <w:t>. They share the API client, live-stream reader, translation dictionaries, explanation components and design tokens, and the gateway serves both from its own origin, so a strict content security policy that allows only same-origin scripts holds. The interface follows these principles:</w:t>
      </w:r>
    </w:p>
    <w:p w14:paraId="6EFD7809" w14:textId="77777777" w:rsidR="004C221C" w:rsidRDefault="00A40EC6">
      <w:pPr>
        <w:tabs>
          <w:tab w:val="left" w:pos="504"/>
        </w:tabs>
        <w:spacing w:after="60"/>
        <w:ind w:left="504" w:hanging="432"/>
      </w:pPr>
      <w:r>
        <w:t>1.</w:t>
      </w:r>
      <w:r>
        <w:tab/>
      </w:r>
      <w:r>
        <w:rPr>
          <w:b/>
        </w:rPr>
        <w:t>Plain language first, evidence on demand.</w:t>
      </w:r>
      <w:r>
        <w:t xml:space="preserve"> A request opens with three short sections, </w:t>
      </w:r>
      <w:r>
        <w:rPr>
          <w:i/>
        </w:rPr>
        <w:t>What the agent wants to do</w:t>
      </w:r>
      <w:r>
        <w:t xml:space="preserve">, </w:t>
      </w:r>
      <w:r>
        <w:rPr>
          <w:i/>
        </w:rPr>
        <w:t>Why Mirsad paused it</w:t>
      </w:r>
      <w:r>
        <w:t xml:space="preserve"> and </w:t>
      </w:r>
      <w:r>
        <w:rPr>
          <w:i/>
        </w:rPr>
        <w:t>Where the data came from</w:t>
      </w:r>
      <w:r>
        <w:t>, followed by the raw arguments, collapsed by default. This applies the human–AI interaction guidelines of explaining why the system acted and supporting efficient correction [70]. Only escalated calls reach a human, to limit the alert fatigue and complacency that automation research warns about [71].</w:t>
      </w:r>
    </w:p>
    <w:p w14:paraId="0CF2F3F3" w14:textId="77777777" w:rsidR="004C221C" w:rsidRDefault="00A40EC6">
      <w:pPr>
        <w:tabs>
          <w:tab w:val="left" w:pos="504"/>
        </w:tabs>
        <w:spacing w:after="60"/>
        <w:ind w:left="504" w:hanging="432"/>
      </w:pPr>
      <w:r>
        <w:t>2.</w:t>
      </w:r>
      <w:r>
        <w:tab/>
      </w:r>
      <w:r>
        <w:rPr>
          <w:b/>
        </w:rPr>
        <w:t>Bilingual and right-to-left by design.</w:t>
      </w:r>
      <w:r>
        <w:t xml:space="preserve"> Every string exists in English and Modern Standard Arabic with the same keys, which tests enforce. Choosing Arabic sets the document's language and direction, and CSS logical properties mirror the whole layout without separate stylesheets. Identifiers such as tool names, addresses, hashes and YAML stay left-to-right inside isolation elements, and server messages are bilingual at the source (</w:t>
      </w:r>
      <w:r>
        <w:rPr>
          <w:rFonts w:ascii="Consolas" w:hAnsi="Consolas"/>
          <w:color w:val="1F2937"/>
          <w:sz w:val="19"/>
        </w:rPr>
        <w:t>message_ar</w:t>
      </w:r>
      <w:r>
        <w:t xml:space="preserve">, </w:t>
      </w:r>
      <w:r>
        <w:rPr>
          <w:rFonts w:ascii="Consolas" w:hAnsi="Consolas"/>
          <w:color w:val="1F2937"/>
          <w:sz w:val="19"/>
        </w:rPr>
        <w:t>summary_ar</w:t>
      </w:r>
      <w:r>
        <w:t>).</w:t>
      </w:r>
    </w:p>
    <w:p w14:paraId="5F855C5C" w14:textId="77777777" w:rsidR="004C221C" w:rsidRDefault="00A40EC6">
      <w:pPr>
        <w:tabs>
          <w:tab w:val="left" w:pos="504"/>
        </w:tabs>
        <w:spacing w:after="60"/>
        <w:ind w:left="504" w:hanging="432"/>
      </w:pPr>
      <w:r>
        <w:t>3.</w:t>
      </w:r>
      <w:r>
        <w:tab/>
      </w:r>
      <w:r>
        <w:rPr>
          <w:b/>
        </w:rPr>
        <w:t>Accessibility to WCAG 2.2 level AA</w:t>
      </w:r>
      <w:r>
        <w:t xml:space="preserve"> [92]</w:t>
      </w:r>
      <w:r>
        <w:t>. Pages use semantic landmarks; every control has a label; everything works from the keyboard; dialogs trap and restore focus; live regions announce new requests; colour is never the only signal; contrast is checked by a test; reduced-motion preferences are respected; and touch targets in the approver app are at least 44 × 44 pixels.</w:t>
      </w:r>
    </w:p>
    <w:p w14:paraId="1A352046" w14:textId="77777777" w:rsidR="004C221C" w:rsidRDefault="00A40EC6">
      <w:pPr>
        <w:tabs>
          <w:tab w:val="left" w:pos="504"/>
        </w:tabs>
        <w:spacing w:after="60"/>
        <w:ind w:left="504" w:hanging="432"/>
      </w:pPr>
      <w:r>
        <w:t>4.</w:t>
      </w:r>
      <w:r>
        <w:tab/>
      </w:r>
      <w:r>
        <w:rPr>
          <w:b/>
        </w:rPr>
        <w:t>Safe, deliberate actions.</w:t>
      </w:r>
      <w:r>
        <w:t xml:space="preserve"> Approve and Deny open a confirmation sheet that restates the consequence and takes an optional note; the buttons are disabled when a request has expired or the phone is offline; API keys and generated passwords are shown once; and text from agents and tools is always rendered as text, never as HTML.</w:t>
      </w:r>
    </w:p>
    <w:p w14:paraId="0323D1A9" w14:textId="77777777" w:rsidR="004C221C" w:rsidRDefault="00A40EC6">
      <w:pPr>
        <w:tabs>
          <w:tab w:val="left" w:pos="504"/>
        </w:tabs>
        <w:spacing w:after="60"/>
        <w:ind w:left="504" w:hanging="432"/>
      </w:pPr>
      <w:r>
        <w:t>5.</w:t>
      </w:r>
      <w:r>
        <w:tab/>
      </w:r>
      <w:r>
        <w:rPr>
          <w:b/>
        </w:rPr>
        <w:t>Speed for the approver.</w:t>
      </w:r>
      <w:r>
        <w:t xml:space="preserve"> The target is a decision in under 30 seconds on a phone (NFR4): pending requests are sorted by soonest expiry with a countdown, and a push notification opens the request directly.</w:t>
      </w:r>
    </w:p>
    <w:p w14:paraId="102EE4AA" w14:textId="77777777" w:rsidR="004C221C" w:rsidRDefault="00A40EC6">
      <w:pPr>
        <w:jc w:val="both"/>
      </w:pPr>
      <w:r>
        <w:t>The dashboard has ten pages (Overview, Activity and audit, Approvals, Policies, Agents, Users, Tools, Detector playground, Demo console, Settings); the sidebar shows only the pages the signed-in role may use, and the API rejects any request outside that role. Figure 3.14 shows the audit-event drawer with its hash-chain fields and replay and verification actions, and Figure 3.15 shows the policy editor in Arabic with the mirrored layout. Figure 3.16 and Figure 3.17</w:t>
      </w:r>
      <w:r>
        <w:t xml:space="preserve"> show the approver app's pending list in Arabic and a request in English. The screenshots were taken from the running system with the simulated workspace; Appendix C contains the complete set.</w:t>
      </w:r>
    </w:p>
    <w:p w14:paraId="7206FDF0" w14:textId="77777777" w:rsidR="004C221C" w:rsidRDefault="00A40EC6">
      <w:pPr>
        <w:keepNext/>
        <w:spacing w:before="120" w:after="40"/>
        <w:jc w:val="center"/>
      </w:pPr>
      <w:r>
        <w:rPr>
          <w:noProof/>
        </w:rPr>
        <w:drawing>
          <wp:inline distT="0" distB="0" distL="0" distR="0" wp14:anchorId="7BEFDF0D" wp14:editId="3C4D01EA">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detail.png"/>
                    <pic:cNvPicPr/>
                  </pic:nvPicPr>
                  <pic:blipFill>
                    <a:blip r:embed="rId26"/>
                    <a:stretch>
                      <a:fillRect/>
                    </a:stretch>
                  </pic:blipFill>
                  <pic:spPr>
                    <a:xfrm>
                      <a:off x="0" y="0"/>
                      <a:ext cx="5486400" cy="3429000"/>
                    </a:xfrm>
                    <a:prstGeom prst="rect">
                      <a:avLst/>
                    </a:prstGeom>
                  </pic:spPr>
                </pic:pic>
              </a:graphicData>
            </a:graphic>
          </wp:inline>
        </w:drawing>
      </w:r>
    </w:p>
    <w:p w14:paraId="1148C92A" w14:textId="77777777" w:rsidR="004C221C" w:rsidRDefault="00A40EC6">
      <w:pPr>
        <w:pStyle w:val="FigureCaption"/>
      </w:pPr>
      <w:bookmarkStart w:id="83" w:name="_Toc242883774"/>
      <w:r>
        <w:t>Figure 3.14: Activity and audit page with the detail drawer of an approval decision: summary, previous hash and event hash, and the raw event</w:t>
      </w:r>
      <w:bookmarkEnd w:id="83"/>
    </w:p>
    <w:p w14:paraId="305A162B" w14:textId="77777777" w:rsidR="004C221C" w:rsidRDefault="00A40EC6">
      <w:pPr>
        <w:keepNext/>
        <w:spacing w:before="120" w:after="40"/>
        <w:jc w:val="center"/>
      </w:pPr>
      <w:r>
        <w:rPr>
          <w:noProof/>
        </w:rPr>
        <w:drawing>
          <wp:inline distT="0" distB="0" distL="0" distR="0" wp14:anchorId="714F4226" wp14:editId="08A9AB56">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olicies-ar.png"/>
                    <pic:cNvPicPr/>
                  </pic:nvPicPr>
                  <pic:blipFill>
                    <a:blip r:embed="rId27"/>
                    <a:stretch>
                      <a:fillRect/>
                    </a:stretch>
                  </pic:blipFill>
                  <pic:spPr>
                    <a:xfrm>
                      <a:off x="0" y="0"/>
                      <a:ext cx="5486400" cy="3429000"/>
                    </a:xfrm>
                    <a:prstGeom prst="rect">
                      <a:avLst/>
                    </a:prstGeom>
                  </pic:spPr>
                </pic:pic>
              </a:graphicData>
            </a:graphic>
          </wp:inline>
        </w:drawing>
      </w:r>
    </w:p>
    <w:p w14:paraId="0B113528" w14:textId="77777777" w:rsidR="004C221C" w:rsidRDefault="00A40EC6">
      <w:pPr>
        <w:pStyle w:val="FigureCaption"/>
      </w:pPr>
      <w:bookmarkStart w:id="84" w:name="_Toc242883775"/>
      <w:r>
        <w:t>Figure 3.15: Policy editor in Arabic: the sidebar and controls are mirrored, while the YAML policy stays left-to-right</w:t>
      </w:r>
      <w:bookmarkEnd w:id="84"/>
    </w:p>
    <w:p w14:paraId="2E310896" w14:textId="77777777" w:rsidR="004C221C" w:rsidRDefault="00A40EC6">
      <w:pPr>
        <w:keepNext/>
        <w:spacing w:before="120" w:after="40"/>
        <w:jc w:val="center"/>
      </w:pPr>
      <w:r>
        <w:rPr>
          <w:noProof/>
        </w:rPr>
        <w:drawing>
          <wp:inline distT="0" distB="0" distL="0" distR="0" wp14:anchorId="701EBB8F" wp14:editId="660E5B6D">
            <wp:extent cx="2194560" cy="47492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pending-ar.png"/>
                    <pic:cNvPicPr/>
                  </pic:nvPicPr>
                  <pic:blipFill>
                    <a:blip r:embed="rId28"/>
                    <a:stretch>
                      <a:fillRect/>
                    </a:stretch>
                  </pic:blipFill>
                  <pic:spPr>
                    <a:xfrm>
                      <a:off x="0" y="0"/>
                      <a:ext cx="2194560" cy="4749253"/>
                    </a:xfrm>
                    <a:prstGeom prst="rect">
                      <a:avLst/>
                    </a:prstGeom>
                  </pic:spPr>
                </pic:pic>
              </a:graphicData>
            </a:graphic>
          </wp:inline>
        </w:drawing>
      </w:r>
    </w:p>
    <w:p w14:paraId="2A234027" w14:textId="77777777" w:rsidR="004C221C" w:rsidRDefault="00A40EC6">
      <w:pPr>
        <w:pStyle w:val="FigureCaption"/>
      </w:pPr>
      <w:bookmarkStart w:id="85" w:name="_Toc242883776"/>
      <w:r>
        <w:t>Figure 3.16: Approver PWA in Arabic: pending requests with risk label, countdown and plain-language summary</w:t>
      </w:r>
      <w:bookmarkEnd w:id="85"/>
    </w:p>
    <w:p w14:paraId="2560F3F5" w14:textId="77777777" w:rsidR="004C221C" w:rsidRDefault="00A40EC6">
      <w:pPr>
        <w:keepNext/>
        <w:spacing w:before="120" w:after="40"/>
        <w:jc w:val="center"/>
      </w:pPr>
      <w:r>
        <w:rPr>
          <w:noProof/>
        </w:rPr>
        <w:drawing>
          <wp:inline distT="0" distB="0" distL="0" distR="0" wp14:anchorId="4FD655D0" wp14:editId="6CA6F802">
            <wp:extent cx="2194560" cy="47492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en.png"/>
                    <pic:cNvPicPr/>
                  </pic:nvPicPr>
                  <pic:blipFill>
                    <a:blip r:embed="rId29"/>
                    <a:stretch>
                      <a:fillRect/>
                    </a:stretch>
                  </pic:blipFill>
                  <pic:spPr>
                    <a:xfrm>
                      <a:off x="0" y="0"/>
                      <a:ext cx="2194560" cy="4749253"/>
                    </a:xfrm>
                    <a:prstGeom prst="rect">
                      <a:avLst/>
                    </a:prstGeom>
                  </pic:spPr>
                </pic:pic>
              </a:graphicData>
            </a:graphic>
          </wp:inline>
        </w:drawing>
      </w:r>
    </w:p>
    <w:p w14:paraId="137BC50A" w14:textId="77777777" w:rsidR="004C221C" w:rsidRDefault="00A40EC6">
      <w:pPr>
        <w:pStyle w:val="FigureCaption"/>
      </w:pPr>
      <w:bookmarkStart w:id="86" w:name="_Toc242883777"/>
      <w:r>
        <w:t>Figure 3.17: Approver PWA request detail in English: risk, countdown, explanation sections and the Approve and Deny buttons</w:t>
      </w:r>
      <w:bookmarkEnd w:id="86"/>
    </w:p>
    <w:p w14:paraId="0E42CB9B" w14:textId="77777777" w:rsidR="004C221C" w:rsidRDefault="00A40EC6">
      <w:pPr>
        <w:jc w:val="both"/>
      </w:pPr>
      <w:r>
        <w:t>The approver app is a progressive web app rather than a native application (Section 3.4.5). A web application manifest makes it installable on Android and iOS [93], and a service worker caches the application shell for offline use and receives push messages [94]</w:t>
      </w:r>
      <w:r>
        <w:t>; decisions always require a connection. Web Push works on Android and, for apps added to the home screen, on iOS 16.4 and later [95]. Service workers and push require HTTPS [96], which the deployment design reflects.</w:t>
      </w:r>
    </w:p>
    <w:p w14:paraId="3389AAEA" w14:textId="77777777" w:rsidR="004C221C" w:rsidRDefault="00A40EC6">
      <w:pPr>
        <w:pStyle w:val="Heading3"/>
      </w:pPr>
      <w:bookmarkStart w:id="87" w:name="_Toc242883632"/>
      <w:r>
        <w:t>3.3.11 Deployment architecture and technology stack</w:t>
      </w:r>
      <w:bookmarkEnd w:id="87"/>
    </w:p>
    <w:p w14:paraId="436E8FED" w14:textId="77777777" w:rsidR="004C221C" w:rsidRDefault="00A40EC6">
      <w:pPr>
        <w:jc w:val="both"/>
      </w:pPr>
      <w:r>
        <w:t>Figure 3.18 shows the deployment architecture. The reference deployment is a Docker Compose stack on one server or virtual machine:</w:t>
      </w:r>
    </w:p>
    <w:p w14:paraId="0394446D" w14:textId="77777777" w:rsidR="004C221C" w:rsidRDefault="00A40EC6">
      <w:pPr>
        <w:pStyle w:val="ListBullet"/>
        <w:spacing w:after="60"/>
      </w:pPr>
      <w:r>
        <w:rPr>
          <w:b/>
        </w:rPr>
        <w:t>`mirsad` container.</w:t>
      </w:r>
      <w:r>
        <w:t xml:space="preserve"> A multi-stage image in which a Node.js stage builds the web applications and a Python 3.12 stage installs the gateway. It runs as a non-root user, keeps its data in a </w:t>
      </w:r>
      <w:r>
        <w:rPr>
          <w:rFonts w:ascii="Consolas" w:hAnsi="Consolas"/>
          <w:color w:val="1F2937"/>
          <w:sz w:val="19"/>
        </w:rPr>
        <w:t>/data</w:t>
      </w:r>
      <w:r>
        <w:t xml:space="preserve"> volume, exposes port 8700 and has a health check on </w:t>
      </w:r>
      <w:r>
        <w:rPr>
          <w:rFonts w:ascii="Consolas" w:hAnsi="Consolas"/>
          <w:color w:val="1F2937"/>
          <w:sz w:val="19"/>
        </w:rPr>
        <w:t>/healthz</w:t>
      </w:r>
      <w:r>
        <w:t>.</w:t>
      </w:r>
    </w:p>
    <w:p w14:paraId="6A11CE74" w14:textId="77777777" w:rsidR="004C221C" w:rsidRDefault="00A40EC6">
      <w:pPr>
        <w:pStyle w:val="ListBullet"/>
        <w:spacing w:after="60"/>
      </w:pPr>
      <w:r>
        <w:rPr>
          <w:b/>
        </w:rPr>
        <w:t>`db` container.</w:t>
      </w:r>
      <w:r>
        <w:t xml:space="preserve"> PostgreSQL 16 with its own volume and readiness check; the gateway is configured to start only when the database is ready. Development and the benchmark use SQLite instead.</w:t>
      </w:r>
    </w:p>
    <w:p w14:paraId="482A3592" w14:textId="77777777" w:rsidR="004C221C" w:rsidRDefault="00A40EC6">
      <w:pPr>
        <w:pStyle w:val="ListBullet"/>
        <w:spacing w:after="60"/>
      </w:pPr>
      <w:r>
        <w:rPr>
          <w:b/>
        </w:rPr>
        <w:t>Ollama container (optional).</w:t>
      </w:r>
      <w:r>
        <w:t xml:space="preserve"> Enabled with the </w:t>
      </w:r>
      <w:r>
        <w:rPr>
          <w:rFonts w:ascii="Consolas" w:hAnsi="Consolas"/>
          <w:color w:val="1F2937"/>
          <w:sz w:val="19"/>
        </w:rPr>
        <w:t>demo</w:t>
      </w:r>
      <w:r>
        <w:t xml:space="preserve"> profile to serve Qwen2.5-7B for the demonstration agent.</w:t>
      </w:r>
    </w:p>
    <w:p w14:paraId="1655FE6E" w14:textId="77777777" w:rsidR="004C221C" w:rsidRDefault="00A40EC6">
      <w:pPr>
        <w:pStyle w:val="ListBullet"/>
        <w:spacing w:after="60"/>
      </w:pPr>
      <w:r>
        <w:rPr>
          <w:b/>
        </w:rPr>
        <w:t>Upstream tools.</w:t>
      </w:r>
      <w:r>
        <w:t xml:space="preserve"> Declared in </w:t>
      </w:r>
      <w:r>
        <w:rPr>
          <w:rFonts w:ascii="Consolas" w:hAnsi="Consolas"/>
          <w:color w:val="1F2937"/>
          <w:sz w:val="19"/>
        </w:rPr>
        <w:t>configs/upstreams.yaml</w:t>
      </w:r>
      <w:r>
        <w:t xml:space="preserve"> as in-process MCP servers, subprocesses over stdio, or remote servers over streamable HTTP.</w:t>
      </w:r>
    </w:p>
    <w:p w14:paraId="7C0E7402" w14:textId="77777777" w:rsidR="004C221C" w:rsidRDefault="00A40EC6">
      <w:pPr>
        <w:jc w:val="both"/>
      </w:pPr>
      <w:r>
        <w:t xml:space="preserve">Agents connect over HTTPS with their API key, and browsers and phones over HTTPS with a JWT. TLS is terminated by a reverse proxy in front of the container, which is not part of the Compose file; HTTPS is mandatory for the approver PWA. The Redis node in the figure marks an optional extension for sharing rate-limit counters between replicas and is not implemented: rate limits are kept in memory per process (Section 3.4.5), which fits the single-node scope. Configuration comes from </w:t>
      </w:r>
      <w:r>
        <w:rPr>
          <w:rFonts w:ascii="Consolas" w:hAnsi="Consolas"/>
          <w:color w:val="1F2937"/>
          <w:sz w:val="19"/>
        </w:rPr>
        <w:t>MIRSAD_</w:t>
      </w:r>
      <w:r>
        <w:t xml:space="preserve"> environment variables or a </w:t>
      </w:r>
      <w:r>
        <w:rPr>
          <w:rFonts w:ascii="Consolas" w:hAnsi="Consolas"/>
          <w:color w:val="1F2937"/>
          <w:sz w:val="19"/>
        </w:rPr>
        <w:t>.env</w:t>
      </w:r>
      <w:r>
        <w:t xml:space="preserve"> file (database URL, server secret, approval timeout, Web Push keys, CORS origins, demonstration switch); a missing secret is generated and stored in an owner-only file.</w:t>
      </w:r>
    </w:p>
    <w:p w14:paraId="51857DD1" w14:textId="77777777" w:rsidR="004C221C" w:rsidRDefault="00A40EC6">
      <w:pPr>
        <w:jc w:val="both"/>
      </w:pPr>
      <w:r>
        <w:t xml:space="preserve">The Compose files are written but have not been executed, because Docker was not available on the build machine (Section 4.1.1), and the policy and upstream paths must be set explicitly for the </w:t>
      </w:r>
      <w:r>
        <w:rPr>
          <w:rFonts w:ascii="Consolas" w:hAnsi="Consolas"/>
          <w:color w:val="1F2937"/>
          <w:sz w:val="19"/>
        </w:rPr>
        <w:t>mirsad</w:t>
      </w:r>
      <w:r>
        <w:t xml:space="preserve"> service (Appendix E.2.2).</w:t>
      </w:r>
    </w:p>
    <w:p w14:paraId="093895F8" w14:textId="77777777" w:rsidR="004C221C" w:rsidRDefault="00A40EC6">
      <w:pPr>
        <w:keepNext/>
        <w:spacing w:before="120" w:after="40"/>
        <w:jc w:val="center"/>
      </w:pPr>
      <w:r>
        <w:rPr>
          <w:noProof/>
        </w:rPr>
        <w:drawing>
          <wp:inline distT="0" distB="0" distL="0" distR="0" wp14:anchorId="5C8550B2" wp14:editId="0175B321">
            <wp:extent cx="5486400" cy="24393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0"/>
                    <a:stretch>
                      <a:fillRect/>
                    </a:stretch>
                  </pic:blipFill>
                  <pic:spPr>
                    <a:xfrm>
                      <a:off x="0" y="0"/>
                      <a:ext cx="5486400" cy="2439387"/>
                    </a:xfrm>
                    <a:prstGeom prst="rect">
                      <a:avLst/>
                    </a:prstGeom>
                  </pic:spPr>
                </pic:pic>
              </a:graphicData>
            </a:graphic>
          </wp:inline>
        </w:drawing>
      </w:r>
    </w:p>
    <w:p w14:paraId="5ADDF2CE" w14:textId="77777777" w:rsidR="004C221C" w:rsidRDefault="00A40EC6">
      <w:pPr>
        <w:pStyle w:val="FigureCaption"/>
      </w:pPr>
      <w:bookmarkStart w:id="88" w:name="_Toc242883778"/>
      <w:r>
        <w:t>Figure 3.18: Deployment architecture: the Mirsad container, the database, optional components and the clients</w:t>
      </w:r>
      <w:bookmarkEnd w:id="88"/>
    </w:p>
    <w:p w14:paraId="0FB8AD05" w14:textId="77777777" w:rsidR="004C221C" w:rsidRDefault="00A40EC6">
      <w:pPr>
        <w:jc w:val="both"/>
      </w:pPr>
      <w:r>
        <w:t>The design targets one node serving at least 50 concurrent agent sessions (NFR11) with a median added latency of at most 200 ms (NFR1); Chapter 4 reports the measured latency (Section 4.2.5). Scaling beyond one node would require moving rate-limit counters and session taint state into a shared store, which is future work. The technologies of each layer and the reasons for choosing them are given in the technology-stack table of Section 3.4.4.</w:t>
      </w:r>
    </w:p>
    <w:p w14:paraId="3AD246AC" w14:textId="77777777" w:rsidR="004C221C" w:rsidRDefault="00A40EC6">
      <w:pPr>
        <w:pStyle w:val="Heading2"/>
      </w:pPr>
      <w:bookmarkStart w:id="89" w:name="_Toc242883633"/>
      <w:r>
        <w:t>3.4 Implementation Strategy</w:t>
      </w:r>
      <w:bookmarkEnd w:id="89"/>
    </w:p>
    <w:p w14:paraId="2FEE149E" w14:textId="77777777" w:rsidR="004C221C" w:rsidRDefault="00A40EC6">
      <w:pPr>
        <w:pStyle w:val="Heading3"/>
      </w:pPr>
      <w:bookmarkStart w:id="90" w:name="_Toc242883634"/>
      <w:r>
        <w:t>3.4.1 Development methodology</w:t>
      </w:r>
      <w:bookmarkEnd w:id="90"/>
    </w:p>
    <w:p w14:paraId="5B99CCF6" w14:textId="77777777" w:rsidR="004C221C" w:rsidRDefault="00A40EC6">
      <w:pPr>
        <w:jc w:val="both"/>
      </w:pPr>
      <w:r>
        <w:t xml:space="preserve">The team's agreed working method is </w:t>
      </w:r>
      <w:r>
        <w:rPr>
          <w:b/>
        </w:rPr>
        <w:t>Scrum</w:t>
      </w:r>
      <w:r>
        <w:t xml:space="preserve"> [97]</w:t>
      </w:r>
      <w:r>
        <w:t>: two-week sprints, a product backlog, sprint reviews in the bi-weekly supervisor meetings and a short retrospective at the end of each sprint. Its working rules build security activities into every sprint rather than leaving them to the end (a DevSecOps approach): threat modelling during design, review of every pull request by a second member, automated tests, linting, static analysis and dependency scanning in continuous integration, and a dedicated security-testing sprint before the final evaluation. Inv</w:t>
      </w:r>
      <w:r>
        <w:t>estigation, requirements, design, implementation and testing are iterated inside sprints, and the Senior Project I prototype (milestone M3) is the first planned complete increment.</w:t>
      </w:r>
    </w:p>
    <w:p w14:paraId="3658D1DC" w14:textId="77777777" w:rsidR="004C221C" w:rsidRDefault="00A40EC6">
      <w:pPr>
        <w:jc w:val="both"/>
      </w:pPr>
      <w:r>
        <w:t xml:space="preserve">The build was organised around a written </w:t>
      </w:r>
      <w:r>
        <w:rPr>
          <w:b/>
        </w:rPr>
        <w:t>engineering contract</w:t>
      </w:r>
      <w:r>
        <w:t xml:space="preserve"> (</w:t>
      </w:r>
      <w:r>
        <w:rPr>
          <w:rFonts w:ascii="Consolas" w:hAnsi="Consolas"/>
          <w:color w:val="1F2937"/>
          <w:sz w:val="19"/>
        </w:rPr>
        <w:t>docs/dev/BUILD_SPEC.md</w:t>
      </w:r>
      <w:r>
        <w:t>) that fixes the public interface of every component (names, arguments, return types, REST endpoints and database tables) before implementation starts. Because each workstream owns separate packages and codes against the contract, the five workstreams can be developed in parallel; shared data types live in a single module (</w:t>
      </w:r>
      <w:r>
        <w:rPr>
          <w:rFonts w:ascii="Consolas" w:hAnsi="Consolas"/>
          <w:color w:val="1F2937"/>
          <w:sz w:val="19"/>
        </w:rPr>
        <w:t>mirsad/models.py</w:t>
      </w:r>
      <w:r>
        <w:t>) owned by the integrator, and Section 4.1.13 lists the integration issues that remained.</w:t>
      </w:r>
    </w:p>
    <w:p w14:paraId="0877AC42" w14:textId="77777777" w:rsidR="004C221C" w:rsidRDefault="00A40EC6">
      <w:pPr>
        <w:jc w:val="both"/>
      </w:pPr>
      <w:r>
        <w:t>Table 3.17</w:t>
      </w:r>
      <w:r>
        <w:t xml:space="preserve"> lists the seventeen sprints and the milestones they close. It is the baseline plan. Actual progress ran ahead of it: the components planned for sprints S6 to S13 already existed as a working, tested prototype on the evidence date of this report (2026-10-14T07:58:56+00:00), before the M1 baseline date, while the results that depend on team-authored attack data remain open. Section 1.7 and D2 (Section 3.5) compare the plan with the actual progress.</w:t>
      </w:r>
    </w:p>
    <w:p w14:paraId="72181074" w14:textId="77777777" w:rsidR="004C221C" w:rsidRDefault="00A40EC6">
      <w:pPr>
        <w:pStyle w:val="TableCaption"/>
        <w:keepNext/>
      </w:pPr>
      <w:bookmarkStart w:id="91" w:name="_Toc242883847"/>
      <w:r>
        <w:t>Table 3.17: Sprint plan</w:t>
      </w:r>
      <w:bookmarkEnd w:id="9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960"/>
        <w:gridCol w:w="1920"/>
        <w:gridCol w:w="4663"/>
        <w:gridCol w:w="1097"/>
      </w:tblGrid>
      <w:tr w:rsidR="004C221C" w14:paraId="08CCB324" w14:textId="77777777">
        <w:trPr>
          <w:tblHeader/>
          <w:jc w:val="center"/>
        </w:trPr>
        <w:tc>
          <w:tcPr>
            <w:tcW w:w="960" w:type="dxa"/>
            <w:shd w:val="clear" w:color="auto" w:fill="1F3864"/>
          </w:tcPr>
          <w:p w14:paraId="203C1FFD" w14:textId="77777777" w:rsidR="004C221C" w:rsidRDefault="00A40EC6">
            <w:pPr>
              <w:pStyle w:val="TableText"/>
            </w:pPr>
            <w:r>
              <w:rPr>
                <w:b/>
                <w:color w:val="FFFFFF"/>
              </w:rPr>
              <w:t>Sprint</w:t>
            </w:r>
          </w:p>
        </w:tc>
        <w:tc>
          <w:tcPr>
            <w:tcW w:w="1920" w:type="dxa"/>
            <w:shd w:val="clear" w:color="auto" w:fill="1F3864"/>
          </w:tcPr>
          <w:p w14:paraId="3DA3EB53" w14:textId="77777777" w:rsidR="004C221C" w:rsidRDefault="00A40EC6">
            <w:pPr>
              <w:pStyle w:val="TableText"/>
            </w:pPr>
            <w:r>
              <w:rPr>
                <w:b/>
                <w:color w:val="FFFFFF"/>
              </w:rPr>
              <w:t>Dates</w:t>
            </w:r>
          </w:p>
        </w:tc>
        <w:tc>
          <w:tcPr>
            <w:tcW w:w="4663" w:type="dxa"/>
            <w:shd w:val="clear" w:color="auto" w:fill="1F3864"/>
          </w:tcPr>
          <w:p w14:paraId="5487B4C1" w14:textId="77777777" w:rsidR="004C221C" w:rsidRDefault="00A40EC6">
            <w:pPr>
              <w:pStyle w:val="TableText"/>
            </w:pPr>
            <w:r>
              <w:rPr>
                <w:b/>
                <w:color w:val="FFFFFF"/>
              </w:rPr>
              <w:t>Sprint goal</w:t>
            </w:r>
          </w:p>
        </w:tc>
        <w:tc>
          <w:tcPr>
            <w:tcW w:w="1097" w:type="dxa"/>
            <w:shd w:val="clear" w:color="auto" w:fill="1F3864"/>
          </w:tcPr>
          <w:p w14:paraId="752E35A3" w14:textId="77777777" w:rsidR="004C221C" w:rsidRDefault="00A40EC6">
            <w:pPr>
              <w:pStyle w:val="TableText"/>
            </w:pPr>
            <w:r>
              <w:rPr>
                <w:b/>
                <w:color w:val="FFFFFF"/>
              </w:rPr>
              <w:t>Milestone</w:t>
            </w:r>
          </w:p>
        </w:tc>
      </w:tr>
      <w:tr w:rsidR="004C221C" w14:paraId="5BD4792B" w14:textId="77777777">
        <w:trPr>
          <w:jc w:val="center"/>
        </w:trPr>
        <w:tc>
          <w:tcPr>
            <w:tcW w:w="960" w:type="dxa"/>
          </w:tcPr>
          <w:p w14:paraId="30012866" w14:textId="77777777" w:rsidR="004C221C" w:rsidRDefault="00A40EC6">
            <w:pPr>
              <w:pStyle w:val="TableText"/>
            </w:pPr>
            <w:r>
              <w:t>S1</w:t>
            </w:r>
          </w:p>
        </w:tc>
        <w:tc>
          <w:tcPr>
            <w:tcW w:w="1920" w:type="dxa"/>
          </w:tcPr>
          <w:p w14:paraId="37778D00" w14:textId="77777777" w:rsidR="004C221C" w:rsidRDefault="00A40EC6">
            <w:pPr>
              <w:pStyle w:val="TableText"/>
            </w:pPr>
            <w:r>
              <w:t>1–14 Sep 2026</w:t>
            </w:r>
          </w:p>
        </w:tc>
        <w:tc>
          <w:tcPr>
            <w:tcW w:w="4663" w:type="dxa"/>
          </w:tcPr>
          <w:p w14:paraId="0068F878" w14:textId="77777777" w:rsidR="004C221C" w:rsidRDefault="00A40EC6">
            <w:pPr>
              <w:pStyle w:val="TableText"/>
            </w:pPr>
            <w:r>
              <w:t>Literature review, product analysis, team setup, repository and CI skeleton</w:t>
            </w:r>
          </w:p>
        </w:tc>
        <w:tc>
          <w:tcPr>
            <w:tcW w:w="1097" w:type="dxa"/>
          </w:tcPr>
          <w:p w14:paraId="5610C14D" w14:textId="77777777" w:rsidR="004C221C" w:rsidRDefault="004C221C">
            <w:pPr>
              <w:pStyle w:val="TableText"/>
            </w:pPr>
          </w:p>
        </w:tc>
      </w:tr>
      <w:tr w:rsidR="004C221C" w14:paraId="6EAC1011" w14:textId="77777777">
        <w:trPr>
          <w:jc w:val="center"/>
        </w:trPr>
        <w:tc>
          <w:tcPr>
            <w:tcW w:w="960" w:type="dxa"/>
            <w:shd w:val="clear" w:color="auto" w:fill="EEF3F8"/>
          </w:tcPr>
          <w:p w14:paraId="013958D1" w14:textId="77777777" w:rsidR="004C221C" w:rsidRDefault="00A40EC6">
            <w:pPr>
              <w:pStyle w:val="TableText"/>
            </w:pPr>
            <w:r>
              <w:t>S2</w:t>
            </w:r>
          </w:p>
        </w:tc>
        <w:tc>
          <w:tcPr>
            <w:tcW w:w="1920" w:type="dxa"/>
            <w:shd w:val="clear" w:color="auto" w:fill="EEF3F8"/>
          </w:tcPr>
          <w:p w14:paraId="1010F683" w14:textId="77777777" w:rsidR="004C221C" w:rsidRDefault="00A40EC6">
            <w:pPr>
              <w:pStyle w:val="TableText"/>
            </w:pPr>
            <w:r>
              <w:t>15–28 Sep 2026</w:t>
            </w:r>
          </w:p>
        </w:tc>
        <w:tc>
          <w:tcPr>
            <w:tcW w:w="4663" w:type="dxa"/>
            <w:shd w:val="clear" w:color="auto" w:fill="EEF3F8"/>
          </w:tcPr>
          <w:p w14:paraId="75CDB5FC" w14:textId="77777777" w:rsidR="004C221C" w:rsidRDefault="00A40EC6">
            <w:pPr>
              <w:pStyle w:val="TableText"/>
            </w:pPr>
            <w:r>
              <w:t>Threat model (STRIDE), attack taxonomy, stakeholder personas</w:t>
            </w:r>
          </w:p>
        </w:tc>
        <w:tc>
          <w:tcPr>
            <w:tcW w:w="1097" w:type="dxa"/>
            <w:shd w:val="clear" w:color="auto" w:fill="EEF3F8"/>
          </w:tcPr>
          <w:p w14:paraId="6FCB8B4E" w14:textId="77777777" w:rsidR="004C221C" w:rsidRDefault="004C221C">
            <w:pPr>
              <w:pStyle w:val="TableText"/>
            </w:pPr>
          </w:p>
        </w:tc>
      </w:tr>
      <w:tr w:rsidR="004C221C" w14:paraId="61A0B2A1" w14:textId="77777777">
        <w:trPr>
          <w:jc w:val="center"/>
        </w:trPr>
        <w:tc>
          <w:tcPr>
            <w:tcW w:w="960" w:type="dxa"/>
          </w:tcPr>
          <w:p w14:paraId="59F14932" w14:textId="77777777" w:rsidR="004C221C" w:rsidRDefault="00A40EC6">
            <w:pPr>
              <w:pStyle w:val="TableText"/>
            </w:pPr>
            <w:r>
              <w:t>S3</w:t>
            </w:r>
          </w:p>
        </w:tc>
        <w:tc>
          <w:tcPr>
            <w:tcW w:w="1920" w:type="dxa"/>
          </w:tcPr>
          <w:p w14:paraId="1891E818" w14:textId="77777777" w:rsidR="004C221C" w:rsidRDefault="00A40EC6">
            <w:pPr>
              <w:pStyle w:val="TableText"/>
            </w:pPr>
            <w:r>
              <w:t>29 Sep–12 Oct 2026</w:t>
            </w:r>
          </w:p>
        </w:tc>
        <w:tc>
          <w:tcPr>
            <w:tcW w:w="4663" w:type="dxa"/>
          </w:tcPr>
          <w:p w14:paraId="3081ADE5" w14:textId="77777777" w:rsidR="004C221C" w:rsidRDefault="00A40EC6">
            <w:pPr>
              <w:pStyle w:val="TableText"/>
            </w:pPr>
            <w:r>
              <w:t>SRS (D3): functional and non-functional requirements, use cases</w:t>
            </w:r>
          </w:p>
        </w:tc>
        <w:tc>
          <w:tcPr>
            <w:tcW w:w="1097" w:type="dxa"/>
          </w:tcPr>
          <w:p w14:paraId="79F90779" w14:textId="77777777" w:rsidR="004C221C" w:rsidRDefault="004C221C">
            <w:pPr>
              <w:pStyle w:val="TableText"/>
            </w:pPr>
          </w:p>
        </w:tc>
      </w:tr>
      <w:tr w:rsidR="004C221C" w14:paraId="7E4D7421" w14:textId="77777777">
        <w:trPr>
          <w:jc w:val="center"/>
        </w:trPr>
        <w:tc>
          <w:tcPr>
            <w:tcW w:w="960" w:type="dxa"/>
            <w:shd w:val="clear" w:color="auto" w:fill="EEF3F8"/>
          </w:tcPr>
          <w:p w14:paraId="6CF1A620" w14:textId="77777777" w:rsidR="004C221C" w:rsidRDefault="00A40EC6">
            <w:pPr>
              <w:pStyle w:val="TableText"/>
            </w:pPr>
            <w:r>
              <w:t>S4</w:t>
            </w:r>
          </w:p>
        </w:tc>
        <w:tc>
          <w:tcPr>
            <w:tcW w:w="1920" w:type="dxa"/>
            <w:shd w:val="clear" w:color="auto" w:fill="EEF3F8"/>
          </w:tcPr>
          <w:p w14:paraId="0D7EF916" w14:textId="77777777" w:rsidR="004C221C" w:rsidRDefault="00A40EC6">
            <w:pPr>
              <w:pStyle w:val="TableText"/>
            </w:pPr>
            <w:r>
              <w:t>13–26 Oct 2026</w:t>
            </w:r>
          </w:p>
        </w:tc>
        <w:tc>
          <w:tcPr>
            <w:tcW w:w="4663" w:type="dxa"/>
            <w:shd w:val="clear" w:color="auto" w:fill="EEF3F8"/>
          </w:tcPr>
          <w:p w14:paraId="5B268434" w14:textId="77777777" w:rsidR="004C221C" w:rsidRDefault="00A40EC6">
            <w:pPr>
              <w:pStyle w:val="TableText"/>
            </w:pPr>
            <w:r>
              <w:t>Benchmark and dataset design; requirement baseline agreed</w:t>
            </w:r>
          </w:p>
        </w:tc>
        <w:tc>
          <w:tcPr>
            <w:tcW w:w="1097" w:type="dxa"/>
            <w:shd w:val="clear" w:color="auto" w:fill="EEF3F8"/>
          </w:tcPr>
          <w:p w14:paraId="6FAA961B" w14:textId="77777777" w:rsidR="004C221C" w:rsidRDefault="00A40EC6">
            <w:pPr>
              <w:pStyle w:val="TableText"/>
            </w:pPr>
            <w:r>
              <w:t>M1</w:t>
            </w:r>
          </w:p>
        </w:tc>
      </w:tr>
      <w:tr w:rsidR="004C221C" w14:paraId="311B0E83" w14:textId="77777777">
        <w:trPr>
          <w:jc w:val="center"/>
        </w:trPr>
        <w:tc>
          <w:tcPr>
            <w:tcW w:w="960" w:type="dxa"/>
          </w:tcPr>
          <w:p w14:paraId="7C6D0C99" w14:textId="77777777" w:rsidR="004C221C" w:rsidRDefault="00A40EC6">
            <w:pPr>
              <w:pStyle w:val="TableText"/>
            </w:pPr>
            <w:r>
              <w:t>S5</w:t>
            </w:r>
          </w:p>
        </w:tc>
        <w:tc>
          <w:tcPr>
            <w:tcW w:w="1920" w:type="dxa"/>
          </w:tcPr>
          <w:p w14:paraId="7E893819" w14:textId="77777777" w:rsidR="004C221C" w:rsidRDefault="00A40EC6">
            <w:pPr>
              <w:pStyle w:val="TableText"/>
            </w:pPr>
            <w:r>
              <w:t>27 Oct–9 Nov 2026</w:t>
            </w:r>
          </w:p>
        </w:tc>
        <w:tc>
          <w:tcPr>
            <w:tcW w:w="4663" w:type="dxa"/>
          </w:tcPr>
          <w:p w14:paraId="713A1449" w14:textId="77777777" w:rsidR="004C221C" w:rsidRDefault="00A40EC6">
            <w:pPr>
              <w:pStyle w:val="TableText"/>
            </w:pPr>
            <w:r>
              <w:t>Architecture, engineering contract, policy-language specification, database design</w:t>
            </w:r>
          </w:p>
        </w:tc>
        <w:tc>
          <w:tcPr>
            <w:tcW w:w="1097" w:type="dxa"/>
          </w:tcPr>
          <w:p w14:paraId="5C292270" w14:textId="77777777" w:rsidR="004C221C" w:rsidRDefault="004C221C">
            <w:pPr>
              <w:pStyle w:val="TableText"/>
            </w:pPr>
          </w:p>
        </w:tc>
      </w:tr>
      <w:tr w:rsidR="004C221C" w14:paraId="5DB2056C" w14:textId="77777777">
        <w:trPr>
          <w:jc w:val="center"/>
        </w:trPr>
        <w:tc>
          <w:tcPr>
            <w:tcW w:w="960" w:type="dxa"/>
            <w:shd w:val="clear" w:color="auto" w:fill="EEF3F8"/>
          </w:tcPr>
          <w:p w14:paraId="760879AC" w14:textId="77777777" w:rsidR="004C221C" w:rsidRDefault="00A40EC6">
            <w:pPr>
              <w:pStyle w:val="TableText"/>
            </w:pPr>
            <w:r>
              <w:t>S6</w:t>
            </w:r>
          </w:p>
        </w:tc>
        <w:tc>
          <w:tcPr>
            <w:tcW w:w="1920" w:type="dxa"/>
            <w:shd w:val="clear" w:color="auto" w:fill="EEF3F8"/>
          </w:tcPr>
          <w:p w14:paraId="3E30C3A1" w14:textId="77777777" w:rsidR="004C221C" w:rsidRDefault="00A40EC6">
            <w:pPr>
              <w:pStyle w:val="TableText"/>
            </w:pPr>
            <w:r>
              <w:t>10–23 Nov 2026</w:t>
            </w:r>
          </w:p>
        </w:tc>
        <w:tc>
          <w:tcPr>
            <w:tcW w:w="4663" w:type="dxa"/>
            <w:shd w:val="clear" w:color="auto" w:fill="EEF3F8"/>
          </w:tcPr>
          <w:p w14:paraId="6FCDD2F9" w14:textId="77777777" w:rsidR="004C221C" w:rsidRDefault="00A40EC6">
            <w:pPr>
              <w:pStyle w:val="TableText"/>
            </w:pPr>
            <w:r>
              <w:t>UI wireframes; gateway core and MCP proxy</w:t>
            </w:r>
          </w:p>
        </w:tc>
        <w:tc>
          <w:tcPr>
            <w:tcW w:w="1097" w:type="dxa"/>
            <w:shd w:val="clear" w:color="auto" w:fill="EEF3F8"/>
          </w:tcPr>
          <w:p w14:paraId="46239258" w14:textId="77777777" w:rsidR="004C221C" w:rsidRDefault="00A40EC6">
            <w:pPr>
              <w:pStyle w:val="TableText"/>
            </w:pPr>
            <w:r>
              <w:t>M2</w:t>
            </w:r>
          </w:p>
        </w:tc>
      </w:tr>
      <w:tr w:rsidR="004C221C" w14:paraId="1AC4219B" w14:textId="77777777">
        <w:trPr>
          <w:jc w:val="center"/>
        </w:trPr>
        <w:tc>
          <w:tcPr>
            <w:tcW w:w="960" w:type="dxa"/>
          </w:tcPr>
          <w:p w14:paraId="1186D6B4" w14:textId="77777777" w:rsidR="004C221C" w:rsidRDefault="00A40EC6">
            <w:pPr>
              <w:pStyle w:val="TableText"/>
            </w:pPr>
            <w:r>
              <w:t>S7</w:t>
            </w:r>
          </w:p>
        </w:tc>
        <w:tc>
          <w:tcPr>
            <w:tcW w:w="1920" w:type="dxa"/>
          </w:tcPr>
          <w:p w14:paraId="7CE78264" w14:textId="77777777" w:rsidR="004C221C" w:rsidRDefault="00A40EC6">
            <w:pPr>
              <w:pStyle w:val="TableText"/>
            </w:pPr>
            <w:r>
              <w:t>24 Nov–7 Dec 2026</w:t>
            </w:r>
          </w:p>
        </w:tc>
        <w:tc>
          <w:tcPr>
            <w:tcW w:w="4663" w:type="dxa"/>
          </w:tcPr>
          <w:p w14:paraId="58822FB6" w14:textId="77777777" w:rsidR="004C221C" w:rsidRDefault="00A40EC6">
            <w:pPr>
              <w:pStyle w:val="TableText"/>
            </w:pPr>
            <w:r>
              <w:t>Policy engine, rate limiter, audit log and storage</w:t>
            </w:r>
          </w:p>
        </w:tc>
        <w:tc>
          <w:tcPr>
            <w:tcW w:w="1097" w:type="dxa"/>
          </w:tcPr>
          <w:p w14:paraId="156D3CDA" w14:textId="77777777" w:rsidR="004C221C" w:rsidRDefault="004C221C">
            <w:pPr>
              <w:pStyle w:val="TableText"/>
            </w:pPr>
          </w:p>
        </w:tc>
      </w:tr>
      <w:tr w:rsidR="004C221C" w14:paraId="28E02690" w14:textId="77777777">
        <w:trPr>
          <w:jc w:val="center"/>
        </w:trPr>
        <w:tc>
          <w:tcPr>
            <w:tcW w:w="960" w:type="dxa"/>
            <w:shd w:val="clear" w:color="auto" w:fill="EEF3F8"/>
          </w:tcPr>
          <w:p w14:paraId="714A09CD" w14:textId="77777777" w:rsidR="004C221C" w:rsidRDefault="00A40EC6">
            <w:pPr>
              <w:pStyle w:val="TableText"/>
            </w:pPr>
            <w:r>
              <w:t>S8</w:t>
            </w:r>
          </w:p>
        </w:tc>
        <w:tc>
          <w:tcPr>
            <w:tcW w:w="1920" w:type="dxa"/>
            <w:shd w:val="clear" w:color="auto" w:fill="EEF3F8"/>
          </w:tcPr>
          <w:p w14:paraId="4066FD27" w14:textId="77777777" w:rsidR="004C221C" w:rsidRDefault="00A40EC6">
            <w:pPr>
              <w:pStyle w:val="TableText"/>
            </w:pPr>
            <w:r>
              <w:t>8–21 Dec 2026</w:t>
            </w:r>
          </w:p>
        </w:tc>
        <w:tc>
          <w:tcPr>
            <w:tcW w:w="4663" w:type="dxa"/>
            <w:shd w:val="clear" w:color="auto" w:fill="EEF3F8"/>
          </w:tcPr>
          <w:p w14:paraId="4A0A886D" w14:textId="77777777" w:rsidR="004C221C" w:rsidRDefault="00A40EC6">
            <w:pPr>
              <w:pStyle w:val="TableText"/>
            </w:pPr>
            <w:r>
              <w:t>Prototype demonstration and Senior Project I report</w:t>
            </w:r>
          </w:p>
        </w:tc>
        <w:tc>
          <w:tcPr>
            <w:tcW w:w="1097" w:type="dxa"/>
            <w:shd w:val="clear" w:color="auto" w:fill="EEF3F8"/>
          </w:tcPr>
          <w:p w14:paraId="11208D79" w14:textId="77777777" w:rsidR="004C221C" w:rsidRDefault="00A40EC6">
            <w:pPr>
              <w:pStyle w:val="TableText"/>
            </w:pPr>
            <w:r>
              <w:t>M3</w:t>
            </w:r>
          </w:p>
        </w:tc>
      </w:tr>
      <w:tr w:rsidR="004C221C" w14:paraId="4E74FDB7" w14:textId="77777777">
        <w:trPr>
          <w:jc w:val="center"/>
        </w:trPr>
        <w:tc>
          <w:tcPr>
            <w:tcW w:w="960" w:type="dxa"/>
          </w:tcPr>
          <w:p w14:paraId="3A34205B" w14:textId="77777777" w:rsidR="004C221C" w:rsidRDefault="00A40EC6">
            <w:pPr>
              <w:pStyle w:val="TableText"/>
            </w:pPr>
            <w:r>
              <w:t>S9</w:t>
            </w:r>
          </w:p>
        </w:tc>
        <w:tc>
          <w:tcPr>
            <w:tcW w:w="1920" w:type="dxa"/>
          </w:tcPr>
          <w:p w14:paraId="7CCA05D1" w14:textId="77777777" w:rsidR="004C221C" w:rsidRDefault="00A40EC6">
            <w:pPr>
              <w:pStyle w:val="TableText"/>
            </w:pPr>
            <w:r>
              <w:t>10–23 Jan 2027</w:t>
            </w:r>
          </w:p>
        </w:tc>
        <w:tc>
          <w:tcPr>
            <w:tcW w:w="4663" w:type="dxa"/>
          </w:tcPr>
          <w:p w14:paraId="6D4E1D0E" w14:textId="77777777" w:rsidR="004C221C" w:rsidRDefault="00A40EC6">
            <w:pPr>
              <w:pStyle w:val="TableText"/>
            </w:pPr>
            <w:r>
              <w:t>Taint tracking; detector normalisation and rules</w:t>
            </w:r>
          </w:p>
        </w:tc>
        <w:tc>
          <w:tcPr>
            <w:tcW w:w="1097" w:type="dxa"/>
          </w:tcPr>
          <w:p w14:paraId="68BDA522" w14:textId="77777777" w:rsidR="004C221C" w:rsidRDefault="004C221C">
            <w:pPr>
              <w:pStyle w:val="TableText"/>
            </w:pPr>
          </w:p>
        </w:tc>
      </w:tr>
      <w:tr w:rsidR="004C221C" w14:paraId="3E673424" w14:textId="77777777">
        <w:trPr>
          <w:jc w:val="center"/>
        </w:trPr>
        <w:tc>
          <w:tcPr>
            <w:tcW w:w="960" w:type="dxa"/>
            <w:shd w:val="clear" w:color="auto" w:fill="EEF3F8"/>
          </w:tcPr>
          <w:p w14:paraId="793632B0" w14:textId="77777777" w:rsidR="004C221C" w:rsidRDefault="00A40EC6">
            <w:pPr>
              <w:pStyle w:val="TableText"/>
            </w:pPr>
            <w:r>
              <w:t>S10</w:t>
            </w:r>
          </w:p>
        </w:tc>
        <w:tc>
          <w:tcPr>
            <w:tcW w:w="1920" w:type="dxa"/>
            <w:shd w:val="clear" w:color="auto" w:fill="EEF3F8"/>
          </w:tcPr>
          <w:p w14:paraId="2F4388A5" w14:textId="77777777" w:rsidR="004C221C" w:rsidRDefault="00A40EC6">
            <w:pPr>
              <w:pStyle w:val="TableText"/>
            </w:pPr>
            <w:r>
              <w:t>24 Jan–6 Feb 2027</w:t>
            </w:r>
          </w:p>
        </w:tc>
        <w:tc>
          <w:tcPr>
            <w:tcW w:w="4663" w:type="dxa"/>
            <w:shd w:val="clear" w:color="auto" w:fill="EEF3F8"/>
          </w:tcPr>
          <w:p w14:paraId="4CDDDB69" w14:textId="77777777" w:rsidR="004C221C" w:rsidRDefault="00A40EC6">
            <w:pPr>
              <w:pStyle w:val="TableText"/>
            </w:pPr>
            <w:r>
              <w:t>Detector model, dataset pipeline, OpenAI-compatible proxy and SDK</w:t>
            </w:r>
          </w:p>
        </w:tc>
        <w:tc>
          <w:tcPr>
            <w:tcW w:w="1097" w:type="dxa"/>
            <w:shd w:val="clear" w:color="auto" w:fill="EEF3F8"/>
          </w:tcPr>
          <w:p w14:paraId="76373132" w14:textId="77777777" w:rsidR="004C221C" w:rsidRDefault="004C221C">
            <w:pPr>
              <w:pStyle w:val="TableText"/>
            </w:pPr>
          </w:p>
        </w:tc>
      </w:tr>
      <w:tr w:rsidR="004C221C" w14:paraId="71059566" w14:textId="77777777">
        <w:trPr>
          <w:jc w:val="center"/>
        </w:trPr>
        <w:tc>
          <w:tcPr>
            <w:tcW w:w="960" w:type="dxa"/>
          </w:tcPr>
          <w:p w14:paraId="18480EFD" w14:textId="77777777" w:rsidR="004C221C" w:rsidRDefault="00A40EC6">
            <w:pPr>
              <w:pStyle w:val="TableText"/>
            </w:pPr>
            <w:r>
              <w:t>S11</w:t>
            </w:r>
          </w:p>
        </w:tc>
        <w:tc>
          <w:tcPr>
            <w:tcW w:w="1920" w:type="dxa"/>
          </w:tcPr>
          <w:p w14:paraId="1F73C572" w14:textId="77777777" w:rsidR="004C221C" w:rsidRDefault="00A40EC6">
            <w:pPr>
              <w:pStyle w:val="TableText"/>
            </w:pPr>
            <w:r>
              <w:t>7–20 Feb 2027</w:t>
            </w:r>
          </w:p>
        </w:tc>
        <w:tc>
          <w:tcPr>
            <w:tcW w:w="4663" w:type="dxa"/>
          </w:tcPr>
          <w:p w14:paraId="376A6F78" w14:textId="77777777" w:rsidR="004C221C" w:rsidRDefault="00A40EC6">
            <w:pPr>
              <w:pStyle w:val="TableText"/>
            </w:pPr>
            <w:r>
              <w:t>Detector training and evaluation; integration</w:t>
            </w:r>
          </w:p>
        </w:tc>
        <w:tc>
          <w:tcPr>
            <w:tcW w:w="1097" w:type="dxa"/>
          </w:tcPr>
          <w:p w14:paraId="09432C42" w14:textId="77777777" w:rsidR="004C221C" w:rsidRDefault="00A40EC6">
            <w:pPr>
              <w:pStyle w:val="TableText"/>
            </w:pPr>
            <w:r>
              <w:t>M4</w:t>
            </w:r>
          </w:p>
        </w:tc>
      </w:tr>
      <w:tr w:rsidR="004C221C" w14:paraId="0D4FDCDB" w14:textId="77777777">
        <w:trPr>
          <w:jc w:val="center"/>
        </w:trPr>
        <w:tc>
          <w:tcPr>
            <w:tcW w:w="960" w:type="dxa"/>
            <w:shd w:val="clear" w:color="auto" w:fill="EEF3F8"/>
          </w:tcPr>
          <w:p w14:paraId="7E415772" w14:textId="77777777" w:rsidR="004C221C" w:rsidRDefault="00A40EC6">
            <w:pPr>
              <w:pStyle w:val="TableText"/>
            </w:pPr>
            <w:r>
              <w:t>S12</w:t>
            </w:r>
          </w:p>
        </w:tc>
        <w:tc>
          <w:tcPr>
            <w:tcW w:w="1920" w:type="dxa"/>
            <w:shd w:val="clear" w:color="auto" w:fill="EEF3F8"/>
          </w:tcPr>
          <w:p w14:paraId="2BC4B81C" w14:textId="77777777" w:rsidR="004C221C" w:rsidRDefault="00A40EC6">
            <w:pPr>
              <w:pStyle w:val="TableText"/>
            </w:pPr>
            <w:r>
              <w:t>21 Feb–6 Mar 2027</w:t>
            </w:r>
          </w:p>
        </w:tc>
        <w:tc>
          <w:tcPr>
            <w:tcW w:w="4663" w:type="dxa"/>
            <w:shd w:val="clear" w:color="auto" w:fill="EEF3F8"/>
          </w:tcPr>
          <w:p w14:paraId="34D7E237" w14:textId="77777777" w:rsidR="004C221C" w:rsidRDefault="00A40EC6">
            <w:pPr>
              <w:pStyle w:val="TableText"/>
            </w:pPr>
            <w:r>
              <w:t>Approval workflow, approver PWA, notifications</w:t>
            </w:r>
          </w:p>
        </w:tc>
        <w:tc>
          <w:tcPr>
            <w:tcW w:w="1097" w:type="dxa"/>
            <w:shd w:val="clear" w:color="auto" w:fill="EEF3F8"/>
          </w:tcPr>
          <w:p w14:paraId="590E1BDD" w14:textId="77777777" w:rsidR="004C221C" w:rsidRDefault="004C221C">
            <w:pPr>
              <w:pStyle w:val="TableText"/>
            </w:pPr>
          </w:p>
        </w:tc>
      </w:tr>
      <w:tr w:rsidR="004C221C" w14:paraId="420A987F" w14:textId="77777777">
        <w:trPr>
          <w:jc w:val="center"/>
        </w:trPr>
        <w:tc>
          <w:tcPr>
            <w:tcW w:w="960" w:type="dxa"/>
          </w:tcPr>
          <w:p w14:paraId="4BD882CB" w14:textId="77777777" w:rsidR="004C221C" w:rsidRDefault="00A40EC6">
            <w:pPr>
              <w:pStyle w:val="TableText"/>
            </w:pPr>
            <w:r>
              <w:t>S13</w:t>
            </w:r>
          </w:p>
        </w:tc>
        <w:tc>
          <w:tcPr>
            <w:tcW w:w="1920" w:type="dxa"/>
          </w:tcPr>
          <w:p w14:paraId="4C1E794A" w14:textId="77777777" w:rsidR="004C221C" w:rsidRDefault="00A40EC6">
            <w:pPr>
              <w:pStyle w:val="TableText"/>
            </w:pPr>
            <w:r>
              <w:t>7–20 Mar 2027</w:t>
            </w:r>
          </w:p>
        </w:tc>
        <w:tc>
          <w:tcPr>
            <w:tcW w:w="4663" w:type="dxa"/>
          </w:tcPr>
          <w:p w14:paraId="481FFA07" w14:textId="77777777" w:rsidR="004C221C" w:rsidRDefault="00A40EC6">
            <w:pPr>
              <w:pStyle w:val="TableText"/>
            </w:pPr>
            <w:r>
              <w:t>Dashboard, demo workspace and demo agent</w:t>
            </w:r>
          </w:p>
        </w:tc>
        <w:tc>
          <w:tcPr>
            <w:tcW w:w="1097" w:type="dxa"/>
          </w:tcPr>
          <w:p w14:paraId="0DC7B8D6" w14:textId="77777777" w:rsidR="004C221C" w:rsidRDefault="00A40EC6">
            <w:pPr>
              <w:pStyle w:val="TableText"/>
            </w:pPr>
            <w:r>
              <w:t>M5</w:t>
            </w:r>
          </w:p>
        </w:tc>
      </w:tr>
      <w:tr w:rsidR="004C221C" w14:paraId="0F8A2ABF" w14:textId="77777777">
        <w:trPr>
          <w:jc w:val="center"/>
        </w:trPr>
        <w:tc>
          <w:tcPr>
            <w:tcW w:w="960" w:type="dxa"/>
            <w:shd w:val="clear" w:color="auto" w:fill="EEF3F8"/>
          </w:tcPr>
          <w:p w14:paraId="2B89272A" w14:textId="77777777" w:rsidR="004C221C" w:rsidRDefault="00A40EC6">
            <w:pPr>
              <w:pStyle w:val="TableText"/>
            </w:pPr>
            <w:r>
              <w:t>S14</w:t>
            </w:r>
          </w:p>
        </w:tc>
        <w:tc>
          <w:tcPr>
            <w:tcW w:w="1920" w:type="dxa"/>
            <w:shd w:val="clear" w:color="auto" w:fill="EEF3F8"/>
          </w:tcPr>
          <w:p w14:paraId="47B046BB" w14:textId="77777777" w:rsidR="004C221C" w:rsidRDefault="00A40EC6">
            <w:pPr>
              <w:pStyle w:val="TableText"/>
            </w:pPr>
            <w:r>
              <w:t>21 Mar–3 Apr 2027</w:t>
            </w:r>
          </w:p>
        </w:tc>
        <w:tc>
          <w:tcPr>
            <w:tcW w:w="4663" w:type="dxa"/>
            <w:shd w:val="clear" w:color="auto" w:fill="EEF3F8"/>
          </w:tcPr>
          <w:p w14:paraId="509650EB" w14:textId="77777777" w:rsidR="004C221C" w:rsidRDefault="00A40EC6">
            <w:pPr>
              <w:pStyle w:val="TableText"/>
            </w:pPr>
            <w:r>
              <w:t>Test specification and automated tests (D5); benchmark runs</w:t>
            </w:r>
          </w:p>
        </w:tc>
        <w:tc>
          <w:tcPr>
            <w:tcW w:w="1097" w:type="dxa"/>
            <w:shd w:val="clear" w:color="auto" w:fill="EEF3F8"/>
          </w:tcPr>
          <w:p w14:paraId="31AB312C" w14:textId="77777777" w:rsidR="004C221C" w:rsidRDefault="004C221C">
            <w:pPr>
              <w:pStyle w:val="TableText"/>
            </w:pPr>
          </w:p>
        </w:tc>
      </w:tr>
      <w:tr w:rsidR="004C221C" w14:paraId="41D7076B" w14:textId="77777777">
        <w:trPr>
          <w:jc w:val="center"/>
        </w:trPr>
        <w:tc>
          <w:tcPr>
            <w:tcW w:w="960" w:type="dxa"/>
          </w:tcPr>
          <w:p w14:paraId="429698FC" w14:textId="77777777" w:rsidR="004C221C" w:rsidRDefault="00A40EC6">
            <w:pPr>
              <w:pStyle w:val="TableText"/>
            </w:pPr>
            <w:r>
              <w:t>S15</w:t>
            </w:r>
          </w:p>
        </w:tc>
        <w:tc>
          <w:tcPr>
            <w:tcW w:w="1920" w:type="dxa"/>
          </w:tcPr>
          <w:p w14:paraId="2677CCD9" w14:textId="77777777" w:rsidR="004C221C" w:rsidRDefault="00A40EC6">
            <w:pPr>
              <w:pStyle w:val="TableText"/>
            </w:pPr>
            <w:r>
              <w:t>4–17 Apr 2027</w:t>
            </w:r>
          </w:p>
        </w:tc>
        <w:tc>
          <w:tcPr>
            <w:tcW w:w="4663" w:type="dxa"/>
          </w:tcPr>
          <w:p w14:paraId="5CFA5761" w14:textId="77777777" w:rsidR="004C221C" w:rsidRDefault="00A40EC6">
            <w:pPr>
              <w:pStyle w:val="TableText"/>
            </w:pPr>
            <w:r>
              <w:t>Security testing of the gateway; latency and evaluation report</w:t>
            </w:r>
          </w:p>
        </w:tc>
        <w:tc>
          <w:tcPr>
            <w:tcW w:w="1097" w:type="dxa"/>
          </w:tcPr>
          <w:p w14:paraId="0AF70712" w14:textId="77777777" w:rsidR="004C221C" w:rsidRDefault="004C221C">
            <w:pPr>
              <w:pStyle w:val="TableText"/>
            </w:pPr>
          </w:p>
        </w:tc>
      </w:tr>
      <w:tr w:rsidR="004C221C" w14:paraId="0E802ABD" w14:textId="77777777">
        <w:trPr>
          <w:jc w:val="center"/>
        </w:trPr>
        <w:tc>
          <w:tcPr>
            <w:tcW w:w="960" w:type="dxa"/>
            <w:shd w:val="clear" w:color="auto" w:fill="EEF3F8"/>
          </w:tcPr>
          <w:p w14:paraId="71447174" w14:textId="77777777" w:rsidR="004C221C" w:rsidRDefault="00A40EC6">
            <w:pPr>
              <w:pStyle w:val="TableText"/>
            </w:pPr>
            <w:r>
              <w:t>S16</w:t>
            </w:r>
          </w:p>
        </w:tc>
        <w:tc>
          <w:tcPr>
            <w:tcW w:w="1920" w:type="dxa"/>
            <w:shd w:val="clear" w:color="auto" w:fill="EEF3F8"/>
          </w:tcPr>
          <w:p w14:paraId="69C16A52" w14:textId="77777777" w:rsidR="004C221C" w:rsidRDefault="00A40EC6">
            <w:pPr>
              <w:pStyle w:val="TableText"/>
            </w:pPr>
            <w:r>
              <w:t>18 Apr–1 May 2027</w:t>
            </w:r>
          </w:p>
        </w:tc>
        <w:tc>
          <w:tcPr>
            <w:tcW w:w="4663" w:type="dxa"/>
            <w:shd w:val="clear" w:color="auto" w:fill="EEF3F8"/>
          </w:tcPr>
          <w:p w14:paraId="3C18BD4E" w14:textId="77777777" w:rsidR="004C221C" w:rsidRDefault="00A40EC6">
            <w:pPr>
              <w:pStyle w:val="TableText"/>
            </w:pPr>
            <w:r>
              <w:t>User guide (D6), deployment, documentation</w:t>
            </w:r>
          </w:p>
        </w:tc>
        <w:tc>
          <w:tcPr>
            <w:tcW w:w="1097" w:type="dxa"/>
            <w:shd w:val="clear" w:color="auto" w:fill="EEF3F8"/>
          </w:tcPr>
          <w:p w14:paraId="1C233A4C" w14:textId="77777777" w:rsidR="004C221C" w:rsidRDefault="00A40EC6">
            <w:pPr>
              <w:pStyle w:val="TableText"/>
            </w:pPr>
            <w:r>
              <w:t>M6</w:t>
            </w:r>
          </w:p>
        </w:tc>
      </w:tr>
      <w:tr w:rsidR="004C221C" w14:paraId="23EBE664" w14:textId="77777777">
        <w:trPr>
          <w:jc w:val="center"/>
        </w:trPr>
        <w:tc>
          <w:tcPr>
            <w:tcW w:w="960" w:type="dxa"/>
          </w:tcPr>
          <w:p w14:paraId="65F43FD1" w14:textId="77777777" w:rsidR="004C221C" w:rsidRDefault="00A40EC6">
            <w:pPr>
              <w:pStyle w:val="TableText"/>
            </w:pPr>
            <w:r>
              <w:t>S17</w:t>
            </w:r>
          </w:p>
        </w:tc>
        <w:tc>
          <w:tcPr>
            <w:tcW w:w="1920" w:type="dxa"/>
          </w:tcPr>
          <w:p w14:paraId="664126BD" w14:textId="77777777" w:rsidR="004C221C" w:rsidRDefault="00A40EC6">
            <w:pPr>
              <w:pStyle w:val="TableText"/>
            </w:pPr>
            <w:r>
              <w:t>2–20 May 2027</w:t>
            </w:r>
          </w:p>
        </w:tc>
        <w:tc>
          <w:tcPr>
            <w:tcW w:w="4663" w:type="dxa"/>
          </w:tcPr>
          <w:p w14:paraId="6C781D7D" w14:textId="77777777" w:rsidR="004C221C" w:rsidRDefault="00A40EC6">
            <w:pPr>
              <w:pStyle w:val="TableText"/>
            </w:pPr>
            <w:r>
              <w:t>Final report, poster, presentation and open-source release</w:t>
            </w:r>
          </w:p>
        </w:tc>
        <w:tc>
          <w:tcPr>
            <w:tcW w:w="1097" w:type="dxa"/>
          </w:tcPr>
          <w:p w14:paraId="571035C7" w14:textId="77777777" w:rsidR="004C221C" w:rsidRDefault="00A40EC6">
            <w:pPr>
              <w:pStyle w:val="TableText"/>
            </w:pPr>
            <w:r>
              <w:t>M7</w:t>
            </w:r>
          </w:p>
        </w:tc>
      </w:tr>
    </w:tbl>
    <w:p w14:paraId="2BF24EAA" w14:textId="77777777" w:rsidR="004C221C" w:rsidRDefault="004C221C">
      <w:pPr>
        <w:spacing w:after="80"/>
      </w:pPr>
    </w:p>
    <w:p w14:paraId="09C09C6A" w14:textId="77777777" w:rsidR="004C221C" w:rsidRDefault="00A40EC6">
      <w:pPr>
        <w:pStyle w:val="Heading3"/>
      </w:pPr>
      <w:bookmarkStart w:id="92" w:name="_Toc242883635"/>
      <w:r>
        <w:t>3.4.2 Mapping to the IS499 deliverables</w:t>
      </w:r>
      <w:bookmarkEnd w:id="92"/>
    </w:p>
    <w:p w14:paraId="3D3D3B04" w14:textId="77777777" w:rsidR="004C221C" w:rsidRDefault="00A40EC6">
      <w:pPr>
        <w:jc w:val="both"/>
      </w:pPr>
      <w:r>
        <w:t>The IS499 syllabus defines deliverables D1–D6 on a one-semester calendar. Table 3.18 shows where each deliverable is produced in the two-semester plan and where it appears in this report.</w:t>
      </w:r>
    </w:p>
    <w:p w14:paraId="710DDE3E" w14:textId="77777777" w:rsidR="004C221C" w:rsidRDefault="00A40EC6">
      <w:pPr>
        <w:pStyle w:val="TableCaption"/>
        <w:keepNext/>
      </w:pPr>
      <w:bookmarkStart w:id="93" w:name="_Toc242883848"/>
      <w:r>
        <w:t>Table 3.18: IS499 deliverables and where they are addressed</w:t>
      </w:r>
      <w:bookmarkEnd w:id="9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1440"/>
        <w:gridCol w:w="2016"/>
        <w:gridCol w:w="2880"/>
      </w:tblGrid>
      <w:tr w:rsidR="004C221C" w14:paraId="4DCD6B7D" w14:textId="77777777">
        <w:trPr>
          <w:tblHeader/>
          <w:jc w:val="center"/>
        </w:trPr>
        <w:tc>
          <w:tcPr>
            <w:tcW w:w="2304" w:type="dxa"/>
            <w:shd w:val="clear" w:color="auto" w:fill="1F3864"/>
          </w:tcPr>
          <w:p w14:paraId="3C13EFE7" w14:textId="77777777" w:rsidR="004C221C" w:rsidRDefault="00A40EC6">
            <w:pPr>
              <w:pStyle w:val="TableText"/>
            </w:pPr>
            <w:r>
              <w:rPr>
                <w:b/>
                <w:color w:val="FFFFFF"/>
              </w:rPr>
              <w:t>Syllabus deliverable</w:t>
            </w:r>
          </w:p>
        </w:tc>
        <w:tc>
          <w:tcPr>
            <w:tcW w:w="1440" w:type="dxa"/>
            <w:shd w:val="clear" w:color="auto" w:fill="1F3864"/>
          </w:tcPr>
          <w:p w14:paraId="63E742AA" w14:textId="77777777" w:rsidR="004C221C" w:rsidRDefault="00A40EC6">
            <w:pPr>
              <w:pStyle w:val="TableText"/>
            </w:pPr>
            <w:r>
              <w:rPr>
                <w:b/>
                <w:color w:val="FFFFFF"/>
              </w:rPr>
              <w:t>Syllabus week</w:t>
            </w:r>
          </w:p>
        </w:tc>
        <w:tc>
          <w:tcPr>
            <w:tcW w:w="2016" w:type="dxa"/>
            <w:shd w:val="clear" w:color="auto" w:fill="1F3864"/>
          </w:tcPr>
          <w:p w14:paraId="39F5541E" w14:textId="77777777" w:rsidR="004C221C" w:rsidRDefault="00A40EC6">
            <w:pPr>
              <w:pStyle w:val="TableText"/>
            </w:pPr>
            <w:r>
              <w:rPr>
                <w:b/>
                <w:color w:val="FFFFFF"/>
              </w:rPr>
              <w:t>Mirsad artefact and timing</w:t>
            </w:r>
          </w:p>
        </w:tc>
        <w:tc>
          <w:tcPr>
            <w:tcW w:w="2880" w:type="dxa"/>
            <w:shd w:val="clear" w:color="auto" w:fill="1F3864"/>
          </w:tcPr>
          <w:p w14:paraId="13A8CD01" w14:textId="77777777" w:rsidR="004C221C" w:rsidRDefault="00A40EC6">
            <w:pPr>
              <w:pStyle w:val="TableText"/>
            </w:pPr>
            <w:r>
              <w:rPr>
                <w:b/>
                <w:color w:val="FFFFFF"/>
              </w:rPr>
              <w:t>Location</w:t>
            </w:r>
          </w:p>
        </w:tc>
      </w:tr>
      <w:tr w:rsidR="004C221C" w14:paraId="1DD58645" w14:textId="77777777">
        <w:trPr>
          <w:jc w:val="center"/>
        </w:trPr>
        <w:tc>
          <w:tcPr>
            <w:tcW w:w="2304" w:type="dxa"/>
          </w:tcPr>
          <w:p w14:paraId="5CA1893A" w14:textId="77777777" w:rsidR="004C221C" w:rsidRDefault="00A40EC6">
            <w:pPr>
              <w:pStyle w:val="TableText"/>
            </w:pPr>
            <w:r>
              <w:t>D1 Project proposal</w:t>
            </w:r>
          </w:p>
        </w:tc>
        <w:tc>
          <w:tcPr>
            <w:tcW w:w="1440" w:type="dxa"/>
          </w:tcPr>
          <w:p w14:paraId="3C1A68B6" w14:textId="77777777" w:rsidR="004C221C" w:rsidRDefault="00A40EC6">
            <w:pPr>
              <w:pStyle w:val="TableText"/>
            </w:pPr>
            <w:r>
              <w:t>1</w:t>
            </w:r>
          </w:p>
        </w:tc>
        <w:tc>
          <w:tcPr>
            <w:tcW w:w="2016" w:type="dxa"/>
          </w:tcPr>
          <w:p w14:paraId="5C2FE482" w14:textId="77777777" w:rsidR="004C221C" w:rsidRDefault="00A40EC6">
            <w:pPr>
              <w:pStyle w:val="TableText"/>
            </w:pPr>
            <w:r>
              <w:t>SPAP form, approved at M1</w:t>
            </w:r>
          </w:p>
        </w:tc>
        <w:tc>
          <w:tcPr>
            <w:tcW w:w="2880" w:type="dxa"/>
          </w:tcPr>
          <w:p w14:paraId="345E39A0" w14:textId="77777777" w:rsidR="004C221C" w:rsidRDefault="00A40EC6">
            <w:pPr>
              <w:pStyle w:val="TableText"/>
            </w:pPr>
            <w:r>
              <w:t>Chapter 1</w:t>
            </w:r>
          </w:p>
        </w:tc>
      </w:tr>
      <w:tr w:rsidR="004C221C" w14:paraId="6D21BD0A" w14:textId="77777777">
        <w:trPr>
          <w:jc w:val="center"/>
        </w:trPr>
        <w:tc>
          <w:tcPr>
            <w:tcW w:w="2304" w:type="dxa"/>
            <w:shd w:val="clear" w:color="auto" w:fill="EEF3F8"/>
          </w:tcPr>
          <w:p w14:paraId="238CC20F" w14:textId="77777777" w:rsidR="004C221C" w:rsidRDefault="00A40EC6">
            <w:pPr>
              <w:pStyle w:val="TableText"/>
            </w:pPr>
            <w:r>
              <w:t>D2 Work plan and budget</w:t>
            </w:r>
          </w:p>
        </w:tc>
        <w:tc>
          <w:tcPr>
            <w:tcW w:w="1440" w:type="dxa"/>
            <w:shd w:val="clear" w:color="auto" w:fill="EEF3F8"/>
          </w:tcPr>
          <w:p w14:paraId="69FD8DBE" w14:textId="77777777" w:rsidR="004C221C" w:rsidRDefault="00A40EC6">
            <w:pPr>
              <w:pStyle w:val="TableText"/>
            </w:pPr>
            <w:r>
              <w:t>2–3</w:t>
            </w:r>
          </w:p>
        </w:tc>
        <w:tc>
          <w:tcPr>
            <w:tcW w:w="2016" w:type="dxa"/>
            <w:shd w:val="clear" w:color="auto" w:fill="EEF3F8"/>
          </w:tcPr>
          <w:p w14:paraId="3F339920" w14:textId="77777777" w:rsidR="004C221C" w:rsidRDefault="00A40EC6">
            <w:pPr>
              <w:pStyle w:val="TableText"/>
            </w:pPr>
            <w:r>
              <w:t>Sprint plan, Gantt chart, budget with price evidence (S1–S4)</w:t>
            </w:r>
          </w:p>
        </w:tc>
        <w:tc>
          <w:tcPr>
            <w:tcW w:w="2880" w:type="dxa"/>
            <w:shd w:val="clear" w:color="auto" w:fill="EEF3F8"/>
          </w:tcPr>
          <w:p w14:paraId="39863811" w14:textId="77777777" w:rsidR="004C221C" w:rsidRDefault="00A40EC6">
            <w:pPr>
              <w:pStyle w:val="TableText"/>
            </w:pPr>
            <w:r>
              <w:t>Sections 1.7, 3.4.1, 3.4.6; separate D2 document</w:t>
            </w:r>
          </w:p>
        </w:tc>
      </w:tr>
      <w:tr w:rsidR="004C221C" w14:paraId="2DF6B934" w14:textId="77777777">
        <w:trPr>
          <w:jc w:val="center"/>
        </w:trPr>
        <w:tc>
          <w:tcPr>
            <w:tcW w:w="2304" w:type="dxa"/>
          </w:tcPr>
          <w:p w14:paraId="425E12CE" w14:textId="77777777" w:rsidR="004C221C" w:rsidRDefault="00A40EC6">
            <w:pPr>
              <w:pStyle w:val="TableText"/>
            </w:pPr>
            <w:r>
              <w:t>D3 Software requirements specification</w:t>
            </w:r>
          </w:p>
        </w:tc>
        <w:tc>
          <w:tcPr>
            <w:tcW w:w="1440" w:type="dxa"/>
          </w:tcPr>
          <w:p w14:paraId="2E045183" w14:textId="77777777" w:rsidR="004C221C" w:rsidRDefault="00A40EC6">
            <w:pPr>
              <w:pStyle w:val="TableText"/>
            </w:pPr>
            <w:r>
              <w:t>4–5</w:t>
            </w:r>
          </w:p>
        </w:tc>
        <w:tc>
          <w:tcPr>
            <w:tcW w:w="2016" w:type="dxa"/>
          </w:tcPr>
          <w:p w14:paraId="76B7DEE9" w14:textId="77777777" w:rsidR="004C221C" w:rsidRDefault="00A40EC6">
            <w:pPr>
              <w:pStyle w:val="TableText"/>
            </w:pPr>
            <w:r>
              <w:t>SRS (S3–S4)</w:t>
            </w:r>
          </w:p>
        </w:tc>
        <w:tc>
          <w:tcPr>
            <w:tcW w:w="2880" w:type="dxa"/>
          </w:tcPr>
          <w:p w14:paraId="06EF8610" w14:textId="77777777" w:rsidR="004C221C" w:rsidRDefault="00A40EC6">
            <w:pPr>
              <w:pStyle w:val="TableText"/>
            </w:pPr>
            <w:r>
              <w:t>Section 3.2; separate D3 document</w:t>
            </w:r>
          </w:p>
        </w:tc>
      </w:tr>
      <w:tr w:rsidR="004C221C" w14:paraId="26A613FE" w14:textId="77777777">
        <w:trPr>
          <w:jc w:val="center"/>
        </w:trPr>
        <w:tc>
          <w:tcPr>
            <w:tcW w:w="2304" w:type="dxa"/>
            <w:shd w:val="clear" w:color="auto" w:fill="EEF3F8"/>
          </w:tcPr>
          <w:p w14:paraId="6D2BCBDE" w14:textId="77777777" w:rsidR="004C221C" w:rsidRDefault="00A40EC6">
            <w:pPr>
              <w:pStyle w:val="TableText"/>
            </w:pPr>
            <w:r>
              <w:t>D4 High- and low-level design</w:t>
            </w:r>
          </w:p>
        </w:tc>
        <w:tc>
          <w:tcPr>
            <w:tcW w:w="1440" w:type="dxa"/>
            <w:shd w:val="clear" w:color="auto" w:fill="EEF3F8"/>
          </w:tcPr>
          <w:p w14:paraId="4438E488" w14:textId="77777777" w:rsidR="004C221C" w:rsidRDefault="00A40EC6">
            <w:pPr>
              <w:pStyle w:val="TableText"/>
            </w:pPr>
            <w:r>
              <w:t>6–7</w:t>
            </w:r>
          </w:p>
        </w:tc>
        <w:tc>
          <w:tcPr>
            <w:tcW w:w="2016" w:type="dxa"/>
            <w:shd w:val="clear" w:color="auto" w:fill="EEF3F8"/>
          </w:tcPr>
          <w:p w14:paraId="55A40A00" w14:textId="77777777" w:rsidR="004C221C" w:rsidRDefault="00A40EC6">
            <w:pPr>
              <w:pStyle w:val="TableText"/>
            </w:pPr>
            <w:r>
              <w:t>Architecture, components, UML, database and UI design (S5–S6)</w:t>
            </w:r>
          </w:p>
        </w:tc>
        <w:tc>
          <w:tcPr>
            <w:tcW w:w="2880" w:type="dxa"/>
            <w:shd w:val="clear" w:color="auto" w:fill="EEF3F8"/>
          </w:tcPr>
          <w:p w14:paraId="11207E9D" w14:textId="77777777" w:rsidR="004C221C" w:rsidRDefault="00A40EC6">
            <w:pPr>
              <w:pStyle w:val="TableText"/>
            </w:pPr>
            <w:r>
              <w:t>Section 3.3; separate D4 document</w:t>
            </w:r>
          </w:p>
        </w:tc>
      </w:tr>
      <w:tr w:rsidR="004C221C" w14:paraId="315095F5" w14:textId="77777777">
        <w:trPr>
          <w:jc w:val="center"/>
        </w:trPr>
        <w:tc>
          <w:tcPr>
            <w:tcW w:w="2304" w:type="dxa"/>
          </w:tcPr>
          <w:p w14:paraId="4C59D1A3" w14:textId="77777777" w:rsidR="004C221C" w:rsidRDefault="00A40EC6">
            <w:pPr>
              <w:pStyle w:val="TableText"/>
            </w:pPr>
            <w:r>
              <w:t>Midterm report (D1–D4)</w:t>
            </w:r>
          </w:p>
        </w:tc>
        <w:tc>
          <w:tcPr>
            <w:tcW w:w="1440" w:type="dxa"/>
          </w:tcPr>
          <w:p w14:paraId="2CCC364E" w14:textId="77777777" w:rsidR="004C221C" w:rsidRDefault="00A40EC6">
            <w:pPr>
              <w:pStyle w:val="TableText"/>
            </w:pPr>
            <w:r>
              <w:t>8</w:t>
            </w:r>
          </w:p>
        </w:tc>
        <w:tc>
          <w:tcPr>
            <w:tcW w:w="2016" w:type="dxa"/>
          </w:tcPr>
          <w:p w14:paraId="314C0AE1" w14:textId="77777777" w:rsidR="004C221C" w:rsidRDefault="00A40EC6">
            <w:pPr>
              <w:pStyle w:val="TableText"/>
            </w:pPr>
            <w:r>
              <w:t>Senior Project I report (S8)</w:t>
            </w:r>
          </w:p>
        </w:tc>
        <w:tc>
          <w:tcPr>
            <w:tcW w:w="2880" w:type="dxa"/>
          </w:tcPr>
          <w:p w14:paraId="4D4A2A96" w14:textId="77777777" w:rsidR="004C221C" w:rsidRDefault="00A40EC6">
            <w:pPr>
              <w:pStyle w:val="TableText"/>
            </w:pPr>
            <w:r>
              <w:t>Chapters 1–3</w:t>
            </w:r>
          </w:p>
        </w:tc>
      </w:tr>
      <w:tr w:rsidR="004C221C" w14:paraId="0C243F2B" w14:textId="77777777">
        <w:trPr>
          <w:jc w:val="center"/>
        </w:trPr>
        <w:tc>
          <w:tcPr>
            <w:tcW w:w="2304" w:type="dxa"/>
            <w:shd w:val="clear" w:color="auto" w:fill="EEF3F8"/>
          </w:tcPr>
          <w:p w14:paraId="7B95AD32" w14:textId="77777777" w:rsidR="004C221C" w:rsidRDefault="00A40EC6">
            <w:pPr>
              <w:pStyle w:val="TableText"/>
            </w:pPr>
            <w:r>
              <w:t>Implementation iterations 1 and 2</w:t>
            </w:r>
          </w:p>
        </w:tc>
        <w:tc>
          <w:tcPr>
            <w:tcW w:w="1440" w:type="dxa"/>
            <w:shd w:val="clear" w:color="auto" w:fill="EEF3F8"/>
          </w:tcPr>
          <w:p w14:paraId="38224529" w14:textId="77777777" w:rsidR="004C221C" w:rsidRDefault="00A40EC6">
            <w:pPr>
              <w:pStyle w:val="TableText"/>
            </w:pPr>
            <w:r>
              <w:t>9–12</w:t>
            </w:r>
          </w:p>
        </w:tc>
        <w:tc>
          <w:tcPr>
            <w:tcW w:w="2016" w:type="dxa"/>
            <w:shd w:val="clear" w:color="auto" w:fill="EEF3F8"/>
          </w:tcPr>
          <w:p w14:paraId="15C40240" w14:textId="77777777" w:rsidR="004C221C" w:rsidRDefault="00A40EC6">
            <w:pPr>
              <w:pStyle w:val="TableText"/>
            </w:pPr>
            <w:r>
              <w:t>Increments of sprints S7–S13</w:t>
            </w:r>
          </w:p>
        </w:tc>
        <w:tc>
          <w:tcPr>
            <w:tcW w:w="2880" w:type="dxa"/>
            <w:shd w:val="clear" w:color="auto" w:fill="EEF3F8"/>
          </w:tcPr>
          <w:p w14:paraId="1B970840" w14:textId="77777777" w:rsidR="004C221C" w:rsidRDefault="00A40EC6">
            <w:pPr>
              <w:pStyle w:val="TableText"/>
            </w:pPr>
            <w:r>
              <w:t>Section 4.1</w:t>
            </w:r>
          </w:p>
        </w:tc>
      </w:tr>
      <w:tr w:rsidR="004C221C" w14:paraId="56DAE5AB" w14:textId="77777777">
        <w:trPr>
          <w:jc w:val="center"/>
        </w:trPr>
        <w:tc>
          <w:tcPr>
            <w:tcW w:w="2304" w:type="dxa"/>
          </w:tcPr>
          <w:p w14:paraId="659805C6" w14:textId="77777777" w:rsidR="004C221C" w:rsidRDefault="00A40EC6">
            <w:pPr>
              <w:pStyle w:val="TableText"/>
            </w:pPr>
            <w:r>
              <w:t>D5 Test case specification and results</w:t>
            </w:r>
          </w:p>
        </w:tc>
        <w:tc>
          <w:tcPr>
            <w:tcW w:w="1440" w:type="dxa"/>
          </w:tcPr>
          <w:p w14:paraId="14225CC4" w14:textId="77777777" w:rsidR="004C221C" w:rsidRDefault="00A40EC6">
            <w:pPr>
              <w:pStyle w:val="TableText"/>
            </w:pPr>
            <w:r>
              <w:t>13</w:t>
            </w:r>
          </w:p>
        </w:tc>
        <w:tc>
          <w:tcPr>
            <w:tcW w:w="2016" w:type="dxa"/>
          </w:tcPr>
          <w:p w14:paraId="054D8AE5" w14:textId="77777777" w:rsidR="004C221C" w:rsidRDefault="00A40EC6">
            <w:pPr>
              <w:pStyle w:val="TableText"/>
            </w:pPr>
            <w:r>
              <w:t>Test plan, automated suites, results (S14–S15)</w:t>
            </w:r>
          </w:p>
        </w:tc>
        <w:tc>
          <w:tcPr>
            <w:tcW w:w="2880" w:type="dxa"/>
          </w:tcPr>
          <w:p w14:paraId="0AD635CE" w14:textId="77777777" w:rsidR="004C221C" w:rsidRDefault="00A40EC6">
            <w:pPr>
              <w:pStyle w:val="TableText"/>
            </w:pPr>
            <w:r>
              <w:t>Sections 3.5, 4.2; Appendix B</w:t>
            </w:r>
          </w:p>
        </w:tc>
      </w:tr>
      <w:tr w:rsidR="004C221C" w14:paraId="335E5E25" w14:textId="77777777">
        <w:trPr>
          <w:jc w:val="center"/>
        </w:trPr>
        <w:tc>
          <w:tcPr>
            <w:tcW w:w="2304" w:type="dxa"/>
            <w:shd w:val="clear" w:color="auto" w:fill="EEF3F8"/>
          </w:tcPr>
          <w:p w14:paraId="26A9B60D" w14:textId="77777777" w:rsidR="004C221C" w:rsidRDefault="00A40EC6">
            <w:pPr>
              <w:pStyle w:val="TableText"/>
            </w:pPr>
            <w:r>
              <w:t>D6 Software user guide</w:t>
            </w:r>
          </w:p>
        </w:tc>
        <w:tc>
          <w:tcPr>
            <w:tcW w:w="1440" w:type="dxa"/>
            <w:shd w:val="clear" w:color="auto" w:fill="EEF3F8"/>
          </w:tcPr>
          <w:p w14:paraId="57B9DDE6" w14:textId="77777777" w:rsidR="004C221C" w:rsidRDefault="00A40EC6">
            <w:pPr>
              <w:pStyle w:val="TableText"/>
            </w:pPr>
            <w:r>
              <w:t>13</w:t>
            </w:r>
          </w:p>
        </w:tc>
        <w:tc>
          <w:tcPr>
            <w:tcW w:w="2016" w:type="dxa"/>
            <w:shd w:val="clear" w:color="auto" w:fill="EEF3F8"/>
          </w:tcPr>
          <w:p w14:paraId="10829DD8" w14:textId="77777777" w:rsidR="004C221C" w:rsidRDefault="00A40EC6">
            <w:pPr>
              <w:pStyle w:val="TableText"/>
            </w:pPr>
            <w:r>
              <w:t>Installation, administration and approver guide (S16)</w:t>
            </w:r>
          </w:p>
        </w:tc>
        <w:tc>
          <w:tcPr>
            <w:tcW w:w="2880" w:type="dxa"/>
            <w:shd w:val="clear" w:color="auto" w:fill="EEF3F8"/>
          </w:tcPr>
          <w:p w14:paraId="7DEE2069" w14:textId="77777777" w:rsidR="004C221C" w:rsidRDefault="00A40EC6">
            <w:pPr>
              <w:pStyle w:val="TableText"/>
            </w:pPr>
            <w:r>
              <w:t>Appendix E; separate D6 document</w:t>
            </w:r>
          </w:p>
        </w:tc>
      </w:tr>
      <w:tr w:rsidR="004C221C" w14:paraId="653DEC85" w14:textId="77777777">
        <w:trPr>
          <w:jc w:val="center"/>
        </w:trPr>
        <w:tc>
          <w:tcPr>
            <w:tcW w:w="2304" w:type="dxa"/>
          </w:tcPr>
          <w:p w14:paraId="464E90FA" w14:textId="77777777" w:rsidR="004C221C" w:rsidRDefault="00A40EC6">
            <w:pPr>
              <w:pStyle w:val="TableText"/>
            </w:pPr>
            <w:r>
              <w:t>Final report and presentation</w:t>
            </w:r>
          </w:p>
        </w:tc>
        <w:tc>
          <w:tcPr>
            <w:tcW w:w="1440" w:type="dxa"/>
          </w:tcPr>
          <w:p w14:paraId="4F1C9100" w14:textId="77777777" w:rsidR="004C221C" w:rsidRDefault="00A40EC6">
            <w:pPr>
              <w:pStyle w:val="TableText"/>
            </w:pPr>
            <w:r>
              <w:t>14–15</w:t>
            </w:r>
          </w:p>
        </w:tc>
        <w:tc>
          <w:tcPr>
            <w:tcW w:w="2016" w:type="dxa"/>
          </w:tcPr>
          <w:p w14:paraId="15F38019" w14:textId="77777777" w:rsidR="004C221C" w:rsidRDefault="00A40EC6">
            <w:pPr>
              <w:pStyle w:val="TableText"/>
            </w:pPr>
            <w:r>
              <w:t>This report, poster and slides (S17)</w:t>
            </w:r>
          </w:p>
        </w:tc>
        <w:tc>
          <w:tcPr>
            <w:tcW w:w="2880" w:type="dxa"/>
          </w:tcPr>
          <w:p w14:paraId="3986036B" w14:textId="77777777" w:rsidR="004C221C" w:rsidRDefault="00A40EC6">
            <w:pPr>
              <w:pStyle w:val="TableText"/>
            </w:pPr>
            <w:r>
              <w:t>Appendix D</w:t>
            </w:r>
          </w:p>
        </w:tc>
      </w:tr>
    </w:tbl>
    <w:p w14:paraId="13A7A38E" w14:textId="77777777" w:rsidR="004C221C" w:rsidRDefault="004C221C">
      <w:pPr>
        <w:spacing w:after="80"/>
      </w:pPr>
    </w:p>
    <w:p w14:paraId="213A2E05" w14:textId="77777777" w:rsidR="004C221C" w:rsidRDefault="00A40EC6">
      <w:pPr>
        <w:pStyle w:val="Heading3"/>
      </w:pPr>
      <w:bookmarkStart w:id="94" w:name="_Toc242883636"/>
      <w:r>
        <w:t>3.4.3 Team roles and responsibilities</w:t>
      </w:r>
      <w:bookmarkEnd w:id="94"/>
    </w:p>
    <w:p w14:paraId="50042878" w14:textId="77777777" w:rsidR="004C221C" w:rsidRDefault="00A40EC6">
      <w:pPr>
        <w:pStyle w:val="TableCaption"/>
        <w:keepNext/>
      </w:pPr>
      <w:bookmarkStart w:id="95" w:name="_Toc242883849"/>
      <w:r>
        <w:t>Table 3.19: Workstream ownership</w:t>
      </w:r>
      <w:bookmarkEnd w:id="9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1440"/>
        <w:gridCol w:w="4896"/>
      </w:tblGrid>
      <w:tr w:rsidR="004C221C" w14:paraId="2E4DF0DF" w14:textId="77777777">
        <w:trPr>
          <w:tblHeader/>
          <w:jc w:val="center"/>
        </w:trPr>
        <w:tc>
          <w:tcPr>
            <w:tcW w:w="2304" w:type="dxa"/>
            <w:shd w:val="clear" w:color="auto" w:fill="1F3864"/>
          </w:tcPr>
          <w:p w14:paraId="4A915557" w14:textId="77777777" w:rsidR="004C221C" w:rsidRDefault="00A40EC6">
            <w:pPr>
              <w:pStyle w:val="TableText"/>
            </w:pPr>
            <w:r>
              <w:rPr>
                <w:b/>
                <w:color w:val="FFFFFF"/>
              </w:rPr>
              <w:t>Member</w:t>
            </w:r>
          </w:p>
        </w:tc>
        <w:tc>
          <w:tcPr>
            <w:tcW w:w="1440" w:type="dxa"/>
            <w:shd w:val="clear" w:color="auto" w:fill="1F3864"/>
          </w:tcPr>
          <w:p w14:paraId="4483CAF7" w14:textId="77777777" w:rsidR="004C221C" w:rsidRDefault="00A40EC6">
            <w:pPr>
              <w:pStyle w:val="TableText"/>
            </w:pPr>
            <w:r>
              <w:rPr>
                <w:b/>
                <w:color w:val="FFFFFF"/>
              </w:rPr>
              <w:t>Department</w:t>
            </w:r>
          </w:p>
        </w:tc>
        <w:tc>
          <w:tcPr>
            <w:tcW w:w="4896" w:type="dxa"/>
            <w:shd w:val="clear" w:color="auto" w:fill="1F3864"/>
          </w:tcPr>
          <w:p w14:paraId="0F0E2FD6" w14:textId="77777777" w:rsidR="004C221C" w:rsidRDefault="00A40EC6">
            <w:pPr>
              <w:pStyle w:val="TableText"/>
            </w:pPr>
            <w:r>
              <w:rPr>
                <w:b/>
                <w:color w:val="FFFFFF"/>
              </w:rPr>
              <w:t>Workstream and main responsibilities</w:t>
            </w:r>
          </w:p>
        </w:tc>
      </w:tr>
      <w:tr w:rsidR="004C221C" w14:paraId="279524D1" w14:textId="77777777">
        <w:trPr>
          <w:jc w:val="center"/>
        </w:trPr>
        <w:tc>
          <w:tcPr>
            <w:tcW w:w="2304" w:type="dxa"/>
          </w:tcPr>
          <w:p w14:paraId="7F1E6377" w14:textId="77777777" w:rsidR="004C221C" w:rsidRDefault="00A40EC6">
            <w:pPr>
              <w:pStyle w:val="TableText"/>
            </w:pPr>
            <w:r>
              <w:t>Bader Alshuraie</w:t>
            </w:r>
          </w:p>
        </w:tc>
        <w:tc>
          <w:tcPr>
            <w:tcW w:w="1440" w:type="dxa"/>
          </w:tcPr>
          <w:p w14:paraId="4BDABEDF" w14:textId="77777777" w:rsidR="004C221C" w:rsidRDefault="00A40EC6">
            <w:pPr>
              <w:pStyle w:val="TableText"/>
            </w:pPr>
            <w:r>
              <w:t>SE</w:t>
            </w:r>
          </w:p>
        </w:tc>
        <w:tc>
          <w:tcPr>
            <w:tcW w:w="4896" w:type="dxa"/>
          </w:tcPr>
          <w:p w14:paraId="21D94768" w14:textId="77777777" w:rsidR="004C221C" w:rsidRDefault="00A40EC6">
            <w:pPr>
              <w:pStyle w:val="TableText"/>
            </w:pPr>
            <w:r>
              <w:t>Gateway core, protocol adapters (MCP proxy, OpenAI-compatible proxy, Guard API, SDK), policy language and engine, REST API and CLI</w:t>
            </w:r>
          </w:p>
        </w:tc>
      </w:tr>
      <w:tr w:rsidR="004C221C" w14:paraId="7E4A5320" w14:textId="77777777">
        <w:trPr>
          <w:jc w:val="center"/>
        </w:trPr>
        <w:tc>
          <w:tcPr>
            <w:tcW w:w="2304" w:type="dxa"/>
            <w:shd w:val="clear" w:color="auto" w:fill="EEF3F8"/>
          </w:tcPr>
          <w:p w14:paraId="1FB23D12" w14:textId="77777777" w:rsidR="004C221C" w:rsidRDefault="00A40EC6">
            <w:pPr>
              <w:pStyle w:val="TableText"/>
            </w:pPr>
            <w:r>
              <w:t>Abdullah Naif Abdullah Al-Orabi</w:t>
            </w:r>
          </w:p>
        </w:tc>
        <w:tc>
          <w:tcPr>
            <w:tcW w:w="1440" w:type="dxa"/>
            <w:shd w:val="clear" w:color="auto" w:fill="EEF3F8"/>
          </w:tcPr>
          <w:p w14:paraId="13DD9889" w14:textId="77777777" w:rsidR="004C221C" w:rsidRDefault="00A40EC6">
            <w:pPr>
              <w:pStyle w:val="TableText"/>
            </w:pPr>
            <w:r>
              <w:t>SE (AI &amp; DS)</w:t>
            </w:r>
          </w:p>
        </w:tc>
        <w:tc>
          <w:tcPr>
            <w:tcW w:w="4896" w:type="dxa"/>
            <w:shd w:val="clear" w:color="auto" w:fill="EEF3F8"/>
          </w:tcPr>
          <w:p w14:paraId="37316DB4" w14:textId="77777777" w:rsidR="004C221C" w:rsidRDefault="00A40EC6">
            <w:pPr>
              <w:pStyle w:val="TableText"/>
            </w:pPr>
            <w:r>
              <w:t>Arabic/English injection detector: normalisation, rules, model, dataset pipeline, training and evaluation</w:t>
            </w:r>
          </w:p>
        </w:tc>
      </w:tr>
      <w:tr w:rsidR="004C221C" w14:paraId="1B4EFD25" w14:textId="77777777">
        <w:trPr>
          <w:jc w:val="center"/>
        </w:trPr>
        <w:tc>
          <w:tcPr>
            <w:tcW w:w="2304" w:type="dxa"/>
          </w:tcPr>
          <w:p w14:paraId="0463F06F" w14:textId="77777777" w:rsidR="004C221C" w:rsidRDefault="00A40EC6">
            <w:pPr>
              <w:pStyle w:val="TableText"/>
            </w:pPr>
            <w:r>
              <w:t>Bader Abdullah Abbod Alyamini</w:t>
            </w:r>
          </w:p>
        </w:tc>
        <w:tc>
          <w:tcPr>
            <w:tcW w:w="1440" w:type="dxa"/>
          </w:tcPr>
          <w:p w14:paraId="090B84E8" w14:textId="77777777" w:rsidR="004C221C" w:rsidRDefault="00A40EC6">
            <w:pPr>
              <w:pStyle w:val="TableText"/>
            </w:pPr>
            <w:r>
              <w:t>IS (CYS)</w:t>
            </w:r>
          </w:p>
        </w:tc>
        <w:tc>
          <w:tcPr>
            <w:tcW w:w="4896" w:type="dxa"/>
          </w:tcPr>
          <w:p w14:paraId="19F65CB3" w14:textId="77777777" w:rsidR="004C221C" w:rsidRDefault="00A40EC6">
            <w:pPr>
              <w:pStyle w:val="TableText"/>
            </w:pPr>
            <w:r>
              <w:t>Taint tracking engine; tamper-evident audit log, redaction, verification and replay; database design</w:t>
            </w:r>
          </w:p>
        </w:tc>
      </w:tr>
      <w:tr w:rsidR="004C221C" w14:paraId="0531A76A" w14:textId="77777777">
        <w:trPr>
          <w:jc w:val="center"/>
        </w:trPr>
        <w:tc>
          <w:tcPr>
            <w:tcW w:w="2304" w:type="dxa"/>
            <w:shd w:val="clear" w:color="auto" w:fill="EEF3F8"/>
          </w:tcPr>
          <w:p w14:paraId="40523E2C" w14:textId="77777777" w:rsidR="004C221C" w:rsidRDefault="00A40EC6">
            <w:pPr>
              <w:pStyle w:val="TableText"/>
            </w:pPr>
            <w:r>
              <w:t>Mohammed Yasser Alanssari</w:t>
            </w:r>
          </w:p>
        </w:tc>
        <w:tc>
          <w:tcPr>
            <w:tcW w:w="1440" w:type="dxa"/>
            <w:shd w:val="clear" w:color="auto" w:fill="EEF3F8"/>
          </w:tcPr>
          <w:p w14:paraId="2E27EDA2" w14:textId="77777777" w:rsidR="004C221C" w:rsidRDefault="00A40EC6">
            <w:pPr>
              <w:pStyle w:val="TableText"/>
            </w:pPr>
            <w:r>
              <w:t>IS (CYS)</w:t>
            </w:r>
          </w:p>
        </w:tc>
        <w:tc>
          <w:tcPr>
            <w:tcW w:w="4896" w:type="dxa"/>
            <w:shd w:val="clear" w:color="auto" w:fill="EEF3F8"/>
          </w:tcPr>
          <w:p w14:paraId="4CD43CE9" w14:textId="77777777" w:rsidR="004C221C" w:rsidRDefault="00A40EC6">
            <w:pPr>
              <w:pStyle w:val="TableText"/>
            </w:pPr>
            <w:r>
              <w:t>Administration dashboard and approver PWA (bilingual, accessible), notifications, approval workflow UX</w:t>
            </w:r>
          </w:p>
        </w:tc>
      </w:tr>
      <w:tr w:rsidR="004C221C" w14:paraId="28AE96D9" w14:textId="77777777">
        <w:trPr>
          <w:jc w:val="center"/>
        </w:trPr>
        <w:tc>
          <w:tcPr>
            <w:tcW w:w="2304" w:type="dxa"/>
          </w:tcPr>
          <w:p w14:paraId="5CF04F25" w14:textId="77777777" w:rsidR="004C221C" w:rsidRDefault="00A40EC6">
            <w:pPr>
              <w:pStyle w:val="TableText"/>
            </w:pPr>
            <w:r>
              <w:t>Abdulmalik bin Saedan</w:t>
            </w:r>
          </w:p>
        </w:tc>
        <w:tc>
          <w:tcPr>
            <w:tcW w:w="1440" w:type="dxa"/>
          </w:tcPr>
          <w:p w14:paraId="0A191CC8" w14:textId="77777777" w:rsidR="004C221C" w:rsidRDefault="00A40EC6">
            <w:pPr>
              <w:pStyle w:val="TableText"/>
            </w:pPr>
            <w:r>
              <w:t>IS (CYS)</w:t>
            </w:r>
          </w:p>
        </w:tc>
        <w:tc>
          <w:tcPr>
            <w:tcW w:w="4896" w:type="dxa"/>
          </w:tcPr>
          <w:p w14:paraId="0071CC13" w14:textId="77777777" w:rsidR="004C221C" w:rsidRDefault="00A40EC6">
            <w:pPr>
              <w:pStyle w:val="TableText"/>
            </w:pPr>
            <w:r>
              <w:t>Project management; simulated workspace and demonstration agent; Mirsad-Bench; security testing of the gateway</w:t>
            </w:r>
          </w:p>
        </w:tc>
      </w:tr>
      <w:tr w:rsidR="004C221C" w14:paraId="017FDEB3" w14:textId="77777777">
        <w:trPr>
          <w:jc w:val="center"/>
        </w:trPr>
        <w:tc>
          <w:tcPr>
            <w:tcW w:w="2304" w:type="dxa"/>
            <w:shd w:val="clear" w:color="auto" w:fill="EEF3F8"/>
          </w:tcPr>
          <w:p w14:paraId="4CDDC12C" w14:textId="77777777" w:rsidR="004C221C" w:rsidRDefault="00A40EC6">
            <w:pPr>
              <w:pStyle w:val="TableText"/>
            </w:pPr>
            <w:r>
              <w:t>All members</w:t>
            </w:r>
          </w:p>
        </w:tc>
        <w:tc>
          <w:tcPr>
            <w:tcW w:w="1440" w:type="dxa"/>
            <w:shd w:val="clear" w:color="auto" w:fill="EEF3F8"/>
          </w:tcPr>
          <w:p w14:paraId="72489F1E" w14:textId="77777777" w:rsidR="004C221C" w:rsidRDefault="004C221C">
            <w:pPr>
              <w:pStyle w:val="TableText"/>
            </w:pPr>
          </w:p>
        </w:tc>
        <w:tc>
          <w:tcPr>
            <w:tcW w:w="4896" w:type="dxa"/>
            <w:shd w:val="clear" w:color="auto" w:fill="EEF3F8"/>
          </w:tcPr>
          <w:p w14:paraId="670D3A3B" w14:textId="77777777" w:rsidR="004C221C" w:rsidRDefault="00A40EC6">
            <w:pPr>
              <w:pStyle w:val="TableText"/>
            </w:pPr>
            <w:r>
              <w:t>Literature review, requirements, design reviews, integration, code review, report, poster and presentation</w:t>
            </w:r>
          </w:p>
        </w:tc>
      </w:tr>
    </w:tbl>
    <w:p w14:paraId="218F36C5" w14:textId="77777777" w:rsidR="004C221C" w:rsidRDefault="004C221C">
      <w:pPr>
        <w:spacing w:after="80"/>
      </w:pPr>
    </w:p>
    <w:p w14:paraId="0E34F0D2" w14:textId="77777777" w:rsidR="004C221C" w:rsidRDefault="00A40EC6">
      <w:pPr>
        <w:pStyle w:val="Heading3"/>
      </w:pPr>
      <w:bookmarkStart w:id="96" w:name="_Toc242883637"/>
      <w:r>
        <w:t>3.4.4 Development environment, tools and version control</w:t>
      </w:r>
      <w:bookmarkEnd w:id="96"/>
    </w:p>
    <w:p w14:paraId="200771AF" w14:textId="77777777" w:rsidR="004C221C" w:rsidRDefault="00A40EC6">
      <w:pPr>
        <w:jc w:val="both"/>
      </w:pPr>
      <w:r>
        <w:t xml:space="preserve">All code is kept in a single Git repository. The agreed working rules are a protected main branch, feature branches, and pull requests that need one review and a green CI run before merging. The continuous-integration workflow (GitHub Actions, </w:t>
      </w:r>
      <w:r>
        <w:rPr>
          <w:rFonts w:ascii="Consolas" w:hAnsi="Consolas"/>
          <w:color w:val="1F2937"/>
          <w:sz w:val="19"/>
        </w:rPr>
        <w:t>.github/workflows/ci.yml</w:t>
      </w:r>
      <w:r>
        <w:t xml:space="preserve">) defines three jobs (Section 3.5.4): a Python job with linting (Ruff), the test suite with coverage, static application security testing (Bandit) and dependency vulnerability scanning (pip-audit); a web job with the TypeScript type check, the web unit tests and a production build; and a Docker image build that runs after both. No CI run is recorded in </w:t>
      </w:r>
      <w:r>
        <w:rPr>
          <w:rFonts w:ascii="Consolas" w:hAnsi="Consolas"/>
          <w:color w:val="1F2937"/>
          <w:sz w:val="19"/>
        </w:rPr>
        <w:t>reports/</w:t>
      </w:r>
      <w:r>
        <w:t>.</w:t>
      </w:r>
    </w:p>
    <w:p w14:paraId="58A10A0C" w14:textId="77777777" w:rsidR="004C221C" w:rsidRDefault="00A40EC6">
      <w:pPr>
        <w:pStyle w:val="TableCaption"/>
        <w:keepNext/>
      </w:pPr>
      <w:bookmarkStart w:id="97" w:name="_Toc242883850"/>
      <w:r>
        <w:t>Table 3.20: Technology stack and justification</w:t>
      </w:r>
      <w:bookmarkEnd w:id="9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72"/>
        <w:gridCol w:w="2736"/>
        <w:gridCol w:w="4032"/>
      </w:tblGrid>
      <w:tr w:rsidR="004C221C" w14:paraId="7EC28089" w14:textId="77777777">
        <w:trPr>
          <w:tblHeader/>
          <w:jc w:val="center"/>
        </w:trPr>
        <w:tc>
          <w:tcPr>
            <w:tcW w:w="1872" w:type="dxa"/>
            <w:shd w:val="clear" w:color="auto" w:fill="1F3864"/>
          </w:tcPr>
          <w:p w14:paraId="350B4AC9" w14:textId="77777777" w:rsidR="004C221C" w:rsidRDefault="00A40EC6">
            <w:pPr>
              <w:pStyle w:val="TableText"/>
            </w:pPr>
            <w:r>
              <w:rPr>
                <w:b/>
                <w:color w:val="FFFFFF"/>
              </w:rPr>
              <w:t>Layer</w:t>
            </w:r>
          </w:p>
        </w:tc>
        <w:tc>
          <w:tcPr>
            <w:tcW w:w="2736" w:type="dxa"/>
            <w:shd w:val="clear" w:color="auto" w:fill="1F3864"/>
          </w:tcPr>
          <w:p w14:paraId="0D40C9C7" w14:textId="77777777" w:rsidR="004C221C" w:rsidRDefault="00A40EC6">
            <w:pPr>
              <w:pStyle w:val="TableText"/>
            </w:pPr>
            <w:r>
              <w:rPr>
                <w:b/>
                <w:color w:val="FFFFFF"/>
              </w:rPr>
              <w:t>Technology</w:t>
            </w:r>
          </w:p>
        </w:tc>
        <w:tc>
          <w:tcPr>
            <w:tcW w:w="4032" w:type="dxa"/>
            <w:shd w:val="clear" w:color="auto" w:fill="1F3864"/>
          </w:tcPr>
          <w:p w14:paraId="09899915" w14:textId="77777777" w:rsidR="004C221C" w:rsidRDefault="00A40EC6">
            <w:pPr>
              <w:pStyle w:val="TableText"/>
            </w:pPr>
            <w:r>
              <w:rPr>
                <w:b/>
                <w:color w:val="FFFFFF"/>
              </w:rPr>
              <w:t>Why it was chosen</w:t>
            </w:r>
          </w:p>
        </w:tc>
      </w:tr>
      <w:tr w:rsidR="004C221C" w14:paraId="0ECC0484" w14:textId="77777777">
        <w:trPr>
          <w:jc w:val="center"/>
        </w:trPr>
        <w:tc>
          <w:tcPr>
            <w:tcW w:w="1872" w:type="dxa"/>
          </w:tcPr>
          <w:p w14:paraId="06C9F3AC" w14:textId="77777777" w:rsidR="004C221C" w:rsidRDefault="00A40EC6">
            <w:pPr>
              <w:pStyle w:val="TableText"/>
            </w:pPr>
            <w:r>
              <w:t>Gateway and API</w:t>
            </w:r>
          </w:p>
        </w:tc>
        <w:tc>
          <w:tcPr>
            <w:tcW w:w="2736" w:type="dxa"/>
          </w:tcPr>
          <w:p w14:paraId="0C95B02E" w14:textId="77777777" w:rsidR="004C221C" w:rsidRDefault="00A40EC6">
            <w:pPr>
              <w:pStyle w:val="TableText"/>
            </w:pPr>
            <w:r>
              <w:t>Python 3.12, FastAPI, Uvicorn, Pydantic v2</w:t>
            </w:r>
          </w:p>
        </w:tc>
        <w:tc>
          <w:tcPr>
            <w:tcW w:w="4032" w:type="dxa"/>
          </w:tcPr>
          <w:p w14:paraId="65948C02" w14:textId="77777777" w:rsidR="004C221C" w:rsidRDefault="00A40EC6">
            <w:pPr>
              <w:pStyle w:val="TableText"/>
            </w:pPr>
            <w:r>
              <w:t>Asynchronous I/O for concurrent tool calls; typed request/response models; automatic OpenAPI documentation</w:t>
            </w:r>
          </w:p>
        </w:tc>
      </w:tr>
      <w:tr w:rsidR="004C221C" w14:paraId="28E09DAC" w14:textId="77777777">
        <w:trPr>
          <w:jc w:val="center"/>
        </w:trPr>
        <w:tc>
          <w:tcPr>
            <w:tcW w:w="1872" w:type="dxa"/>
            <w:shd w:val="clear" w:color="auto" w:fill="EEF3F8"/>
          </w:tcPr>
          <w:p w14:paraId="43D602FC" w14:textId="77777777" w:rsidR="004C221C" w:rsidRDefault="00A40EC6">
            <w:pPr>
              <w:pStyle w:val="TableText"/>
            </w:pPr>
            <w:r>
              <w:t>Agent protocols</w:t>
            </w:r>
          </w:p>
        </w:tc>
        <w:tc>
          <w:tcPr>
            <w:tcW w:w="2736" w:type="dxa"/>
            <w:shd w:val="clear" w:color="auto" w:fill="EEF3F8"/>
          </w:tcPr>
          <w:p w14:paraId="043D5EE2" w14:textId="77777777" w:rsidR="004C221C" w:rsidRDefault="00A40EC6">
            <w:pPr>
              <w:pStyle w:val="TableText"/>
            </w:pPr>
            <w:r>
              <w:t>Official MCP Python SDK (v2), httpx</w:t>
            </w:r>
          </w:p>
        </w:tc>
        <w:tc>
          <w:tcPr>
            <w:tcW w:w="4032" w:type="dxa"/>
            <w:shd w:val="clear" w:color="auto" w:fill="EEF3F8"/>
          </w:tcPr>
          <w:p w14:paraId="416DB5B4" w14:textId="77777777" w:rsidR="004C221C" w:rsidRDefault="00A40EC6">
            <w:pPr>
              <w:pStyle w:val="TableText"/>
            </w:pPr>
            <w:r>
              <w:t>Standards-compliant MCP client and server (stdio and streamable HTTP); OpenAI-compatible JSON over HTTP</w:t>
            </w:r>
          </w:p>
        </w:tc>
      </w:tr>
      <w:tr w:rsidR="004C221C" w14:paraId="4B5B105C" w14:textId="77777777">
        <w:trPr>
          <w:jc w:val="center"/>
        </w:trPr>
        <w:tc>
          <w:tcPr>
            <w:tcW w:w="1872" w:type="dxa"/>
          </w:tcPr>
          <w:p w14:paraId="4C0D9CCF" w14:textId="77777777" w:rsidR="004C221C" w:rsidRDefault="00A40EC6">
            <w:pPr>
              <w:pStyle w:val="TableText"/>
            </w:pPr>
            <w:r>
              <w:t>Persistence</w:t>
            </w:r>
          </w:p>
        </w:tc>
        <w:tc>
          <w:tcPr>
            <w:tcW w:w="2736" w:type="dxa"/>
          </w:tcPr>
          <w:p w14:paraId="41459C6C" w14:textId="77777777" w:rsidR="004C221C" w:rsidRDefault="00A40EC6">
            <w:pPr>
              <w:pStyle w:val="TableText"/>
            </w:pPr>
            <w:r>
              <w:t>SQLAlchemy 2.0; SQLite (development), PostgreSQL (deployment)</w:t>
            </w:r>
          </w:p>
        </w:tc>
        <w:tc>
          <w:tcPr>
            <w:tcW w:w="4032" w:type="dxa"/>
          </w:tcPr>
          <w:p w14:paraId="268EB24E" w14:textId="77777777" w:rsidR="004C221C" w:rsidRDefault="00A40EC6">
            <w:pPr>
              <w:pStyle w:val="TableText"/>
            </w:pPr>
            <w:r>
              <w:t>Portable ORM with typed models; zero-setup local database; production database without code changes</w:t>
            </w:r>
          </w:p>
        </w:tc>
      </w:tr>
      <w:tr w:rsidR="004C221C" w14:paraId="4B98BFED" w14:textId="77777777">
        <w:trPr>
          <w:jc w:val="center"/>
        </w:trPr>
        <w:tc>
          <w:tcPr>
            <w:tcW w:w="1872" w:type="dxa"/>
            <w:shd w:val="clear" w:color="auto" w:fill="EEF3F8"/>
          </w:tcPr>
          <w:p w14:paraId="7F8F71D5" w14:textId="77777777" w:rsidR="004C221C" w:rsidRDefault="00A40EC6">
            <w:pPr>
              <w:pStyle w:val="TableText"/>
            </w:pPr>
            <w:r>
              <w:t>Policy language</w:t>
            </w:r>
          </w:p>
        </w:tc>
        <w:tc>
          <w:tcPr>
            <w:tcW w:w="2736" w:type="dxa"/>
            <w:shd w:val="clear" w:color="auto" w:fill="EEF3F8"/>
          </w:tcPr>
          <w:p w14:paraId="3D0F0578" w14:textId="77777777" w:rsidR="004C221C" w:rsidRDefault="00A40EC6">
            <w:pPr>
              <w:pStyle w:val="TableText"/>
            </w:pPr>
            <w:r>
              <w:t>YAML + strict Pydantic schema</w:t>
            </w:r>
          </w:p>
        </w:tc>
        <w:tc>
          <w:tcPr>
            <w:tcW w:w="4032" w:type="dxa"/>
            <w:shd w:val="clear" w:color="auto" w:fill="EEF3F8"/>
          </w:tcPr>
          <w:p w14:paraId="0451A7A3" w14:textId="77777777" w:rsidR="004C221C" w:rsidRDefault="00A40EC6">
            <w:pPr>
              <w:pStyle w:val="TableText"/>
            </w:pPr>
            <w:r>
              <w:t>Human-readable, reviewable in pull requests, validated with line-numbered errors</w:t>
            </w:r>
          </w:p>
        </w:tc>
      </w:tr>
      <w:tr w:rsidR="004C221C" w14:paraId="2802BC45" w14:textId="77777777">
        <w:trPr>
          <w:jc w:val="center"/>
        </w:trPr>
        <w:tc>
          <w:tcPr>
            <w:tcW w:w="1872" w:type="dxa"/>
          </w:tcPr>
          <w:p w14:paraId="3E07CB47" w14:textId="77777777" w:rsidR="004C221C" w:rsidRDefault="00A40EC6">
            <w:pPr>
              <w:pStyle w:val="TableText"/>
            </w:pPr>
            <w:r>
              <w:t>Detector</w:t>
            </w:r>
          </w:p>
        </w:tc>
        <w:tc>
          <w:tcPr>
            <w:tcW w:w="2736" w:type="dxa"/>
          </w:tcPr>
          <w:p w14:paraId="4C0E3703" w14:textId="77777777" w:rsidR="004C221C" w:rsidRDefault="00A40EC6">
            <w:pPr>
              <w:pStyle w:val="TableText"/>
            </w:pPr>
            <w:r>
              <w:t>scikit-learn (hashed character and word n-grams, logistic regression), NumPy, rule engine</w:t>
            </w:r>
          </w:p>
        </w:tc>
        <w:tc>
          <w:tcPr>
            <w:tcW w:w="4032" w:type="dxa"/>
          </w:tcPr>
          <w:p w14:paraId="58614E39" w14:textId="77777777" w:rsidR="004C221C" w:rsidRDefault="00A40EC6">
            <w:pPr>
              <w:pStyle w:val="TableText"/>
            </w:pPr>
            <w:r>
              <w:t>Designed to run on a CPU within the latency budget (target below 10 ms for a 2 KB text); transparent features; model stored without pickle</w:t>
            </w:r>
          </w:p>
        </w:tc>
      </w:tr>
      <w:tr w:rsidR="004C221C" w14:paraId="3390487C" w14:textId="77777777">
        <w:trPr>
          <w:jc w:val="center"/>
        </w:trPr>
        <w:tc>
          <w:tcPr>
            <w:tcW w:w="1872" w:type="dxa"/>
            <w:shd w:val="clear" w:color="auto" w:fill="EEF3F8"/>
          </w:tcPr>
          <w:p w14:paraId="0BFD7B8F" w14:textId="77777777" w:rsidR="004C221C" w:rsidRDefault="00A40EC6">
            <w:pPr>
              <w:pStyle w:val="TableText"/>
            </w:pPr>
            <w:r>
              <w:t>Security</w:t>
            </w:r>
          </w:p>
        </w:tc>
        <w:tc>
          <w:tcPr>
            <w:tcW w:w="2736" w:type="dxa"/>
            <w:shd w:val="clear" w:color="auto" w:fill="EEF3F8"/>
          </w:tcPr>
          <w:p w14:paraId="1679E449" w14:textId="77777777" w:rsidR="004C221C" w:rsidRDefault="00A40EC6">
            <w:pPr>
              <w:pStyle w:val="TableText"/>
            </w:pPr>
            <w:r>
              <w:t>scrypt (hashlib), PyJWT, HMAC-SHA-256, pywebpush (VAPID)</w:t>
            </w:r>
          </w:p>
        </w:tc>
        <w:tc>
          <w:tcPr>
            <w:tcW w:w="4032" w:type="dxa"/>
            <w:shd w:val="clear" w:color="auto" w:fill="EEF3F8"/>
          </w:tcPr>
          <w:p w14:paraId="5D3774FF" w14:textId="77777777" w:rsidR="004C221C" w:rsidRDefault="00A40EC6">
            <w:pPr>
              <w:pStyle w:val="TableText"/>
            </w:pPr>
            <w:r>
              <w:t>Standard primitives; no custom cryptography</w:t>
            </w:r>
          </w:p>
        </w:tc>
      </w:tr>
      <w:tr w:rsidR="004C221C" w14:paraId="642CDBD2" w14:textId="77777777">
        <w:trPr>
          <w:jc w:val="center"/>
        </w:trPr>
        <w:tc>
          <w:tcPr>
            <w:tcW w:w="1872" w:type="dxa"/>
          </w:tcPr>
          <w:p w14:paraId="41397B76" w14:textId="77777777" w:rsidR="004C221C" w:rsidRDefault="00A40EC6">
            <w:pPr>
              <w:pStyle w:val="TableText"/>
            </w:pPr>
            <w:r>
              <w:t>Web UI and approver app</w:t>
            </w:r>
          </w:p>
        </w:tc>
        <w:tc>
          <w:tcPr>
            <w:tcW w:w="2736" w:type="dxa"/>
          </w:tcPr>
          <w:p w14:paraId="55424378" w14:textId="77777777" w:rsidR="004C221C" w:rsidRDefault="00A40EC6">
            <w:pPr>
              <w:pStyle w:val="TableText"/>
            </w:pPr>
            <w:r>
              <w:t>React 18, TypeScript, Vite, Recharts; installable PWA (manifest + service worker)</w:t>
            </w:r>
          </w:p>
        </w:tc>
        <w:tc>
          <w:tcPr>
            <w:tcW w:w="4032" w:type="dxa"/>
          </w:tcPr>
          <w:p w14:paraId="6A23381F" w14:textId="77777777" w:rsidR="004C221C" w:rsidRDefault="00A40EC6">
            <w:pPr>
              <w:pStyle w:val="TableText"/>
            </w:pPr>
            <w:r>
              <w:t>One code base for the dashboard and the mobile approval app; works on Android and iOS without app stores</w:t>
            </w:r>
          </w:p>
        </w:tc>
      </w:tr>
      <w:tr w:rsidR="004C221C" w14:paraId="7550612B" w14:textId="77777777">
        <w:trPr>
          <w:jc w:val="center"/>
        </w:trPr>
        <w:tc>
          <w:tcPr>
            <w:tcW w:w="1872" w:type="dxa"/>
            <w:shd w:val="clear" w:color="auto" w:fill="EEF3F8"/>
          </w:tcPr>
          <w:p w14:paraId="27F9E9F9" w14:textId="77777777" w:rsidR="004C221C" w:rsidRDefault="00A40EC6">
            <w:pPr>
              <w:pStyle w:val="TableText"/>
            </w:pPr>
            <w:r>
              <w:t>Demonstration agent</w:t>
            </w:r>
          </w:p>
        </w:tc>
        <w:tc>
          <w:tcPr>
            <w:tcW w:w="2736" w:type="dxa"/>
            <w:shd w:val="clear" w:color="auto" w:fill="EEF3F8"/>
          </w:tcPr>
          <w:p w14:paraId="3991B166" w14:textId="77777777" w:rsidR="004C221C" w:rsidRDefault="00A40EC6">
            <w:pPr>
              <w:pStyle w:val="TableText"/>
            </w:pPr>
            <w:r>
              <w:t>Ollama with Qwen2.5-7B (local), OpenAI-compatible API</w:t>
            </w:r>
          </w:p>
        </w:tc>
        <w:tc>
          <w:tcPr>
            <w:tcW w:w="4032" w:type="dxa"/>
            <w:shd w:val="clear" w:color="auto" w:fill="EEF3F8"/>
          </w:tcPr>
          <w:p w14:paraId="254F7BE2" w14:textId="77777777" w:rsidR="004C221C" w:rsidRDefault="00A40EC6">
            <w:pPr>
              <w:pStyle w:val="TableText"/>
            </w:pPr>
            <w:r>
              <w:t>Free, private, runs on a laptop; strong Arabic support; native tool calling</w:t>
            </w:r>
          </w:p>
        </w:tc>
      </w:tr>
      <w:tr w:rsidR="004C221C" w14:paraId="1EE8F2EF" w14:textId="77777777">
        <w:trPr>
          <w:jc w:val="center"/>
        </w:trPr>
        <w:tc>
          <w:tcPr>
            <w:tcW w:w="1872" w:type="dxa"/>
          </w:tcPr>
          <w:p w14:paraId="27ACA72F" w14:textId="77777777" w:rsidR="004C221C" w:rsidRDefault="00A40EC6">
            <w:pPr>
              <w:pStyle w:val="TableText"/>
            </w:pPr>
            <w:r>
              <w:t>Quality and security testing</w:t>
            </w:r>
          </w:p>
        </w:tc>
        <w:tc>
          <w:tcPr>
            <w:tcW w:w="2736" w:type="dxa"/>
          </w:tcPr>
          <w:p w14:paraId="25967398" w14:textId="77777777" w:rsidR="004C221C" w:rsidRDefault="00A40EC6">
            <w:pPr>
              <w:pStyle w:val="TableText"/>
            </w:pPr>
            <w:r>
              <w:t>pytest, pytest-asyncio, pytest-cov, Vitest, Testing Library, Ruff, Bandit, pip-audit</w:t>
            </w:r>
          </w:p>
        </w:tc>
        <w:tc>
          <w:tcPr>
            <w:tcW w:w="4032" w:type="dxa"/>
          </w:tcPr>
          <w:p w14:paraId="17DD4691" w14:textId="77777777" w:rsidR="004C221C" w:rsidRDefault="00A40EC6">
            <w:pPr>
              <w:pStyle w:val="TableText"/>
            </w:pPr>
            <w:r>
              <w:t>Automated unit, integration, API, UI and security tests</w:t>
            </w:r>
          </w:p>
        </w:tc>
      </w:tr>
      <w:tr w:rsidR="004C221C" w14:paraId="2C637BB7" w14:textId="77777777">
        <w:trPr>
          <w:jc w:val="center"/>
        </w:trPr>
        <w:tc>
          <w:tcPr>
            <w:tcW w:w="1872" w:type="dxa"/>
            <w:shd w:val="clear" w:color="auto" w:fill="EEF3F8"/>
          </w:tcPr>
          <w:p w14:paraId="69BC6E86" w14:textId="77777777" w:rsidR="004C221C" w:rsidRDefault="00A40EC6">
            <w:pPr>
              <w:pStyle w:val="TableText"/>
            </w:pPr>
            <w:r>
              <w:t>Documentation</w:t>
            </w:r>
          </w:p>
        </w:tc>
        <w:tc>
          <w:tcPr>
            <w:tcW w:w="2736" w:type="dxa"/>
            <w:shd w:val="clear" w:color="auto" w:fill="EEF3F8"/>
          </w:tcPr>
          <w:p w14:paraId="7CE8F141" w14:textId="77777777" w:rsidR="004C221C" w:rsidRDefault="00A40EC6">
            <w:pPr>
              <w:pStyle w:val="TableText"/>
            </w:pPr>
            <w:r>
              <w:t>Markdown, Mermaid, Matplotlib, python-docx, Playwright</w:t>
            </w:r>
          </w:p>
        </w:tc>
        <w:tc>
          <w:tcPr>
            <w:tcW w:w="4032" w:type="dxa"/>
            <w:shd w:val="clear" w:color="auto" w:fill="EEF3F8"/>
          </w:tcPr>
          <w:p w14:paraId="0F7C3E02" w14:textId="77777777" w:rsidR="004C221C" w:rsidRDefault="00A40EC6">
            <w:pPr>
              <w:pStyle w:val="TableText"/>
            </w:pPr>
            <w:r>
              <w:t>Diagrams and figures regenerated from source; screenshots captured from the running system; reports built reproducibly</w:t>
            </w:r>
          </w:p>
        </w:tc>
      </w:tr>
      <w:tr w:rsidR="004C221C" w14:paraId="0920E35E" w14:textId="77777777">
        <w:trPr>
          <w:jc w:val="center"/>
        </w:trPr>
        <w:tc>
          <w:tcPr>
            <w:tcW w:w="1872" w:type="dxa"/>
          </w:tcPr>
          <w:p w14:paraId="7F8DDCAA" w14:textId="77777777" w:rsidR="004C221C" w:rsidRDefault="00A40EC6">
            <w:pPr>
              <w:pStyle w:val="TableText"/>
            </w:pPr>
            <w:r>
              <w:t>Packaging</w:t>
            </w:r>
          </w:p>
        </w:tc>
        <w:tc>
          <w:tcPr>
            <w:tcW w:w="2736" w:type="dxa"/>
          </w:tcPr>
          <w:p w14:paraId="00576703" w14:textId="77777777" w:rsidR="004C221C" w:rsidRDefault="00A40EC6">
            <w:pPr>
              <w:pStyle w:val="TableText"/>
            </w:pPr>
            <w:r>
              <w:t>Docker, Docker Compose, GitHub Actions</w:t>
            </w:r>
          </w:p>
        </w:tc>
        <w:tc>
          <w:tcPr>
            <w:tcW w:w="4032" w:type="dxa"/>
          </w:tcPr>
          <w:p w14:paraId="34179E4E" w14:textId="77777777" w:rsidR="004C221C" w:rsidRDefault="00A40EC6">
            <w:pPr>
              <w:pStyle w:val="TableText"/>
            </w:pPr>
            <w:r>
              <w:t>One-command deployment and repeatable builds</w:t>
            </w:r>
          </w:p>
        </w:tc>
      </w:tr>
    </w:tbl>
    <w:p w14:paraId="4DBF4485" w14:textId="77777777" w:rsidR="004C221C" w:rsidRDefault="004C221C">
      <w:pPr>
        <w:spacing w:after="80"/>
      </w:pPr>
    </w:p>
    <w:p w14:paraId="3DB48513" w14:textId="77777777" w:rsidR="004C221C" w:rsidRDefault="00A40EC6">
      <w:pPr>
        <w:pStyle w:val="Heading3"/>
      </w:pPr>
      <w:bookmarkStart w:id="98" w:name="_Toc242883638"/>
      <w:r>
        <w:t>3.4.5 Changes from the proposal and their justification</w:t>
      </w:r>
      <w:bookmarkEnd w:id="98"/>
    </w:p>
    <w:p w14:paraId="5161ECD0" w14:textId="77777777" w:rsidR="004C221C" w:rsidRDefault="00A40EC6">
      <w:pPr>
        <w:jc w:val="both"/>
      </w:pPr>
      <w:r>
        <w:t>Engineering judgement led to five deliberate changes from the tools listed in the proposal. Each keeps the proposal's objectives intact.</w:t>
      </w:r>
    </w:p>
    <w:p w14:paraId="34C6C945" w14:textId="77777777" w:rsidR="004C221C" w:rsidRDefault="00A40EC6">
      <w:pPr>
        <w:tabs>
          <w:tab w:val="left" w:pos="504"/>
        </w:tabs>
        <w:spacing w:after="60"/>
        <w:ind w:left="504" w:hanging="432"/>
      </w:pPr>
      <w:r>
        <w:t>1.</w:t>
      </w:r>
      <w:r>
        <w:tab/>
      </w:r>
      <w:r>
        <w:rPr>
          <w:b/>
        </w:rPr>
        <w:t>Installable progressive web app instead of Flutter for the approval app.</w:t>
      </w:r>
      <w:r>
        <w:t xml:space="preserve"> A PWA built with the same React code base as the dashboard installs to the home screen on Android and iOS, supports system notifications and offline caching, avoids app-store registration fees and review delays, and could be built and tested on the team's machines. Wrapping it as a store app (Capacitor or Flutter) remains possible future work.</w:t>
      </w:r>
    </w:p>
    <w:p w14:paraId="49243083" w14:textId="77777777" w:rsidR="004C221C" w:rsidRDefault="00A40EC6">
      <w:pPr>
        <w:tabs>
          <w:tab w:val="left" w:pos="504"/>
        </w:tabs>
        <w:spacing w:after="60"/>
        <w:ind w:left="504" w:hanging="432"/>
      </w:pPr>
      <w:r>
        <w:t>2.</w:t>
      </w:r>
      <w:r>
        <w:tab/>
      </w:r>
      <w:r>
        <w:rPr>
          <w:b/>
        </w:rPr>
        <w:t>Classical detector instead of fine-tuning XLM-RoBERTa / CAMeLBERT.</w:t>
      </w:r>
      <w:r>
        <w:t xml:space="preserve"> The latency budget (NFR1), CPU-only deployment and the size of the team-built dataset favour a character n-gram linear model combined with weighted rules. It is designed to run in milliseconds on a CPU (target below 10 ms for a 2 KB text, measured once a model is trained), and its features are inspectable. Fine-tuning a multilingual encoder is planned as an optional second stage (Chapter 5).</w:t>
      </w:r>
    </w:p>
    <w:p w14:paraId="0C65E045" w14:textId="77777777" w:rsidR="004C221C" w:rsidRDefault="00A40EC6">
      <w:pPr>
        <w:tabs>
          <w:tab w:val="left" w:pos="504"/>
        </w:tabs>
        <w:spacing w:after="60"/>
        <w:ind w:left="504" w:hanging="432"/>
      </w:pPr>
      <w:r>
        <w:t>3.</w:t>
      </w:r>
      <w:r>
        <w:tab/>
      </w:r>
      <w:r>
        <w:rPr>
          <w:b/>
        </w:rPr>
        <w:t>SQLite and PostgreSQL without Redis.</w:t>
      </w:r>
      <w:r>
        <w:t xml:space="preserve"> Rate limits are kept in memory per gateway process; Redis would only be needed for multiple replicas, which are out of scope.</w:t>
      </w:r>
    </w:p>
    <w:p w14:paraId="3B595FE7" w14:textId="77777777" w:rsidR="004C221C" w:rsidRDefault="00A40EC6">
      <w:pPr>
        <w:tabs>
          <w:tab w:val="left" w:pos="504"/>
        </w:tabs>
        <w:spacing w:after="60"/>
        <w:ind w:left="504" w:hanging="432"/>
      </w:pPr>
      <w:r>
        <w:t>4.</w:t>
      </w:r>
      <w:r>
        <w:tab/>
      </w:r>
      <w:r>
        <w:rPr>
          <w:b/>
        </w:rPr>
        <w:t>Standard Web Push (VAPID) instead of Firebase Cloud Messaging.</w:t>
      </w:r>
      <w:r>
        <w:t xml:space="preserve"> Web Push is an open standard supported by the PWA and avoids a dependency on a proprietary service.</w:t>
      </w:r>
    </w:p>
    <w:p w14:paraId="6EC0FA88" w14:textId="77777777" w:rsidR="004C221C" w:rsidRDefault="00A40EC6">
      <w:pPr>
        <w:tabs>
          <w:tab w:val="left" w:pos="504"/>
        </w:tabs>
        <w:spacing w:after="60"/>
        <w:ind w:left="504" w:hanging="432"/>
      </w:pPr>
      <w:r>
        <w:t>5.</w:t>
      </w:r>
      <w:r>
        <w:tab/>
      </w:r>
      <w:r>
        <w:rPr>
          <w:b/>
        </w:rPr>
        <w:t>Own benchmark harness (Mirsad-Bench) instead of running AgentDojo directly.</w:t>
      </w:r>
      <w:r>
        <w:t xml:space="preserve"> AgentDojo's environments are English-only and its standard runs assume hosted model APIs. Mirsad-Bench reuses its methodology (user tasks × injection tasks, attack success rate and utility) on a simulated Saudi enterprise with Arabic scenarios and runs fully offline. Burp Suite and OWASP ZAP were likewise replaced by an automated security test suite that can run in CI (Section 4.2.6).</w:t>
      </w:r>
    </w:p>
    <w:p w14:paraId="7C581688" w14:textId="77777777" w:rsidR="004C221C" w:rsidRDefault="00A40EC6">
      <w:pPr>
        <w:pStyle w:val="Heading3"/>
      </w:pPr>
      <w:bookmarkStart w:id="99" w:name="_Toc242883639"/>
      <w:r>
        <w:t>3.4.6 Budget</w:t>
      </w:r>
      <w:bookmarkEnd w:id="99"/>
    </w:p>
    <w:p w14:paraId="5A656B99" w14:textId="77777777" w:rsidR="004C221C" w:rsidRDefault="00A40EC6">
      <w:pPr>
        <w:jc w:val="both"/>
      </w:pPr>
      <w:r>
        <w:t>The proposal's budget of 1,660 SAR was revised to 1,185 SAR in the D2 Work Plan and Budget (Section 5.3), mainly because development and most of the evaluation use local models and the approval app is a PWA rather than a store app (Section 3.4.5). Table 3.21 summarises both budgets; D2 gives the price evidence for each line.</w:t>
      </w:r>
    </w:p>
    <w:p w14:paraId="7FDDA0B9" w14:textId="77777777" w:rsidR="004C221C" w:rsidRDefault="00A40EC6">
      <w:pPr>
        <w:pStyle w:val="TableCaption"/>
        <w:keepNext/>
      </w:pPr>
      <w:bookmarkStart w:id="100" w:name="_Toc242883851"/>
      <w:r>
        <w:t>Table 3.21: Original and revised budget (SAR)</w:t>
      </w:r>
      <w:bookmarkEnd w:id="10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592"/>
        <w:gridCol w:w="1008"/>
        <w:gridCol w:w="1008"/>
        <w:gridCol w:w="4032"/>
      </w:tblGrid>
      <w:tr w:rsidR="004C221C" w14:paraId="7D18E3FD" w14:textId="77777777">
        <w:trPr>
          <w:tblHeader/>
          <w:jc w:val="center"/>
        </w:trPr>
        <w:tc>
          <w:tcPr>
            <w:tcW w:w="2592" w:type="dxa"/>
            <w:shd w:val="clear" w:color="auto" w:fill="1F3864"/>
          </w:tcPr>
          <w:p w14:paraId="746BD8BB" w14:textId="77777777" w:rsidR="004C221C" w:rsidRDefault="00A40EC6">
            <w:pPr>
              <w:pStyle w:val="TableText"/>
            </w:pPr>
            <w:r>
              <w:rPr>
                <w:b/>
                <w:color w:val="FFFFFF"/>
              </w:rPr>
              <w:t>Line</w:t>
            </w:r>
          </w:p>
        </w:tc>
        <w:tc>
          <w:tcPr>
            <w:tcW w:w="1008" w:type="dxa"/>
            <w:shd w:val="clear" w:color="auto" w:fill="1F3864"/>
          </w:tcPr>
          <w:p w14:paraId="686683FA" w14:textId="77777777" w:rsidR="004C221C" w:rsidRDefault="00A40EC6">
            <w:pPr>
              <w:pStyle w:val="TableText"/>
            </w:pPr>
            <w:r>
              <w:rPr>
                <w:b/>
                <w:color w:val="FFFFFF"/>
              </w:rPr>
              <w:t>Proposal</w:t>
            </w:r>
          </w:p>
        </w:tc>
        <w:tc>
          <w:tcPr>
            <w:tcW w:w="1008" w:type="dxa"/>
            <w:shd w:val="clear" w:color="auto" w:fill="1F3864"/>
          </w:tcPr>
          <w:p w14:paraId="3FE20C60" w14:textId="77777777" w:rsidR="004C221C" w:rsidRDefault="00A40EC6">
            <w:pPr>
              <w:pStyle w:val="TableText"/>
            </w:pPr>
            <w:r>
              <w:rPr>
                <w:b/>
                <w:color w:val="FFFFFF"/>
              </w:rPr>
              <w:t>Revised</w:t>
            </w:r>
          </w:p>
        </w:tc>
        <w:tc>
          <w:tcPr>
            <w:tcW w:w="4032" w:type="dxa"/>
            <w:shd w:val="clear" w:color="auto" w:fill="1F3864"/>
          </w:tcPr>
          <w:p w14:paraId="5E0190B2" w14:textId="77777777" w:rsidR="004C221C" w:rsidRDefault="00A40EC6">
            <w:pPr>
              <w:pStyle w:val="TableText"/>
            </w:pPr>
            <w:r>
              <w:rPr>
                <w:b/>
                <w:color w:val="FFFFFF"/>
              </w:rPr>
              <w:t>Justification</w:t>
            </w:r>
          </w:p>
        </w:tc>
      </w:tr>
      <w:tr w:rsidR="004C221C" w14:paraId="5F765197" w14:textId="77777777">
        <w:trPr>
          <w:jc w:val="center"/>
        </w:trPr>
        <w:tc>
          <w:tcPr>
            <w:tcW w:w="2592" w:type="dxa"/>
          </w:tcPr>
          <w:p w14:paraId="3EEF4D42" w14:textId="77777777" w:rsidR="004C221C" w:rsidRDefault="00A40EC6">
            <w:pPr>
              <w:pStyle w:val="TableText"/>
            </w:pPr>
            <w:r>
              <w:t>LLM API usage</w:t>
            </w:r>
          </w:p>
        </w:tc>
        <w:tc>
          <w:tcPr>
            <w:tcW w:w="1008" w:type="dxa"/>
          </w:tcPr>
          <w:p w14:paraId="7D73A97A" w14:textId="77777777" w:rsidR="004C221C" w:rsidRDefault="00A40EC6">
            <w:pPr>
              <w:pStyle w:val="TableText"/>
            </w:pPr>
            <w:r>
              <w:t>750</w:t>
            </w:r>
          </w:p>
        </w:tc>
        <w:tc>
          <w:tcPr>
            <w:tcW w:w="1008" w:type="dxa"/>
          </w:tcPr>
          <w:p w14:paraId="5939989E" w14:textId="77777777" w:rsidR="004C221C" w:rsidRDefault="00A40EC6">
            <w:pPr>
              <w:pStyle w:val="TableText"/>
            </w:pPr>
            <w:r>
              <w:t>450</w:t>
            </w:r>
          </w:p>
        </w:tc>
        <w:tc>
          <w:tcPr>
            <w:tcW w:w="4032" w:type="dxa"/>
          </w:tcPr>
          <w:p w14:paraId="11A0C370" w14:textId="77777777" w:rsidR="004C221C" w:rsidRDefault="00A40EC6">
            <w:pPr>
              <w:pStyle w:val="TableText"/>
            </w:pPr>
            <w:r>
              <w:t>Local models for development; one confirmatory run per cloud provider</w:t>
            </w:r>
          </w:p>
        </w:tc>
      </w:tr>
      <w:tr w:rsidR="004C221C" w14:paraId="63252DB9" w14:textId="77777777">
        <w:trPr>
          <w:jc w:val="center"/>
        </w:trPr>
        <w:tc>
          <w:tcPr>
            <w:tcW w:w="2592" w:type="dxa"/>
            <w:shd w:val="clear" w:color="auto" w:fill="EEF3F8"/>
          </w:tcPr>
          <w:p w14:paraId="5924E6A5" w14:textId="77777777" w:rsidR="004C221C" w:rsidRDefault="00A40EC6">
            <w:pPr>
              <w:pStyle w:val="TableText"/>
            </w:pPr>
            <w:r>
              <w:t>Cloud VM (2 vCPU, 4 GB, 6 months)</w:t>
            </w:r>
          </w:p>
        </w:tc>
        <w:tc>
          <w:tcPr>
            <w:tcW w:w="1008" w:type="dxa"/>
            <w:shd w:val="clear" w:color="auto" w:fill="EEF3F8"/>
          </w:tcPr>
          <w:p w14:paraId="77B12B25" w14:textId="77777777" w:rsidR="004C221C" w:rsidRDefault="00A40EC6">
            <w:pPr>
              <w:pStyle w:val="TableText"/>
            </w:pPr>
            <w:r>
              <w:t>600</w:t>
            </w:r>
          </w:p>
        </w:tc>
        <w:tc>
          <w:tcPr>
            <w:tcW w:w="1008" w:type="dxa"/>
            <w:shd w:val="clear" w:color="auto" w:fill="EEF3F8"/>
          </w:tcPr>
          <w:p w14:paraId="62D11729" w14:textId="77777777" w:rsidR="004C221C" w:rsidRDefault="00A40EC6">
            <w:pPr>
              <w:pStyle w:val="TableText"/>
            </w:pPr>
            <w:r>
              <w:t>540</w:t>
            </w:r>
          </w:p>
        </w:tc>
        <w:tc>
          <w:tcPr>
            <w:tcW w:w="4032" w:type="dxa"/>
            <w:shd w:val="clear" w:color="auto" w:fill="EEF3F8"/>
          </w:tcPr>
          <w:p w14:paraId="0A726F51" w14:textId="77777777" w:rsidR="004C221C" w:rsidRDefault="00A40EC6">
            <w:pPr>
              <w:pStyle w:val="TableText"/>
            </w:pPr>
            <w:r>
              <w:t>Priced from plans that can be ordered</w:t>
            </w:r>
          </w:p>
        </w:tc>
      </w:tr>
      <w:tr w:rsidR="004C221C" w14:paraId="7FEAB816" w14:textId="77777777">
        <w:trPr>
          <w:jc w:val="center"/>
        </w:trPr>
        <w:tc>
          <w:tcPr>
            <w:tcW w:w="2592" w:type="dxa"/>
          </w:tcPr>
          <w:p w14:paraId="2457EDFF" w14:textId="77777777" w:rsidR="004C221C" w:rsidRDefault="00A40EC6">
            <w:pPr>
              <w:pStyle w:val="TableText"/>
            </w:pPr>
            <w:r>
              <w:t>Google Play registration</w:t>
            </w:r>
          </w:p>
        </w:tc>
        <w:tc>
          <w:tcPr>
            <w:tcW w:w="1008" w:type="dxa"/>
          </w:tcPr>
          <w:p w14:paraId="5C5216AB" w14:textId="77777777" w:rsidR="004C221C" w:rsidRDefault="00A40EC6">
            <w:pPr>
              <w:pStyle w:val="TableText"/>
            </w:pPr>
            <w:r>
              <w:t>100</w:t>
            </w:r>
          </w:p>
        </w:tc>
        <w:tc>
          <w:tcPr>
            <w:tcW w:w="1008" w:type="dxa"/>
          </w:tcPr>
          <w:p w14:paraId="543C7F74" w14:textId="77777777" w:rsidR="004C221C" w:rsidRDefault="00A40EC6">
            <w:pPr>
              <w:pStyle w:val="TableText"/>
            </w:pPr>
            <w:r>
              <w:t>0</w:t>
            </w:r>
          </w:p>
        </w:tc>
        <w:tc>
          <w:tcPr>
            <w:tcW w:w="4032" w:type="dxa"/>
          </w:tcPr>
          <w:p w14:paraId="2FF25D1C" w14:textId="77777777" w:rsidR="004C221C" w:rsidRDefault="00A40EC6">
            <w:pPr>
              <w:pStyle w:val="TableText"/>
            </w:pPr>
            <w:r>
              <w:t>PWA instead of store apps</w:t>
            </w:r>
          </w:p>
        </w:tc>
      </w:tr>
      <w:tr w:rsidR="004C221C" w14:paraId="1F0A7AE6" w14:textId="77777777">
        <w:trPr>
          <w:jc w:val="center"/>
        </w:trPr>
        <w:tc>
          <w:tcPr>
            <w:tcW w:w="2592" w:type="dxa"/>
            <w:shd w:val="clear" w:color="auto" w:fill="EEF3F8"/>
          </w:tcPr>
          <w:p w14:paraId="6AA517AE" w14:textId="77777777" w:rsidR="004C221C" w:rsidRDefault="00A40EC6">
            <w:pPr>
              <w:pStyle w:val="TableText"/>
            </w:pPr>
            <w:r>
              <w:t>Domain and TLS</w:t>
            </w:r>
          </w:p>
        </w:tc>
        <w:tc>
          <w:tcPr>
            <w:tcW w:w="1008" w:type="dxa"/>
            <w:shd w:val="clear" w:color="auto" w:fill="EEF3F8"/>
          </w:tcPr>
          <w:p w14:paraId="5A8A596F" w14:textId="77777777" w:rsidR="004C221C" w:rsidRDefault="00A40EC6">
            <w:pPr>
              <w:pStyle w:val="TableText"/>
            </w:pPr>
            <w:r>
              <w:t>60</w:t>
            </w:r>
          </w:p>
        </w:tc>
        <w:tc>
          <w:tcPr>
            <w:tcW w:w="1008" w:type="dxa"/>
            <w:shd w:val="clear" w:color="auto" w:fill="EEF3F8"/>
          </w:tcPr>
          <w:p w14:paraId="0895CE65" w14:textId="77777777" w:rsidR="004C221C" w:rsidRDefault="00A40EC6">
            <w:pPr>
              <w:pStyle w:val="TableText"/>
            </w:pPr>
            <w:r>
              <w:t>45</w:t>
            </w:r>
          </w:p>
        </w:tc>
        <w:tc>
          <w:tcPr>
            <w:tcW w:w="4032" w:type="dxa"/>
            <w:shd w:val="clear" w:color="auto" w:fill="EEF3F8"/>
          </w:tcPr>
          <w:p w14:paraId="761BAEB6" w14:textId="77777777" w:rsidR="004C221C" w:rsidRDefault="00A40EC6">
            <w:pPr>
              <w:pStyle w:val="TableText"/>
            </w:pPr>
            <w:r>
              <w:t>.com domain; free Let's Encrypt certificate</w:t>
            </w:r>
          </w:p>
        </w:tc>
      </w:tr>
      <w:tr w:rsidR="004C221C" w14:paraId="3F824DB2" w14:textId="77777777">
        <w:trPr>
          <w:jc w:val="center"/>
        </w:trPr>
        <w:tc>
          <w:tcPr>
            <w:tcW w:w="2592" w:type="dxa"/>
          </w:tcPr>
          <w:p w14:paraId="701989EA" w14:textId="77777777" w:rsidR="004C221C" w:rsidRDefault="00A40EC6">
            <w:pPr>
              <w:pStyle w:val="TableText"/>
            </w:pPr>
            <w:r>
              <w:t>Contingency</w:t>
            </w:r>
          </w:p>
        </w:tc>
        <w:tc>
          <w:tcPr>
            <w:tcW w:w="1008" w:type="dxa"/>
          </w:tcPr>
          <w:p w14:paraId="1ECCD756" w14:textId="77777777" w:rsidR="004C221C" w:rsidRDefault="00A40EC6">
            <w:pPr>
              <w:pStyle w:val="TableText"/>
            </w:pPr>
            <w:r>
              <w:t>150</w:t>
            </w:r>
          </w:p>
        </w:tc>
        <w:tc>
          <w:tcPr>
            <w:tcW w:w="1008" w:type="dxa"/>
          </w:tcPr>
          <w:p w14:paraId="336DC55A" w14:textId="77777777" w:rsidR="004C221C" w:rsidRDefault="00A40EC6">
            <w:pPr>
              <w:pStyle w:val="TableText"/>
            </w:pPr>
            <w:r>
              <w:t>150</w:t>
            </w:r>
          </w:p>
        </w:tc>
        <w:tc>
          <w:tcPr>
            <w:tcW w:w="4032" w:type="dxa"/>
          </w:tcPr>
          <w:p w14:paraId="1538CFA3" w14:textId="77777777" w:rsidR="004C221C" w:rsidRDefault="00A40EC6">
            <w:pPr>
              <w:pStyle w:val="TableText"/>
            </w:pPr>
            <w:r>
              <w:t>VAT, card and exchange fees, price changes and benchmark reruns</w:t>
            </w:r>
          </w:p>
        </w:tc>
      </w:tr>
      <w:tr w:rsidR="004C221C" w14:paraId="11D2835B" w14:textId="77777777">
        <w:trPr>
          <w:jc w:val="center"/>
        </w:trPr>
        <w:tc>
          <w:tcPr>
            <w:tcW w:w="2592" w:type="dxa"/>
            <w:shd w:val="clear" w:color="auto" w:fill="EEF3F8"/>
          </w:tcPr>
          <w:p w14:paraId="04EB8953" w14:textId="77777777" w:rsidR="004C221C" w:rsidRDefault="00A40EC6">
            <w:pPr>
              <w:pStyle w:val="TableText"/>
            </w:pPr>
            <w:r>
              <w:rPr>
                <w:b/>
              </w:rPr>
              <w:t>Total</w:t>
            </w:r>
          </w:p>
        </w:tc>
        <w:tc>
          <w:tcPr>
            <w:tcW w:w="1008" w:type="dxa"/>
            <w:shd w:val="clear" w:color="auto" w:fill="EEF3F8"/>
          </w:tcPr>
          <w:p w14:paraId="5AFFD898" w14:textId="77777777" w:rsidR="004C221C" w:rsidRDefault="00A40EC6">
            <w:pPr>
              <w:pStyle w:val="TableText"/>
            </w:pPr>
            <w:r>
              <w:rPr>
                <w:b/>
              </w:rPr>
              <w:t>1,660</w:t>
            </w:r>
          </w:p>
        </w:tc>
        <w:tc>
          <w:tcPr>
            <w:tcW w:w="1008" w:type="dxa"/>
            <w:shd w:val="clear" w:color="auto" w:fill="EEF3F8"/>
          </w:tcPr>
          <w:p w14:paraId="242515D6" w14:textId="77777777" w:rsidR="004C221C" w:rsidRDefault="00A40EC6">
            <w:pPr>
              <w:pStyle w:val="TableText"/>
            </w:pPr>
            <w:r>
              <w:rPr>
                <w:b/>
              </w:rPr>
              <w:t>1,185</w:t>
            </w:r>
          </w:p>
        </w:tc>
        <w:tc>
          <w:tcPr>
            <w:tcW w:w="4032" w:type="dxa"/>
            <w:shd w:val="clear" w:color="auto" w:fill="EEF3F8"/>
          </w:tcPr>
          <w:p w14:paraId="3DC38BAF" w14:textId="77777777" w:rsidR="004C221C" w:rsidRDefault="00A40EC6">
            <w:pPr>
              <w:pStyle w:val="TableText"/>
            </w:pPr>
            <w:r>
              <w:rPr>
                <w:b/>
              </w:rPr>
              <w:t>Saving of 475 SAR</w:t>
            </w:r>
          </w:p>
        </w:tc>
      </w:tr>
    </w:tbl>
    <w:p w14:paraId="5405F82C" w14:textId="77777777" w:rsidR="004C221C" w:rsidRDefault="004C221C">
      <w:pPr>
        <w:spacing w:after="80"/>
      </w:pPr>
    </w:p>
    <w:p w14:paraId="040EA015" w14:textId="77777777" w:rsidR="004C221C" w:rsidRDefault="00A40EC6">
      <w:pPr>
        <w:jc w:val="both"/>
      </w:pPr>
      <w:r>
        <w:t>If no funding is approved, the project can still be built, evaluated and demonstrated at 0 SAR with local models, free hosting tiers and free certificates, at the cost of the limitations listed in D2 (Section 5.4).</w:t>
      </w:r>
    </w:p>
    <w:p w14:paraId="401FEEEA" w14:textId="77777777" w:rsidR="004C221C" w:rsidRDefault="00A40EC6">
      <w:pPr>
        <w:pStyle w:val="Heading2"/>
      </w:pPr>
      <w:bookmarkStart w:id="101" w:name="_Toc242883640"/>
      <w:r>
        <w:t>3.5 Testing &amp; Validation</w:t>
      </w:r>
      <w:bookmarkEnd w:id="101"/>
    </w:p>
    <w:p w14:paraId="241D6412" w14:textId="77777777" w:rsidR="004C221C" w:rsidRDefault="00A40EC6">
      <w:pPr>
        <w:jc w:val="both"/>
      </w:pPr>
      <w:r>
        <w:t>This section explains how Mirsad is verified, meaning that it is built correctly against its specification, and validated, meaning that it does its job of stopping hijacked agents without getting in the way of legitimate work. It covers the test strategy, the test levels and tools, the entry and exit criteria, the continuous-integration pipeline, the metrics, the test inventory and the planned user acceptance testing. The test case specification, the requirements traceability matrix (Table B.2</w:t>
      </w:r>
      <w:r>
        <w:t>) and the full test report are in Appendix B. Section 4.2 discusses the results.</w:t>
      </w:r>
    </w:p>
    <w:p w14:paraId="1694D0F2" w14:textId="77777777" w:rsidR="004C221C" w:rsidRDefault="00A40EC6">
      <w:pPr>
        <w:pStyle w:val="Heading3"/>
      </w:pPr>
      <w:bookmarkStart w:id="102" w:name="_Toc242883641"/>
      <w:r>
        <w:t>3.5.1 Test strategy</w:t>
      </w:r>
      <w:bookmarkEnd w:id="102"/>
    </w:p>
    <w:p w14:paraId="6620958D" w14:textId="77777777" w:rsidR="004C221C" w:rsidRDefault="00A40EC6">
      <w:pPr>
        <w:jc w:val="both"/>
      </w:pPr>
      <w:r>
        <w:t>The strategy uses the concepts and documentation structure of ISO/IEC/IEEE 29119 [98] and is organised as a V-model. Each development artefact on the left of the V has a test level on the right that checks it (Table 3.22). The requirements in Section 3.2 are checked by end-to-end tests and by the benchmark. The architecture and the engineering contract (</w:t>
      </w:r>
      <w:r>
        <w:rPr>
          <w:rFonts w:ascii="Consolas" w:hAnsi="Consolas"/>
          <w:color w:val="1F2937"/>
          <w:sz w:val="19"/>
        </w:rPr>
        <w:t>docs/dev/BUILD_SPEC.md</w:t>
      </w:r>
      <w:r>
        <w:t>) are checked by integration and API tests, and the design of each package by unit tests. The test design followed three principles.</w:t>
      </w:r>
    </w:p>
    <w:p w14:paraId="0B162090" w14:textId="77777777" w:rsidR="004C221C" w:rsidRDefault="00A40EC6">
      <w:pPr>
        <w:tabs>
          <w:tab w:val="left" w:pos="504"/>
        </w:tabs>
        <w:spacing w:after="60"/>
        <w:ind w:left="504" w:hanging="432"/>
      </w:pPr>
      <w:r>
        <w:t>1.</w:t>
      </w:r>
      <w:r>
        <w:tab/>
      </w:r>
      <w:r>
        <w:rPr>
          <w:b/>
        </w:rPr>
        <w:t>Requirement-driven and risk-based.</w:t>
      </w:r>
      <w:r>
        <w:t xml:space="preserve"> Every functional and non-functional requirement is traced to at least one automated test (Table B.2). Most effort went to the parts whose failure would either let an attack through or block legitimate work: the policy engine, the taint rules, the fail-closed paths of the gateway, the approval workflow and the audit chain.</w:t>
      </w:r>
    </w:p>
    <w:p w14:paraId="6AEBDBB9" w14:textId="77777777" w:rsidR="004C221C" w:rsidRDefault="00A40EC6">
      <w:pPr>
        <w:tabs>
          <w:tab w:val="left" w:pos="504"/>
        </w:tabs>
        <w:spacing w:after="60"/>
        <w:ind w:left="504" w:hanging="432"/>
      </w:pPr>
      <w:r>
        <w:t>2.</w:t>
      </w:r>
      <w:r>
        <w:tab/>
      </w:r>
      <w:r>
        <w:rPr>
          <w:b/>
        </w:rPr>
        <w:t>Negative cases are first-class.</w:t>
      </w:r>
      <w:r>
        <w:t xml:space="preserve"> Every rule has a case where it must fire and a case where it must not. The bulk-export rule is tested at 50 and 51 recipients (boundary values). Each constraint operator is tested with one passing and one violating value (equivalence classes). The legitimate counterpart of an "untrusted destination" is a reply to the sender of an e-mail, and that reply must not be blocked. The security suite attacks the gateway itself with forged tokens, database tampering and path traversal.</w:t>
      </w:r>
    </w:p>
    <w:p w14:paraId="755936E0" w14:textId="77777777" w:rsidR="004C221C" w:rsidRDefault="00A40EC6">
      <w:pPr>
        <w:tabs>
          <w:tab w:val="left" w:pos="504"/>
        </w:tabs>
        <w:spacing w:after="60"/>
        <w:ind w:left="504" w:hanging="432"/>
      </w:pPr>
      <w:r>
        <w:t>3.</w:t>
      </w:r>
      <w:r>
        <w:tab/>
      </w:r>
      <w:r>
        <w:rPr>
          <w:b/>
        </w:rPr>
        <w:t>Deterministic and offline.</w:t>
      </w:r>
      <w:r>
        <w:t xml:space="preserve"> Tests use temporary SQLite files, seeded synthetic data (the fictional Najd Trading Co. on reserved </w:t>
      </w:r>
      <w:r>
        <w:rPr>
          <w:rFonts w:ascii="Consolas" w:hAnsi="Consolas"/>
          <w:color w:val="1F2937"/>
          <w:sz w:val="19"/>
        </w:rPr>
        <w:t>.example</w:t>
      </w:r>
      <w:r>
        <w:t xml:space="preserve"> domains), explicit timestamps for rate-limit windows, and fake components where a unit has to be isolated. Tests that need the local language model carry the pytest marker </w:t>
      </w:r>
      <w:r>
        <w:rPr>
          <w:rFonts w:ascii="Consolas" w:hAnsi="Consolas"/>
          <w:color w:val="1F2937"/>
          <w:sz w:val="19"/>
        </w:rPr>
        <w:t>llm</w:t>
      </w:r>
      <w:r>
        <w:t xml:space="preserve"> and are left out of the default run, because model output is not stable enough to serve as a pass/fail gate.</w:t>
      </w:r>
    </w:p>
    <w:p w14:paraId="7A9B1426" w14:textId="77777777" w:rsidR="004C221C" w:rsidRDefault="00A40EC6">
      <w:pPr>
        <w:jc w:val="both"/>
      </w:pPr>
      <w:r>
        <w:rPr>
          <w:b/>
        </w:rPr>
        <w:t>Test data and attack material.</w:t>
      </w:r>
      <w:r>
        <w:t xml:space="preserve"> This report contains no prompt-injection text, and apart from the eight Demo Console scenarios (</w:t>
      </w:r>
      <w:r>
        <w:rPr>
          <w:rFonts w:ascii="Consolas" w:hAnsi="Consolas"/>
          <w:color w:val="1F2937"/>
          <w:sz w:val="19"/>
        </w:rPr>
        <w:t>demo/scenarios.py</w:t>
      </w:r>
      <w:r>
        <w:t xml:space="preserve">), which the demo tests load to check that they plant their text into the simulated workspace (Section 3.6.4), neither does the repository. A test that needs content to be scored as an injection uses a neutral placeholder marker together with a stub detector rule. Everything that happens after the detector produces its score, that is thresholds, sanitising, spotlighting, taint registration, audit and replay, then runs the production code. These tests therefore show how Mirsad </w:t>
      </w:r>
      <w:r>
        <w:rPr>
          <w:i/>
        </w:rPr>
        <w:t>handles</w:t>
      </w:r>
      <w:r>
        <w:t xml:space="preserve"> a detection. They do not show how </w:t>
      </w:r>
      <w:r>
        <w:rPr>
          <w:i/>
        </w:rPr>
        <w:t>well</w:t>
      </w:r>
      <w:r>
        <w:t xml:space="preserve"> the detector detects real attacks. Detector accuracy and attack success rate are measured separately, once the team's attack-labelled data is complete (Section 3.5.6).</w:t>
      </w:r>
    </w:p>
    <w:p w14:paraId="2A6101D9" w14:textId="77777777" w:rsidR="004C221C" w:rsidRDefault="00A40EC6">
      <w:pPr>
        <w:pStyle w:val="TableCaption"/>
        <w:keepNext/>
      </w:pPr>
      <w:bookmarkStart w:id="103" w:name="_Toc242883852"/>
      <w:r>
        <w:t>Table 3.22: Test levels and the artefacts they verify (V-model)</w:t>
      </w:r>
      <w:bookmarkEnd w:id="10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202"/>
        <w:gridCol w:w="1480"/>
        <w:gridCol w:w="2125"/>
        <w:gridCol w:w="4013"/>
      </w:tblGrid>
      <w:tr w:rsidR="004C221C" w14:paraId="3AE34F72" w14:textId="77777777">
        <w:trPr>
          <w:tblHeader/>
          <w:jc w:val="center"/>
        </w:trPr>
        <w:tc>
          <w:tcPr>
            <w:tcW w:w="1296" w:type="dxa"/>
            <w:shd w:val="clear" w:color="auto" w:fill="1F3864"/>
          </w:tcPr>
          <w:p w14:paraId="6690A80A" w14:textId="77777777" w:rsidR="004C221C" w:rsidRDefault="00A40EC6">
            <w:pPr>
              <w:pStyle w:val="TableText"/>
            </w:pPr>
            <w:r>
              <w:rPr>
                <w:b/>
                <w:color w:val="FFFFFF"/>
              </w:rPr>
              <w:t>Level</w:t>
            </w:r>
          </w:p>
        </w:tc>
        <w:tc>
          <w:tcPr>
            <w:tcW w:w="1872" w:type="dxa"/>
            <w:shd w:val="clear" w:color="auto" w:fill="1F3864"/>
          </w:tcPr>
          <w:p w14:paraId="568B690A" w14:textId="77777777" w:rsidR="004C221C" w:rsidRDefault="00A40EC6">
            <w:pPr>
              <w:pStyle w:val="TableText"/>
            </w:pPr>
            <w:r>
              <w:rPr>
                <w:b/>
                <w:color w:val="FFFFFF"/>
              </w:rPr>
              <w:t>Verifies</w:t>
            </w:r>
          </w:p>
        </w:tc>
        <w:tc>
          <w:tcPr>
            <w:tcW w:w="3600" w:type="dxa"/>
            <w:shd w:val="clear" w:color="auto" w:fill="1F3864"/>
          </w:tcPr>
          <w:p w14:paraId="3D498391" w14:textId="77777777" w:rsidR="004C221C" w:rsidRDefault="00A40EC6">
            <w:pPr>
              <w:pStyle w:val="TableText"/>
            </w:pPr>
            <w:r>
              <w:rPr>
                <w:b/>
                <w:color w:val="FFFFFF"/>
              </w:rPr>
              <w:t>Scope and techniques</w:t>
            </w:r>
          </w:p>
        </w:tc>
        <w:tc>
          <w:tcPr>
            <w:tcW w:w="1872" w:type="dxa"/>
            <w:shd w:val="clear" w:color="auto" w:fill="1F3864"/>
          </w:tcPr>
          <w:p w14:paraId="484930D6" w14:textId="77777777" w:rsidR="004C221C" w:rsidRDefault="00A40EC6">
            <w:pPr>
              <w:pStyle w:val="TableText"/>
            </w:pPr>
            <w:r>
              <w:rPr>
                <w:b/>
                <w:color w:val="FFFFFF"/>
              </w:rPr>
              <w:t>Tools and location</w:t>
            </w:r>
          </w:p>
        </w:tc>
      </w:tr>
      <w:tr w:rsidR="004C221C" w14:paraId="1CA8D32E" w14:textId="77777777">
        <w:trPr>
          <w:jc w:val="center"/>
        </w:trPr>
        <w:tc>
          <w:tcPr>
            <w:tcW w:w="1296" w:type="dxa"/>
          </w:tcPr>
          <w:p w14:paraId="3D6B89C1" w14:textId="77777777" w:rsidR="004C221C" w:rsidRDefault="00A40EC6">
            <w:pPr>
              <w:pStyle w:val="TableText"/>
            </w:pPr>
            <w:r>
              <w:t>Unit</w:t>
            </w:r>
          </w:p>
        </w:tc>
        <w:tc>
          <w:tcPr>
            <w:tcW w:w="1872" w:type="dxa"/>
          </w:tcPr>
          <w:p w14:paraId="61907393" w14:textId="77777777" w:rsidR="004C221C" w:rsidRDefault="00A40EC6">
            <w:pPr>
              <w:pStyle w:val="TableText"/>
            </w:pPr>
            <w:r>
              <w:t>Design of each package (policy, taint, detector, audit, approvals, auth, adapters, demo, bench)</w:t>
            </w:r>
          </w:p>
        </w:tc>
        <w:tc>
          <w:tcPr>
            <w:tcW w:w="3600" w:type="dxa"/>
          </w:tcPr>
          <w:p w14:paraId="7DAEACA9" w14:textId="77777777" w:rsidR="004C221C" w:rsidRDefault="00A40EC6">
            <w:pPr>
              <w:pStyle w:val="TableText"/>
            </w:pPr>
            <w:r>
              <w:t>One package at a time, with fakes for its neighbours. Equivalence classes and boundary values for constraints and rate limits, decision tables for reason combination, concurrency tests for the rate limiter, audit chain and approvals</w:t>
            </w:r>
          </w:p>
        </w:tc>
        <w:tc>
          <w:tcPr>
            <w:tcW w:w="1872" w:type="dxa"/>
          </w:tcPr>
          <w:p w14:paraId="3122BC91" w14:textId="77777777" w:rsidR="004C221C" w:rsidRDefault="00A40EC6">
            <w:pPr>
              <w:pStyle w:val="TableText"/>
            </w:pPr>
            <w:r>
              <w:t xml:space="preserve">pytest, pytest-asyncio; </w:t>
            </w:r>
            <w:r>
              <w:rPr>
                <w:rFonts w:ascii="Consolas" w:hAnsi="Consolas"/>
                <w:color w:val="1F2937"/>
                <w:sz w:val="17"/>
              </w:rPr>
              <w:t>tests/&lt;area&gt;/</w:t>
            </w:r>
          </w:p>
        </w:tc>
      </w:tr>
      <w:tr w:rsidR="004C221C" w14:paraId="313239DD" w14:textId="77777777">
        <w:trPr>
          <w:jc w:val="center"/>
        </w:trPr>
        <w:tc>
          <w:tcPr>
            <w:tcW w:w="1296" w:type="dxa"/>
            <w:shd w:val="clear" w:color="auto" w:fill="EEF3F8"/>
          </w:tcPr>
          <w:p w14:paraId="13BA50A6" w14:textId="77777777" w:rsidR="004C221C" w:rsidRDefault="00A40EC6">
            <w:pPr>
              <w:pStyle w:val="TableText"/>
            </w:pPr>
            <w:r>
              <w:t>Integration</w:t>
            </w:r>
          </w:p>
        </w:tc>
        <w:tc>
          <w:tcPr>
            <w:tcW w:w="1872" w:type="dxa"/>
            <w:shd w:val="clear" w:color="auto" w:fill="EEF3F8"/>
          </w:tcPr>
          <w:p w14:paraId="6DB4A7F9" w14:textId="77777777" w:rsidR="004C221C" w:rsidRDefault="00A40EC6">
            <w:pPr>
              <w:pStyle w:val="TableText"/>
            </w:pPr>
            <w:r>
              <w:t>Engineering contract between packages</w:t>
            </w:r>
          </w:p>
        </w:tc>
        <w:tc>
          <w:tcPr>
            <w:tcW w:w="3600" w:type="dxa"/>
            <w:shd w:val="clear" w:color="auto" w:fill="EEF3F8"/>
          </w:tcPr>
          <w:p w14:paraId="469CFA16" w14:textId="77777777" w:rsidR="004C221C" w:rsidRDefault="00A40EC6">
            <w:pPr>
              <w:pStyle w:val="TableText"/>
            </w:pPr>
            <w:r>
              <w:t>Real policy engine, taint tracker, detector, sanitiser, audit log, approvals and in-process MCP server wired together; the same storage, audit, approval and authentication code against PostgreSQL</w:t>
            </w:r>
          </w:p>
        </w:tc>
        <w:tc>
          <w:tcPr>
            <w:tcW w:w="1872" w:type="dxa"/>
            <w:shd w:val="clear" w:color="auto" w:fill="EEF3F8"/>
          </w:tcPr>
          <w:p w14:paraId="0F32F6C9" w14:textId="77777777" w:rsidR="004C221C" w:rsidRDefault="00A40EC6">
            <w:pPr>
              <w:pStyle w:val="TableText"/>
            </w:pPr>
            <w:r>
              <w:rPr>
                <w:rFonts w:ascii="Consolas" w:hAnsi="Consolas"/>
                <w:color w:val="1F2937"/>
                <w:sz w:val="17"/>
              </w:rPr>
              <w:t>tests/integration/</w:t>
            </w:r>
            <w:r>
              <w:t xml:space="preserve">, </w:t>
            </w:r>
            <w:r>
              <w:rPr>
                <w:rFonts w:ascii="Consolas" w:hAnsi="Consolas"/>
                <w:color w:val="1F2937"/>
                <w:sz w:val="17"/>
              </w:rPr>
              <w:t>tests/api/test_integration_real.py</w:t>
            </w:r>
            <w:r>
              <w:t xml:space="preserve">, </w:t>
            </w:r>
            <w:r>
              <w:rPr>
                <w:rFonts w:ascii="Consolas" w:hAnsi="Consolas"/>
                <w:color w:val="1F2937"/>
                <w:sz w:val="17"/>
              </w:rPr>
              <w:t>tests/taint/test_taint_integration.py</w:t>
            </w:r>
          </w:p>
        </w:tc>
      </w:tr>
      <w:tr w:rsidR="004C221C" w14:paraId="53B0C9E2" w14:textId="77777777">
        <w:trPr>
          <w:jc w:val="center"/>
        </w:trPr>
        <w:tc>
          <w:tcPr>
            <w:tcW w:w="1296" w:type="dxa"/>
          </w:tcPr>
          <w:p w14:paraId="6EE299A4" w14:textId="77777777" w:rsidR="004C221C" w:rsidRDefault="00A40EC6">
            <w:pPr>
              <w:pStyle w:val="TableText"/>
            </w:pPr>
            <w:r>
              <w:t>API and contract</w:t>
            </w:r>
          </w:p>
        </w:tc>
        <w:tc>
          <w:tcPr>
            <w:tcW w:w="1872" w:type="dxa"/>
          </w:tcPr>
          <w:p w14:paraId="062D17ED" w14:textId="77777777" w:rsidR="004C221C" w:rsidRDefault="00A40EC6">
            <w:pPr>
              <w:pStyle w:val="TableText"/>
            </w:pPr>
            <w:r>
              <w:t>REST, MCP and OpenAI-compatible interfaces</w:t>
            </w:r>
          </w:p>
        </w:tc>
        <w:tc>
          <w:tcPr>
            <w:tcW w:w="3600" w:type="dxa"/>
          </w:tcPr>
          <w:p w14:paraId="0AFB8F6E" w14:textId="77777777" w:rsidR="004C221C" w:rsidRDefault="00A40EC6">
            <w:pPr>
              <w:pStyle w:val="TableText"/>
            </w:pPr>
            <w:r>
              <w:t>Application driven through an HTTP client: status codes, roles, schemas, error bodies; OpenAPI document compared with the specified routes; web client parsed against captured server records</w:t>
            </w:r>
          </w:p>
        </w:tc>
        <w:tc>
          <w:tcPr>
            <w:tcW w:w="1872" w:type="dxa"/>
          </w:tcPr>
          <w:p w14:paraId="6FBA2881" w14:textId="77777777" w:rsidR="004C221C" w:rsidRDefault="00A40EC6">
            <w:pPr>
              <w:pStyle w:val="TableText"/>
            </w:pPr>
            <w:r>
              <w:t xml:space="preserve">httpx; </w:t>
            </w:r>
            <w:r>
              <w:rPr>
                <w:rFonts w:ascii="Consolas" w:hAnsi="Consolas"/>
                <w:color w:val="1F2937"/>
                <w:sz w:val="17"/>
              </w:rPr>
              <w:t>tests/api/</w:t>
            </w:r>
            <w:r>
              <w:t xml:space="preserve">, </w:t>
            </w:r>
            <w:r>
              <w:rPr>
                <w:rFonts w:ascii="Consolas" w:hAnsi="Consolas"/>
                <w:color w:val="1F2937"/>
                <w:sz w:val="17"/>
              </w:rPr>
              <w:t>tests/adapters/</w:t>
            </w:r>
            <w:r>
              <w:t xml:space="preserve">, </w:t>
            </w:r>
            <w:r>
              <w:rPr>
                <w:rFonts w:ascii="Consolas" w:hAnsi="Consolas"/>
                <w:color w:val="1F2937"/>
                <w:sz w:val="17"/>
              </w:rPr>
              <w:t>web/tests/contract.test.tsx</w:t>
            </w:r>
          </w:p>
        </w:tc>
      </w:tr>
      <w:tr w:rsidR="004C221C" w14:paraId="6D5D0910" w14:textId="77777777">
        <w:trPr>
          <w:jc w:val="center"/>
        </w:trPr>
        <w:tc>
          <w:tcPr>
            <w:tcW w:w="1296" w:type="dxa"/>
            <w:shd w:val="clear" w:color="auto" w:fill="EEF3F8"/>
          </w:tcPr>
          <w:p w14:paraId="403DC808" w14:textId="77777777" w:rsidR="004C221C" w:rsidRDefault="00A40EC6">
            <w:pPr>
              <w:pStyle w:val="TableText"/>
            </w:pPr>
            <w:r>
              <w:t>End-to-end</w:t>
            </w:r>
          </w:p>
        </w:tc>
        <w:tc>
          <w:tcPr>
            <w:tcW w:w="1872" w:type="dxa"/>
            <w:shd w:val="clear" w:color="auto" w:fill="EEF3F8"/>
          </w:tcPr>
          <w:p w14:paraId="1D2FA816" w14:textId="77777777" w:rsidR="004C221C" w:rsidRDefault="00A40EC6">
            <w:pPr>
              <w:pStyle w:val="TableText"/>
            </w:pPr>
            <w:r>
              <w:t>User-visible behaviour</w:t>
            </w:r>
          </w:p>
        </w:tc>
        <w:tc>
          <w:tcPr>
            <w:tcW w:w="3600" w:type="dxa"/>
            <w:shd w:val="clear" w:color="auto" w:fill="EEF3F8"/>
          </w:tcPr>
          <w:p w14:paraId="48500AEA" w14:textId="77777777" w:rsidR="004C221C" w:rsidRDefault="00A40EC6">
            <w:pPr>
              <w:pStyle w:val="TableText"/>
            </w:pPr>
            <w:r>
              <w:t>Real CLI (</w:t>
            </w:r>
            <w:r>
              <w:rPr>
                <w:rFonts w:ascii="Consolas" w:hAnsi="Consolas"/>
                <w:color w:val="1F2937"/>
                <w:sz w:val="17"/>
              </w:rPr>
              <w:t>mirsad init --demo</w:t>
            </w:r>
            <w:r>
              <w:t xml:space="preserve">), the application built by </w:t>
            </w:r>
            <w:r>
              <w:rPr>
                <w:rFonts w:ascii="Consolas" w:hAnsi="Consolas"/>
                <w:color w:val="1F2937"/>
                <w:sz w:val="17"/>
              </w:rPr>
              <w:t>mirsad serve</w:t>
            </w:r>
            <w:r>
              <w:t xml:space="preserve"> on a real port, plain HTTP calls, an approval sent from a second operating-system process, the stdio MCP proxy started as a subprocess</w:t>
            </w:r>
          </w:p>
        </w:tc>
        <w:tc>
          <w:tcPr>
            <w:tcW w:w="1872" w:type="dxa"/>
            <w:shd w:val="clear" w:color="auto" w:fill="EEF3F8"/>
          </w:tcPr>
          <w:p w14:paraId="41BF9251" w14:textId="77777777" w:rsidR="004C221C" w:rsidRDefault="00A40EC6">
            <w:pPr>
              <w:pStyle w:val="TableText"/>
            </w:pPr>
            <w:r>
              <w:rPr>
                <w:rFonts w:ascii="Consolas" w:hAnsi="Consolas"/>
                <w:color w:val="1F2937"/>
                <w:sz w:val="17"/>
              </w:rPr>
              <w:t>tests/api/test_e2e_http.py</w:t>
            </w:r>
            <w:r>
              <w:t xml:space="preserve">, </w:t>
            </w:r>
            <w:r>
              <w:rPr>
                <w:rFonts w:ascii="Consolas" w:hAnsi="Consolas"/>
                <w:color w:val="1F2937"/>
                <w:sz w:val="17"/>
              </w:rPr>
              <w:t>tests/adapters/test_adapters_mcp_proxy.py</w:t>
            </w:r>
          </w:p>
        </w:tc>
      </w:tr>
      <w:tr w:rsidR="004C221C" w14:paraId="6B9FE4B6" w14:textId="77777777">
        <w:trPr>
          <w:jc w:val="center"/>
        </w:trPr>
        <w:tc>
          <w:tcPr>
            <w:tcW w:w="1296" w:type="dxa"/>
          </w:tcPr>
          <w:p w14:paraId="25318A46" w14:textId="77777777" w:rsidR="004C221C" w:rsidRDefault="00A40EC6">
            <w:pPr>
              <w:pStyle w:val="TableText"/>
            </w:pPr>
            <w:r>
              <w:t>UI</w:t>
            </w:r>
          </w:p>
        </w:tc>
        <w:tc>
          <w:tcPr>
            <w:tcW w:w="1872" w:type="dxa"/>
          </w:tcPr>
          <w:p w14:paraId="789262A3" w14:textId="77777777" w:rsidR="004C221C" w:rsidRDefault="00A40EC6">
            <w:pPr>
              <w:pStyle w:val="TableText"/>
            </w:pPr>
            <w:r>
              <w:t>Dashboard and approver PWA</w:t>
            </w:r>
          </w:p>
        </w:tc>
        <w:tc>
          <w:tcPr>
            <w:tcW w:w="3600" w:type="dxa"/>
          </w:tcPr>
          <w:p w14:paraId="22DF04CC" w14:textId="77777777" w:rsidR="004C221C" w:rsidRDefault="00A40EC6">
            <w:pPr>
              <w:pStyle w:val="TableText"/>
            </w:pPr>
            <w:r>
              <w:t>Component tests in a simulated browser (jsdom): approve/deny flow, Arabic right-to-left rendering, bilingual dictionaries, SSE parsing, colour contrast of the design tokens</w:t>
            </w:r>
          </w:p>
        </w:tc>
        <w:tc>
          <w:tcPr>
            <w:tcW w:w="1872" w:type="dxa"/>
          </w:tcPr>
          <w:p w14:paraId="60C7CA11" w14:textId="77777777" w:rsidR="004C221C" w:rsidRDefault="00A40EC6">
            <w:pPr>
              <w:pStyle w:val="TableText"/>
            </w:pPr>
            <w:r>
              <w:t xml:space="preserve">Vitest, Testing Library; </w:t>
            </w:r>
            <w:r>
              <w:rPr>
                <w:rFonts w:ascii="Consolas" w:hAnsi="Consolas"/>
                <w:color w:val="1F2937"/>
                <w:sz w:val="17"/>
              </w:rPr>
              <w:t>web/tests/</w:t>
            </w:r>
          </w:p>
        </w:tc>
      </w:tr>
      <w:tr w:rsidR="004C221C" w14:paraId="1073E3F9" w14:textId="77777777">
        <w:trPr>
          <w:jc w:val="center"/>
        </w:trPr>
        <w:tc>
          <w:tcPr>
            <w:tcW w:w="1296" w:type="dxa"/>
            <w:shd w:val="clear" w:color="auto" w:fill="EEF3F8"/>
          </w:tcPr>
          <w:p w14:paraId="70160197" w14:textId="77777777" w:rsidR="004C221C" w:rsidRDefault="00A40EC6">
            <w:pPr>
              <w:pStyle w:val="TableText"/>
            </w:pPr>
            <w:r>
              <w:t>Security</w:t>
            </w:r>
          </w:p>
        </w:tc>
        <w:tc>
          <w:tcPr>
            <w:tcW w:w="1872" w:type="dxa"/>
            <w:shd w:val="clear" w:color="auto" w:fill="EEF3F8"/>
          </w:tcPr>
          <w:p w14:paraId="1747F837" w14:textId="77777777" w:rsidR="004C221C" w:rsidRDefault="00A40EC6">
            <w:pPr>
              <w:pStyle w:val="TableText"/>
            </w:pPr>
            <w:r>
              <w:t>Security requirements from the STRIDE analysis</w:t>
            </w:r>
          </w:p>
        </w:tc>
        <w:tc>
          <w:tcPr>
            <w:tcW w:w="3600" w:type="dxa"/>
            <w:shd w:val="clear" w:color="auto" w:fill="EEF3F8"/>
          </w:tcPr>
          <w:p w14:paraId="3F0A2149" w14:textId="77777777" w:rsidR="004C221C" w:rsidRDefault="00A40EC6">
            <w:pPr>
              <w:pStyle w:val="TableText"/>
            </w:pPr>
            <w:r>
              <w:t>23 security tests (ST-01 to ST-23; 45 test cases) against the running application, grouped by STRIDE category [69]</w:t>
            </w:r>
          </w:p>
        </w:tc>
        <w:tc>
          <w:tcPr>
            <w:tcW w:w="1872" w:type="dxa"/>
            <w:shd w:val="clear" w:color="auto" w:fill="EEF3F8"/>
          </w:tcPr>
          <w:p w14:paraId="02ABB60E" w14:textId="77777777" w:rsidR="004C221C" w:rsidRDefault="00A40EC6">
            <w:pPr>
              <w:pStyle w:val="TableText"/>
            </w:pPr>
            <w:r>
              <w:rPr>
                <w:rFonts w:ascii="Consolas" w:hAnsi="Consolas"/>
                <w:color w:val="1F2937"/>
                <w:sz w:val="17"/>
              </w:rPr>
              <w:t>tests/security/test_gateway_security.py</w:t>
            </w:r>
          </w:p>
        </w:tc>
      </w:tr>
      <w:tr w:rsidR="004C221C" w14:paraId="482B0ACD" w14:textId="77777777">
        <w:trPr>
          <w:jc w:val="center"/>
        </w:trPr>
        <w:tc>
          <w:tcPr>
            <w:tcW w:w="1296" w:type="dxa"/>
          </w:tcPr>
          <w:p w14:paraId="48FD735E" w14:textId="77777777" w:rsidR="004C221C" w:rsidRDefault="00A40EC6">
            <w:pPr>
              <w:pStyle w:val="TableText"/>
            </w:pPr>
            <w:r>
              <w:t>Static analysis</w:t>
            </w:r>
          </w:p>
        </w:tc>
        <w:tc>
          <w:tcPr>
            <w:tcW w:w="1872" w:type="dxa"/>
          </w:tcPr>
          <w:p w14:paraId="3E3FB890" w14:textId="77777777" w:rsidR="004C221C" w:rsidRDefault="00A40EC6">
            <w:pPr>
              <w:pStyle w:val="TableText"/>
            </w:pPr>
            <w:r>
              <w:t>Code quality and insecure code patterns</w:t>
            </w:r>
          </w:p>
        </w:tc>
        <w:tc>
          <w:tcPr>
            <w:tcW w:w="3600" w:type="dxa"/>
          </w:tcPr>
          <w:p w14:paraId="2D9836DE" w14:textId="77777777" w:rsidR="004C221C" w:rsidRDefault="00A40EC6">
            <w:pPr>
              <w:pStyle w:val="TableText"/>
            </w:pPr>
            <w:r>
              <w:t>Linting with security rules, static application security testing, strict TypeScript type checking</w:t>
            </w:r>
          </w:p>
        </w:tc>
        <w:tc>
          <w:tcPr>
            <w:tcW w:w="1872" w:type="dxa"/>
          </w:tcPr>
          <w:p w14:paraId="437DB239" w14:textId="77777777" w:rsidR="004C221C" w:rsidRDefault="00A40EC6">
            <w:pPr>
              <w:pStyle w:val="TableText"/>
            </w:pPr>
            <w:r>
              <w:t>Ruff, Bandit, TypeScript compiler</w:t>
            </w:r>
          </w:p>
        </w:tc>
      </w:tr>
      <w:tr w:rsidR="004C221C" w14:paraId="17162B4B" w14:textId="77777777">
        <w:trPr>
          <w:jc w:val="center"/>
        </w:trPr>
        <w:tc>
          <w:tcPr>
            <w:tcW w:w="1296" w:type="dxa"/>
            <w:shd w:val="clear" w:color="auto" w:fill="EEF3F8"/>
          </w:tcPr>
          <w:p w14:paraId="364A2900" w14:textId="77777777" w:rsidR="004C221C" w:rsidRDefault="00A40EC6">
            <w:pPr>
              <w:pStyle w:val="TableText"/>
            </w:pPr>
            <w:r>
              <w:t>Dependency scanning</w:t>
            </w:r>
          </w:p>
        </w:tc>
        <w:tc>
          <w:tcPr>
            <w:tcW w:w="1872" w:type="dxa"/>
            <w:shd w:val="clear" w:color="auto" w:fill="EEF3F8"/>
          </w:tcPr>
          <w:p w14:paraId="5613A643" w14:textId="77777777" w:rsidR="004C221C" w:rsidRDefault="00A40EC6">
            <w:pPr>
              <w:pStyle w:val="TableText"/>
            </w:pPr>
            <w:r>
              <w:t>Known vulnerabilities in third-party packages</w:t>
            </w:r>
          </w:p>
        </w:tc>
        <w:tc>
          <w:tcPr>
            <w:tcW w:w="3600" w:type="dxa"/>
            <w:shd w:val="clear" w:color="auto" w:fill="EEF3F8"/>
          </w:tcPr>
          <w:p w14:paraId="4ADE3A32" w14:textId="77777777" w:rsidR="004C221C" w:rsidRDefault="00A40EC6">
            <w:pPr>
              <w:pStyle w:val="TableText"/>
            </w:pPr>
            <w:r>
              <w:t>Advisory databases for Python and npm packages</w:t>
            </w:r>
          </w:p>
        </w:tc>
        <w:tc>
          <w:tcPr>
            <w:tcW w:w="1872" w:type="dxa"/>
            <w:shd w:val="clear" w:color="auto" w:fill="EEF3F8"/>
          </w:tcPr>
          <w:p w14:paraId="4A6B728B" w14:textId="77777777" w:rsidR="004C221C" w:rsidRDefault="00A40EC6">
            <w:pPr>
              <w:pStyle w:val="TableText"/>
            </w:pPr>
            <w:r>
              <w:t>pip-audit, npm audit</w:t>
            </w:r>
          </w:p>
        </w:tc>
      </w:tr>
      <w:tr w:rsidR="004C221C" w14:paraId="6433C3F3" w14:textId="77777777">
        <w:trPr>
          <w:jc w:val="center"/>
        </w:trPr>
        <w:tc>
          <w:tcPr>
            <w:tcW w:w="1296" w:type="dxa"/>
          </w:tcPr>
          <w:p w14:paraId="4887AC32" w14:textId="77777777" w:rsidR="004C221C" w:rsidRDefault="00A40EC6">
            <w:pPr>
              <w:pStyle w:val="TableText"/>
            </w:pPr>
            <w:r>
              <w:t>Performance</w:t>
            </w:r>
          </w:p>
        </w:tc>
        <w:tc>
          <w:tcPr>
            <w:tcW w:w="1872" w:type="dxa"/>
          </w:tcPr>
          <w:p w14:paraId="17E5CCBD" w14:textId="77777777" w:rsidR="004C221C" w:rsidRDefault="00A40EC6">
            <w:pPr>
              <w:pStyle w:val="TableText"/>
            </w:pPr>
            <w:r>
              <w:t>NFR1 and NFR11</w:t>
            </w:r>
          </w:p>
        </w:tc>
        <w:tc>
          <w:tcPr>
            <w:tcW w:w="3600" w:type="dxa"/>
          </w:tcPr>
          <w:p w14:paraId="65EC2894" w14:textId="77777777" w:rsidR="004C221C" w:rsidRDefault="00A40EC6">
            <w:pPr>
              <w:pStyle w:val="TableText"/>
            </w:pPr>
            <w:r>
              <w:t>1,000 benign HTTP calls, sequential and with 50 concurrent sessions; server in the same process and in a separate process</w:t>
            </w:r>
          </w:p>
        </w:tc>
        <w:tc>
          <w:tcPr>
            <w:tcW w:w="1872" w:type="dxa"/>
          </w:tcPr>
          <w:p w14:paraId="2FDD9F44" w14:textId="77777777" w:rsidR="004C221C" w:rsidRDefault="00A40EC6">
            <w:pPr>
              <w:pStyle w:val="TableText"/>
            </w:pPr>
            <w:r>
              <w:rPr>
                <w:rFonts w:ascii="Consolas" w:hAnsi="Consolas"/>
                <w:color w:val="1F2937"/>
                <w:sz w:val="17"/>
              </w:rPr>
              <w:t>bench/latency.py</w:t>
            </w:r>
          </w:p>
        </w:tc>
      </w:tr>
      <w:tr w:rsidR="004C221C" w14:paraId="789BDEA9" w14:textId="77777777">
        <w:trPr>
          <w:jc w:val="center"/>
        </w:trPr>
        <w:tc>
          <w:tcPr>
            <w:tcW w:w="1296" w:type="dxa"/>
            <w:shd w:val="clear" w:color="auto" w:fill="EEF3F8"/>
          </w:tcPr>
          <w:p w14:paraId="30F12FB9" w14:textId="77777777" w:rsidR="004C221C" w:rsidRDefault="00A40EC6">
            <w:pPr>
              <w:pStyle w:val="TableText"/>
            </w:pPr>
            <w:r>
              <w:t>System evaluation</w:t>
            </w:r>
          </w:p>
        </w:tc>
        <w:tc>
          <w:tcPr>
            <w:tcW w:w="1872" w:type="dxa"/>
            <w:shd w:val="clear" w:color="auto" w:fill="EEF3F8"/>
          </w:tcPr>
          <w:p w14:paraId="2FC09C02" w14:textId="77777777" w:rsidR="004C221C" w:rsidRDefault="00A40EC6">
            <w:pPr>
              <w:pStyle w:val="TableText"/>
            </w:pPr>
            <w:r>
              <w:t>Objectives 1–3 (Section 1.3)</w:t>
            </w:r>
          </w:p>
        </w:tc>
        <w:tc>
          <w:tcPr>
            <w:tcW w:w="3600" w:type="dxa"/>
            <w:shd w:val="clear" w:color="auto" w:fill="EEF3F8"/>
          </w:tcPr>
          <w:p w14:paraId="0B2DBD5D" w14:textId="77777777" w:rsidR="004C221C" w:rsidRDefault="00A40EC6">
            <w:pPr>
              <w:pStyle w:val="TableText"/>
            </w:pPr>
            <w:r>
              <w:t>Mirsad-Bench: 48 benign tasks in English and Arabic, five defence configurations, two approver behaviours, audit verification and replay of every decision; LLM smoke run; attack episodes once the team's attack files exist</w:t>
            </w:r>
          </w:p>
        </w:tc>
        <w:tc>
          <w:tcPr>
            <w:tcW w:w="1872" w:type="dxa"/>
            <w:shd w:val="clear" w:color="auto" w:fill="EEF3F8"/>
          </w:tcPr>
          <w:p w14:paraId="74C65AF2" w14:textId="77777777" w:rsidR="004C221C" w:rsidRDefault="00A40EC6">
            <w:pPr>
              <w:pStyle w:val="TableText"/>
            </w:pPr>
            <w:r>
              <w:rPr>
                <w:rFonts w:ascii="Consolas" w:hAnsi="Consolas"/>
                <w:color w:val="1F2937"/>
                <w:sz w:val="17"/>
              </w:rPr>
              <w:t>bench/</w:t>
            </w:r>
            <w:r>
              <w:t xml:space="preserve">, </w:t>
            </w:r>
            <w:r>
              <w:rPr>
                <w:rFonts w:ascii="Consolas" w:hAnsi="Consolas"/>
                <w:color w:val="1F2937"/>
                <w:sz w:val="17"/>
              </w:rPr>
              <w:t>scripts/run_bench.sh</w:t>
            </w:r>
          </w:p>
        </w:tc>
      </w:tr>
      <w:tr w:rsidR="004C221C" w14:paraId="73255943" w14:textId="77777777">
        <w:trPr>
          <w:jc w:val="center"/>
        </w:trPr>
        <w:tc>
          <w:tcPr>
            <w:tcW w:w="1296" w:type="dxa"/>
          </w:tcPr>
          <w:p w14:paraId="0EB9F70D" w14:textId="77777777" w:rsidR="004C221C" w:rsidRDefault="00A40EC6">
            <w:pPr>
              <w:pStyle w:val="TableText"/>
            </w:pPr>
            <w:r>
              <w:t>Acceptance (UAT)</w:t>
            </w:r>
          </w:p>
        </w:tc>
        <w:tc>
          <w:tcPr>
            <w:tcW w:w="1872" w:type="dxa"/>
          </w:tcPr>
          <w:p w14:paraId="0F4778BB" w14:textId="77777777" w:rsidR="004C221C" w:rsidRDefault="00A40EC6">
            <w:pPr>
              <w:pStyle w:val="TableText"/>
            </w:pPr>
            <w:r>
              <w:t>Stakeholder needs: use cases UC-01, UC-05, UC-08, UC-13 to UC-15 and NFR4</w:t>
            </w:r>
          </w:p>
        </w:tc>
        <w:tc>
          <w:tcPr>
            <w:tcW w:w="3600" w:type="dxa"/>
          </w:tcPr>
          <w:p w14:paraId="43EF4A97" w14:textId="77777777" w:rsidR="004C221C" w:rsidRDefault="00A40EC6">
            <w:pPr>
              <w:pStyle w:val="TableText"/>
            </w:pPr>
            <w:r>
              <w:t>Scenario-based sessions in which the supervisor and two to three security practitioners operate the system on prepared requests in the simulated workspace (Section 3.5.7)</w:t>
            </w:r>
          </w:p>
        </w:tc>
        <w:tc>
          <w:tcPr>
            <w:tcW w:w="1872" w:type="dxa"/>
          </w:tcPr>
          <w:p w14:paraId="4E0D6696" w14:textId="77777777" w:rsidR="004C221C" w:rsidRDefault="00A40EC6">
            <w:pPr>
              <w:pStyle w:val="TableText"/>
            </w:pPr>
            <w:r>
              <w:t>Planned; questionnaire in Appendix F, Section D</w:t>
            </w:r>
          </w:p>
        </w:tc>
      </w:tr>
    </w:tbl>
    <w:p w14:paraId="7ADE5832" w14:textId="77777777" w:rsidR="004C221C" w:rsidRDefault="004C221C">
      <w:pPr>
        <w:spacing w:after="80"/>
      </w:pPr>
    </w:p>
    <w:p w14:paraId="3EEA75EB" w14:textId="77777777" w:rsidR="004C221C" w:rsidRDefault="00A40EC6">
      <w:pPr>
        <w:pStyle w:val="Heading3"/>
      </w:pPr>
      <w:bookmarkStart w:id="104" w:name="_Toc242883642"/>
      <w:r>
        <w:t>3.5.2 Test environment, tools and responsibilities</w:t>
      </w:r>
      <w:bookmarkEnd w:id="104"/>
    </w:p>
    <w:p w14:paraId="43BA86AC" w14:textId="77777777" w:rsidR="004C221C" w:rsidRDefault="00A40EC6">
      <w:pPr>
        <w:jc w:val="both"/>
      </w:pPr>
      <w:r>
        <w:t xml:space="preserve">All recorded runs were made on a team member's laptop (Apple silicon, macOS) with Python 3.12 and Node.js. The CI workflow is configured to run the same suites on Linux; no CI run is recorded in </w:t>
      </w:r>
      <w:r>
        <w:rPr>
          <w:rFonts w:ascii="Consolas" w:hAnsi="Consolas"/>
          <w:color w:val="1F2937"/>
          <w:sz w:val="19"/>
        </w:rPr>
        <w:t>reports/</w:t>
      </w:r>
      <w:r>
        <w:t xml:space="preserve">. Python tests use pytest with pytest-asyncio and pytest-cov. HTTP-level tests drive the FastAPI application through httpx, either in memory or over a real socket served by uvicorn. The PostgreSQL tests start a throwaway server from the </w:t>
      </w:r>
      <w:r>
        <w:rPr>
          <w:rFonts w:ascii="Consolas" w:hAnsi="Consolas"/>
          <w:color w:val="1F2937"/>
          <w:sz w:val="19"/>
        </w:rPr>
        <w:t>pgserver</w:t>
      </w:r>
      <w:r>
        <w:t xml:space="preserve"> package, so no database has to be installed. Web tests use Vitest with Testing Library and jsdom. The </w:t>
      </w:r>
      <w:r>
        <w:rPr>
          <w:rFonts w:ascii="Consolas" w:hAnsi="Consolas"/>
          <w:color w:val="1F2937"/>
          <w:sz w:val="19"/>
        </w:rPr>
        <w:t>llm</w:t>
      </w:r>
      <w:r>
        <w:t>-marked tests and the LLM smoke run use Qwen2.5-7B [99] served locally by Ollama.</w:t>
      </w:r>
    </w:p>
    <w:p w14:paraId="65CD4734" w14:textId="77777777" w:rsidR="004C221C" w:rsidRDefault="00A40EC6">
      <w:pPr>
        <w:jc w:val="both"/>
      </w:pPr>
      <w:r>
        <w:t>Each workstream owner writes and maintains the unit and API tests for their own packages (Section 3.4.3). The security suite, Mirsad-Bench and the latency benchmark belong to the security-testing and benchmark workstream (Abdulmalik bin Saedan). Under the agreed working rules, every pull request needs a second reviewer and a passing CI run before it is merged (Section 3.4.4).</w:t>
      </w:r>
    </w:p>
    <w:p w14:paraId="0F31841D" w14:textId="77777777" w:rsidR="004C221C" w:rsidRDefault="00A40EC6">
      <w:pPr>
        <w:pStyle w:val="Heading3"/>
      </w:pPr>
      <w:bookmarkStart w:id="105" w:name="_Toc242883643"/>
      <w:r>
        <w:t>3.5.3 Entry and exit criteria</w:t>
      </w:r>
      <w:bookmarkEnd w:id="105"/>
    </w:p>
    <w:p w14:paraId="79A6076D" w14:textId="77777777" w:rsidR="004C221C" w:rsidRDefault="00A40EC6">
      <w:pPr>
        <w:jc w:val="both"/>
      </w:pPr>
      <w:r>
        <w:t>A test level starts only when its entry criteria hold:</w:t>
      </w:r>
    </w:p>
    <w:p w14:paraId="7177D7F5" w14:textId="77777777" w:rsidR="004C221C" w:rsidRDefault="00A40EC6">
      <w:pPr>
        <w:pStyle w:val="ListBullet"/>
        <w:spacing w:after="60"/>
      </w:pPr>
      <w:r>
        <w:rPr>
          <w:b/>
        </w:rPr>
        <w:t>Unit and API tests:</w:t>
      </w:r>
      <w:r>
        <w:t xml:space="preserve"> the public interface of the component is fixed in the engineering contract and the code passes the linter.</w:t>
      </w:r>
    </w:p>
    <w:p w14:paraId="1DA4B97B" w14:textId="77777777" w:rsidR="004C221C" w:rsidRDefault="00A40EC6">
      <w:pPr>
        <w:pStyle w:val="ListBullet"/>
        <w:spacing w:after="60"/>
      </w:pPr>
      <w:r>
        <w:rPr>
          <w:b/>
        </w:rPr>
        <w:t>Integration and end-to-end tests:</w:t>
      </w:r>
      <w:r>
        <w:t xml:space="preserve"> the unit suites of every package involved pass.</w:t>
      </w:r>
    </w:p>
    <w:p w14:paraId="536C77AD" w14:textId="77777777" w:rsidR="004C221C" w:rsidRDefault="00A40EC6">
      <w:pPr>
        <w:pStyle w:val="ListBullet"/>
        <w:spacing w:after="60"/>
      </w:pPr>
      <w:r>
        <w:rPr>
          <w:b/>
        </w:rPr>
        <w:t>Benchmark runs:</w:t>
      </w:r>
      <w:r>
        <w:t xml:space="preserve"> the scenario files validate (</w:t>
      </w:r>
      <w:r>
        <w:rPr>
          <w:rFonts w:ascii="Consolas" w:hAnsi="Consolas"/>
          <w:color w:val="1F2937"/>
          <w:sz w:val="19"/>
        </w:rPr>
        <w:t>python -m bench.loader</w:t>
      </w:r>
      <w:r>
        <w:t>) and the full automated suite passes, so that benchmark numbers always come from tested code.</w:t>
      </w:r>
    </w:p>
    <w:p w14:paraId="03381971" w14:textId="77777777" w:rsidR="004C221C" w:rsidRDefault="00A40EC6">
      <w:pPr>
        <w:pStyle w:val="ListBullet"/>
        <w:spacing w:after="60"/>
      </w:pPr>
      <w:r>
        <w:rPr>
          <w:b/>
        </w:rPr>
        <w:t>Reported results:</w:t>
      </w:r>
      <w:r>
        <w:t xml:space="preserve"> the evidence pipeline (Section 3.5.4) has been run on the version being reported.</w:t>
      </w:r>
    </w:p>
    <w:p w14:paraId="1A34C59E" w14:textId="77777777" w:rsidR="004C221C" w:rsidRDefault="00A40EC6">
      <w:pPr>
        <w:jc w:val="both"/>
      </w:pPr>
      <w:r>
        <w:t>Table 3.23</w:t>
      </w:r>
      <w:r>
        <w:t xml:space="preserve"> lists the exit criteria for a release candidate, together with the values measured for the version described in this report. The first ten criteria are gates: a candidate that misses any of them is not released. The lint and type-check gate is enforced by the CI workflow, but its result is not stored with the evidence, so it is shown as not recorded. The last two are project success criteria that cannot be measured until attack data exists. They are reported as open rather than estimated.</w:t>
      </w:r>
    </w:p>
    <w:p w14:paraId="758DEF67" w14:textId="77777777" w:rsidR="004C221C" w:rsidRDefault="00A40EC6">
      <w:pPr>
        <w:pStyle w:val="TableCaption"/>
        <w:keepNext/>
      </w:pPr>
      <w:bookmarkStart w:id="106" w:name="_Toc242883853"/>
      <w:r>
        <w:t>Table 3.23: Exit criteria and their status for the reported version</w:t>
      </w:r>
      <w:bookmarkEnd w:id="10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116"/>
        <w:gridCol w:w="1416"/>
        <w:gridCol w:w="2833"/>
        <w:gridCol w:w="1275"/>
      </w:tblGrid>
      <w:tr w:rsidR="004C221C" w14:paraId="535907BF" w14:textId="77777777">
        <w:trPr>
          <w:tblHeader/>
          <w:jc w:val="center"/>
        </w:trPr>
        <w:tc>
          <w:tcPr>
            <w:tcW w:w="3116" w:type="dxa"/>
            <w:shd w:val="clear" w:color="auto" w:fill="1F3864"/>
          </w:tcPr>
          <w:p w14:paraId="61262B51" w14:textId="77777777" w:rsidR="004C221C" w:rsidRDefault="00A40EC6">
            <w:pPr>
              <w:pStyle w:val="TableText"/>
            </w:pPr>
            <w:r>
              <w:rPr>
                <w:b/>
                <w:color w:val="FFFFFF"/>
              </w:rPr>
              <w:t>Criterion</w:t>
            </w:r>
          </w:p>
        </w:tc>
        <w:tc>
          <w:tcPr>
            <w:tcW w:w="1416" w:type="dxa"/>
            <w:shd w:val="clear" w:color="auto" w:fill="1F3864"/>
          </w:tcPr>
          <w:p w14:paraId="1058A7A8" w14:textId="77777777" w:rsidR="004C221C" w:rsidRDefault="00A40EC6">
            <w:pPr>
              <w:pStyle w:val="TableText"/>
            </w:pPr>
            <w:r>
              <w:rPr>
                <w:b/>
                <w:color w:val="FFFFFF"/>
              </w:rPr>
              <w:t>Target</w:t>
            </w:r>
          </w:p>
        </w:tc>
        <w:tc>
          <w:tcPr>
            <w:tcW w:w="2833" w:type="dxa"/>
            <w:shd w:val="clear" w:color="auto" w:fill="1F3864"/>
          </w:tcPr>
          <w:p w14:paraId="34249AB8" w14:textId="77777777" w:rsidR="004C221C" w:rsidRDefault="00A40EC6">
            <w:pPr>
              <w:pStyle w:val="TableText"/>
            </w:pPr>
            <w:r>
              <w:rPr>
                <w:b/>
                <w:color w:val="FFFFFF"/>
              </w:rPr>
              <w:t>Measured</w:t>
            </w:r>
          </w:p>
        </w:tc>
        <w:tc>
          <w:tcPr>
            <w:tcW w:w="1275" w:type="dxa"/>
            <w:shd w:val="clear" w:color="auto" w:fill="1F3864"/>
          </w:tcPr>
          <w:p w14:paraId="7B5051A4" w14:textId="77777777" w:rsidR="004C221C" w:rsidRDefault="00A40EC6">
            <w:pPr>
              <w:pStyle w:val="TableText"/>
            </w:pPr>
            <w:r>
              <w:rPr>
                <w:b/>
                <w:color w:val="FFFFFF"/>
              </w:rPr>
              <w:t>Status</w:t>
            </w:r>
          </w:p>
        </w:tc>
      </w:tr>
      <w:tr w:rsidR="004C221C" w14:paraId="006ADC77" w14:textId="77777777">
        <w:trPr>
          <w:jc w:val="center"/>
        </w:trPr>
        <w:tc>
          <w:tcPr>
            <w:tcW w:w="3116" w:type="dxa"/>
          </w:tcPr>
          <w:p w14:paraId="198B1E4E" w14:textId="77777777" w:rsidR="004C221C" w:rsidRDefault="00A40EC6">
            <w:pPr>
              <w:pStyle w:val="TableText"/>
            </w:pPr>
            <w:r>
              <w:t xml:space="preserve">Automated Python tests (all areas, </w:t>
            </w:r>
            <w:r>
              <w:rPr>
                <w:rFonts w:ascii="Consolas" w:hAnsi="Consolas"/>
                <w:color w:val="1F2937"/>
                <w:sz w:val="17"/>
              </w:rPr>
              <w:t>llm</w:t>
            </w:r>
            <w:r>
              <w:t xml:space="preserve"> marker excluded)</w:t>
            </w:r>
          </w:p>
        </w:tc>
        <w:tc>
          <w:tcPr>
            <w:tcW w:w="1416" w:type="dxa"/>
          </w:tcPr>
          <w:p w14:paraId="091649BE" w14:textId="77777777" w:rsidR="004C221C" w:rsidRDefault="00A40EC6">
            <w:pPr>
              <w:pStyle w:val="TableText"/>
            </w:pPr>
            <w:r>
              <w:t>all pass, none skipped</w:t>
            </w:r>
          </w:p>
        </w:tc>
        <w:tc>
          <w:tcPr>
            <w:tcW w:w="2833" w:type="dxa"/>
          </w:tcPr>
          <w:p w14:paraId="3717A25D" w14:textId="77777777" w:rsidR="004C221C" w:rsidRDefault="00A40EC6">
            <w:pPr>
              <w:pStyle w:val="TableText"/>
            </w:pPr>
            <w:r>
              <w:t>1,281 of 1,281 passed, 0 skipped</w:t>
            </w:r>
          </w:p>
        </w:tc>
        <w:tc>
          <w:tcPr>
            <w:tcW w:w="1275" w:type="dxa"/>
          </w:tcPr>
          <w:p w14:paraId="20BCA74C" w14:textId="77777777" w:rsidR="004C221C" w:rsidRDefault="00A40EC6">
            <w:pPr>
              <w:pStyle w:val="TableText"/>
            </w:pPr>
            <w:r>
              <w:t>Met</w:t>
            </w:r>
          </w:p>
        </w:tc>
      </w:tr>
      <w:tr w:rsidR="004C221C" w14:paraId="5383B897" w14:textId="77777777">
        <w:trPr>
          <w:jc w:val="center"/>
        </w:trPr>
        <w:tc>
          <w:tcPr>
            <w:tcW w:w="3116" w:type="dxa"/>
            <w:shd w:val="clear" w:color="auto" w:fill="EEF3F8"/>
          </w:tcPr>
          <w:p w14:paraId="1E986A25" w14:textId="77777777" w:rsidR="004C221C" w:rsidRDefault="00A40EC6">
            <w:pPr>
              <w:pStyle w:val="TableText"/>
            </w:pPr>
            <w:r>
              <w:t>Web UI tests</w:t>
            </w:r>
          </w:p>
        </w:tc>
        <w:tc>
          <w:tcPr>
            <w:tcW w:w="1416" w:type="dxa"/>
            <w:shd w:val="clear" w:color="auto" w:fill="EEF3F8"/>
          </w:tcPr>
          <w:p w14:paraId="582CC7A9" w14:textId="77777777" w:rsidR="004C221C" w:rsidRDefault="00A40EC6">
            <w:pPr>
              <w:pStyle w:val="TableText"/>
            </w:pPr>
            <w:r>
              <w:t>all pass</w:t>
            </w:r>
          </w:p>
        </w:tc>
        <w:tc>
          <w:tcPr>
            <w:tcW w:w="2833" w:type="dxa"/>
            <w:shd w:val="clear" w:color="auto" w:fill="EEF3F8"/>
          </w:tcPr>
          <w:p w14:paraId="48F488E8" w14:textId="77777777" w:rsidR="004C221C" w:rsidRDefault="00A40EC6">
            <w:pPr>
              <w:pStyle w:val="TableText"/>
            </w:pPr>
            <w:r>
              <w:t>194 of 194 passed</w:t>
            </w:r>
          </w:p>
        </w:tc>
        <w:tc>
          <w:tcPr>
            <w:tcW w:w="1275" w:type="dxa"/>
            <w:shd w:val="clear" w:color="auto" w:fill="EEF3F8"/>
          </w:tcPr>
          <w:p w14:paraId="6834FABB" w14:textId="77777777" w:rsidR="004C221C" w:rsidRDefault="00A40EC6">
            <w:pPr>
              <w:pStyle w:val="TableText"/>
            </w:pPr>
            <w:r>
              <w:t>Met</w:t>
            </w:r>
          </w:p>
        </w:tc>
      </w:tr>
      <w:tr w:rsidR="004C221C" w14:paraId="3BC2B9CC" w14:textId="77777777">
        <w:trPr>
          <w:jc w:val="center"/>
        </w:trPr>
        <w:tc>
          <w:tcPr>
            <w:tcW w:w="3116" w:type="dxa"/>
          </w:tcPr>
          <w:p w14:paraId="7F4D5ED4" w14:textId="77777777" w:rsidR="004C221C" w:rsidRDefault="00A40EC6">
            <w:pPr>
              <w:pStyle w:val="TableText"/>
            </w:pPr>
            <w:r>
              <w:t xml:space="preserve">Statement coverage of </w:t>
            </w:r>
            <w:r>
              <w:rPr>
                <w:rFonts w:ascii="Consolas" w:hAnsi="Consolas"/>
                <w:color w:val="1F2937"/>
                <w:sz w:val="17"/>
              </w:rPr>
              <w:t>src/mirsad</w:t>
            </w:r>
            <w:r>
              <w:t xml:space="preserve"> (NFR9)</w:t>
            </w:r>
          </w:p>
        </w:tc>
        <w:tc>
          <w:tcPr>
            <w:tcW w:w="1416" w:type="dxa"/>
          </w:tcPr>
          <w:p w14:paraId="563BF362" w14:textId="77777777" w:rsidR="004C221C" w:rsidRDefault="00A40EC6">
            <w:pPr>
              <w:pStyle w:val="TableText"/>
            </w:pPr>
            <w:r>
              <w:t>≥ 80%</w:t>
            </w:r>
          </w:p>
        </w:tc>
        <w:tc>
          <w:tcPr>
            <w:tcW w:w="2833" w:type="dxa"/>
          </w:tcPr>
          <w:p w14:paraId="54F4E6EB" w14:textId="77777777" w:rsidR="004C221C" w:rsidRDefault="00A40EC6">
            <w:pPr>
              <w:pStyle w:val="TableText"/>
            </w:pPr>
            <w:r>
              <w:t>94.4%</w:t>
            </w:r>
          </w:p>
        </w:tc>
        <w:tc>
          <w:tcPr>
            <w:tcW w:w="1275" w:type="dxa"/>
          </w:tcPr>
          <w:p w14:paraId="524BA9ED" w14:textId="77777777" w:rsidR="004C221C" w:rsidRDefault="00A40EC6">
            <w:pPr>
              <w:pStyle w:val="TableText"/>
            </w:pPr>
            <w:r>
              <w:t>Met</w:t>
            </w:r>
          </w:p>
        </w:tc>
      </w:tr>
      <w:tr w:rsidR="004C221C" w14:paraId="2636CA9C" w14:textId="77777777">
        <w:trPr>
          <w:jc w:val="center"/>
        </w:trPr>
        <w:tc>
          <w:tcPr>
            <w:tcW w:w="3116" w:type="dxa"/>
            <w:shd w:val="clear" w:color="auto" w:fill="EEF3F8"/>
          </w:tcPr>
          <w:p w14:paraId="385E92A3" w14:textId="77777777" w:rsidR="004C221C" w:rsidRDefault="00A40EC6">
            <w:pPr>
              <w:pStyle w:val="TableText"/>
            </w:pPr>
            <w:r>
              <w:t>Lint (Ruff) and type check (</w:t>
            </w:r>
            <w:r>
              <w:rPr>
                <w:rFonts w:ascii="Consolas" w:hAnsi="Consolas"/>
                <w:color w:val="1F2937"/>
                <w:sz w:val="17"/>
              </w:rPr>
              <w:t>tsc --noEmit</w:t>
            </w:r>
            <w:r>
              <w:t>)</w:t>
            </w:r>
          </w:p>
        </w:tc>
        <w:tc>
          <w:tcPr>
            <w:tcW w:w="1416" w:type="dxa"/>
            <w:shd w:val="clear" w:color="auto" w:fill="EEF3F8"/>
          </w:tcPr>
          <w:p w14:paraId="1F2C54A7" w14:textId="77777777" w:rsidR="004C221C" w:rsidRDefault="00A40EC6">
            <w:pPr>
              <w:pStyle w:val="TableText"/>
            </w:pPr>
            <w:r>
              <w:t>no findings</w:t>
            </w:r>
          </w:p>
        </w:tc>
        <w:tc>
          <w:tcPr>
            <w:tcW w:w="2833" w:type="dxa"/>
            <w:shd w:val="clear" w:color="auto" w:fill="EEF3F8"/>
          </w:tcPr>
          <w:p w14:paraId="02B8518E" w14:textId="77777777" w:rsidR="004C221C" w:rsidRDefault="00A40EC6">
            <w:pPr>
              <w:pStyle w:val="TableText"/>
            </w:pPr>
            <w:r>
              <w:t xml:space="preserve">no report stored in </w:t>
            </w:r>
            <w:r>
              <w:rPr>
                <w:rFonts w:ascii="Consolas" w:hAnsi="Consolas"/>
                <w:color w:val="1F2937"/>
                <w:sz w:val="17"/>
              </w:rPr>
              <w:t>reports/</w:t>
            </w:r>
            <w:r>
              <w:t xml:space="preserve"> (B.5.3)</w:t>
            </w:r>
          </w:p>
        </w:tc>
        <w:tc>
          <w:tcPr>
            <w:tcW w:w="1275" w:type="dxa"/>
            <w:shd w:val="clear" w:color="auto" w:fill="EEF3F8"/>
          </w:tcPr>
          <w:p w14:paraId="741D619D" w14:textId="77777777" w:rsidR="004C221C" w:rsidRDefault="00A40EC6">
            <w:pPr>
              <w:pStyle w:val="TableText"/>
            </w:pPr>
            <w:r>
              <w:t>Not recorded</w:t>
            </w:r>
          </w:p>
        </w:tc>
      </w:tr>
      <w:tr w:rsidR="004C221C" w14:paraId="4AD81EE7" w14:textId="77777777">
        <w:trPr>
          <w:jc w:val="center"/>
        </w:trPr>
        <w:tc>
          <w:tcPr>
            <w:tcW w:w="3116" w:type="dxa"/>
          </w:tcPr>
          <w:p w14:paraId="1F0795C5" w14:textId="77777777" w:rsidR="004C221C" w:rsidRDefault="00A40EC6">
            <w:pPr>
              <w:pStyle w:val="TableText"/>
            </w:pPr>
            <w:r>
              <w:t>Static application security testing (Bandit)</w:t>
            </w:r>
          </w:p>
        </w:tc>
        <w:tc>
          <w:tcPr>
            <w:tcW w:w="1416" w:type="dxa"/>
          </w:tcPr>
          <w:p w14:paraId="01096AE8" w14:textId="77777777" w:rsidR="004C221C" w:rsidRDefault="00A40EC6">
            <w:pPr>
              <w:pStyle w:val="TableText"/>
            </w:pPr>
            <w:r>
              <w:t>no medium or high findings</w:t>
            </w:r>
          </w:p>
        </w:tc>
        <w:tc>
          <w:tcPr>
            <w:tcW w:w="2833" w:type="dxa"/>
          </w:tcPr>
          <w:p w14:paraId="6156EC91" w14:textId="77777777" w:rsidR="004C221C" w:rsidRDefault="00A40EC6">
            <w:pPr>
              <w:pStyle w:val="TableText"/>
            </w:pPr>
            <w:r>
              <w:t>0 findings of any severity</w:t>
            </w:r>
          </w:p>
        </w:tc>
        <w:tc>
          <w:tcPr>
            <w:tcW w:w="1275" w:type="dxa"/>
          </w:tcPr>
          <w:p w14:paraId="5EBE6FE9" w14:textId="77777777" w:rsidR="004C221C" w:rsidRDefault="00A40EC6">
            <w:pPr>
              <w:pStyle w:val="TableText"/>
            </w:pPr>
            <w:r>
              <w:t>Met</w:t>
            </w:r>
          </w:p>
        </w:tc>
      </w:tr>
      <w:tr w:rsidR="004C221C" w14:paraId="4A7CA28A" w14:textId="77777777">
        <w:trPr>
          <w:jc w:val="center"/>
        </w:trPr>
        <w:tc>
          <w:tcPr>
            <w:tcW w:w="3116" w:type="dxa"/>
            <w:shd w:val="clear" w:color="auto" w:fill="EEF3F8"/>
          </w:tcPr>
          <w:p w14:paraId="602654EA" w14:textId="77777777" w:rsidR="004C221C" w:rsidRDefault="00A40EC6">
            <w:pPr>
              <w:pStyle w:val="TableText"/>
            </w:pPr>
            <w:r>
              <w:t>Known-vulnerable dependencies</w:t>
            </w:r>
          </w:p>
        </w:tc>
        <w:tc>
          <w:tcPr>
            <w:tcW w:w="1416" w:type="dxa"/>
            <w:shd w:val="clear" w:color="auto" w:fill="EEF3F8"/>
          </w:tcPr>
          <w:p w14:paraId="39947C69" w14:textId="77777777" w:rsidR="004C221C" w:rsidRDefault="00A40EC6">
            <w:pPr>
              <w:pStyle w:val="TableText"/>
            </w:pPr>
            <w:r>
              <w:t>none</w:t>
            </w:r>
          </w:p>
        </w:tc>
        <w:tc>
          <w:tcPr>
            <w:tcW w:w="2833" w:type="dxa"/>
            <w:shd w:val="clear" w:color="auto" w:fill="EEF3F8"/>
          </w:tcPr>
          <w:p w14:paraId="10759519" w14:textId="77777777" w:rsidR="004C221C" w:rsidRDefault="00A40EC6">
            <w:pPr>
              <w:pStyle w:val="TableText"/>
            </w:pPr>
            <w:r>
              <w:t>pip-audit: 0 of 124 packages; npm audit: 0</w:t>
            </w:r>
          </w:p>
        </w:tc>
        <w:tc>
          <w:tcPr>
            <w:tcW w:w="1275" w:type="dxa"/>
            <w:shd w:val="clear" w:color="auto" w:fill="EEF3F8"/>
          </w:tcPr>
          <w:p w14:paraId="09E5A877" w14:textId="77777777" w:rsidR="004C221C" w:rsidRDefault="00A40EC6">
            <w:pPr>
              <w:pStyle w:val="TableText"/>
            </w:pPr>
            <w:r>
              <w:t>Met</w:t>
            </w:r>
          </w:p>
        </w:tc>
      </w:tr>
      <w:tr w:rsidR="004C221C" w14:paraId="6C0B0C60" w14:textId="77777777">
        <w:trPr>
          <w:jc w:val="center"/>
        </w:trPr>
        <w:tc>
          <w:tcPr>
            <w:tcW w:w="3116" w:type="dxa"/>
          </w:tcPr>
          <w:p w14:paraId="2A7462A6" w14:textId="77777777" w:rsidR="004C221C" w:rsidRDefault="00A40EC6">
            <w:pPr>
              <w:pStyle w:val="TableText"/>
            </w:pPr>
            <w:r>
              <w:t>STRIDE security suite</w:t>
            </w:r>
          </w:p>
        </w:tc>
        <w:tc>
          <w:tcPr>
            <w:tcW w:w="1416" w:type="dxa"/>
          </w:tcPr>
          <w:p w14:paraId="4DF93DF7" w14:textId="77777777" w:rsidR="004C221C" w:rsidRDefault="00A40EC6">
            <w:pPr>
              <w:pStyle w:val="TableText"/>
            </w:pPr>
            <w:r>
              <w:t>all pass</w:t>
            </w:r>
          </w:p>
        </w:tc>
        <w:tc>
          <w:tcPr>
            <w:tcW w:w="2833" w:type="dxa"/>
          </w:tcPr>
          <w:p w14:paraId="6DCB0764" w14:textId="77777777" w:rsidR="004C221C" w:rsidRDefault="00A40EC6">
            <w:pPr>
              <w:pStyle w:val="TableText"/>
            </w:pPr>
            <w:r>
              <w:t>45 test cases passed</w:t>
            </w:r>
          </w:p>
        </w:tc>
        <w:tc>
          <w:tcPr>
            <w:tcW w:w="1275" w:type="dxa"/>
          </w:tcPr>
          <w:p w14:paraId="20E77F4A" w14:textId="77777777" w:rsidR="004C221C" w:rsidRDefault="00A40EC6">
            <w:pPr>
              <w:pStyle w:val="TableText"/>
            </w:pPr>
            <w:r>
              <w:t>Met</w:t>
            </w:r>
          </w:p>
        </w:tc>
      </w:tr>
      <w:tr w:rsidR="004C221C" w14:paraId="1DFAC035" w14:textId="77777777">
        <w:trPr>
          <w:jc w:val="center"/>
        </w:trPr>
        <w:tc>
          <w:tcPr>
            <w:tcW w:w="3116" w:type="dxa"/>
            <w:shd w:val="clear" w:color="auto" w:fill="EEF3F8"/>
          </w:tcPr>
          <w:p w14:paraId="7EE6BE8D" w14:textId="77777777" w:rsidR="004C221C" w:rsidRDefault="00A40EC6">
            <w:pPr>
              <w:pStyle w:val="TableText"/>
            </w:pPr>
            <w:r>
              <w:t>Median added latency per tool call (NFR1)</w:t>
            </w:r>
          </w:p>
        </w:tc>
        <w:tc>
          <w:tcPr>
            <w:tcW w:w="1416" w:type="dxa"/>
            <w:shd w:val="clear" w:color="auto" w:fill="EEF3F8"/>
          </w:tcPr>
          <w:p w14:paraId="752914D7" w14:textId="77777777" w:rsidR="004C221C" w:rsidRDefault="00A40EC6">
            <w:pPr>
              <w:pStyle w:val="TableText"/>
            </w:pPr>
            <w:r>
              <w:t>≤ 200 ms, judged on the sequential median and on the separate-process layout</w:t>
            </w:r>
          </w:p>
        </w:tc>
        <w:tc>
          <w:tcPr>
            <w:tcW w:w="2833" w:type="dxa"/>
            <w:shd w:val="clear" w:color="auto" w:fill="EEF3F8"/>
          </w:tcPr>
          <w:p w14:paraId="4411726B" w14:textId="77777777" w:rsidR="004C221C" w:rsidRDefault="00A40EC6">
            <w:pPr>
              <w:pStyle w:val="TableText"/>
            </w:pPr>
            <w:r>
              <w:t>2.7 ms sequential; 166 ms with 50 sessions (separate process)</w:t>
            </w:r>
          </w:p>
        </w:tc>
        <w:tc>
          <w:tcPr>
            <w:tcW w:w="1275" w:type="dxa"/>
            <w:shd w:val="clear" w:color="auto" w:fill="EEF3F8"/>
          </w:tcPr>
          <w:p w14:paraId="6C5F4584" w14:textId="77777777" w:rsidR="004C221C" w:rsidRDefault="00A40EC6">
            <w:pPr>
              <w:pStyle w:val="TableText"/>
            </w:pPr>
            <w:r>
              <w:t>Met</w:t>
            </w:r>
          </w:p>
        </w:tc>
      </w:tr>
      <w:tr w:rsidR="004C221C" w14:paraId="6A3E3722" w14:textId="77777777">
        <w:trPr>
          <w:jc w:val="center"/>
        </w:trPr>
        <w:tc>
          <w:tcPr>
            <w:tcW w:w="3116" w:type="dxa"/>
          </w:tcPr>
          <w:p w14:paraId="37AC7045" w14:textId="77777777" w:rsidR="004C221C" w:rsidRDefault="00A40EC6">
            <w:pPr>
              <w:pStyle w:val="TableText"/>
            </w:pPr>
            <w:r>
              <w:t>Benign false-positive rate with full protection</w:t>
            </w:r>
          </w:p>
        </w:tc>
        <w:tc>
          <w:tcPr>
            <w:tcW w:w="1416" w:type="dxa"/>
          </w:tcPr>
          <w:p w14:paraId="6D5BD7B0" w14:textId="77777777" w:rsidR="004C221C" w:rsidRDefault="00A40EC6">
            <w:pPr>
              <w:pStyle w:val="TableText"/>
            </w:pPr>
            <w:r>
              <w:t>≤ 5%</w:t>
            </w:r>
          </w:p>
        </w:tc>
        <w:tc>
          <w:tcPr>
            <w:tcW w:w="2833" w:type="dxa"/>
          </w:tcPr>
          <w:p w14:paraId="776E65DB" w14:textId="77777777" w:rsidR="004C221C" w:rsidRDefault="00A40EC6">
            <w:pPr>
              <w:pStyle w:val="TableText"/>
            </w:pPr>
            <w:r>
              <w:t>0.0%</w:t>
            </w:r>
          </w:p>
        </w:tc>
        <w:tc>
          <w:tcPr>
            <w:tcW w:w="1275" w:type="dxa"/>
          </w:tcPr>
          <w:p w14:paraId="61468A8D" w14:textId="77777777" w:rsidR="004C221C" w:rsidRDefault="00A40EC6">
            <w:pPr>
              <w:pStyle w:val="TableText"/>
            </w:pPr>
            <w:r>
              <w:t>Met (rules-only detector)</w:t>
            </w:r>
          </w:p>
        </w:tc>
      </w:tr>
      <w:tr w:rsidR="004C221C" w14:paraId="005E1128" w14:textId="77777777">
        <w:trPr>
          <w:jc w:val="center"/>
        </w:trPr>
        <w:tc>
          <w:tcPr>
            <w:tcW w:w="3116" w:type="dxa"/>
            <w:shd w:val="clear" w:color="auto" w:fill="EEF3F8"/>
          </w:tcPr>
          <w:p w14:paraId="6FD6137A" w14:textId="77777777" w:rsidR="004C221C" w:rsidRDefault="00A40EC6">
            <w:pPr>
              <w:pStyle w:val="TableText"/>
            </w:pPr>
            <w:r>
              <w:t>Benchmark decisions that replay to the same action (FR6.3)</w:t>
            </w:r>
          </w:p>
        </w:tc>
        <w:tc>
          <w:tcPr>
            <w:tcW w:w="1416" w:type="dxa"/>
            <w:shd w:val="clear" w:color="auto" w:fill="EEF3F8"/>
          </w:tcPr>
          <w:p w14:paraId="02B62064" w14:textId="77777777" w:rsidR="004C221C" w:rsidRDefault="00A40EC6">
            <w:pPr>
              <w:pStyle w:val="TableText"/>
            </w:pPr>
            <w:r>
              <w:t>100%</w:t>
            </w:r>
          </w:p>
        </w:tc>
        <w:tc>
          <w:tcPr>
            <w:tcW w:w="2833" w:type="dxa"/>
            <w:shd w:val="clear" w:color="auto" w:fill="EEF3F8"/>
          </w:tcPr>
          <w:p w14:paraId="2005538D" w14:textId="77777777" w:rsidR="004C221C" w:rsidRDefault="00A40EC6">
            <w:pPr>
              <w:pStyle w:val="TableText"/>
            </w:pPr>
            <w:r>
              <w:t>272 of 272 and 272 of 272</w:t>
            </w:r>
          </w:p>
        </w:tc>
        <w:tc>
          <w:tcPr>
            <w:tcW w:w="1275" w:type="dxa"/>
            <w:shd w:val="clear" w:color="auto" w:fill="EEF3F8"/>
          </w:tcPr>
          <w:p w14:paraId="07631D0C" w14:textId="77777777" w:rsidR="004C221C" w:rsidRDefault="00A40EC6">
            <w:pPr>
              <w:pStyle w:val="TableText"/>
            </w:pPr>
            <w:r>
              <w:t>Met</w:t>
            </w:r>
          </w:p>
        </w:tc>
      </w:tr>
      <w:tr w:rsidR="004C221C" w14:paraId="3381B8BF" w14:textId="77777777">
        <w:trPr>
          <w:jc w:val="center"/>
        </w:trPr>
        <w:tc>
          <w:tcPr>
            <w:tcW w:w="3116" w:type="dxa"/>
          </w:tcPr>
          <w:p w14:paraId="33C4DD0F" w14:textId="77777777" w:rsidR="004C221C" w:rsidRDefault="00A40EC6">
            <w:pPr>
              <w:pStyle w:val="TableText"/>
            </w:pPr>
            <w:r>
              <w:t>Detector F1 on the English / Arabic held-out test sets</w:t>
            </w:r>
          </w:p>
        </w:tc>
        <w:tc>
          <w:tcPr>
            <w:tcW w:w="1416" w:type="dxa"/>
          </w:tcPr>
          <w:p w14:paraId="226164C4" w14:textId="77777777" w:rsidR="004C221C" w:rsidRDefault="00A40EC6">
            <w:pPr>
              <w:pStyle w:val="TableText"/>
            </w:pPr>
            <w:r>
              <w:t>≥ 0.85</w:t>
            </w:r>
          </w:p>
        </w:tc>
        <w:tc>
          <w:tcPr>
            <w:tcW w:w="2833" w:type="dxa"/>
          </w:tcPr>
          <w:p w14:paraId="0D636CAD" w14:textId="77777777" w:rsidR="004C221C" w:rsidRDefault="00A40EC6">
            <w:pPr>
              <w:pStyle w:val="TableText"/>
            </w:pPr>
            <w:r>
              <w:t>[pending] / [pending]</w:t>
            </w:r>
          </w:p>
        </w:tc>
        <w:tc>
          <w:tcPr>
            <w:tcW w:w="1275" w:type="dxa"/>
          </w:tcPr>
          <w:p w14:paraId="3A4CE88A" w14:textId="77777777" w:rsidR="004C221C" w:rsidRDefault="00A40EC6">
            <w:pPr>
              <w:pStyle w:val="TableText"/>
            </w:pPr>
            <w:r>
              <w:t>Pending data</w:t>
            </w:r>
          </w:p>
        </w:tc>
      </w:tr>
      <w:tr w:rsidR="004C221C" w14:paraId="49AD5587" w14:textId="77777777">
        <w:trPr>
          <w:jc w:val="center"/>
        </w:trPr>
        <w:tc>
          <w:tcPr>
            <w:tcW w:w="3116" w:type="dxa"/>
            <w:shd w:val="clear" w:color="auto" w:fill="EEF3F8"/>
          </w:tcPr>
          <w:p w14:paraId="12993D39" w14:textId="77777777" w:rsidR="004C221C" w:rsidRDefault="00A40EC6">
            <w:pPr>
              <w:pStyle w:val="TableText"/>
            </w:pPr>
            <w:r>
              <w:t>Attack success rate reduction against the unprotected baseline</w:t>
            </w:r>
          </w:p>
        </w:tc>
        <w:tc>
          <w:tcPr>
            <w:tcW w:w="1416" w:type="dxa"/>
            <w:shd w:val="clear" w:color="auto" w:fill="EEF3F8"/>
          </w:tcPr>
          <w:p w14:paraId="1BCE7246" w14:textId="77777777" w:rsidR="004C221C" w:rsidRDefault="00A40EC6">
            <w:pPr>
              <w:pStyle w:val="TableText"/>
            </w:pPr>
            <w:r>
              <w:t>≥ 80%</w:t>
            </w:r>
          </w:p>
        </w:tc>
        <w:tc>
          <w:tcPr>
            <w:tcW w:w="2833" w:type="dxa"/>
            <w:shd w:val="clear" w:color="auto" w:fill="EEF3F8"/>
          </w:tcPr>
          <w:p w14:paraId="5A02B49B" w14:textId="77777777" w:rsidR="004C221C" w:rsidRDefault="00A40EC6">
            <w:pPr>
              <w:pStyle w:val="TableText"/>
            </w:pPr>
            <w:r>
              <w:t>[pending]</w:t>
            </w:r>
          </w:p>
        </w:tc>
        <w:tc>
          <w:tcPr>
            <w:tcW w:w="1275" w:type="dxa"/>
            <w:shd w:val="clear" w:color="auto" w:fill="EEF3F8"/>
          </w:tcPr>
          <w:p w14:paraId="34D77B98" w14:textId="77777777" w:rsidR="004C221C" w:rsidRDefault="00A40EC6">
            <w:pPr>
              <w:pStyle w:val="TableText"/>
            </w:pPr>
            <w:r>
              <w:t>Pending data</w:t>
            </w:r>
          </w:p>
        </w:tc>
      </w:tr>
    </w:tbl>
    <w:p w14:paraId="19B6F7AF" w14:textId="77777777" w:rsidR="004C221C" w:rsidRDefault="004C221C">
      <w:pPr>
        <w:spacing w:after="80"/>
      </w:pPr>
    </w:p>
    <w:p w14:paraId="1B48ADAC" w14:textId="77777777" w:rsidR="004C221C" w:rsidRDefault="00A40EC6">
      <w:pPr>
        <w:pStyle w:val="Heading3"/>
      </w:pPr>
      <w:bookmarkStart w:id="107" w:name="_Toc242883644"/>
      <w:r>
        <w:t>3.5.4 Continuous integration and the evidence pipeline</w:t>
      </w:r>
      <w:bookmarkEnd w:id="107"/>
    </w:p>
    <w:p w14:paraId="4E3B62B2" w14:textId="77777777" w:rsidR="004C221C" w:rsidRDefault="00A40EC6">
      <w:pPr>
        <w:jc w:val="both"/>
      </w:pPr>
      <w:r>
        <w:t>The CI workflow (</w:t>
      </w:r>
      <w:r>
        <w:rPr>
          <w:rFonts w:ascii="Consolas" w:hAnsi="Consolas"/>
          <w:color w:val="1F2937"/>
          <w:sz w:val="19"/>
        </w:rPr>
        <w:t>.github/workflows/ci.yml</w:t>
      </w:r>
      <w:r>
        <w:t>) is configured to run on every pull request and every push to the main branch. Table 3.24</w:t>
      </w:r>
      <w:r>
        <w:t xml:space="preserve"> shows its three jobs. A failing step stops the job, and under the agreed working rules a pull request is not merged with a red build. No CI run is recorded in </w:t>
      </w:r>
      <w:r>
        <w:rPr>
          <w:rFonts w:ascii="Consolas" w:hAnsi="Consolas"/>
          <w:color w:val="1F2937"/>
          <w:sz w:val="19"/>
        </w:rPr>
        <w:t>reports/</w:t>
      </w:r>
      <w:r>
        <w:t>, so the results in this report come from the local evidence pipeline described below.</w:t>
      </w:r>
    </w:p>
    <w:p w14:paraId="57461DE1" w14:textId="77777777" w:rsidR="004C221C" w:rsidRDefault="00A40EC6">
      <w:pPr>
        <w:pStyle w:val="TableCaption"/>
        <w:keepNext/>
      </w:pPr>
      <w:bookmarkStart w:id="108" w:name="_Toc242883854"/>
      <w:r>
        <w:t>Table 3.24: Continuous-integration jobs</w:t>
      </w:r>
      <w:bookmarkEnd w:id="10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152"/>
        <w:gridCol w:w="4320"/>
        <w:gridCol w:w="3168"/>
      </w:tblGrid>
      <w:tr w:rsidR="004C221C" w14:paraId="184B4D1A" w14:textId="77777777">
        <w:trPr>
          <w:tblHeader/>
          <w:jc w:val="center"/>
        </w:trPr>
        <w:tc>
          <w:tcPr>
            <w:tcW w:w="1152" w:type="dxa"/>
            <w:shd w:val="clear" w:color="auto" w:fill="1F3864"/>
          </w:tcPr>
          <w:p w14:paraId="37F52B10" w14:textId="77777777" w:rsidR="004C221C" w:rsidRDefault="00A40EC6">
            <w:pPr>
              <w:pStyle w:val="TableText"/>
            </w:pPr>
            <w:r>
              <w:rPr>
                <w:b/>
                <w:color w:val="FFFFFF"/>
              </w:rPr>
              <w:t>Job</w:t>
            </w:r>
          </w:p>
        </w:tc>
        <w:tc>
          <w:tcPr>
            <w:tcW w:w="4320" w:type="dxa"/>
            <w:shd w:val="clear" w:color="auto" w:fill="1F3864"/>
          </w:tcPr>
          <w:p w14:paraId="5381D4FC" w14:textId="77777777" w:rsidR="004C221C" w:rsidRDefault="00A40EC6">
            <w:pPr>
              <w:pStyle w:val="TableText"/>
            </w:pPr>
            <w:r>
              <w:rPr>
                <w:b/>
                <w:color w:val="FFFFFF"/>
              </w:rPr>
              <w:t>Steps</w:t>
            </w:r>
          </w:p>
        </w:tc>
        <w:tc>
          <w:tcPr>
            <w:tcW w:w="3168" w:type="dxa"/>
            <w:shd w:val="clear" w:color="auto" w:fill="1F3864"/>
          </w:tcPr>
          <w:p w14:paraId="36D4AF06" w14:textId="77777777" w:rsidR="004C221C" w:rsidRDefault="00A40EC6">
            <w:pPr>
              <w:pStyle w:val="TableText"/>
            </w:pPr>
            <w:r>
              <w:rPr>
                <w:b/>
                <w:color w:val="FFFFFF"/>
              </w:rPr>
              <w:t>The build fails when</w:t>
            </w:r>
          </w:p>
        </w:tc>
      </w:tr>
      <w:tr w:rsidR="004C221C" w14:paraId="13B7A2A2" w14:textId="77777777">
        <w:trPr>
          <w:jc w:val="center"/>
        </w:trPr>
        <w:tc>
          <w:tcPr>
            <w:tcW w:w="1152" w:type="dxa"/>
          </w:tcPr>
          <w:p w14:paraId="1BD9A2B5" w14:textId="77777777" w:rsidR="004C221C" w:rsidRDefault="00A40EC6">
            <w:pPr>
              <w:pStyle w:val="TableText"/>
            </w:pPr>
            <w:r>
              <w:t>python</w:t>
            </w:r>
          </w:p>
        </w:tc>
        <w:tc>
          <w:tcPr>
            <w:tcW w:w="4320" w:type="dxa"/>
          </w:tcPr>
          <w:p w14:paraId="0743BF71" w14:textId="77777777" w:rsidR="004C221C" w:rsidRDefault="00A40EC6">
            <w:pPr>
              <w:pStyle w:val="TableText"/>
            </w:pPr>
            <w:r>
              <w:t xml:space="preserve">Install the project with development extras; </w:t>
            </w:r>
            <w:r>
              <w:rPr>
                <w:rFonts w:ascii="Consolas" w:hAnsi="Consolas"/>
                <w:color w:val="1F2937"/>
                <w:sz w:val="17"/>
              </w:rPr>
              <w:t>ruff check</w:t>
            </w:r>
            <w:r>
              <w:t xml:space="preserve"> on source, tests, demo, bench and scripts; </w:t>
            </w:r>
            <w:r>
              <w:rPr>
                <w:rFonts w:ascii="Consolas" w:hAnsi="Consolas"/>
                <w:color w:val="1F2937"/>
                <w:sz w:val="17"/>
              </w:rPr>
              <w:t>pytest -m "not llm"</w:t>
            </w:r>
            <w:r>
              <w:t xml:space="preserve"> with coverage; </w:t>
            </w:r>
            <w:r>
              <w:rPr>
                <w:rFonts w:ascii="Consolas" w:hAnsi="Consolas"/>
                <w:color w:val="1F2937"/>
                <w:sz w:val="17"/>
              </w:rPr>
              <w:t>bandit -r src</w:t>
            </w:r>
            <w:r>
              <w:t xml:space="preserve">; </w:t>
            </w:r>
            <w:r>
              <w:rPr>
                <w:rFonts w:ascii="Consolas" w:hAnsi="Consolas"/>
                <w:color w:val="1F2937"/>
                <w:sz w:val="17"/>
              </w:rPr>
              <w:t>pip-audit</w:t>
            </w:r>
          </w:p>
        </w:tc>
        <w:tc>
          <w:tcPr>
            <w:tcW w:w="3168" w:type="dxa"/>
          </w:tcPr>
          <w:p w14:paraId="4D1402AE" w14:textId="77777777" w:rsidR="004C221C" w:rsidRDefault="00A40EC6">
            <w:pPr>
              <w:pStyle w:val="TableText"/>
            </w:pPr>
            <w:r>
              <w:t>any lint finding, failing test, Bandit finding or vulnerable dependency</w:t>
            </w:r>
          </w:p>
        </w:tc>
      </w:tr>
      <w:tr w:rsidR="004C221C" w14:paraId="3688488B" w14:textId="77777777">
        <w:trPr>
          <w:jc w:val="center"/>
        </w:trPr>
        <w:tc>
          <w:tcPr>
            <w:tcW w:w="1152" w:type="dxa"/>
            <w:shd w:val="clear" w:color="auto" w:fill="EEF3F8"/>
          </w:tcPr>
          <w:p w14:paraId="06E6D707" w14:textId="77777777" w:rsidR="004C221C" w:rsidRDefault="00A40EC6">
            <w:pPr>
              <w:pStyle w:val="TableText"/>
            </w:pPr>
            <w:r>
              <w:t>web</w:t>
            </w:r>
          </w:p>
        </w:tc>
        <w:tc>
          <w:tcPr>
            <w:tcW w:w="4320" w:type="dxa"/>
            <w:shd w:val="clear" w:color="auto" w:fill="EEF3F8"/>
          </w:tcPr>
          <w:p w14:paraId="60D3E788" w14:textId="77777777" w:rsidR="004C221C" w:rsidRDefault="00A40EC6">
            <w:pPr>
              <w:pStyle w:val="TableText"/>
            </w:pPr>
            <w:r>
              <w:rPr>
                <w:rFonts w:ascii="Consolas" w:hAnsi="Consolas"/>
                <w:color w:val="1F2937"/>
                <w:sz w:val="17"/>
              </w:rPr>
              <w:t>npm ci</w:t>
            </w:r>
            <w:r>
              <w:t xml:space="preserve">; </w:t>
            </w:r>
            <w:r>
              <w:rPr>
                <w:rFonts w:ascii="Consolas" w:hAnsi="Consolas"/>
                <w:color w:val="1F2937"/>
                <w:sz w:val="17"/>
              </w:rPr>
              <w:t>tsc --noEmit</w:t>
            </w:r>
            <w:r>
              <w:t>; Vitest; production build with Vite</w:t>
            </w:r>
          </w:p>
        </w:tc>
        <w:tc>
          <w:tcPr>
            <w:tcW w:w="3168" w:type="dxa"/>
            <w:shd w:val="clear" w:color="auto" w:fill="EEF3F8"/>
          </w:tcPr>
          <w:p w14:paraId="3C662AE4" w14:textId="77777777" w:rsidR="004C221C" w:rsidRDefault="00A40EC6">
            <w:pPr>
              <w:pStyle w:val="TableText"/>
            </w:pPr>
            <w:r>
              <w:t>a type error, failing test or build error</w:t>
            </w:r>
          </w:p>
        </w:tc>
      </w:tr>
      <w:tr w:rsidR="004C221C" w14:paraId="5299D587" w14:textId="77777777">
        <w:trPr>
          <w:jc w:val="center"/>
        </w:trPr>
        <w:tc>
          <w:tcPr>
            <w:tcW w:w="1152" w:type="dxa"/>
          </w:tcPr>
          <w:p w14:paraId="2553BC90" w14:textId="77777777" w:rsidR="004C221C" w:rsidRDefault="00A40EC6">
            <w:pPr>
              <w:pStyle w:val="TableText"/>
            </w:pPr>
            <w:r>
              <w:t>docker</w:t>
            </w:r>
          </w:p>
        </w:tc>
        <w:tc>
          <w:tcPr>
            <w:tcW w:w="4320" w:type="dxa"/>
          </w:tcPr>
          <w:p w14:paraId="18759F68" w14:textId="77777777" w:rsidR="004C221C" w:rsidRDefault="00A40EC6">
            <w:pPr>
              <w:pStyle w:val="TableText"/>
            </w:pPr>
            <w:r>
              <w:t>Build the container image (runs only after both other jobs pass)</w:t>
            </w:r>
          </w:p>
        </w:tc>
        <w:tc>
          <w:tcPr>
            <w:tcW w:w="3168" w:type="dxa"/>
          </w:tcPr>
          <w:p w14:paraId="73710A02" w14:textId="77777777" w:rsidR="004C221C" w:rsidRDefault="00A40EC6">
            <w:pPr>
              <w:pStyle w:val="TableText"/>
            </w:pPr>
            <w:r>
              <w:t>the image does not build</w:t>
            </w:r>
          </w:p>
        </w:tc>
      </w:tr>
    </w:tbl>
    <w:p w14:paraId="72A17DF9" w14:textId="77777777" w:rsidR="004C221C" w:rsidRDefault="004C221C">
      <w:pPr>
        <w:spacing w:after="80"/>
      </w:pPr>
    </w:p>
    <w:p w14:paraId="386AA2CF" w14:textId="77777777" w:rsidR="004C221C" w:rsidRDefault="00A40EC6">
      <w:pPr>
        <w:jc w:val="both"/>
      </w:pPr>
      <w:r>
        <w:t xml:space="preserve">Two checks are not yet enforced by CI. The 80% coverage target is read from the coverage report rather than enforced with a </w:t>
      </w:r>
      <w:r>
        <w:rPr>
          <w:rFonts w:ascii="Consolas" w:hAnsi="Consolas"/>
          <w:color w:val="1F2937"/>
          <w:sz w:val="19"/>
        </w:rPr>
        <w:t>--cov-fail-under</w:t>
      </w:r>
      <w:r>
        <w:t xml:space="preserve"> threshold, and </w:t>
      </w:r>
      <w:r>
        <w:rPr>
          <w:rFonts w:ascii="Consolas" w:hAnsi="Consolas"/>
          <w:color w:val="1F2937"/>
          <w:sz w:val="19"/>
        </w:rPr>
        <w:t>npm audit</w:t>
      </w:r>
      <w:r>
        <w:t xml:space="preserve"> runs in the evidence pipeline and in </w:t>
      </w:r>
      <w:r>
        <w:rPr>
          <w:rFonts w:ascii="Consolas" w:hAnsi="Consolas"/>
          <w:color w:val="1F2937"/>
          <w:sz w:val="19"/>
        </w:rPr>
        <w:t>make security</w:t>
      </w:r>
      <w:r>
        <w:t xml:space="preserve"> but not in the workflow.</w:t>
      </w:r>
    </w:p>
    <w:p w14:paraId="6DF4A182" w14:textId="77777777" w:rsidR="004C221C" w:rsidRDefault="00A40EC6">
      <w:pPr>
        <w:jc w:val="both"/>
      </w:pPr>
      <w:r>
        <w:t xml:space="preserve">The numbers in this report come from a separate </w:t>
      </w:r>
      <w:r>
        <w:rPr>
          <w:b/>
        </w:rPr>
        <w:t>evidence pipeline</w:t>
      </w:r>
      <w:r>
        <w:t xml:space="preserve">, </w:t>
      </w:r>
      <w:r>
        <w:rPr>
          <w:rFonts w:ascii="Consolas" w:hAnsi="Consolas"/>
          <w:color w:val="1F2937"/>
          <w:sz w:val="19"/>
        </w:rPr>
        <w:t>scripts/run_evidence.sh</w:t>
      </w:r>
      <w:r>
        <w:t xml:space="preserve">. It re-runs the Python suite (writing JUnit XML and a coverage JSON file), the web suite, Bandit, pip-audit and npm audit, both latency benchmarks and both scripted Mirsad-Bench runs (through </w:t>
      </w:r>
      <w:r>
        <w:rPr>
          <w:rFonts w:ascii="Consolas" w:hAnsi="Consolas"/>
          <w:color w:val="1F2937"/>
          <w:sz w:val="19"/>
        </w:rPr>
        <w:t>scripts/run_bench.sh</w:t>
      </w:r>
      <w:r>
        <w:t xml:space="preserve">), and it trains the detector when labelled data is present. </w:t>
      </w:r>
      <w:r>
        <w:rPr>
          <w:rFonts w:ascii="Consolas" w:hAnsi="Consolas"/>
          <w:color w:val="1F2937"/>
          <w:sz w:val="19"/>
        </w:rPr>
        <w:t>scripts/collect_results.py</w:t>
      </w:r>
      <w:r>
        <w:t xml:space="preserve"> then gathers every result into </w:t>
      </w:r>
      <w:r>
        <w:rPr>
          <w:rFonts w:ascii="Consolas" w:hAnsi="Consolas"/>
          <w:color w:val="1F2937"/>
          <w:sz w:val="19"/>
        </w:rPr>
        <w:t>reports/results_summary.json</w:t>
      </w:r>
      <w:r>
        <w:t>. The report builder (</w:t>
      </w:r>
      <w:r>
        <w:rPr>
          <w:rFonts w:ascii="Consolas" w:hAnsi="Consolas"/>
          <w:color w:val="1F2937"/>
          <w:sz w:val="19"/>
        </w:rPr>
        <w:t>scripts/build_docs.py</w:t>
      </w:r>
      <w:r>
        <w:t>) reads each number in this document from that file when the document is generated. A number in the text therefore cannot drift away from the evidence, and a value that has not been produced yet prints as "[pending]" instead of being estimated.</w:t>
      </w:r>
    </w:p>
    <w:p w14:paraId="5CE4EEE9" w14:textId="77777777" w:rsidR="004C221C" w:rsidRDefault="00A40EC6">
      <w:pPr>
        <w:pStyle w:val="Heading3"/>
      </w:pPr>
      <w:bookmarkStart w:id="109" w:name="_Toc242883645"/>
      <w:r>
        <w:t>3.5.5 Metrics</w:t>
      </w:r>
      <w:bookmarkEnd w:id="109"/>
    </w:p>
    <w:p w14:paraId="55AE560E" w14:textId="77777777" w:rsidR="004C221C" w:rsidRDefault="00A40EC6">
      <w:pPr>
        <w:jc w:val="both"/>
      </w:pPr>
      <w:r>
        <w:t xml:space="preserve">The following metrics are collected. Definitions of the benchmark metrics follow </w:t>
      </w:r>
      <w:r>
        <w:rPr>
          <w:rFonts w:ascii="Consolas" w:hAnsi="Consolas"/>
          <w:color w:val="1F2937"/>
          <w:sz w:val="19"/>
        </w:rPr>
        <w:t>docs/benchmark.md</w:t>
      </w:r>
      <w:r>
        <w:t>.</w:t>
      </w:r>
    </w:p>
    <w:p w14:paraId="1C284921" w14:textId="77777777" w:rsidR="004C221C" w:rsidRDefault="00A40EC6">
      <w:pPr>
        <w:pStyle w:val="ListBullet"/>
        <w:spacing w:after="60"/>
      </w:pPr>
      <w:r>
        <w:rPr>
          <w:b/>
        </w:rPr>
        <w:t>Test execution:</w:t>
      </w:r>
      <w:r>
        <w:t xml:space="preserve"> number of tests per area, and passed, failed and skipped counts. A test is one pytest item or one Vitest case, so each parametrised case counts separately.</w:t>
      </w:r>
    </w:p>
    <w:p w14:paraId="508A3BFF" w14:textId="77777777" w:rsidR="004C221C" w:rsidRDefault="00A40EC6">
      <w:pPr>
        <w:pStyle w:val="ListBullet"/>
        <w:spacing w:after="60"/>
      </w:pPr>
      <w:r>
        <w:rPr>
          <w:b/>
        </w:rPr>
        <w:t>Code coverage:</w:t>
      </w:r>
      <w:r>
        <w:t xml:space="preserve"> statement coverage of the </w:t>
      </w:r>
      <w:r>
        <w:rPr>
          <w:rFonts w:ascii="Consolas" w:hAnsi="Consolas"/>
          <w:color w:val="1F2937"/>
          <w:sz w:val="19"/>
        </w:rPr>
        <w:t>mirsad</w:t>
      </w:r>
      <w:r>
        <w:t xml:space="preserve"> package. Branch coverage is not collected.</w:t>
      </w:r>
    </w:p>
    <w:p w14:paraId="622C8AA3" w14:textId="77777777" w:rsidR="004C221C" w:rsidRDefault="00A40EC6">
      <w:pPr>
        <w:pStyle w:val="ListBullet"/>
        <w:spacing w:after="60"/>
      </w:pPr>
      <w:r>
        <w:rPr>
          <w:b/>
        </w:rPr>
        <w:t>Static analysis and dependencies:</w:t>
      </w:r>
      <w:r>
        <w:t xml:space="preserve"> number of findings per tool, and number of packages with a known advisory.</w:t>
      </w:r>
    </w:p>
    <w:p w14:paraId="61CF89B9" w14:textId="77777777" w:rsidR="004C221C" w:rsidRDefault="00A40EC6">
      <w:pPr>
        <w:pStyle w:val="ListBullet"/>
        <w:spacing w:after="60"/>
      </w:pPr>
      <w:r>
        <w:rPr>
          <w:b/>
        </w:rPr>
        <w:t>Latency:</w:t>
      </w:r>
      <w:r>
        <w:t xml:space="preserve"> </w:t>
      </w:r>
      <w:r>
        <w:rPr>
          <w:i/>
        </w:rPr>
        <w:t>added latency</w:t>
      </w:r>
      <w:r>
        <w:t xml:space="preserve"> per call, which is the HTTP round trip through Mirsad minus the direct in-process tool call, paired call by call. It is reported as p50, p95 and p99, together with throughput and HTTP errors. Time spent waiting for a human is excluded by design.</w:t>
      </w:r>
    </w:p>
    <w:p w14:paraId="71E3575E" w14:textId="77777777" w:rsidR="004C221C" w:rsidRDefault="00A40EC6">
      <w:pPr>
        <w:pStyle w:val="ListBullet"/>
        <w:spacing w:after="60"/>
      </w:pPr>
      <w:r>
        <w:rPr>
          <w:b/>
        </w:rPr>
        <w:t>Benchmark:</w:t>
      </w:r>
      <w:r>
        <w:t xml:space="preserve"> </w:t>
      </w:r>
      <w:r>
        <w:rPr>
          <w:i/>
        </w:rPr>
        <w:t>utility</w:t>
      </w:r>
      <w:r>
        <w:t xml:space="preserve">, the share of episodes whose success predicate holds. </w:t>
      </w:r>
      <w:r>
        <w:rPr>
          <w:i/>
        </w:rPr>
        <w:t>Benign false-positive rate (FPR)</w:t>
      </w:r>
      <w:r>
        <w:t xml:space="preserve">, the share of benign calls denied automatically. </w:t>
      </w:r>
      <w:r>
        <w:rPr>
          <w:i/>
        </w:rPr>
        <w:t>Approval friction</w:t>
      </w:r>
      <w:r>
        <w:t xml:space="preserve">, the share of benign calls handed to a human. </w:t>
      </w:r>
      <w:r>
        <w:rPr>
          <w:i/>
        </w:rPr>
        <w:t>Final block rate</w:t>
      </w:r>
      <w:r>
        <w:t xml:space="preserve">, the share of benign calls that did not run in the end. </w:t>
      </w:r>
      <w:r>
        <w:rPr>
          <w:i/>
        </w:rPr>
        <w:t>Result false-positive rate</w:t>
      </w:r>
      <w:r>
        <w:t xml:space="preserve">, the share of benign tool results that the detector sanitised or blocked. </w:t>
      </w:r>
      <w:r>
        <w:rPr>
          <w:i/>
        </w:rPr>
        <w:t>Approval recall</w:t>
      </w:r>
      <w:r>
        <w:t xml:space="preserve">, the share of tasks that legitimately need approval in which a human was asked. </w:t>
      </w:r>
      <w:r>
        <w:rPr>
          <w:i/>
        </w:rPr>
        <w:t>Gateway latency</w:t>
      </w:r>
      <w:r>
        <w:t xml:space="preserve">, the decision plus result inspection per call. </w:t>
      </w:r>
      <w:r>
        <w:rPr>
          <w:i/>
        </w:rPr>
        <w:t>Attack success rate (ASR)</w:t>
      </w:r>
      <w:r>
        <w:t xml:space="preserve">, and </w:t>
      </w:r>
      <w:r>
        <w:rPr>
          <w:i/>
        </w:rPr>
        <w:t>ASR reduction</w:t>
      </w:r>
      <w:r>
        <w:t xml:space="preserve"> = 1 − ASR(defence) / ASR(none).</w:t>
      </w:r>
    </w:p>
    <w:p w14:paraId="399BB732" w14:textId="77777777" w:rsidR="004C221C" w:rsidRDefault="00A40EC6">
      <w:pPr>
        <w:pStyle w:val="ListBullet"/>
        <w:spacing w:after="60"/>
      </w:pPr>
      <w:r>
        <w:rPr>
          <w:b/>
        </w:rPr>
        <w:t>Audit integrity:</w:t>
      </w:r>
      <w:r>
        <w:t xml:space="preserve"> the result of hash-chain verification and the share of decisions whose replay gives the same action.</w:t>
      </w:r>
    </w:p>
    <w:p w14:paraId="25CFD15B" w14:textId="77777777" w:rsidR="004C221C" w:rsidRDefault="00A40EC6">
      <w:pPr>
        <w:pStyle w:val="ListBullet"/>
        <w:spacing w:after="60"/>
      </w:pPr>
      <w:r>
        <w:rPr>
          <w:b/>
        </w:rPr>
        <w:t>Detector:</w:t>
      </w:r>
      <w:r>
        <w:t xml:space="preserve"> precision, recall, F1, false-positive rate and ROC-AUC on each held-out split, and scan latency for a 2 KB text.</w:t>
      </w:r>
    </w:p>
    <w:p w14:paraId="309F61E2" w14:textId="77777777" w:rsidR="004C221C" w:rsidRDefault="00A40EC6">
      <w:pPr>
        <w:pStyle w:val="ListBullet"/>
        <w:spacing w:after="60"/>
      </w:pPr>
      <w:r>
        <w:rPr>
          <w:b/>
        </w:rPr>
        <w:t>Usability (NFR4):</w:t>
      </w:r>
      <w:r>
        <w:t xml:space="preserve"> an analytical estimate of approval time with the Keystroke-Level Model [100] (Section 4.2.8). Approval times of real users have not been measured yet.</w:t>
      </w:r>
    </w:p>
    <w:p w14:paraId="6D7ADC10" w14:textId="77777777" w:rsidR="004C221C" w:rsidRDefault="00A40EC6">
      <w:pPr>
        <w:pStyle w:val="ListBullet"/>
        <w:spacing w:after="60"/>
      </w:pPr>
      <w:r>
        <w:rPr>
          <w:b/>
        </w:rPr>
        <w:t>Acceptance:</w:t>
      </w:r>
      <w:r>
        <w:t xml:space="preserve"> for each acceptance scenario of Section 3.5.7, whether each participant accepts it, with the number of participants.</w:t>
      </w:r>
    </w:p>
    <w:p w14:paraId="1D593E29" w14:textId="77777777" w:rsidR="004C221C" w:rsidRDefault="00A40EC6">
      <w:pPr>
        <w:jc w:val="both"/>
      </w:pPr>
      <w:r>
        <w:t>FPR and friction are reported separately on purpose. A policy can deny no benign call and still cost a lot of human time if it escalates too often, and the two numbers show these two costs.</w:t>
      </w:r>
    </w:p>
    <w:p w14:paraId="03B27766" w14:textId="77777777" w:rsidR="004C221C" w:rsidRDefault="00A40EC6">
      <w:pPr>
        <w:pStyle w:val="Heading3"/>
      </w:pPr>
      <w:bookmarkStart w:id="110" w:name="_Toc242883646"/>
      <w:r>
        <w:t>3.5.6 Test inventory</w:t>
      </w:r>
      <w:bookmarkEnd w:id="110"/>
    </w:p>
    <w:p w14:paraId="709B48FC" w14:textId="77777777" w:rsidR="004C221C" w:rsidRDefault="00A40EC6">
      <w:pPr>
        <w:jc w:val="both"/>
      </w:pPr>
      <w:r>
        <w:t xml:space="preserve">Table 3.25 lists the automated tests by area. The Python suite has 56 test files. Two further files hold only </w:t>
      </w:r>
      <w:r>
        <w:rPr>
          <w:rFonts w:ascii="Consolas" w:hAnsi="Consolas"/>
          <w:color w:val="1F2937"/>
          <w:sz w:val="19"/>
        </w:rPr>
        <w:t>llm</w:t>
      </w:r>
      <w:r>
        <w:t>-marked tests (</w:t>
      </w:r>
      <w:r>
        <w:rPr>
          <w:rFonts w:ascii="Consolas" w:hAnsi="Consolas"/>
          <w:color w:val="1F2937"/>
          <w:sz w:val="19"/>
        </w:rPr>
        <w:t>tests/demo/test_llm.py</w:t>
      </w:r>
      <w:r>
        <w:t xml:space="preserve"> and </w:t>
      </w:r>
      <w:r>
        <w:rPr>
          <w:rFonts w:ascii="Consolas" w:hAnsi="Consolas"/>
          <w:color w:val="1F2937"/>
          <w:sz w:val="19"/>
        </w:rPr>
        <w:t>tests/bench/test_bench_llm.py</w:t>
      </w:r>
      <w:r>
        <w:t>) and are not part of the recorded run.</w:t>
      </w:r>
    </w:p>
    <w:p w14:paraId="104BEFF3" w14:textId="77777777" w:rsidR="004C221C" w:rsidRDefault="00A40EC6">
      <w:pPr>
        <w:pStyle w:val="TableCaption"/>
        <w:keepNext/>
      </w:pPr>
      <w:bookmarkStart w:id="111" w:name="_Toc242883855"/>
      <w:r>
        <w:t>Table 3.25: Automated tests by area</w:t>
      </w:r>
      <w:bookmarkEnd w:id="11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224"/>
        <w:gridCol w:w="648"/>
        <w:gridCol w:w="4464"/>
        <w:gridCol w:w="1584"/>
        <w:gridCol w:w="720"/>
      </w:tblGrid>
      <w:tr w:rsidR="004C221C" w14:paraId="10C2A351" w14:textId="77777777">
        <w:trPr>
          <w:tblHeader/>
          <w:jc w:val="center"/>
        </w:trPr>
        <w:tc>
          <w:tcPr>
            <w:tcW w:w="1224" w:type="dxa"/>
            <w:shd w:val="clear" w:color="auto" w:fill="1F3864"/>
          </w:tcPr>
          <w:p w14:paraId="4C40EF41" w14:textId="77777777" w:rsidR="004C221C" w:rsidRDefault="00A40EC6">
            <w:pPr>
              <w:pStyle w:val="TableText"/>
            </w:pPr>
            <w:r>
              <w:rPr>
                <w:b/>
                <w:color w:val="FFFFFF"/>
              </w:rPr>
              <w:t>Area</w:t>
            </w:r>
          </w:p>
        </w:tc>
        <w:tc>
          <w:tcPr>
            <w:tcW w:w="648" w:type="dxa"/>
            <w:shd w:val="clear" w:color="auto" w:fill="1F3864"/>
          </w:tcPr>
          <w:p w14:paraId="7227705E" w14:textId="77777777" w:rsidR="004C221C" w:rsidRDefault="00A40EC6">
            <w:pPr>
              <w:pStyle w:val="TableText"/>
            </w:pPr>
            <w:r>
              <w:rPr>
                <w:b/>
                <w:color w:val="FFFFFF"/>
              </w:rPr>
              <w:t>Files</w:t>
            </w:r>
          </w:p>
        </w:tc>
        <w:tc>
          <w:tcPr>
            <w:tcW w:w="4464" w:type="dxa"/>
            <w:shd w:val="clear" w:color="auto" w:fill="1F3864"/>
          </w:tcPr>
          <w:p w14:paraId="6E0ECB98" w14:textId="77777777" w:rsidR="004C221C" w:rsidRDefault="00A40EC6">
            <w:pPr>
              <w:pStyle w:val="TableText"/>
            </w:pPr>
            <w:r>
              <w:rPr>
                <w:b/>
                <w:color w:val="FFFFFF"/>
              </w:rPr>
              <w:t>What the tests cover</w:t>
            </w:r>
          </w:p>
        </w:tc>
        <w:tc>
          <w:tcPr>
            <w:tcW w:w="1584" w:type="dxa"/>
            <w:shd w:val="clear" w:color="auto" w:fill="1F3864"/>
          </w:tcPr>
          <w:p w14:paraId="48A57364" w14:textId="77777777" w:rsidR="004C221C" w:rsidRDefault="00A40EC6">
            <w:pPr>
              <w:pStyle w:val="TableText"/>
            </w:pPr>
            <w:r>
              <w:rPr>
                <w:b/>
                <w:color w:val="FFFFFF"/>
              </w:rPr>
              <w:t>Owner</w:t>
            </w:r>
          </w:p>
        </w:tc>
        <w:tc>
          <w:tcPr>
            <w:tcW w:w="720" w:type="dxa"/>
            <w:shd w:val="clear" w:color="auto" w:fill="1F3864"/>
          </w:tcPr>
          <w:p w14:paraId="0E488FD5" w14:textId="77777777" w:rsidR="004C221C" w:rsidRDefault="00A40EC6">
            <w:pPr>
              <w:pStyle w:val="TableText"/>
            </w:pPr>
            <w:r>
              <w:rPr>
                <w:b/>
                <w:color w:val="FFFFFF"/>
              </w:rPr>
              <w:t>Tests</w:t>
            </w:r>
          </w:p>
        </w:tc>
      </w:tr>
      <w:tr w:rsidR="004C221C" w14:paraId="35FF1A9F" w14:textId="77777777">
        <w:trPr>
          <w:jc w:val="center"/>
        </w:trPr>
        <w:tc>
          <w:tcPr>
            <w:tcW w:w="1224" w:type="dxa"/>
          </w:tcPr>
          <w:p w14:paraId="1600121A" w14:textId="77777777" w:rsidR="004C221C" w:rsidRDefault="00A40EC6">
            <w:pPr>
              <w:pStyle w:val="TableText"/>
            </w:pPr>
            <w:r>
              <w:t>policy</w:t>
            </w:r>
          </w:p>
        </w:tc>
        <w:tc>
          <w:tcPr>
            <w:tcW w:w="648" w:type="dxa"/>
          </w:tcPr>
          <w:p w14:paraId="1BC3215A" w14:textId="77777777" w:rsidR="004C221C" w:rsidRDefault="00A40EC6">
            <w:pPr>
              <w:pStyle w:val="TableText"/>
            </w:pPr>
            <w:r>
              <w:t>7</w:t>
            </w:r>
          </w:p>
        </w:tc>
        <w:tc>
          <w:tcPr>
            <w:tcW w:w="4464" w:type="dxa"/>
          </w:tcPr>
          <w:p w14:paraId="27E32C20" w14:textId="77777777" w:rsidR="004C221C" w:rsidRDefault="00A40EC6">
            <w:pPr>
              <w:pStyle w:val="TableText"/>
            </w:pPr>
            <w:r>
              <w:t>Schema and validator messages, every constraint operator, rate limiter, rules, sink resolution, ReDoS guard for policy regexes, shipped policies and policy documentation</w:t>
            </w:r>
          </w:p>
        </w:tc>
        <w:tc>
          <w:tcPr>
            <w:tcW w:w="1584" w:type="dxa"/>
          </w:tcPr>
          <w:p w14:paraId="51208477" w14:textId="77777777" w:rsidR="004C221C" w:rsidRDefault="00A40EC6">
            <w:pPr>
              <w:pStyle w:val="TableText"/>
            </w:pPr>
            <w:r>
              <w:t>Bader Alshuraie</w:t>
            </w:r>
          </w:p>
        </w:tc>
        <w:tc>
          <w:tcPr>
            <w:tcW w:w="720" w:type="dxa"/>
          </w:tcPr>
          <w:p w14:paraId="6786B5F3" w14:textId="77777777" w:rsidR="004C221C" w:rsidRDefault="00A40EC6">
            <w:pPr>
              <w:pStyle w:val="TableText"/>
            </w:pPr>
            <w:r>
              <w:t>265</w:t>
            </w:r>
          </w:p>
        </w:tc>
      </w:tr>
      <w:tr w:rsidR="004C221C" w14:paraId="32BC5481" w14:textId="77777777">
        <w:trPr>
          <w:jc w:val="center"/>
        </w:trPr>
        <w:tc>
          <w:tcPr>
            <w:tcW w:w="1224" w:type="dxa"/>
            <w:shd w:val="clear" w:color="auto" w:fill="EEF3F8"/>
          </w:tcPr>
          <w:p w14:paraId="16AD1C75" w14:textId="77777777" w:rsidR="004C221C" w:rsidRDefault="00A40EC6">
            <w:pPr>
              <w:pStyle w:val="TableText"/>
            </w:pPr>
            <w:r>
              <w:t>adapters</w:t>
            </w:r>
          </w:p>
        </w:tc>
        <w:tc>
          <w:tcPr>
            <w:tcW w:w="648" w:type="dxa"/>
            <w:shd w:val="clear" w:color="auto" w:fill="EEF3F8"/>
          </w:tcPr>
          <w:p w14:paraId="0A296E0D" w14:textId="77777777" w:rsidR="004C221C" w:rsidRDefault="00A40EC6">
            <w:pPr>
              <w:pStyle w:val="TableText"/>
            </w:pPr>
            <w:r>
              <w:t>4</w:t>
            </w:r>
          </w:p>
        </w:tc>
        <w:tc>
          <w:tcPr>
            <w:tcW w:w="4464" w:type="dxa"/>
            <w:shd w:val="clear" w:color="auto" w:fill="EEF3F8"/>
          </w:tcPr>
          <w:p w14:paraId="726FAF61" w14:textId="77777777" w:rsidR="004C221C" w:rsidRDefault="00A40EC6">
            <w:pPr>
              <w:pStyle w:val="TableText"/>
            </w:pPr>
            <w:r>
              <w:t>MCP proxy (stdio and HTTP), OpenAI-compatible proxy, upstream manager, Python SDK</w:t>
            </w:r>
          </w:p>
        </w:tc>
        <w:tc>
          <w:tcPr>
            <w:tcW w:w="1584" w:type="dxa"/>
            <w:shd w:val="clear" w:color="auto" w:fill="EEF3F8"/>
          </w:tcPr>
          <w:p w14:paraId="41A80118" w14:textId="77777777" w:rsidR="004C221C" w:rsidRDefault="00A40EC6">
            <w:pPr>
              <w:pStyle w:val="TableText"/>
            </w:pPr>
            <w:r>
              <w:t>Bader Alshuraie</w:t>
            </w:r>
          </w:p>
        </w:tc>
        <w:tc>
          <w:tcPr>
            <w:tcW w:w="720" w:type="dxa"/>
            <w:shd w:val="clear" w:color="auto" w:fill="EEF3F8"/>
          </w:tcPr>
          <w:p w14:paraId="653EBBED" w14:textId="77777777" w:rsidR="004C221C" w:rsidRDefault="00A40EC6">
            <w:pPr>
              <w:pStyle w:val="TableText"/>
            </w:pPr>
            <w:r>
              <w:t>78</w:t>
            </w:r>
          </w:p>
        </w:tc>
      </w:tr>
      <w:tr w:rsidR="004C221C" w14:paraId="66995B49" w14:textId="77777777">
        <w:trPr>
          <w:jc w:val="center"/>
        </w:trPr>
        <w:tc>
          <w:tcPr>
            <w:tcW w:w="1224" w:type="dxa"/>
          </w:tcPr>
          <w:p w14:paraId="7E02B7CB" w14:textId="77777777" w:rsidR="004C221C" w:rsidRDefault="00A40EC6">
            <w:pPr>
              <w:pStyle w:val="TableText"/>
            </w:pPr>
            <w:r>
              <w:t>api</w:t>
            </w:r>
          </w:p>
        </w:tc>
        <w:tc>
          <w:tcPr>
            <w:tcW w:w="648" w:type="dxa"/>
          </w:tcPr>
          <w:p w14:paraId="4951EC45" w14:textId="77777777" w:rsidR="004C221C" w:rsidRDefault="00A40EC6">
            <w:pPr>
              <w:pStyle w:val="TableText"/>
            </w:pPr>
            <w:r>
              <w:t>10</w:t>
            </w:r>
          </w:p>
        </w:tc>
        <w:tc>
          <w:tcPr>
            <w:tcW w:w="4464" w:type="dxa"/>
          </w:tcPr>
          <w:p w14:paraId="66E1E0C4" w14:textId="77777777" w:rsidR="004C221C" w:rsidRDefault="00A40EC6">
            <w:pPr>
              <w:pStyle w:val="TableText"/>
            </w:pPr>
            <w:r>
              <w:t>Gateway pipeline, Guard API, admin API, authentication and roles, HTTP hardening, SSE stream, CLI, demo endpoints, real-component integration and end-to-end HTTP</w:t>
            </w:r>
          </w:p>
        </w:tc>
        <w:tc>
          <w:tcPr>
            <w:tcW w:w="1584" w:type="dxa"/>
          </w:tcPr>
          <w:p w14:paraId="0278A6E8" w14:textId="77777777" w:rsidR="004C221C" w:rsidRDefault="00A40EC6">
            <w:pPr>
              <w:pStyle w:val="TableText"/>
            </w:pPr>
            <w:r>
              <w:t>Bader Alshuraie</w:t>
            </w:r>
          </w:p>
        </w:tc>
        <w:tc>
          <w:tcPr>
            <w:tcW w:w="720" w:type="dxa"/>
          </w:tcPr>
          <w:p w14:paraId="69A7D4BE" w14:textId="77777777" w:rsidR="004C221C" w:rsidRDefault="00A40EC6">
            <w:pPr>
              <w:pStyle w:val="TableText"/>
            </w:pPr>
            <w:r>
              <w:t>185</w:t>
            </w:r>
          </w:p>
        </w:tc>
      </w:tr>
      <w:tr w:rsidR="004C221C" w14:paraId="349B9938" w14:textId="77777777">
        <w:trPr>
          <w:jc w:val="center"/>
        </w:trPr>
        <w:tc>
          <w:tcPr>
            <w:tcW w:w="1224" w:type="dxa"/>
            <w:shd w:val="clear" w:color="auto" w:fill="EEF3F8"/>
          </w:tcPr>
          <w:p w14:paraId="244FDD55" w14:textId="77777777" w:rsidR="004C221C" w:rsidRDefault="00A40EC6">
            <w:pPr>
              <w:pStyle w:val="TableText"/>
            </w:pPr>
            <w:r>
              <w:t>taint</w:t>
            </w:r>
          </w:p>
        </w:tc>
        <w:tc>
          <w:tcPr>
            <w:tcW w:w="648" w:type="dxa"/>
            <w:shd w:val="clear" w:color="auto" w:fill="EEF3F8"/>
          </w:tcPr>
          <w:p w14:paraId="26EAC93E" w14:textId="77777777" w:rsidR="004C221C" w:rsidRDefault="00A40EC6">
            <w:pPr>
              <w:pStyle w:val="TableText"/>
            </w:pPr>
            <w:r>
              <w:t>4</w:t>
            </w:r>
          </w:p>
        </w:tc>
        <w:tc>
          <w:tcPr>
            <w:tcW w:w="4464" w:type="dxa"/>
            <w:shd w:val="clear" w:color="auto" w:fill="EEF3F8"/>
          </w:tcPr>
          <w:p w14:paraId="18370E51" w14:textId="77777777" w:rsidR="004C221C" w:rsidRDefault="00A40EC6">
            <w:pPr>
              <w:pStyle w:val="TableText"/>
            </w:pPr>
            <w:r>
              <w:t>Value extraction, the four taint rules and their exemptions, session tracker, replay from snapshots</w:t>
            </w:r>
          </w:p>
        </w:tc>
        <w:tc>
          <w:tcPr>
            <w:tcW w:w="1584" w:type="dxa"/>
            <w:shd w:val="clear" w:color="auto" w:fill="EEF3F8"/>
          </w:tcPr>
          <w:p w14:paraId="132CF526" w14:textId="77777777" w:rsidR="004C221C" w:rsidRDefault="00A40EC6">
            <w:pPr>
              <w:pStyle w:val="TableText"/>
            </w:pPr>
            <w:r>
              <w:t>Bader Abdullah Abbod Alyamini</w:t>
            </w:r>
          </w:p>
        </w:tc>
        <w:tc>
          <w:tcPr>
            <w:tcW w:w="720" w:type="dxa"/>
            <w:shd w:val="clear" w:color="auto" w:fill="EEF3F8"/>
          </w:tcPr>
          <w:p w14:paraId="3EC55D5D" w14:textId="77777777" w:rsidR="004C221C" w:rsidRDefault="00A40EC6">
            <w:pPr>
              <w:pStyle w:val="TableText"/>
            </w:pPr>
            <w:r>
              <w:t>93</w:t>
            </w:r>
          </w:p>
        </w:tc>
      </w:tr>
      <w:tr w:rsidR="004C221C" w14:paraId="32686777" w14:textId="77777777">
        <w:trPr>
          <w:jc w:val="center"/>
        </w:trPr>
        <w:tc>
          <w:tcPr>
            <w:tcW w:w="1224" w:type="dxa"/>
          </w:tcPr>
          <w:p w14:paraId="5051CA6A" w14:textId="77777777" w:rsidR="004C221C" w:rsidRDefault="00A40EC6">
            <w:pPr>
              <w:pStyle w:val="TableText"/>
            </w:pPr>
            <w:r>
              <w:t>audit</w:t>
            </w:r>
          </w:p>
        </w:tc>
        <w:tc>
          <w:tcPr>
            <w:tcW w:w="648" w:type="dxa"/>
          </w:tcPr>
          <w:p w14:paraId="6CCF32E0" w14:textId="77777777" w:rsidR="004C221C" w:rsidRDefault="00A40EC6">
            <w:pPr>
              <w:pStyle w:val="TableText"/>
            </w:pPr>
            <w:r>
              <w:t>8</w:t>
            </w:r>
          </w:p>
        </w:tc>
        <w:tc>
          <w:tcPr>
            <w:tcW w:w="4464" w:type="dxa"/>
          </w:tcPr>
          <w:p w14:paraId="63DFAA91" w14:textId="77777777" w:rsidR="004C221C" w:rsidRDefault="00A40EC6">
            <w:pPr>
              <w:pStyle w:val="TableText"/>
            </w:pPr>
            <w:r>
              <w:t>Hash chain and tamper detection, query and export, redaction, storage, approval service, approver summaries, notifier and Web Push, authentication core</w:t>
            </w:r>
          </w:p>
        </w:tc>
        <w:tc>
          <w:tcPr>
            <w:tcW w:w="1584" w:type="dxa"/>
          </w:tcPr>
          <w:p w14:paraId="169F6BCC" w14:textId="77777777" w:rsidR="004C221C" w:rsidRDefault="00A40EC6">
            <w:pPr>
              <w:pStyle w:val="TableText"/>
            </w:pPr>
            <w:r>
              <w:t>Bader Abdullah Abbod Alyamini</w:t>
            </w:r>
          </w:p>
        </w:tc>
        <w:tc>
          <w:tcPr>
            <w:tcW w:w="720" w:type="dxa"/>
          </w:tcPr>
          <w:p w14:paraId="7CF732E5" w14:textId="77777777" w:rsidR="004C221C" w:rsidRDefault="00A40EC6">
            <w:pPr>
              <w:pStyle w:val="TableText"/>
            </w:pPr>
            <w:r>
              <w:t>240</w:t>
            </w:r>
          </w:p>
        </w:tc>
      </w:tr>
      <w:tr w:rsidR="004C221C" w14:paraId="7A508B24" w14:textId="77777777">
        <w:trPr>
          <w:jc w:val="center"/>
        </w:trPr>
        <w:tc>
          <w:tcPr>
            <w:tcW w:w="1224" w:type="dxa"/>
            <w:shd w:val="clear" w:color="auto" w:fill="EEF3F8"/>
          </w:tcPr>
          <w:p w14:paraId="6A5605D6" w14:textId="77777777" w:rsidR="004C221C" w:rsidRDefault="00A40EC6">
            <w:pPr>
              <w:pStyle w:val="TableText"/>
            </w:pPr>
            <w:r>
              <w:t>detector</w:t>
            </w:r>
          </w:p>
        </w:tc>
        <w:tc>
          <w:tcPr>
            <w:tcW w:w="648" w:type="dxa"/>
            <w:shd w:val="clear" w:color="auto" w:fill="EEF3F8"/>
          </w:tcPr>
          <w:p w14:paraId="012AD922" w14:textId="77777777" w:rsidR="004C221C" w:rsidRDefault="00A40EC6">
            <w:pPr>
              <w:pStyle w:val="TableText"/>
            </w:pPr>
            <w:r>
              <w:t>9</w:t>
            </w:r>
          </w:p>
        </w:tc>
        <w:tc>
          <w:tcPr>
            <w:tcW w:w="4464" w:type="dxa"/>
            <w:shd w:val="clear" w:color="auto" w:fill="EEF3F8"/>
          </w:tcPr>
          <w:p w14:paraId="63D8A087" w14:textId="77777777" w:rsidR="004C221C" w:rsidRDefault="00A40EC6">
            <w:pPr>
              <w:pStyle w:val="TableText"/>
            </w:pPr>
            <w:r>
              <w:t>Normalisation, language identification, rules, model persistence, ensemble, sanitiser and spotlighting, dataset builder, training and metrics</w:t>
            </w:r>
          </w:p>
        </w:tc>
        <w:tc>
          <w:tcPr>
            <w:tcW w:w="1584" w:type="dxa"/>
            <w:shd w:val="clear" w:color="auto" w:fill="EEF3F8"/>
          </w:tcPr>
          <w:p w14:paraId="08933736" w14:textId="77777777" w:rsidR="004C221C" w:rsidRDefault="00A40EC6">
            <w:pPr>
              <w:pStyle w:val="TableText"/>
            </w:pPr>
            <w:r>
              <w:t>Abdullah Naif Abdullah Al-Orabi</w:t>
            </w:r>
          </w:p>
        </w:tc>
        <w:tc>
          <w:tcPr>
            <w:tcW w:w="720" w:type="dxa"/>
            <w:shd w:val="clear" w:color="auto" w:fill="EEF3F8"/>
          </w:tcPr>
          <w:p w14:paraId="12B9BB3B" w14:textId="77777777" w:rsidR="004C221C" w:rsidRDefault="00A40EC6">
            <w:pPr>
              <w:pStyle w:val="TableText"/>
            </w:pPr>
            <w:r>
              <w:t>227</w:t>
            </w:r>
          </w:p>
        </w:tc>
      </w:tr>
      <w:tr w:rsidR="004C221C" w14:paraId="1ABA33BB" w14:textId="77777777">
        <w:trPr>
          <w:jc w:val="center"/>
        </w:trPr>
        <w:tc>
          <w:tcPr>
            <w:tcW w:w="1224" w:type="dxa"/>
          </w:tcPr>
          <w:p w14:paraId="7EF6D391" w14:textId="77777777" w:rsidR="004C221C" w:rsidRDefault="00A40EC6">
            <w:pPr>
              <w:pStyle w:val="TableText"/>
            </w:pPr>
            <w:r>
              <w:t>demo</w:t>
            </w:r>
          </w:p>
        </w:tc>
        <w:tc>
          <w:tcPr>
            <w:tcW w:w="648" w:type="dxa"/>
          </w:tcPr>
          <w:p w14:paraId="5E1F6CAB" w14:textId="77777777" w:rsidR="004C221C" w:rsidRDefault="00A40EC6">
            <w:pPr>
              <w:pStyle w:val="TableText"/>
            </w:pPr>
            <w:r>
              <w:t>4</w:t>
            </w:r>
          </w:p>
        </w:tc>
        <w:tc>
          <w:tcPr>
            <w:tcW w:w="4464" w:type="dxa"/>
          </w:tcPr>
          <w:p w14:paraId="7698B3DC" w14:textId="77777777" w:rsidR="004C221C" w:rsidRDefault="00A40EC6">
            <w:pPr>
              <w:pStyle w:val="TableText"/>
            </w:pPr>
            <w:r>
              <w:t>Simulated workspace, MCP workspace server, demo scenarios, demo agent loop</w:t>
            </w:r>
          </w:p>
        </w:tc>
        <w:tc>
          <w:tcPr>
            <w:tcW w:w="1584" w:type="dxa"/>
          </w:tcPr>
          <w:p w14:paraId="5B38F3A9" w14:textId="77777777" w:rsidR="004C221C" w:rsidRDefault="00A40EC6">
            <w:pPr>
              <w:pStyle w:val="TableText"/>
            </w:pPr>
            <w:r>
              <w:t>Abdulmalik bin Saedan</w:t>
            </w:r>
          </w:p>
        </w:tc>
        <w:tc>
          <w:tcPr>
            <w:tcW w:w="720" w:type="dxa"/>
          </w:tcPr>
          <w:p w14:paraId="32E87416" w14:textId="77777777" w:rsidR="004C221C" w:rsidRDefault="00A40EC6">
            <w:pPr>
              <w:pStyle w:val="TableText"/>
            </w:pPr>
            <w:r>
              <w:t>72</w:t>
            </w:r>
          </w:p>
        </w:tc>
      </w:tr>
      <w:tr w:rsidR="004C221C" w14:paraId="66C0E07B" w14:textId="77777777">
        <w:trPr>
          <w:jc w:val="center"/>
        </w:trPr>
        <w:tc>
          <w:tcPr>
            <w:tcW w:w="1224" w:type="dxa"/>
            <w:shd w:val="clear" w:color="auto" w:fill="EEF3F8"/>
          </w:tcPr>
          <w:p w14:paraId="745F4833" w14:textId="77777777" w:rsidR="004C221C" w:rsidRDefault="00A40EC6">
            <w:pPr>
              <w:pStyle w:val="TableText"/>
            </w:pPr>
            <w:r>
              <w:t>bench</w:t>
            </w:r>
          </w:p>
        </w:tc>
        <w:tc>
          <w:tcPr>
            <w:tcW w:w="648" w:type="dxa"/>
            <w:shd w:val="clear" w:color="auto" w:fill="EEF3F8"/>
          </w:tcPr>
          <w:p w14:paraId="0661C05F" w14:textId="77777777" w:rsidR="004C221C" w:rsidRDefault="00A40EC6">
            <w:pPr>
              <w:pStyle w:val="TableText"/>
            </w:pPr>
            <w:r>
              <w:t>7</w:t>
            </w:r>
          </w:p>
        </w:tc>
        <w:tc>
          <w:tcPr>
            <w:tcW w:w="4464" w:type="dxa"/>
            <w:shd w:val="clear" w:color="auto" w:fill="EEF3F8"/>
          </w:tcPr>
          <w:p w14:paraId="6F1DA8F1" w14:textId="77777777" w:rsidR="004C221C" w:rsidRDefault="00A40EC6">
            <w:pPr>
              <w:pStyle w:val="TableText"/>
            </w:pPr>
            <w:r>
              <w:t>Scenario loader and schema, episodes and predicates, attack-episode construction, planting, survival markers and stop attribution (neutral placeholder text only), defence configurations, agents, metrics, runner and latency benchmark</w:t>
            </w:r>
          </w:p>
        </w:tc>
        <w:tc>
          <w:tcPr>
            <w:tcW w:w="1584" w:type="dxa"/>
            <w:shd w:val="clear" w:color="auto" w:fill="EEF3F8"/>
          </w:tcPr>
          <w:p w14:paraId="5FE71ABD" w14:textId="77777777" w:rsidR="004C221C" w:rsidRDefault="00A40EC6">
            <w:pPr>
              <w:pStyle w:val="TableText"/>
            </w:pPr>
            <w:r>
              <w:t>Abdulmalik bin Saedan</w:t>
            </w:r>
          </w:p>
        </w:tc>
        <w:tc>
          <w:tcPr>
            <w:tcW w:w="720" w:type="dxa"/>
            <w:shd w:val="clear" w:color="auto" w:fill="EEF3F8"/>
          </w:tcPr>
          <w:p w14:paraId="3FF9A1CC" w14:textId="77777777" w:rsidR="004C221C" w:rsidRDefault="00A40EC6">
            <w:pPr>
              <w:pStyle w:val="TableText"/>
            </w:pPr>
            <w:r>
              <w:t>68</w:t>
            </w:r>
          </w:p>
        </w:tc>
      </w:tr>
      <w:tr w:rsidR="004C221C" w14:paraId="48056686" w14:textId="77777777">
        <w:trPr>
          <w:jc w:val="center"/>
        </w:trPr>
        <w:tc>
          <w:tcPr>
            <w:tcW w:w="1224" w:type="dxa"/>
          </w:tcPr>
          <w:p w14:paraId="1070B291" w14:textId="77777777" w:rsidR="004C221C" w:rsidRDefault="00A40EC6">
            <w:pPr>
              <w:pStyle w:val="TableText"/>
            </w:pPr>
            <w:r>
              <w:t>security</w:t>
            </w:r>
          </w:p>
        </w:tc>
        <w:tc>
          <w:tcPr>
            <w:tcW w:w="648" w:type="dxa"/>
          </w:tcPr>
          <w:p w14:paraId="4E7F1D05" w14:textId="77777777" w:rsidR="004C221C" w:rsidRDefault="00A40EC6">
            <w:pPr>
              <w:pStyle w:val="TableText"/>
            </w:pPr>
            <w:r>
              <w:t>1</w:t>
            </w:r>
          </w:p>
        </w:tc>
        <w:tc>
          <w:tcPr>
            <w:tcW w:w="4464" w:type="dxa"/>
          </w:tcPr>
          <w:p w14:paraId="7D89396E" w14:textId="77777777" w:rsidR="004C221C" w:rsidRDefault="00A40EC6">
            <w:pPr>
              <w:pStyle w:val="TableText"/>
            </w:pPr>
            <w:r>
              <w:t>STRIDE security suite ST-01 to ST-23</w:t>
            </w:r>
          </w:p>
        </w:tc>
        <w:tc>
          <w:tcPr>
            <w:tcW w:w="1584" w:type="dxa"/>
          </w:tcPr>
          <w:p w14:paraId="146D3164" w14:textId="77777777" w:rsidR="004C221C" w:rsidRDefault="00A40EC6">
            <w:pPr>
              <w:pStyle w:val="TableText"/>
            </w:pPr>
            <w:r>
              <w:t>Abdulmalik bin Saedan</w:t>
            </w:r>
          </w:p>
        </w:tc>
        <w:tc>
          <w:tcPr>
            <w:tcW w:w="720" w:type="dxa"/>
          </w:tcPr>
          <w:p w14:paraId="3C0C898B" w14:textId="77777777" w:rsidR="004C221C" w:rsidRDefault="00A40EC6">
            <w:pPr>
              <w:pStyle w:val="TableText"/>
            </w:pPr>
            <w:r>
              <w:t>45</w:t>
            </w:r>
          </w:p>
        </w:tc>
      </w:tr>
      <w:tr w:rsidR="004C221C" w14:paraId="4D293B1F" w14:textId="77777777">
        <w:trPr>
          <w:jc w:val="center"/>
        </w:trPr>
        <w:tc>
          <w:tcPr>
            <w:tcW w:w="1224" w:type="dxa"/>
            <w:shd w:val="clear" w:color="auto" w:fill="EEF3F8"/>
          </w:tcPr>
          <w:p w14:paraId="123AF208" w14:textId="77777777" w:rsidR="004C221C" w:rsidRDefault="00A40EC6">
            <w:pPr>
              <w:pStyle w:val="TableText"/>
            </w:pPr>
            <w:r>
              <w:t>integration</w:t>
            </w:r>
          </w:p>
        </w:tc>
        <w:tc>
          <w:tcPr>
            <w:tcW w:w="648" w:type="dxa"/>
            <w:shd w:val="clear" w:color="auto" w:fill="EEF3F8"/>
          </w:tcPr>
          <w:p w14:paraId="7A63DE17" w14:textId="77777777" w:rsidR="004C221C" w:rsidRDefault="00A40EC6">
            <w:pPr>
              <w:pStyle w:val="TableText"/>
            </w:pPr>
            <w:r>
              <w:t>2</w:t>
            </w:r>
          </w:p>
        </w:tc>
        <w:tc>
          <w:tcPr>
            <w:tcW w:w="4464" w:type="dxa"/>
            <w:shd w:val="clear" w:color="auto" w:fill="EEF3F8"/>
          </w:tcPr>
          <w:p w14:paraId="644C199B" w14:textId="77777777" w:rsidR="004C221C" w:rsidRDefault="00A40EC6">
            <w:pPr>
              <w:pStyle w:val="TableText"/>
            </w:pPr>
            <w:r>
              <w:t>PostgreSQL compatibility, cross-module wiring</w:t>
            </w:r>
          </w:p>
        </w:tc>
        <w:tc>
          <w:tcPr>
            <w:tcW w:w="1584" w:type="dxa"/>
            <w:shd w:val="clear" w:color="auto" w:fill="EEF3F8"/>
          </w:tcPr>
          <w:p w14:paraId="567F35E2" w14:textId="77777777" w:rsidR="004C221C" w:rsidRDefault="00A40EC6">
            <w:pPr>
              <w:pStyle w:val="TableText"/>
            </w:pPr>
            <w:r>
              <w:t>All members</w:t>
            </w:r>
          </w:p>
        </w:tc>
        <w:tc>
          <w:tcPr>
            <w:tcW w:w="720" w:type="dxa"/>
            <w:shd w:val="clear" w:color="auto" w:fill="EEF3F8"/>
          </w:tcPr>
          <w:p w14:paraId="6943127D" w14:textId="77777777" w:rsidR="004C221C" w:rsidRDefault="00A40EC6">
            <w:pPr>
              <w:pStyle w:val="TableText"/>
            </w:pPr>
            <w:r>
              <w:t>8</w:t>
            </w:r>
          </w:p>
        </w:tc>
      </w:tr>
      <w:tr w:rsidR="004C221C" w14:paraId="34A24EF4" w14:textId="77777777">
        <w:trPr>
          <w:jc w:val="center"/>
        </w:trPr>
        <w:tc>
          <w:tcPr>
            <w:tcW w:w="1224" w:type="dxa"/>
          </w:tcPr>
          <w:p w14:paraId="41CDFBD0" w14:textId="77777777" w:rsidR="004C221C" w:rsidRDefault="00A40EC6">
            <w:pPr>
              <w:pStyle w:val="TableText"/>
            </w:pPr>
            <w:r>
              <w:rPr>
                <w:b/>
              </w:rPr>
              <w:t>Python total</w:t>
            </w:r>
          </w:p>
        </w:tc>
        <w:tc>
          <w:tcPr>
            <w:tcW w:w="648" w:type="dxa"/>
          </w:tcPr>
          <w:p w14:paraId="16423574" w14:textId="77777777" w:rsidR="004C221C" w:rsidRDefault="00A40EC6">
            <w:pPr>
              <w:pStyle w:val="TableText"/>
            </w:pPr>
            <w:r>
              <w:rPr>
                <w:b/>
              </w:rPr>
              <w:t>56</w:t>
            </w:r>
          </w:p>
        </w:tc>
        <w:tc>
          <w:tcPr>
            <w:tcW w:w="4464" w:type="dxa"/>
          </w:tcPr>
          <w:p w14:paraId="05096348" w14:textId="77777777" w:rsidR="004C221C" w:rsidRDefault="004C221C">
            <w:pPr>
              <w:pStyle w:val="TableText"/>
            </w:pPr>
          </w:p>
        </w:tc>
        <w:tc>
          <w:tcPr>
            <w:tcW w:w="1584" w:type="dxa"/>
          </w:tcPr>
          <w:p w14:paraId="54328737" w14:textId="77777777" w:rsidR="004C221C" w:rsidRDefault="004C221C">
            <w:pPr>
              <w:pStyle w:val="TableText"/>
            </w:pPr>
          </w:p>
        </w:tc>
        <w:tc>
          <w:tcPr>
            <w:tcW w:w="720" w:type="dxa"/>
          </w:tcPr>
          <w:p w14:paraId="317A1C74" w14:textId="77777777" w:rsidR="004C221C" w:rsidRDefault="00A40EC6">
            <w:pPr>
              <w:pStyle w:val="TableText"/>
            </w:pPr>
            <w:r>
              <w:rPr>
                <w:b/>
              </w:rPr>
              <w:t>1,281</w:t>
            </w:r>
          </w:p>
        </w:tc>
      </w:tr>
      <w:tr w:rsidR="004C221C" w14:paraId="387F6C2B" w14:textId="77777777">
        <w:trPr>
          <w:jc w:val="center"/>
        </w:trPr>
        <w:tc>
          <w:tcPr>
            <w:tcW w:w="1224" w:type="dxa"/>
            <w:shd w:val="clear" w:color="auto" w:fill="EEF3F8"/>
          </w:tcPr>
          <w:p w14:paraId="51BBC50D" w14:textId="77777777" w:rsidR="004C221C" w:rsidRDefault="00A40EC6">
            <w:pPr>
              <w:pStyle w:val="TableText"/>
            </w:pPr>
            <w:r>
              <w:t>web</w:t>
            </w:r>
          </w:p>
        </w:tc>
        <w:tc>
          <w:tcPr>
            <w:tcW w:w="648" w:type="dxa"/>
            <w:shd w:val="clear" w:color="auto" w:fill="EEF3F8"/>
          </w:tcPr>
          <w:p w14:paraId="2B835878" w14:textId="77777777" w:rsidR="004C221C" w:rsidRDefault="00A40EC6">
            <w:pPr>
              <w:pStyle w:val="TableText"/>
            </w:pPr>
            <w:r>
              <w:t>10</w:t>
            </w:r>
          </w:p>
        </w:tc>
        <w:tc>
          <w:tcPr>
            <w:tcW w:w="4464" w:type="dxa"/>
            <w:shd w:val="clear" w:color="auto" w:fill="EEF3F8"/>
          </w:tcPr>
          <w:p w14:paraId="68E5B7C7" w14:textId="77777777" w:rsidR="004C221C" w:rsidRDefault="00A40EC6">
            <w:pPr>
              <w:pStyle w:val="TableText"/>
            </w:pPr>
            <w:r>
              <w:t>API client, SSE client, contract with server records, approver PWA and dashboard pages, i18n dictionaries, colour contrast, countdown, span highlighting</w:t>
            </w:r>
          </w:p>
        </w:tc>
        <w:tc>
          <w:tcPr>
            <w:tcW w:w="1584" w:type="dxa"/>
            <w:shd w:val="clear" w:color="auto" w:fill="EEF3F8"/>
          </w:tcPr>
          <w:p w14:paraId="4FC8325F" w14:textId="77777777" w:rsidR="004C221C" w:rsidRDefault="00A40EC6">
            <w:pPr>
              <w:pStyle w:val="TableText"/>
            </w:pPr>
            <w:r>
              <w:t>Mohammed Yasser Alanssari</w:t>
            </w:r>
          </w:p>
        </w:tc>
        <w:tc>
          <w:tcPr>
            <w:tcW w:w="720" w:type="dxa"/>
            <w:shd w:val="clear" w:color="auto" w:fill="EEF3F8"/>
          </w:tcPr>
          <w:p w14:paraId="4E4141A0" w14:textId="77777777" w:rsidR="004C221C" w:rsidRDefault="00A40EC6">
            <w:pPr>
              <w:pStyle w:val="TableText"/>
            </w:pPr>
            <w:r>
              <w:t>194</w:t>
            </w:r>
          </w:p>
        </w:tc>
      </w:tr>
    </w:tbl>
    <w:p w14:paraId="0B658DAF" w14:textId="77777777" w:rsidR="004C221C" w:rsidRDefault="004C221C">
      <w:pPr>
        <w:spacing w:after="80"/>
      </w:pPr>
    </w:p>
    <w:p w14:paraId="51F920CE" w14:textId="77777777" w:rsidR="004C221C" w:rsidRDefault="00A40EC6">
      <w:pPr>
        <w:jc w:val="both"/>
      </w:pPr>
      <w:r>
        <w:t xml:space="preserve">Two measurements cannot be produced by this inventory yet: detector precision, recall and F1, and the attack success rate. Both depend on attack-labelled data written by the team (Section 3.6.4). Detector metrics are produced by running </w:t>
      </w:r>
      <w:r>
        <w:rPr>
          <w:rFonts w:ascii="Consolas" w:hAnsi="Consolas"/>
          <w:color w:val="1F2937"/>
          <w:sz w:val="19"/>
        </w:rPr>
        <w:t>make detector</w:t>
      </w:r>
      <w:r>
        <w:t xml:space="preserve"> after the team adds labelled batches and separate held-out test batches to </w:t>
      </w:r>
      <w:r>
        <w:rPr>
          <w:rFonts w:ascii="Consolas" w:hAnsi="Consolas"/>
          <w:color w:val="1F2937"/>
          <w:sz w:val="19"/>
        </w:rPr>
        <w:t>data/detector/raw/</w:t>
      </w:r>
      <w:r>
        <w:t xml:space="preserve"> (procedure in </w:t>
      </w:r>
      <w:r>
        <w:rPr>
          <w:rFonts w:ascii="Consolas" w:hAnsi="Consolas"/>
          <w:color w:val="1F2937"/>
          <w:sz w:val="19"/>
        </w:rPr>
        <w:t>docs/detector.md</w:t>
      </w:r>
      <w:r>
        <w:t xml:space="preserve">, Section 11.4). The attack success rate is produced by Mirsad-Bench, which already executes attack episodes (Section 4.1.12), once the team adds injection tasks and attack templates to </w:t>
      </w:r>
      <w:r>
        <w:rPr>
          <w:rFonts w:ascii="Consolas" w:hAnsi="Consolas"/>
          <w:color w:val="1F2937"/>
          <w:sz w:val="19"/>
        </w:rPr>
        <w:t>bench/scenarios/attacks/</w:t>
      </w:r>
      <w:r>
        <w:t>. Until then, every place in this report that needs these values shows "[pending]".</w:t>
      </w:r>
    </w:p>
    <w:p w14:paraId="5D6C5B72" w14:textId="77777777" w:rsidR="004C221C" w:rsidRDefault="00A40EC6">
      <w:pPr>
        <w:pStyle w:val="Heading3"/>
      </w:pPr>
      <w:bookmarkStart w:id="112" w:name="_Toc242883647"/>
      <w:r>
        <w:t>3.5.7 User acceptance testing</w:t>
      </w:r>
      <w:bookmarkEnd w:id="112"/>
    </w:p>
    <w:p w14:paraId="20FD11BD" w14:textId="77777777" w:rsidR="004C221C" w:rsidRDefault="00A40EC6">
      <w:pPr>
        <w:jc w:val="both"/>
      </w:pPr>
      <w:r>
        <w:t>The levels above verify the system against its specification. User acceptance testing validates it with the people it is built for: whether an approver, an administrator and an auditor can complete their main tasks with the real interfaces and accept the result. Table 3.26</w:t>
      </w:r>
      <w:r>
        <w:t xml:space="preserve"> lists the planned acceptance scenarios. They are run in the simulated Najd Trading Co. workspace with prepared, benign requests, by the supervisor and two to three security practitioners recruited by the team, each of whom records "accept" or "reject" per scenario with a reason. Section D of the questionnaire in Appendix F is completed after the session. No session has been held yet; outcomes will be reported with the number of participants, and no result is estimated before then.</w:t>
      </w:r>
    </w:p>
    <w:p w14:paraId="279E33AA" w14:textId="77777777" w:rsidR="004C221C" w:rsidRDefault="00A40EC6">
      <w:pPr>
        <w:pStyle w:val="TableCaption"/>
        <w:keepNext/>
      </w:pPr>
      <w:bookmarkStart w:id="113" w:name="_Toc242883856"/>
      <w:r>
        <w:t>Table 3.26: Planned user acceptance scenarios</w:t>
      </w:r>
      <w:bookmarkEnd w:id="11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647"/>
        <w:gridCol w:w="1196"/>
        <w:gridCol w:w="1246"/>
        <w:gridCol w:w="2036"/>
        <w:gridCol w:w="2019"/>
        <w:gridCol w:w="1676"/>
      </w:tblGrid>
      <w:tr w:rsidR="004C221C" w14:paraId="259FE6BE" w14:textId="77777777">
        <w:trPr>
          <w:tblHeader/>
          <w:jc w:val="center"/>
        </w:trPr>
        <w:tc>
          <w:tcPr>
            <w:tcW w:w="665" w:type="dxa"/>
            <w:shd w:val="clear" w:color="auto" w:fill="1F3864"/>
          </w:tcPr>
          <w:p w14:paraId="7B30B67A" w14:textId="77777777" w:rsidR="004C221C" w:rsidRDefault="00A40EC6">
            <w:pPr>
              <w:pStyle w:val="TableText"/>
            </w:pPr>
            <w:r>
              <w:rPr>
                <w:b/>
                <w:color w:val="FFFFFF"/>
              </w:rPr>
              <w:t>ID</w:t>
            </w:r>
          </w:p>
        </w:tc>
        <w:tc>
          <w:tcPr>
            <w:tcW w:w="1196" w:type="dxa"/>
            <w:shd w:val="clear" w:color="auto" w:fill="1F3864"/>
          </w:tcPr>
          <w:p w14:paraId="16D56F97" w14:textId="77777777" w:rsidR="004C221C" w:rsidRDefault="00A40EC6">
            <w:pPr>
              <w:pStyle w:val="TableText"/>
            </w:pPr>
            <w:r>
              <w:rPr>
                <w:b/>
                <w:color w:val="FFFFFF"/>
              </w:rPr>
              <w:t>Use case / requirement</w:t>
            </w:r>
          </w:p>
        </w:tc>
        <w:tc>
          <w:tcPr>
            <w:tcW w:w="1063" w:type="dxa"/>
            <w:shd w:val="clear" w:color="auto" w:fill="1F3864"/>
          </w:tcPr>
          <w:p w14:paraId="1526C4B5" w14:textId="77777777" w:rsidR="004C221C" w:rsidRDefault="00A40EC6">
            <w:pPr>
              <w:pStyle w:val="TableText"/>
            </w:pPr>
            <w:r>
              <w:rPr>
                <w:b/>
                <w:color w:val="FFFFFF"/>
              </w:rPr>
              <w:t>Actor</w:t>
            </w:r>
          </w:p>
        </w:tc>
        <w:tc>
          <w:tcPr>
            <w:tcW w:w="2127" w:type="dxa"/>
            <w:shd w:val="clear" w:color="auto" w:fill="1F3864"/>
          </w:tcPr>
          <w:p w14:paraId="0B5506DC" w14:textId="77777777" w:rsidR="004C221C" w:rsidRDefault="00A40EC6">
            <w:pPr>
              <w:pStyle w:val="TableText"/>
            </w:pPr>
            <w:r>
              <w:rPr>
                <w:b/>
                <w:color w:val="FFFFFF"/>
              </w:rPr>
              <w:t>Steps</w:t>
            </w:r>
          </w:p>
        </w:tc>
        <w:tc>
          <w:tcPr>
            <w:tcW w:w="2127" w:type="dxa"/>
            <w:shd w:val="clear" w:color="auto" w:fill="1F3864"/>
          </w:tcPr>
          <w:p w14:paraId="57F4D4C0" w14:textId="77777777" w:rsidR="004C221C" w:rsidRDefault="00A40EC6">
            <w:pPr>
              <w:pStyle w:val="TableText"/>
            </w:pPr>
            <w:r>
              <w:rPr>
                <w:b/>
                <w:color w:val="FFFFFF"/>
              </w:rPr>
              <w:t>Acceptance criterion</w:t>
            </w:r>
          </w:p>
        </w:tc>
        <w:tc>
          <w:tcPr>
            <w:tcW w:w="1462" w:type="dxa"/>
            <w:shd w:val="clear" w:color="auto" w:fill="1F3864"/>
          </w:tcPr>
          <w:p w14:paraId="6692B7BE" w14:textId="77777777" w:rsidR="004C221C" w:rsidRDefault="00A40EC6">
            <w:pPr>
              <w:pStyle w:val="TableText"/>
            </w:pPr>
            <w:r>
              <w:rPr>
                <w:b/>
                <w:color w:val="FFFFFF"/>
              </w:rPr>
              <w:t>Evidence</w:t>
            </w:r>
          </w:p>
        </w:tc>
      </w:tr>
      <w:tr w:rsidR="004C221C" w14:paraId="60EBB441" w14:textId="77777777">
        <w:trPr>
          <w:jc w:val="center"/>
        </w:trPr>
        <w:tc>
          <w:tcPr>
            <w:tcW w:w="665" w:type="dxa"/>
          </w:tcPr>
          <w:p w14:paraId="0263BE06" w14:textId="77777777" w:rsidR="004C221C" w:rsidRDefault="00A40EC6">
            <w:pPr>
              <w:pStyle w:val="TableText"/>
            </w:pPr>
            <w:r>
              <w:t>AT-01</w:t>
            </w:r>
          </w:p>
        </w:tc>
        <w:tc>
          <w:tcPr>
            <w:tcW w:w="1196" w:type="dxa"/>
          </w:tcPr>
          <w:p w14:paraId="477DAC18" w14:textId="77777777" w:rsidR="004C221C" w:rsidRDefault="00A40EC6">
            <w:pPr>
              <w:pStyle w:val="TableText"/>
            </w:pPr>
            <w:r>
              <w:t>UC-01, BR4</w:t>
            </w:r>
          </w:p>
        </w:tc>
        <w:tc>
          <w:tcPr>
            <w:tcW w:w="1063" w:type="dxa"/>
          </w:tcPr>
          <w:p w14:paraId="3B3FEC3D" w14:textId="77777777" w:rsidR="004C221C" w:rsidRDefault="00A40EC6">
            <w:pPr>
              <w:pStyle w:val="TableText"/>
            </w:pPr>
            <w:r>
              <w:t>Agent developer</w:t>
            </w:r>
          </w:p>
        </w:tc>
        <w:tc>
          <w:tcPr>
            <w:tcW w:w="2127" w:type="dxa"/>
          </w:tcPr>
          <w:p w14:paraId="1E56B0A3" w14:textId="77777777" w:rsidR="004C221C" w:rsidRDefault="00A40EC6">
            <w:pPr>
              <w:pStyle w:val="TableText"/>
            </w:pPr>
            <w:r>
              <w:t>Run the demonstration agent through the gateway on a benign task that e-mails an outside supplier, then on one that e-mails a colleague</w:t>
            </w:r>
          </w:p>
        </w:tc>
        <w:tc>
          <w:tcPr>
            <w:tcW w:w="2127" w:type="dxa"/>
          </w:tcPr>
          <w:p w14:paraId="7EC313D6" w14:textId="77777777" w:rsidR="004C221C" w:rsidRDefault="00A40EC6">
            <w:pPr>
              <w:pStyle w:val="TableText"/>
            </w:pPr>
            <w:r>
              <w:t>The outside e-mail is paused and not sent until a decision is made; the internal e-mail is sent without a pause</w:t>
            </w:r>
          </w:p>
        </w:tc>
        <w:tc>
          <w:tcPr>
            <w:tcW w:w="1462" w:type="dxa"/>
          </w:tcPr>
          <w:p w14:paraId="1CDCE28B" w14:textId="77777777" w:rsidR="004C221C" w:rsidRDefault="00A40EC6">
            <w:pPr>
              <w:pStyle w:val="TableText"/>
            </w:pPr>
            <w:r>
              <w:t>Audit events of both sessions</w:t>
            </w:r>
          </w:p>
        </w:tc>
      </w:tr>
      <w:tr w:rsidR="004C221C" w14:paraId="6CB11F24" w14:textId="77777777">
        <w:trPr>
          <w:jc w:val="center"/>
        </w:trPr>
        <w:tc>
          <w:tcPr>
            <w:tcW w:w="665" w:type="dxa"/>
            <w:shd w:val="clear" w:color="auto" w:fill="EEF3F8"/>
          </w:tcPr>
          <w:p w14:paraId="4D6EFF93" w14:textId="77777777" w:rsidR="004C221C" w:rsidRDefault="00A40EC6">
            <w:pPr>
              <w:pStyle w:val="TableText"/>
            </w:pPr>
            <w:r>
              <w:t>AT-02</w:t>
            </w:r>
          </w:p>
        </w:tc>
        <w:tc>
          <w:tcPr>
            <w:tcW w:w="1196" w:type="dxa"/>
            <w:shd w:val="clear" w:color="auto" w:fill="EEF3F8"/>
          </w:tcPr>
          <w:p w14:paraId="364F7BB3" w14:textId="77777777" w:rsidR="004C221C" w:rsidRDefault="00A40EC6">
            <w:pPr>
              <w:pStyle w:val="TableText"/>
            </w:pPr>
            <w:r>
              <w:t>UC-05, NFR4</w:t>
            </w:r>
          </w:p>
        </w:tc>
        <w:tc>
          <w:tcPr>
            <w:tcW w:w="1063" w:type="dxa"/>
            <w:shd w:val="clear" w:color="auto" w:fill="EEF3F8"/>
          </w:tcPr>
          <w:p w14:paraId="22495EF1" w14:textId="77777777" w:rsidR="004C221C" w:rsidRDefault="00A40EC6">
            <w:pPr>
              <w:pStyle w:val="TableText"/>
            </w:pPr>
            <w:r>
              <w:t>Approver</w:t>
            </w:r>
          </w:p>
        </w:tc>
        <w:tc>
          <w:tcPr>
            <w:tcW w:w="2127" w:type="dxa"/>
            <w:shd w:val="clear" w:color="auto" w:fill="EEF3F8"/>
          </w:tcPr>
          <w:p w14:paraId="73CC0004" w14:textId="77777777" w:rsidR="004C221C" w:rsidRDefault="00A40EC6">
            <w:pPr>
              <w:pStyle w:val="TableText"/>
            </w:pPr>
            <w:r>
              <w:t>Receive a paused request on a phone, read the summary and approve or deny it</w:t>
            </w:r>
          </w:p>
        </w:tc>
        <w:tc>
          <w:tcPr>
            <w:tcW w:w="2127" w:type="dxa"/>
            <w:shd w:val="clear" w:color="auto" w:fill="EEF3F8"/>
          </w:tcPr>
          <w:p w14:paraId="742989B1" w14:textId="77777777" w:rsidR="004C221C" w:rsidRDefault="00A40EC6">
            <w:pPr>
              <w:pStyle w:val="TableText"/>
            </w:pPr>
            <w:r>
              <w:t>The participant can say why the action was paused from the summary alone and decides within 30 seconds</w:t>
            </w:r>
          </w:p>
        </w:tc>
        <w:tc>
          <w:tcPr>
            <w:tcW w:w="1462" w:type="dxa"/>
            <w:shd w:val="clear" w:color="auto" w:fill="EEF3F8"/>
          </w:tcPr>
          <w:p w14:paraId="78944F3F" w14:textId="77777777" w:rsidR="004C221C" w:rsidRDefault="00A40EC6">
            <w:pPr>
              <w:pStyle w:val="TableText"/>
            </w:pPr>
            <w:r>
              <w:t>Request and decision times from the approval record; questionnaire items D1 and D2</w:t>
            </w:r>
          </w:p>
        </w:tc>
      </w:tr>
      <w:tr w:rsidR="004C221C" w14:paraId="128BAA6F" w14:textId="77777777">
        <w:trPr>
          <w:jc w:val="center"/>
        </w:trPr>
        <w:tc>
          <w:tcPr>
            <w:tcW w:w="665" w:type="dxa"/>
          </w:tcPr>
          <w:p w14:paraId="6204A0A3" w14:textId="77777777" w:rsidR="004C221C" w:rsidRDefault="00A40EC6">
            <w:pPr>
              <w:pStyle w:val="TableText"/>
            </w:pPr>
            <w:r>
              <w:t>AT-03</w:t>
            </w:r>
          </w:p>
        </w:tc>
        <w:tc>
          <w:tcPr>
            <w:tcW w:w="1196" w:type="dxa"/>
          </w:tcPr>
          <w:p w14:paraId="66937118" w14:textId="77777777" w:rsidR="004C221C" w:rsidRDefault="00A40EC6">
            <w:pPr>
              <w:pStyle w:val="TableText"/>
            </w:pPr>
            <w:r>
              <w:t>UC-05, NFR4</w:t>
            </w:r>
          </w:p>
        </w:tc>
        <w:tc>
          <w:tcPr>
            <w:tcW w:w="1063" w:type="dxa"/>
          </w:tcPr>
          <w:p w14:paraId="4166846E" w14:textId="77777777" w:rsidR="004C221C" w:rsidRDefault="00A40EC6">
            <w:pPr>
              <w:pStyle w:val="TableText"/>
            </w:pPr>
            <w:r>
              <w:t>Approver</w:t>
            </w:r>
          </w:p>
        </w:tc>
        <w:tc>
          <w:tcPr>
            <w:tcW w:w="2127" w:type="dxa"/>
          </w:tcPr>
          <w:p w14:paraId="14F33A38" w14:textId="77777777" w:rsidR="004C221C" w:rsidRDefault="00A40EC6">
            <w:pPr>
              <w:pStyle w:val="TableText"/>
            </w:pPr>
            <w:r>
              <w:t>As AT-02 with the interface in Arabic</w:t>
            </w:r>
          </w:p>
        </w:tc>
        <w:tc>
          <w:tcPr>
            <w:tcW w:w="2127" w:type="dxa"/>
          </w:tcPr>
          <w:p w14:paraId="520D2A0B" w14:textId="77777777" w:rsidR="004C221C" w:rsidRDefault="00A40EC6">
            <w:pPr>
              <w:pStyle w:val="TableText"/>
            </w:pPr>
            <w:r>
              <w:t>As AT-02; the participant judges the Arabic layout and summary readable</w:t>
            </w:r>
          </w:p>
        </w:tc>
        <w:tc>
          <w:tcPr>
            <w:tcW w:w="1462" w:type="dxa"/>
          </w:tcPr>
          <w:p w14:paraId="5E12CE92" w14:textId="77777777" w:rsidR="004C221C" w:rsidRDefault="00A40EC6">
            <w:pPr>
              <w:pStyle w:val="TableText"/>
            </w:pPr>
            <w:r>
              <w:t>As AT-02</w:t>
            </w:r>
          </w:p>
        </w:tc>
      </w:tr>
      <w:tr w:rsidR="004C221C" w14:paraId="6679D5A4" w14:textId="77777777">
        <w:trPr>
          <w:jc w:val="center"/>
        </w:trPr>
        <w:tc>
          <w:tcPr>
            <w:tcW w:w="665" w:type="dxa"/>
            <w:shd w:val="clear" w:color="auto" w:fill="EEF3F8"/>
          </w:tcPr>
          <w:p w14:paraId="13160D50" w14:textId="77777777" w:rsidR="004C221C" w:rsidRDefault="00A40EC6">
            <w:pPr>
              <w:pStyle w:val="TableText"/>
            </w:pPr>
            <w:r>
              <w:t>AT-04</w:t>
            </w:r>
          </w:p>
        </w:tc>
        <w:tc>
          <w:tcPr>
            <w:tcW w:w="1196" w:type="dxa"/>
            <w:shd w:val="clear" w:color="auto" w:fill="EEF3F8"/>
          </w:tcPr>
          <w:p w14:paraId="50097740" w14:textId="77777777" w:rsidR="004C221C" w:rsidRDefault="00A40EC6">
            <w:pPr>
              <w:pStyle w:val="TableText"/>
            </w:pPr>
            <w:r>
              <w:t>UC-08</w:t>
            </w:r>
          </w:p>
        </w:tc>
        <w:tc>
          <w:tcPr>
            <w:tcW w:w="1063" w:type="dxa"/>
            <w:shd w:val="clear" w:color="auto" w:fill="EEF3F8"/>
          </w:tcPr>
          <w:p w14:paraId="1630AD24" w14:textId="77777777" w:rsidR="004C221C" w:rsidRDefault="00A40EC6">
            <w:pPr>
              <w:pStyle w:val="TableText"/>
            </w:pPr>
            <w:r>
              <w:t>Administrator</w:t>
            </w:r>
          </w:p>
        </w:tc>
        <w:tc>
          <w:tcPr>
            <w:tcW w:w="2127" w:type="dxa"/>
            <w:shd w:val="clear" w:color="auto" w:fill="EEF3F8"/>
          </w:tcPr>
          <w:p w14:paraId="646EFE37" w14:textId="77777777" w:rsidR="004C221C" w:rsidRDefault="00A40EC6">
            <w:pPr>
              <w:pStyle w:val="TableText"/>
            </w:pPr>
            <w:r>
              <w:t>Edit the policy to allow a new partner domain, validate it, review the difference, activate it, then roll back</w:t>
            </w:r>
          </w:p>
        </w:tc>
        <w:tc>
          <w:tcPr>
            <w:tcW w:w="2127" w:type="dxa"/>
            <w:shd w:val="clear" w:color="auto" w:fill="EEF3F8"/>
          </w:tcPr>
          <w:p w14:paraId="111B7068" w14:textId="77777777" w:rsidR="004C221C" w:rsidRDefault="00A40EC6">
            <w:pPr>
              <w:pStyle w:val="TableText"/>
            </w:pPr>
            <w:r>
              <w:t>Errors are reported with line numbers; the change applies to the next call without a restart; rollback restores the earlier version</w:t>
            </w:r>
          </w:p>
        </w:tc>
        <w:tc>
          <w:tcPr>
            <w:tcW w:w="1462" w:type="dxa"/>
            <w:shd w:val="clear" w:color="auto" w:fill="EEF3F8"/>
          </w:tcPr>
          <w:p w14:paraId="64B3F2E3" w14:textId="77777777" w:rsidR="004C221C" w:rsidRDefault="00A40EC6">
            <w:pPr>
              <w:pStyle w:val="TableText"/>
            </w:pPr>
            <w:r>
              <w:rPr>
                <w:rFonts w:ascii="Consolas" w:hAnsi="Consolas"/>
                <w:color w:val="1F2937"/>
                <w:sz w:val="17"/>
              </w:rPr>
              <w:t>policy.activated</w:t>
            </w:r>
            <w:r>
              <w:t xml:space="preserve"> audit events</w:t>
            </w:r>
          </w:p>
        </w:tc>
      </w:tr>
      <w:tr w:rsidR="004C221C" w14:paraId="3344C17D" w14:textId="77777777">
        <w:trPr>
          <w:jc w:val="center"/>
        </w:trPr>
        <w:tc>
          <w:tcPr>
            <w:tcW w:w="665" w:type="dxa"/>
          </w:tcPr>
          <w:p w14:paraId="6B05D2FC" w14:textId="77777777" w:rsidR="004C221C" w:rsidRDefault="00A40EC6">
            <w:pPr>
              <w:pStyle w:val="TableText"/>
            </w:pPr>
            <w:r>
              <w:t>AT-05</w:t>
            </w:r>
          </w:p>
        </w:tc>
        <w:tc>
          <w:tcPr>
            <w:tcW w:w="1196" w:type="dxa"/>
          </w:tcPr>
          <w:p w14:paraId="597C08A7" w14:textId="77777777" w:rsidR="004C221C" w:rsidRDefault="00A40EC6">
            <w:pPr>
              <w:pStyle w:val="TableText"/>
            </w:pPr>
            <w:r>
              <w:t>UC-13, UC-14</w:t>
            </w:r>
          </w:p>
        </w:tc>
        <w:tc>
          <w:tcPr>
            <w:tcW w:w="1063" w:type="dxa"/>
          </w:tcPr>
          <w:p w14:paraId="0664D94B" w14:textId="77777777" w:rsidR="004C221C" w:rsidRDefault="00A40EC6">
            <w:pPr>
              <w:pStyle w:val="TableText"/>
            </w:pPr>
            <w:r>
              <w:t>Auditor</w:t>
            </w:r>
          </w:p>
        </w:tc>
        <w:tc>
          <w:tcPr>
            <w:tcW w:w="2127" w:type="dxa"/>
          </w:tcPr>
          <w:p w14:paraId="65F0D7ED" w14:textId="77777777" w:rsidR="004C221C" w:rsidRDefault="00A40EC6">
            <w:pPr>
              <w:pStyle w:val="TableText"/>
            </w:pPr>
            <w:r>
              <w:t>Find the events of one session, verify the hash chain and export the events as JSON</w:t>
            </w:r>
          </w:p>
        </w:tc>
        <w:tc>
          <w:tcPr>
            <w:tcW w:w="2127" w:type="dxa"/>
          </w:tcPr>
          <w:p w14:paraId="63989C73" w14:textId="77777777" w:rsidR="004C221C" w:rsidRDefault="00A40EC6">
            <w:pPr>
              <w:pStyle w:val="TableText"/>
            </w:pPr>
            <w:r>
              <w:t>The events are found with the filters, verification reports an intact chain and the export verifies offline</w:t>
            </w:r>
          </w:p>
        </w:tc>
        <w:tc>
          <w:tcPr>
            <w:tcW w:w="1462" w:type="dxa"/>
          </w:tcPr>
          <w:p w14:paraId="70B6E38E" w14:textId="77777777" w:rsidR="004C221C" w:rsidRDefault="00A40EC6">
            <w:pPr>
              <w:pStyle w:val="TableText"/>
            </w:pPr>
            <w:r>
              <w:t>Export file and verification output</w:t>
            </w:r>
          </w:p>
        </w:tc>
      </w:tr>
      <w:tr w:rsidR="004C221C" w14:paraId="0DBD3B5E" w14:textId="77777777">
        <w:trPr>
          <w:jc w:val="center"/>
        </w:trPr>
        <w:tc>
          <w:tcPr>
            <w:tcW w:w="665" w:type="dxa"/>
            <w:shd w:val="clear" w:color="auto" w:fill="EEF3F8"/>
          </w:tcPr>
          <w:p w14:paraId="6FBF9879" w14:textId="77777777" w:rsidR="004C221C" w:rsidRDefault="00A40EC6">
            <w:pPr>
              <w:pStyle w:val="TableText"/>
            </w:pPr>
            <w:r>
              <w:t>AT-06</w:t>
            </w:r>
          </w:p>
        </w:tc>
        <w:tc>
          <w:tcPr>
            <w:tcW w:w="1196" w:type="dxa"/>
            <w:shd w:val="clear" w:color="auto" w:fill="EEF3F8"/>
          </w:tcPr>
          <w:p w14:paraId="24493F69" w14:textId="77777777" w:rsidR="004C221C" w:rsidRDefault="00A40EC6">
            <w:pPr>
              <w:pStyle w:val="TableText"/>
            </w:pPr>
            <w:r>
              <w:t>UC-15</w:t>
            </w:r>
          </w:p>
        </w:tc>
        <w:tc>
          <w:tcPr>
            <w:tcW w:w="1063" w:type="dxa"/>
            <w:shd w:val="clear" w:color="auto" w:fill="EEF3F8"/>
          </w:tcPr>
          <w:p w14:paraId="291276BD" w14:textId="77777777" w:rsidR="004C221C" w:rsidRDefault="00A40EC6">
            <w:pPr>
              <w:pStyle w:val="TableText"/>
            </w:pPr>
            <w:r>
              <w:t>Auditor</w:t>
            </w:r>
          </w:p>
        </w:tc>
        <w:tc>
          <w:tcPr>
            <w:tcW w:w="2127" w:type="dxa"/>
            <w:shd w:val="clear" w:color="auto" w:fill="EEF3F8"/>
          </w:tcPr>
          <w:p w14:paraId="4461F119" w14:textId="77777777" w:rsidR="004C221C" w:rsidRDefault="00A40EC6">
            <w:pPr>
              <w:pStyle w:val="TableText"/>
            </w:pPr>
            <w:r>
              <w:t>Replay a stored decision from the dashboard</w:t>
            </w:r>
          </w:p>
        </w:tc>
        <w:tc>
          <w:tcPr>
            <w:tcW w:w="2127" w:type="dxa"/>
            <w:shd w:val="clear" w:color="auto" w:fill="EEF3F8"/>
          </w:tcPr>
          <w:p w14:paraId="7C6B2E03" w14:textId="77777777" w:rsidR="004C221C" w:rsidRDefault="00A40EC6">
            <w:pPr>
              <w:pStyle w:val="TableText"/>
            </w:pPr>
            <w:r>
              <w:t>The replay reports the same action and the policy version that made the original decision</w:t>
            </w:r>
          </w:p>
        </w:tc>
        <w:tc>
          <w:tcPr>
            <w:tcW w:w="1462" w:type="dxa"/>
            <w:shd w:val="clear" w:color="auto" w:fill="EEF3F8"/>
          </w:tcPr>
          <w:p w14:paraId="36D11271" w14:textId="77777777" w:rsidR="004C221C" w:rsidRDefault="00A40EC6">
            <w:pPr>
              <w:pStyle w:val="TableText"/>
            </w:pPr>
            <w:r>
              <w:t>Replay output</w:t>
            </w:r>
          </w:p>
        </w:tc>
      </w:tr>
    </w:tbl>
    <w:p w14:paraId="2F9B2F1C" w14:textId="77777777" w:rsidR="004C221C" w:rsidRDefault="004C221C">
      <w:pPr>
        <w:spacing w:after="80"/>
      </w:pPr>
    </w:p>
    <w:p w14:paraId="6F6B1438" w14:textId="77777777" w:rsidR="004C221C" w:rsidRDefault="00A40EC6">
      <w:pPr>
        <w:pStyle w:val="Heading2"/>
      </w:pPr>
      <w:bookmarkStart w:id="114" w:name="_Toc242883648"/>
      <w:r>
        <w:t>3.6 Ethical, Legal &amp; Security Considerations</w:t>
      </w:r>
      <w:bookmarkEnd w:id="114"/>
    </w:p>
    <w:p w14:paraId="79F39A62" w14:textId="77777777" w:rsidR="004C221C" w:rsidRDefault="00A40EC6">
      <w:pPr>
        <w:pStyle w:val="Heading3"/>
      </w:pPr>
      <w:bookmarkStart w:id="115" w:name="_Toc242883649"/>
      <w:r>
        <w:t>3.6.1 Data privacy and the PDPL</w:t>
      </w:r>
      <w:bookmarkEnd w:id="115"/>
    </w:p>
    <w:p w14:paraId="11768CFA" w14:textId="77777777" w:rsidR="004C221C" w:rsidRDefault="00A40EC6">
      <w:pPr>
        <w:jc w:val="both"/>
      </w:pPr>
      <w:r>
        <w:t>Mirsad is designed so that the security tool does not itself become a privacy risk. The Saudi Personal Data Protection Law [12]</w:t>
      </w:r>
      <w:r>
        <w:t xml:space="preserve"> requires that personal data be processed only for a legitimate purpose, minimised, protected against unauthorised disclosure, and that breaches be reported. The design responds as follows:</w:t>
      </w:r>
    </w:p>
    <w:p w14:paraId="0C0B118A" w14:textId="77777777" w:rsidR="004C221C" w:rsidRDefault="00A40EC6">
      <w:pPr>
        <w:pStyle w:val="ListBullet"/>
        <w:spacing w:after="60"/>
      </w:pPr>
      <w:r>
        <w:rPr>
          <w:b/>
        </w:rPr>
        <w:t>Synthetic data only.</w:t>
      </w:r>
      <w:r>
        <w:t xml:space="preserve"> All customers, e-mails, documents and bank accounts in the demonstration workspace and in Mirsad-Bench are fictional; e-mail addresses and web sites use the reserved </w:t>
      </w:r>
      <w:r>
        <w:rPr>
          <w:rFonts w:ascii="Consolas" w:hAnsi="Consolas"/>
          <w:color w:val="1F2937"/>
          <w:sz w:val="19"/>
        </w:rPr>
        <w:t>.example</w:t>
      </w:r>
      <w:r>
        <w:t xml:space="preserve"> domain, and phone numbers and IBANs are clearly fake. The detector dataset contains no real personal data.</w:t>
      </w:r>
    </w:p>
    <w:p w14:paraId="1FAC8FE2" w14:textId="77777777" w:rsidR="004C221C" w:rsidRDefault="00A40EC6">
      <w:pPr>
        <w:pStyle w:val="ListBullet"/>
        <w:spacing w:after="60"/>
      </w:pPr>
      <w:r>
        <w:rPr>
          <w:b/>
        </w:rPr>
        <w:t>Masking in the audit log.</w:t>
      </w:r>
      <w:r>
        <w:t xml:space="preserve"> Before an event is hashed and stored, secrets (API keys, bearer tokens, JWTs, passwords, private keys) are removed and personal identifiers (Saudi national ID numbers, IBANs, payment-card numbers) are masked to their last four characters. The log keeps its forensic value (which tool, which destination, which decision) without becoming a second copy of customer data.</w:t>
      </w:r>
    </w:p>
    <w:p w14:paraId="3A18A625" w14:textId="77777777" w:rsidR="004C221C" w:rsidRDefault="00A40EC6">
      <w:pPr>
        <w:pStyle w:val="ListBullet"/>
        <w:spacing w:after="60"/>
      </w:pPr>
      <w:r>
        <w:rPr>
          <w:b/>
        </w:rPr>
        <w:t>Purpose limitation.</w:t>
      </w:r>
      <w:r>
        <w:t xml:space="preserve"> Taint tracking stores only the identifying values needed to recognise a data flow (addresses, identifiers, hashed n-grams) and expires idle sessions.</w:t>
      </w:r>
    </w:p>
    <w:p w14:paraId="5EAAB97F" w14:textId="77777777" w:rsidR="004C221C" w:rsidRDefault="00A40EC6">
      <w:pPr>
        <w:pStyle w:val="ListBullet"/>
        <w:spacing w:after="60"/>
      </w:pPr>
      <w:r>
        <w:rPr>
          <w:b/>
        </w:rPr>
        <w:t>Breach prevention as a primary goal.</w:t>
      </w:r>
      <w:r>
        <w:t xml:space="preserve"> The taint rule "confidential data to an external sink" exists specifically to prevent the kind of unauthorised disclosure the PDPL penalises.</w:t>
      </w:r>
    </w:p>
    <w:p w14:paraId="569B3818" w14:textId="77777777" w:rsidR="004C221C" w:rsidRDefault="00A40EC6">
      <w:pPr>
        <w:pStyle w:val="Heading3"/>
      </w:pPr>
      <w:bookmarkStart w:id="116" w:name="_Toc242883650"/>
      <w:r>
        <w:t>3.6.2 Regulatory and standards alignment</w:t>
      </w:r>
      <w:bookmarkEnd w:id="116"/>
    </w:p>
    <w:p w14:paraId="1BC3CD55" w14:textId="77777777" w:rsidR="004C221C" w:rsidRDefault="00A40EC6">
      <w:pPr>
        <w:jc w:val="both"/>
      </w:pPr>
      <w:r>
        <w:t>Appendix A maps the system's controls to the NCA Essential Cybersecurity Controls [11]</w:t>
      </w:r>
      <w:r>
        <w:t xml:space="preserve"> (event logging and monitoring, identity and access management, cybersecurity in third-party and cloud services), to the OWASP Top 10 for LLM Applications [5] (LLM01 prompt injection, LLM02 sensitive information disclosure, LLM06 excessive agency), to the NIST AI RMF functions [18] and to SDAIA's AI ethics principles [10]</w:t>
      </w:r>
      <w:r>
        <w:t>. Human approval of high-risk actions implements the principles of human oversight and accountability; the audit log and decision replay implement transparency and explainability towards auditors.</w:t>
      </w:r>
    </w:p>
    <w:p w14:paraId="41A8FCD6" w14:textId="77777777" w:rsidR="004C221C" w:rsidRDefault="00A40EC6">
      <w:pPr>
        <w:pStyle w:val="Heading3"/>
      </w:pPr>
      <w:bookmarkStart w:id="117" w:name="_Toc242883651"/>
      <w:r>
        <w:t>3.6.3 Security of the gateway itself</w:t>
      </w:r>
      <w:bookmarkEnd w:id="117"/>
    </w:p>
    <w:p w14:paraId="0AF8781C" w14:textId="77777777" w:rsidR="004C221C" w:rsidRDefault="00A40EC6">
      <w:pPr>
        <w:jc w:val="both"/>
      </w:pPr>
      <w:r>
        <w:t xml:space="preserve">A firewall concentrates trust, so it becomes a target. The STRIDE analysis (Section 3.3.8) produced security requirements that are built into the gateway. Agents authenticate with per-agent API keys stored only as SHA-256 hashes, and people with salted scrypt password hashes and short-lived JWTs under role-based access control (admin, approver, auditor). Failed logins are throttled and audited, every response carries security headers, and request bodies are size-limited. Regular expressions in policies are </w:t>
      </w:r>
      <w:r>
        <w:t>validated and their input is bounded to limit denial-of-service risk. The audit log is HMAC-chained, so undetected modification requires the server's secret key, and approval requests fail safe: expiry means denial. The gateway was tested with its own security test suite, static analysis and dependency scanning (Section 4.2.6).</w:t>
      </w:r>
    </w:p>
    <w:p w14:paraId="79247FE4" w14:textId="77777777" w:rsidR="004C221C" w:rsidRDefault="00A40EC6">
      <w:pPr>
        <w:pStyle w:val="Heading3"/>
      </w:pPr>
      <w:bookmarkStart w:id="118" w:name="_Toc242883652"/>
      <w:r>
        <w:t>3.6.4 Responsible handling of attack material</w:t>
      </w:r>
      <w:bookmarkEnd w:id="118"/>
    </w:p>
    <w:p w14:paraId="084B571A" w14:textId="77777777" w:rsidR="004C221C" w:rsidRDefault="00A40EC6">
      <w:pPr>
        <w:jc w:val="both"/>
      </w:pPr>
      <w:r>
        <w:t>Evaluating a prompt-injection defence requires attack material, which is dual-use: it helps defenders test systems but could also help attackers. This report contains no attack payloads or attack templates, and the automated tests use neutral placeholders wherever content must be scored as an injection (Section 3.5.1). The only injected instructions in the repository are the short illustrative texts of the eight Demo Console scenarios (</w:t>
      </w:r>
      <w:r>
        <w:rPr>
          <w:rFonts w:ascii="Consolas" w:hAnsi="Consolas"/>
          <w:color w:val="1F2937"/>
          <w:sz w:val="19"/>
        </w:rPr>
        <w:t>demo/scenarios.py</w:t>
      </w:r>
      <w:r>
        <w:t xml:space="preserve">), which address the simulated workspace and its reserved </w:t>
      </w:r>
      <w:r>
        <w:rPr>
          <w:rFonts w:ascii="Consolas" w:hAnsi="Consolas"/>
          <w:color w:val="1F2937"/>
          <w:sz w:val="19"/>
        </w:rPr>
        <w:t>.example</w:t>
      </w:r>
      <w:r>
        <w:t xml:space="preserve"> addresses and are used only for live demonstration. The attack material needed for the evaluation, namely the attack-labelled detector batches and the Mirsad-Bench attack files, is written and reviewed by team members, is used only against the project's simulated workspace and fictional organisation, and is not reproduced in this report, which publishes only aggregate metrics. Whether that material is released, and in what form (for example with restricted access), will be decided after the review, followi</w:t>
      </w:r>
      <w:r>
        <w:t xml:space="preserve">ng the practice of public benchmarks such as AgentDojo </w:t>
      </w:r>
      <w:r>
        <w:t>[6]. No attack is run against any third-party system or service.</w:t>
      </w:r>
    </w:p>
    <w:p w14:paraId="4D592AEE" w14:textId="77777777" w:rsidR="004C221C" w:rsidRDefault="00A40EC6">
      <w:pPr>
        <w:pStyle w:val="Heading3"/>
      </w:pPr>
      <w:bookmarkStart w:id="119" w:name="_Toc242883653"/>
      <w:r>
        <w:t>3.6.5 Social and professional considerations</w:t>
      </w:r>
      <w:bookmarkEnd w:id="119"/>
    </w:p>
    <w:p w14:paraId="70D0C5EC" w14:textId="77777777" w:rsidR="004C221C" w:rsidRDefault="00A40EC6">
      <w:pPr>
        <w:pStyle w:val="ListBullet"/>
        <w:spacing w:after="60"/>
      </w:pPr>
      <w:r>
        <w:rPr>
          <w:b/>
        </w:rPr>
        <w:t>Approver workload.</w:t>
      </w:r>
      <w:r>
        <w:t xml:space="preserve"> The approval workflow is designed to ask humans only about high-risk actions, with a short plain-language summary in their preferred language, to avoid alert fatigue and rubber-stamping.</w:t>
      </w:r>
    </w:p>
    <w:p w14:paraId="1445EA4B" w14:textId="77777777" w:rsidR="004C221C" w:rsidRDefault="00A40EC6">
      <w:pPr>
        <w:pStyle w:val="ListBullet"/>
        <w:spacing w:after="60"/>
      </w:pPr>
      <w:r>
        <w:rPr>
          <w:b/>
        </w:rPr>
        <w:t>Inclusiveness and accessibility.</w:t>
      </w:r>
      <w:r>
        <w:t xml:space="preserve"> The dashboard and approval app are fully bilingual (Arabic with right-to-left layout, and English) and follow WCAG 2.2 basics (keyboard navigation, labels, sufficient contrast, no colour-only signals).</w:t>
      </w:r>
    </w:p>
    <w:p w14:paraId="593A06F4" w14:textId="77777777" w:rsidR="004C221C" w:rsidRDefault="00A40EC6">
      <w:pPr>
        <w:pStyle w:val="ListBullet"/>
        <w:spacing w:after="60"/>
      </w:pPr>
      <w:r>
        <w:rPr>
          <w:b/>
        </w:rPr>
        <w:t>Honest claims.</w:t>
      </w:r>
      <w:r>
        <w:t xml:space="preserve"> Prompt injection is not a solved problem; detectors can be evaded by novel phrasings. The report presents Mirsad as one layer of defence in depth, reports false positives, approval friction and limitations openly, and marks every unmeasured result, including detection misses and attack success, as pending (Chapters 4 and 5).</w:t>
      </w:r>
    </w:p>
    <w:p w14:paraId="222991F7" w14:textId="77777777" w:rsidR="004C221C" w:rsidRDefault="00A40EC6">
      <w:pPr>
        <w:pStyle w:val="ListBullet"/>
        <w:spacing w:after="60"/>
      </w:pPr>
      <w:r>
        <w:rPr>
          <w:b/>
        </w:rPr>
        <w:t>Professional codes.</w:t>
      </w:r>
      <w:r>
        <w:t xml:space="preserve"> The team followed the principles of the ACM Code of Ethics and Professional Conduct [101]</w:t>
      </w:r>
      <w:r>
        <w:t xml:space="preserve"> on avoiding harm, honesty, respecting privacy and accepting professional review.</w:t>
      </w:r>
    </w:p>
    <w:p w14:paraId="2FD1639C" w14:textId="77777777" w:rsidR="004C221C" w:rsidRDefault="00A40EC6">
      <w:pPr>
        <w:pStyle w:val="Heading3"/>
      </w:pPr>
      <w:bookmarkStart w:id="120" w:name="_Toc242883654"/>
      <w:r>
        <w:t>3.6.6 Licences, third-party components and AI assistance</w:t>
      </w:r>
      <w:bookmarkEnd w:id="120"/>
    </w:p>
    <w:p w14:paraId="0EE717F7" w14:textId="77777777" w:rsidR="004C221C" w:rsidRDefault="00A40EC6">
      <w:pPr>
        <w:jc w:val="both"/>
      </w:pPr>
      <w:r>
        <w:t xml:space="preserve">All third-party software used by Mirsad is open source. Almost all runtime dependencies use permissive MIT, BSD or Apache-2.0 licences (e.g. FastAPI, SQLAlchemy, scikit-learn, React and the MCP SDK); the Web Push library pywebpush uses the weak-copyleft MPL-2.0 licence, which permits use in an Apache-2.0 project as long as the library itself is distributed unmodified with its source available. The full list is in </w:t>
      </w:r>
      <w:r>
        <w:rPr>
          <w:rFonts w:ascii="Consolas" w:hAnsi="Consolas"/>
          <w:color w:val="1F2937"/>
          <w:sz w:val="19"/>
        </w:rPr>
        <w:t>docs/THIRD_PARTY.md</w:t>
      </w:r>
      <w:r>
        <w:t xml:space="preserve">; the public </w:t>
      </w:r>
      <w:r>
        <w:rPr>
          <w:rFonts w:ascii="Consolas" w:hAnsi="Consolas"/>
          <w:color w:val="1F2937"/>
          <w:sz w:val="19"/>
        </w:rPr>
        <w:t>deepset/prompt-injections</w:t>
      </w:r>
      <w:r>
        <w:t xml:space="preserve"> dataset (Apache-2.0) is planned as an optional external English test set, to be downloaded by the team. Mirsad itself is released under the Apache-2.0 licence. The Qwen2.5 model used for the demonstration agent is used under its published licence.</w:t>
      </w:r>
    </w:p>
    <w:p w14:paraId="528F0C5C" w14:textId="77777777" w:rsidR="004C221C" w:rsidRDefault="00A40EC6">
      <w:pPr>
        <w:jc w:val="both"/>
      </w:pPr>
      <w:r>
        <w:t xml:space="preserve">In line with the proposal's commitment and university policy, the team discloses that </w:t>
      </w:r>
      <w:r>
        <w:rPr>
          <w:b/>
        </w:rPr>
        <w:t>an AI coding and writing assistant (Anthropic's Claude) was used during the project</w:t>
      </w:r>
      <w:r>
        <w:t xml:space="preserve"> to help generate source code and tests, draft documentation and report text, author parts of the benign synthetic Arabic/English dataset batches and the benign benchmark user tasks, and produce diagrams. The assistant was not used to write the attack material for the evaluation (the attack-labelled detector batches and the Mirsad-Bench attack files); that material is written and reviewed by team members (Section 3.6.4). AI-assisted outputs were treated like any other contribution: they were checked by the </w:t>
      </w:r>
      <w:r>
        <w:t>automated test suite, the evaluation results come only from actual executions of the system, every literature reference was verified against its original source, and the team members remain responsible for the originality, correctness and understanding of all submitted work.</w:t>
      </w:r>
    </w:p>
    <w:p w14:paraId="54DA1703" w14:textId="77777777" w:rsidR="004C221C" w:rsidRDefault="00A40EC6">
      <w:pPr>
        <w:pStyle w:val="Heading1"/>
        <w:pageBreakBefore/>
      </w:pPr>
      <w:bookmarkStart w:id="121" w:name="_Toc242883655"/>
      <w:r>
        <w:t>Chapter 4 – Implementation and Evaluation</w:t>
      </w:r>
      <w:bookmarkEnd w:id="121"/>
    </w:p>
    <w:p w14:paraId="4DB1B604" w14:textId="77777777" w:rsidR="004C221C" w:rsidRDefault="00A40EC6">
      <w:pPr>
        <w:jc w:val="both"/>
      </w:pPr>
      <w:r>
        <w:t>This chapter describes how Mirsad was built (Section 4.1), evaluates it against the success criteria fixed in the proposal (Section 4.2) and records how the work was divided (Section 4.3).</w:t>
      </w:r>
    </w:p>
    <w:p w14:paraId="35A08ED2" w14:textId="77777777" w:rsidR="004C221C" w:rsidRDefault="00A40EC6">
      <w:pPr>
        <w:jc w:val="both"/>
      </w:pPr>
      <w:r>
        <w:t xml:space="preserve">Every number in Section 4.2 is read from the result files under </w:t>
      </w:r>
      <w:r>
        <w:rPr>
          <w:rFonts w:ascii="Consolas" w:hAnsi="Consolas"/>
          <w:color w:val="1F2937"/>
          <w:sz w:val="19"/>
        </w:rPr>
        <w:t>reports/</w:t>
      </w:r>
      <w:r>
        <w:t xml:space="preserve">, which </w:t>
      </w:r>
      <w:r>
        <w:rPr>
          <w:rFonts w:ascii="Consolas" w:hAnsi="Consolas"/>
          <w:color w:val="1F2937"/>
          <w:sz w:val="19"/>
        </w:rPr>
        <w:t>scripts/run_evidence.sh</w:t>
      </w:r>
      <w:r>
        <w:t xml:space="preserve"> regenerates (tests with coverage, security scans, latency benchmark, Mirsad-Bench and, when labelled data exists, detector training) before </w:t>
      </w:r>
      <w:r>
        <w:rPr>
          <w:rFonts w:ascii="Consolas" w:hAnsi="Consolas"/>
          <w:color w:val="1F2937"/>
          <w:sz w:val="19"/>
        </w:rPr>
        <w:t>scripts/collect_results.py</w:t>
      </w:r>
      <w:r>
        <w:t xml:space="preserve"> writes </w:t>
      </w:r>
      <w:r>
        <w:rPr>
          <w:rFonts w:ascii="Consolas" w:hAnsi="Consolas"/>
          <w:color w:val="1F2937"/>
          <w:sz w:val="19"/>
        </w:rPr>
        <w:t>reports/results_summary.json</w:t>
      </w:r>
      <w:r>
        <w:t>. The values printed here were collected on 2026-10-14T07:58:56+00:00 (UTC); Appendix B.1 records the platform and when each part of the evidence was produced. Results that depend on attack-labelled data, which the team is still preparing, print as "[pending]" and fill in automatically once the result files exist.</w:t>
      </w:r>
    </w:p>
    <w:p w14:paraId="6B93E02F" w14:textId="77777777" w:rsidR="004C221C" w:rsidRDefault="00A40EC6">
      <w:pPr>
        <w:pStyle w:val="Heading2"/>
      </w:pPr>
      <w:bookmarkStart w:id="122" w:name="_Toc242883656"/>
      <w:r>
        <w:t>4.1 Implementation</w:t>
      </w:r>
      <w:bookmarkEnd w:id="122"/>
    </w:p>
    <w:p w14:paraId="230C595F" w14:textId="77777777" w:rsidR="004C221C" w:rsidRDefault="00A40EC6">
      <w:pPr>
        <w:pStyle w:val="Heading3"/>
      </w:pPr>
      <w:bookmarkStart w:id="123" w:name="_Toc242883657"/>
      <w:r>
        <w:t>4.1.1 Development environment and repository structure</w:t>
      </w:r>
      <w:bookmarkEnd w:id="123"/>
    </w:p>
    <w:p w14:paraId="2BCD5360" w14:textId="77777777" w:rsidR="004C221C" w:rsidRDefault="00A40EC6">
      <w:pPr>
        <w:jc w:val="both"/>
      </w:pPr>
      <w:r>
        <w:t>Mirsad was developed and measured on an Apple M5 laptop with 16 GB of memory running macOS 26.5 (arm64), Python 3.12 and Node.js 24. The demonstration agent and the LLM benchmark runs use Qwen2.5-7B [99], served locally by Ollama through its OpenAI-compatible endpoint [102]. Backend code is typed Python with Pydantic v2 models, linted with Ruff; the web front ends are strict TypeScript. A GitHub Actions workflow (</w:t>
      </w:r>
      <w:r>
        <w:rPr>
          <w:rFonts w:ascii="Consolas" w:hAnsi="Consolas"/>
          <w:color w:val="1F2937"/>
          <w:sz w:val="19"/>
        </w:rPr>
        <w:t>.github/workflows/ci.yml</w:t>
      </w:r>
      <w:r>
        <w:t xml:space="preserve">) defines the continuous-integration checks: Ruff, the Python tests with coverage, Bandit, pip-audit, the TypeScript type check, the web tests, a production web build and a Docker image build. No CI run is recorded in </w:t>
      </w:r>
      <w:r>
        <w:rPr>
          <w:rFonts w:ascii="Consolas" w:hAnsi="Consolas"/>
          <w:color w:val="1F2937"/>
          <w:sz w:val="19"/>
        </w:rPr>
        <w:t>reports/</w:t>
      </w:r>
      <w:r>
        <w:t xml:space="preserve">: the evidence in this chapter was produced locally with </w:t>
      </w:r>
      <w:r>
        <w:rPr>
          <w:rFonts w:ascii="Consolas" w:hAnsi="Consolas"/>
          <w:color w:val="1F2937"/>
          <w:sz w:val="19"/>
        </w:rPr>
        <w:t>scripts/run_evidence.sh</w:t>
      </w:r>
      <w:r>
        <w:t xml:space="preserve"> and, for Mirsad-Bench, </w:t>
      </w:r>
      <w:r>
        <w:rPr>
          <w:rFonts w:ascii="Consolas" w:hAnsi="Consolas"/>
          <w:color w:val="1F2937"/>
          <w:sz w:val="19"/>
        </w:rPr>
        <w:t>scripts/run_bench.sh</w:t>
      </w:r>
      <w:r>
        <w:t xml:space="preserve"> (Appendix B.1). These scripts run the tests, Bandit, pip-audit, npm audit and the benchmarks, but not Ruff, the TypeScript type check or the Docker build. Docker was not available on the build machine, so the </w:t>
      </w:r>
      <w:r>
        <w:rPr>
          <w:rFonts w:ascii="Consolas" w:hAnsi="Consolas"/>
          <w:color w:val="1F2937"/>
          <w:sz w:val="19"/>
        </w:rPr>
        <w:t>Dockerfile</w:t>
      </w:r>
      <w:r>
        <w:t xml:space="preserve"> and </w:t>
      </w:r>
      <w:r>
        <w:rPr>
          <w:rFonts w:ascii="Consolas" w:hAnsi="Consolas"/>
          <w:color w:val="1F2937"/>
          <w:sz w:val="19"/>
        </w:rPr>
        <w:t>docker-compose.yml</w:t>
      </w:r>
      <w:r>
        <w:t xml:space="preserve"> (gateway plus PostgreSQL 16) are written but have not been executed.</w:t>
      </w:r>
    </w:p>
    <w:p w14:paraId="7F0456BF" w14:textId="77777777" w:rsidR="004C221C" w:rsidRDefault="00A40EC6">
      <w:pPr>
        <w:jc w:val="both"/>
      </w:pPr>
      <w:r>
        <w:t xml:space="preserve">The code base contains 15,839 lines of Python in the </w:t>
      </w:r>
      <w:r>
        <w:rPr>
          <w:rFonts w:ascii="Consolas" w:hAnsi="Consolas"/>
          <w:color w:val="1F2937"/>
          <w:sz w:val="19"/>
        </w:rPr>
        <w:t>mirsad</w:t>
      </w:r>
      <w:r>
        <w:t xml:space="preserve"> package, 5,138 lines in the demonstration workspace and the benchmark, 13,451 lines of Python tests and 10,213 lines of TypeScript. </w:t>
      </w:r>
      <w:r>
        <w:t>Table 4.1 lists the top-level folders.</w:t>
      </w:r>
    </w:p>
    <w:p w14:paraId="6480EB86" w14:textId="77777777" w:rsidR="004C221C" w:rsidRDefault="00A40EC6">
      <w:pPr>
        <w:pStyle w:val="TableCaption"/>
        <w:keepNext/>
      </w:pPr>
      <w:bookmarkStart w:id="124" w:name="_Toc242883857"/>
      <w:r>
        <w:t>Table 4.1: Top-level folders of the Mirsad repository</w:t>
      </w:r>
      <w:bookmarkEnd w:id="12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728"/>
        <w:gridCol w:w="6912"/>
      </w:tblGrid>
      <w:tr w:rsidR="004C221C" w14:paraId="04FD3729" w14:textId="77777777">
        <w:trPr>
          <w:tblHeader/>
          <w:jc w:val="center"/>
        </w:trPr>
        <w:tc>
          <w:tcPr>
            <w:tcW w:w="1728" w:type="dxa"/>
            <w:shd w:val="clear" w:color="auto" w:fill="1F3864"/>
          </w:tcPr>
          <w:p w14:paraId="40D8638C" w14:textId="77777777" w:rsidR="004C221C" w:rsidRDefault="00A40EC6">
            <w:pPr>
              <w:pStyle w:val="TableText"/>
            </w:pPr>
            <w:r>
              <w:rPr>
                <w:b/>
                <w:color w:val="FFFFFF"/>
              </w:rPr>
              <w:t>Folder</w:t>
            </w:r>
          </w:p>
        </w:tc>
        <w:tc>
          <w:tcPr>
            <w:tcW w:w="6912" w:type="dxa"/>
            <w:shd w:val="clear" w:color="auto" w:fill="1F3864"/>
          </w:tcPr>
          <w:p w14:paraId="486FD2F7" w14:textId="77777777" w:rsidR="004C221C" w:rsidRDefault="00A40EC6">
            <w:pPr>
              <w:pStyle w:val="TableText"/>
            </w:pPr>
            <w:r>
              <w:rPr>
                <w:b/>
                <w:color w:val="FFFFFF"/>
              </w:rPr>
              <w:t>Contents</w:t>
            </w:r>
          </w:p>
        </w:tc>
      </w:tr>
      <w:tr w:rsidR="004C221C" w14:paraId="59603BA1" w14:textId="77777777">
        <w:trPr>
          <w:jc w:val="center"/>
        </w:trPr>
        <w:tc>
          <w:tcPr>
            <w:tcW w:w="1728" w:type="dxa"/>
          </w:tcPr>
          <w:p w14:paraId="0139C2D1" w14:textId="77777777" w:rsidR="004C221C" w:rsidRDefault="00A40EC6">
            <w:pPr>
              <w:pStyle w:val="TableText"/>
            </w:pPr>
            <w:r>
              <w:rPr>
                <w:rFonts w:ascii="Consolas" w:hAnsi="Consolas"/>
                <w:color w:val="1F2937"/>
                <w:sz w:val="17"/>
              </w:rPr>
              <w:t>src/mirsad/</w:t>
            </w:r>
          </w:p>
        </w:tc>
        <w:tc>
          <w:tcPr>
            <w:tcW w:w="6912" w:type="dxa"/>
          </w:tcPr>
          <w:p w14:paraId="1FF371C4" w14:textId="77777777" w:rsidR="004C221C" w:rsidRDefault="00A40EC6">
            <w:pPr>
              <w:pStyle w:val="TableText"/>
            </w:pPr>
            <w:r>
              <w:t xml:space="preserve">Gateway package: </w:t>
            </w:r>
            <w:r>
              <w:rPr>
                <w:rFonts w:ascii="Consolas" w:hAnsi="Consolas"/>
                <w:color w:val="1F2937"/>
                <w:sz w:val="17"/>
              </w:rPr>
              <w:t>gateway.py</w:t>
            </w:r>
            <w:r>
              <w:t xml:space="preserve">, </w:t>
            </w:r>
            <w:r>
              <w:rPr>
                <w:rFonts w:ascii="Consolas" w:hAnsi="Consolas"/>
                <w:color w:val="1F2937"/>
                <w:sz w:val="17"/>
              </w:rPr>
              <w:t>policy/</w:t>
            </w:r>
            <w:r>
              <w:t xml:space="preserve">, </w:t>
            </w:r>
            <w:r>
              <w:rPr>
                <w:rFonts w:ascii="Consolas" w:hAnsi="Consolas"/>
                <w:color w:val="1F2937"/>
                <w:sz w:val="17"/>
              </w:rPr>
              <w:t>taint/</w:t>
            </w:r>
            <w:r>
              <w:t xml:space="preserve">, </w:t>
            </w:r>
            <w:r>
              <w:rPr>
                <w:rFonts w:ascii="Consolas" w:hAnsi="Consolas"/>
                <w:color w:val="1F2937"/>
                <w:sz w:val="17"/>
              </w:rPr>
              <w:t>detector/</w:t>
            </w:r>
            <w:r>
              <w:t xml:space="preserve">, </w:t>
            </w:r>
            <w:r>
              <w:rPr>
                <w:rFonts w:ascii="Consolas" w:hAnsi="Consolas"/>
                <w:color w:val="1F2937"/>
                <w:sz w:val="17"/>
              </w:rPr>
              <w:t>audit/</w:t>
            </w:r>
            <w:r>
              <w:t xml:space="preserve">, </w:t>
            </w:r>
            <w:r>
              <w:rPr>
                <w:rFonts w:ascii="Consolas" w:hAnsi="Consolas"/>
                <w:color w:val="1F2937"/>
                <w:sz w:val="17"/>
              </w:rPr>
              <w:t>approvals/</w:t>
            </w:r>
            <w:r>
              <w:t xml:space="preserve">, </w:t>
            </w:r>
            <w:r>
              <w:rPr>
                <w:rFonts w:ascii="Consolas" w:hAnsi="Consolas"/>
                <w:color w:val="1F2937"/>
                <w:sz w:val="17"/>
              </w:rPr>
              <w:t>storage/</w:t>
            </w:r>
            <w:r>
              <w:t xml:space="preserve">, </w:t>
            </w:r>
            <w:r>
              <w:rPr>
                <w:rFonts w:ascii="Consolas" w:hAnsi="Consolas"/>
                <w:color w:val="1F2937"/>
                <w:sz w:val="17"/>
              </w:rPr>
              <w:t>auth.py</w:t>
            </w:r>
            <w:r>
              <w:t xml:space="preserve">, </w:t>
            </w:r>
            <w:r>
              <w:rPr>
                <w:rFonts w:ascii="Consolas" w:hAnsi="Consolas"/>
                <w:color w:val="1F2937"/>
                <w:sz w:val="17"/>
              </w:rPr>
              <w:t>adapters/</w:t>
            </w:r>
            <w:r>
              <w:t xml:space="preserve">, </w:t>
            </w:r>
            <w:r>
              <w:rPr>
                <w:rFonts w:ascii="Consolas" w:hAnsi="Consolas"/>
                <w:color w:val="1F2937"/>
                <w:sz w:val="17"/>
              </w:rPr>
              <w:t>sdk/</w:t>
            </w:r>
            <w:r>
              <w:t xml:space="preserve">, </w:t>
            </w:r>
            <w:r>
              <w:rPr>
                <w:rFonts w:ascii="Consolas" w:hAnsi="Consolas"/>
                <w:color w:val="1F2937"/>
                <w:sz w:val="17"/>
              </w:rPr>
              <w:t>api/</w:t>
            </w:r>
            <w:r>
              <w:t xml:space="preserve">, </w:t>
            </w:r>
            <w:r>
              <w:rPr>
                <w:rFonts w:ascii="Consolas" w:hAnsi="Consolas"/>
                <w:color w:val="1F2937"/>
                <w:sz w:val="17"/>
              </w:rPr>
              <w:t>cli.py</w:t>
            </w:r>
            <w:r>
              <w:t xml:space="preserve"> and </w:t>
            </w:r>
            <w:r>
              <w:rPr>
                <w:rFonts w:ascii="Consolas" w:hAnsi="Consolas"/>
                <w:color w:val="1F2937"/>
                <w:sz w:val="17"/>
              </w:rPr>
              <w:t>static/</w:t>
            </w:r>
            <w:r>
              <w:t xml:space="preserve"> (built web apps)</w:t>
            </w:r>
          </w:p>
        </w:tc>
      </w:tr>
      <w:tr w:rsidR="004C221C" w14:paraId="5FA293C8" w14:textId="77777777">
        <w:trPr>
          <w:jc w:val="center"/>
        </w:trPr>
        <w:tc>
          <w:tcPr>
            <w:tcW w:w="1728" w:type="dxa"/>
            <w:shd w:val="clear" w:color="auto" w:fill="EEF3F8"/>
          </w:tcPr>
          <w:p w14:paraId="5BDC6325" w14:textId="77777777" w:rsidR="004C221C" w:rsidRDefault="00A40EC6">
            <w:pPr>
              <w:pStyle w:val="TableText"/>
            </w:pPr>
            <w:r>
              <w:rPr>
                <w:rFonts w:ascii="Consolas" w:hAnsi="Consolas"/>
                <w:color w:val="1F2937"/>
                <w:sz w:val="17"/>
              </w:rPr>
              <w:t>web/</w:t>
            </w:r>
          </w:p>
        </w:tc>
        <w:tc>
          <w:tcPr>
            <w:tcW w:w="6912" w:type="dxa"/>
            <w:shd w:val="clear" w:color="auto" w:fill="EEF3F8"/>
          </w:tcPr>
          <w:p w14:paraId="30D467E5" w14:textId="77777777" w:rsidR="004C221C" w:rsidRDefault="00A40EC6">
            <w:pPr>
              <w:pStyle w:val="TableText"/>
            </w:pPr>
            <w:r>
              <w:t>React and TypeScript source of the dashboard, the approver PWA and their shared layer, with Vitest tests</w:t>
            </w:r>
          </w:p>
        </w:tc>
      </w:tr>
      <w:tr w:rsidR="004C221C" w14:paraId="5F3703BF" w14:textId="77777777">
        <w:trPr>
          <w:jc w:val="center"/>
        </w:trPr>
        <w:tc>
          <w:tcPr>
            <w:tcW w:w="1728" w:type="dxa"/>
          </w:tcPr>
          <w:p w14:paraId="7B0C4674" w14:textId="77777777" w:rsidR="004C221C" w:rsidRDefault="00A40EC6">
            <w:pPr>
              <w:pStyle w:val="TableText"/>
            </w:pPr>
            <w:r>
              <w:rPr>
                <w:rFonts w:ascii="Consolas" w:hAnsi="Consolas"/>
                <w:color w:val="1F2937"/>
                <w:sz w:val="17"/>
              </w:rPr>
              <w:t>demo/</w:t>
            </w:r>
          </w:p>
        </w:tc>
        <w:tc>
          <w:tcPr>
            <w:tcW w:w="6912" w:type="dxa"/>
          </w:tcPr>
          <w:p w14:paraId="20F7D870" w14:textId="77777777" w:rsidR="004C221C" w:rsidRDefault="00A40EC6">
            <w:pPr>
              <w:pStyle w:val="TableText"/>
            </w:pPr>
            <w:r>
              <w:t>Simulated Najd Trading Co. workspace, its MCP server, the demonstration agent and the Demo Console scenarios</w:t>
            </w:r>
          </w:p>
        </w:tc>
      </w:tr>
      <w:tr w:rsidR="004C221C" w14:paraId="059FFA9A" w14:textId="77777777">
        <w:trPr>
          <w:jc w:val="center"/>
        </w:trPr>
        <w:tc>
          <w:tcPr>
            <w:tcW w:w="1728" w:type="dxa"/>
            <w:shd w:val="clear" w:color="auto" w:fill="EEF3F8"/>
          </w:tcPr>
          <w:p w14:paraId="5C97A607" w14:textId="77777777" w:rsidR="004C221C" w:rsidRDefault="00A40EC6">
            <w:pPr>
              <w:pStyle w:val="TableText"/>
            </w:pPr>
            <w:r>
              <w:rPr>
                <w:rFonts w:ascii="Consolas" w:hAnsi="Consolas"/>
                <w:color w:val="1F2937"/>
                <w:sz w:val="17"/>
              </w:rPr>
              <w:t>bench/</w:t>
            </w:r>
          </w:p>
        </w:tc>
        <w:tc>
          <w:tcPr>
            <w:tcW w:w="6912" w:type="dxa"/>
            <w:shd w:val="clear" w:color="auto" w:fill="EEF3F8"/>
          </w:tcPr>
          <w:p w14:paraId="40C94D1C" w14:textId="77777777" w:rsidR="004C221C" w:rsidRDefault="00A40EC6">
            <w:pPr>
              <w:pStyle w:val="TableText"/>
            </w:pPr>
            <w:r>
              <w:t xml:space="preserve">Mirsad-Bench (loader, agents, defences, metrics, runner, reports) and the latency benchmark; </w:t>
            </w:r>
            <w:r>
              <w:rPr>
                <w:rFonts w:ascii="Consolas" w:hAnsi="Consolas"/>
                <w:color w:val="1F2937"/>
                <w:sz w:val="17"/>
              </w:rPr>
              <w:t>scenarios/</w:t>
            </w:r>
            <w:r>
              <w:t xml:space="preserve"> holds the user tasks</w:t>
            </w:r>
          </w:p>
        </w:tc>
      </w:tr>
      <w:tr w:rsidR="004C221C" w14:paraId="71412079" w14:textId="77777777">
        <w:trPr>
          <w:jc w:val="center"/>
        </w:trPr>
        <w:tc>
          <w:tcPr>
            <w:tcW w:w="1728" w:type="dxa"/>
          </w:tcPr>
          <w:p w14:paraId="655D87BC" w14:textId="77777777" w:rsidR="004C221C" w:rsidRDefault="00A40EC6">
            <w:pPr>
              <w:pStyle w:val="TableText"/>
            </w:pPr>
            <w:r>
              <w:rPr>
                <w:rFonts w:ascii="Consolas" w:hAnsi="Consolas"/>
                <w:color w:val="1F2937"/>
                <w:sz w:val="17"/>
              </w:rPr>
              <w:t>configs/</w:t>
            </w:r>
          </w:p>
        </w:tc>
        <w:tc>
          <w:tcPr>
            <w:tcW w:w="6912" w:type="dxa"/>
          </w:tcPr>
          <w:p w14:paraId="502D346D" w14:textId="77777777" w:rsidR="004C221C" w:rsidRDefault="00A40EC6">
            <w:pPr>
              <w:pStyle w:val="TableText"/>
            </w:pPr>
            <w:r>
              <w:t>Policies (</w:t>
            </w:r>
            <w:r>
              <w:rPr>
                <w:rFonts w:ascii="Consolas" w:hAnsi="Consolas"/>
                <w:color w:val="1F2937"/>
                <w:sz w:val="17"/>
              </w:rPr>
              <w:t>default.yaml</w:t>
            </w:r>
            <w:r>
              <w:t xml:space="preserve">, </w:t>
            </w:r>
            <w:r>
              <w:rPr>
                <w:rFonts w:ascii="Consolas" w:hAnsi="Consolas"/>
                <w:color w:val="1F2937"/>
                <w:sz w:val="17"/>
              </w:rPr>
              <w:t>monitor.yaml</w:t>
            </w:r>
            <w:r>
              <w:t xml:space="preserve">, </w:t>
            </w:r>
            <w:r>
              <w:rPr>
                <w:rFonts w:ascii="Consolas" w:hAnsi="Consolas"/>
                <w:color w:val="1F2937"/>
                <w:sz w:val="17"/>
              </w:rPr>
              <w:t>strict-banking.yaml</w:t>
            </w:r>
            <w:r>
              <w:t>) and upstream tool servers (</w:t>
            </w:r>
            <w:r>
              <w:rPr>
                <w:rFonts w:ascii="Consolas" w:hAnsi="Consolas"/>
                <w:color w:val="1F2937"/>
                <w:sz w:val="17"/>
              </w:rPr>
              <w:t>upstreams.yaml</w:t>
            </w:r>
            <w:r>
              <w:t>)</w:t>
            </w:r>
          </w:p>
        </w:tc>
      </w:tr>
      <w:tr w:rsidR="004C221C" w14:paraId="66D0A011" w14:textId="77777777">
        <w:trPr>
          <w:jc w:val="center"/>
        </w:trPr>
        <w:tc>
          <w:tcPr>
            <w:tcW w:w="1728" w:type="dxa"/>
            <w:shd w:val="clear" w:color="auto" w:fill="EEF3F8"/>
          </w:tcPr>
          <w:p w14:paraId="6A87AADB" w14:textId="77777777" w:rsidR="004C221C" w:rsidRDefault="00A40EC6">
            <w:pPr>
              <w:pStyle w:val="TableText"/>
            </w:pPr>
            <w:r>
              <w:rPr>
                <w:rFonts w:ascii="Consolas" w:hAnsi="Consolas"/>
                <w:color w:val="1F2937"/>
                <w:sz w:val="17"/>
              </w:rPr>
              <w:t>data/detector/</w:t>
            </w:r>
          </w:p>
        </w:tc>
        <w:tc>
          <w:tcPr>
            <w:tcW w:w="6912" w:type="dxa"/>
            <w:shd w:val="clear" w:color="auto" w:fill="EEF3F8"/>
          </w:tcPr>
          <w:p w14:paraId="71B278C9" w14:textId="77777777" w:rsidR="004C221C" w:rsidRDefault="00A40EC6">
            <w:pPr>
              <w:pStyle w:val="TableText"/>
            </w:pPr>
            <w:r>
              <w:t xml:space="preserve">Detector dataset: benign batches and generated splits; the team adds its attack-labelled batches here and public datasets under </w:t>
            </w:r>
            <w:r>
              <w:rPr>
                <w:rFonts w:ascii="Consolas" w:hAnsi="Consolas"/>
                <w:color w:val="1F2937"/>
                <w:sz w:val="17"/>
              </w:rPr>
              <w:t>data/detector/external/</w:t>
            </w:r>
          </w:p>
        </w:tc>
      </w:tr>
      <w:tr w:rsidR="004C221C" w14:paraId="1C438910" w14:textId="77777777">
        <w:trPr>
          <w:jc w:val="center"/>
        </w:trPr>
        <w:tc>
          <w:tcPr>
            <w:tcW w:w="1728" w:type="dxa"/>
          </w:tcPr>
          <w:p w14:paraId="6C999F57" w14:textId="77777777" w:rsidR="004C221C" w:rsidRDefault="00A40EC6">
            <w:pPr>
              <w:pStyle w:val="TableText"/>
            </w:pPr>
            <w:r>
              <w:rPr>
                <w:rFonts w:ascii="Consolas" w:hAnsi="Consolas"/>
                <w:color w:val="1F2937"/>
                <w:sz w:val="17"/>
              </w:rPr>
              <w:t>tests/</w:t>
            </w:r>
          </w:p>
        </w:tc>
        <w:tc>
          <w:tcPr>
            <w:tcW w:w="6912" w:type="dxa"/>
          </w:tcPr>
          <w:p w14:paraId="5C82AD69" w14:textId="77777777" w:rsidR="004C221C" w:rsidRDefault="00A40EC6">
            <w:pPr>
              <w:pStyle w:val="TableText"/>
            </w:pPr>
            <w:r>
              <w:t>Python tests by area (adapters, api, audit, bench, demo, detector, integration, policy, security, taint)</w:t>
            </w:r>
          </w:p>
        </w:tc>
      </w:tr>
      <w:tr w:rsidR="004C221C" w14:paraId="57A44D15" w14:textId="77777777">
        <w:trPr>
          <w:jc w:val="center"/>
        </w:trPr>
        <w:tc>
          <w:tcPr>
            <w:tcW w:w="1728" w:type="dxa"/>
            <w:shd w:val="clear" w:color="auto" w:fill="EEF3F8"/>
          </w:tcPr>
          <w:p w14:paraId="65EDDE36" w14:textId="77777777" w:rsidR="004C221C" w:rsidRDefault="00A40EC6">
            <w:pPr>
              <w:pStyle w:val="TableText"/>
            </w:pPr>
            <w:r>
              <w:rPr>
                <w:rFonts w:ascii="Consolas" w:hAnsi="Consolas"/>
                <w:color w:val="1F2937"/>
                <w:sz w:val="17"/>
              </w:rPr>
              <w:t>docs/</w:t>
            </w:r>
          </w:p>
        </w:tc>
        <w:tc>
          <w:tcPr>
            <w:tcW w:w="6912" w:type="dxa"/>
            <w:shd w:val="clear" w:color="auto" w:fill="EEF3F8"/>
          </w:tcPr>
          <w:p w14:paraId="7172AEAE" w14:textId="77777777" w:rsidR="004C221C" w:rsidRDefault="00A40EC6">
            <w:pPr>
              <w:pStyle w:val="TableText"/>
            </w:pPr>
            <w:r>
              <w:t>Component documentation, the engineering contract (</w:t>
            </w:r>
            <w:r>
              <w:rPr>
                <w:rFonts w:ascii="Consolas" w:hAnsi="Consolas"/>
                <w:color w:val="1F2937"/>
                <w:sz w:val="17"/>
              </w:rPr>
              <w:t>dev/BUILD_SPEC.md</w:t>
            </w:r>
            <w:r>
              <w:t>), diagrams, figures and report sources</w:t>
            </w:r>
          </w:p>
        </w:tc>
      </w:tr>
      <w:tr w:rsidR="004C221C" w14:paraId="01B6D49C" w14:textId="77777777">
        <w:trPr>
          <w:jc w:val="center"/>
        </w:trPr>
        <w:tc>
          <w:tcPr>
            <w:tcW w:w="1728" w:type="dxa"/>
          </w:tcPr>
          <w:p w14:paraId="552E12D7" w14:textId="77777777" w:rsidR="004C221C" w:rsidRDefault="00A40EC6">
            <w:pPr>
              <w:pStyle w:val="TableText"/>
            </w:pPr>
            <w:r>
              <w:rPr>
                <w:rFonts w:ascii="Consolas" w:hAnsi="Consolas"/>
                <w:color w:val="1F2937"/>
                <w:sz w:val="17"/>
              </w:rPr>
              <w:t>scripts/</w:t>
            </w:r>
          </w:p>
        </w:tc>
        <w:tc>
          <w:tcPr>
            <w:tcW w:w="6912" w:type="dxa"/>
          </w:tcPr>
          <w:p w14:paraId="6395B7BE" w14:textId="77777777" w:rsidR="004C221C" w:rsidRDefault="00A40EC6">
            <w:pPr>
              <w:pStyle w:val="TableText"/>
            </w:pPr>
            <w:r>
              <w:t>Setup, demo, benchmark and evidence scripts, screenshot capture and the report builder</w:t>
            </w:r>
          </w:p>
        </w:tc>
      </w:tr>
      <w:tr w:rsidR="004C221C" w14:paraId="618F322B" w14:textId="77777777">
        <w:trPr>
          <w:jc w:val="center"/>
        </w:trPr>
        <w:tc>
          <w:tcPr>
            <w:tcW w:w="1728" w:type="dxa"/>
            <w:shd w:val="clear" w:color="auto" w:fill="EEF3F8"/>
          </w:tcPr>
          <w:p w14:paraId="5E071D51" w14:textId="77777777" w:rsidR="004C221C" w:rsidRDefault="00A40EC6">
            <w:pPr>
              <w:pStyle w:val="TableText"/>
            </w:pPr>
            <w:r>
              <w:rPr>
                <w:rFonts w:ascii="Consolas" w:hAnsi="Consolas"/>
                <w:color w:val="1F2937"/>
                <w:sz w:val="17"/>
              </w:rPr>
              <w:t>reports/</w:t>
            </w:r>
          </w:p>
        </w:tc>
        <w:tc>
          <w:tcPr>
            <w:tcW w:w="6912" w:type="dxa"/>
            <w:shd w:val="clear" w:color="auto" w:fill="EEF3F8"/>
          </w:tcPr>
          <w:p w14:paraId="51FC928E" w14:textId="77777777" w:rsidR="004C221C" w:rsidRDefault="00A40EC6">
            <w:pPr>
              <w:pStyle w:val="TableText"/>
            </w:pPr>
            <w:r>
              <w:t xml:space="preserve">Generated evidence: test results, coverage, security scans, benchmark runs and </w:t>
            </w:r>
            <w:r>
              <w:rPr>
                <w:rFonts w:ascii="Consolas" w:hAnsi="Consolas"/>
                <w:color w:val="1F2937"/>
                <w:sz w:val="17"/>
              </w:rPr>
              <w:t>results_summary.json</w:t>
            </w:r>
          </w:p>
        </w:tc>
      </w:tr>
    </w:tbl>
    <w:p w14:paraId="4D847AA1" w14:textId="77777777" w:rsidR="004C221C" w:rsidRDefault="004C221C">
      <w:pPr>
        <w:spacing w:after="80"/>
      </w:pPr>
    </w:p>
    <w:p w14:paraId="6E61589D" w14:textId="77777777" w:rsidR="004C221C" w:rsidRDefault="00A40EC6">
      <w:pPr>
        <w:jc w:val="both"/>
      </w:pPr>
      <w:r>
        <w:t>Each workstream implemented the public interfaces of the engineering contract (</w:t>
      </w:r>
      <w:r>
        <w:rPr>
          <w:rFonts w:ascii="Consolas" w:hAnsi="Consolas"/>
          <w:color w:val="1F2937"/>
          <w:sz w:val="19"/>
        </w:rPr>
        <w:t>BUILD_SPEC.md</w:t>
      </w:r>
      <w:r>
        <w:t xml:space="preserve">, Section 3.4.1) and requested new dependencies through </w:t>
      </w:r>
      <w:r>
        <w:rPr>
          <w:rFonts w:ascii="Consolas" w:hAnsi="Consolas"/>
          <w:color w:val="1F2937"/>
          <w:sz w:val="19"/>
        </w:rPr>
        <w:t>docs/dev/deps-requests/</w:t>
      </w:r>
      <w:r>
        <w:t xml:space="preserve"> instead of editing shared files, which kept integration short and made the remaining seams visible (Section 4.1.13).</w:t>
      </w:r>
    </w:p>
    <w:p w14:paraId="27916EFB" w14:textId="77777777" w:rsidR="004C221C" w:rsidRDefault="00A40EC6">
      <w:pPr>
        <w:pStyle w:val="Heading3"/>
      </w:pPr>
      <w:bookmarkStart w:id="125" w:name="_Toc242883658"/>
      <w:r>
        <w:t>4.1.2 Gateway pipeline</w:t>
      </w:r>
      <w:bookmarkEnd w:id="125"/>
    </w:p>
    <w:p w14:paraId="115B54E6" w14:textId="77777777" w:rsidR="004C221C" w:rsidRDefault="00A40EC6">
      <w:pPr>
        <w:jc w:val="both"/>
      </w:pPr>
      <w:r>
        <w:t xml:space="preserve">The class </w:t>
      </w:r>
      <w:r>
        <w:rPr>
          <w:rFonts w:ascii="Consolas" w:hAnsi="Consolas"/>
          <w:color w:val="1F2937"/>
          <w:sz w:val="19"/>
        </w:rPr>
        <w:t>Gateway</w:t>
      </w:r>
      <w:r>
        <w:t xml:space="preserve"> in </w:t>
      </w:r>
      <w:r>
        <w:rPr>
          <w:rFonts w:ascii="Consolas" w:hAnsi="Consolas"/>
          <w:color w:val="1F2937"/>
          <w:sz w:val="19"/>
        </w:rPr>
        <w:t>mirsad/gateway.py</w:t>
      </w:r>
      <w:r>
        <w:t xml:space="preserve"> is the single enforcement point that every adapter calls. </w:t>
      </w:r>
      <w:r>
        <w:rPr>
          <w:rFonts w:ascii="Consolas" w:hAnsi="Consolas"/>
          <w:color w:val="1F2937"/>
          <w:sz w:val="19"/>
        </w:rPr>
        <w:t>check_call</w:t>
      </w:r>
      <w:r>
        <w:t xml:space="preserve"> decides on a tool call before it runs, </w:t>
      </w:r>
      <w:r>
        <w:rPr>
          <w:rFonts w:ascii="Consolas" w:hAnsi="Consolas"/>
          <w:color w:val="1F2937"/>
          <w:sz w:val="19"/>
        </w:rPr>
        <w:t>inspect_result</w:t>
      </w:r>
      <w:r>
        <w:t xml:space="preserve"> processes a tool result before the agent sees it, and </w:t>
      </w:r>
      <w:r>
        <w:rPr>
          <w:rFonts w:ascii="Consolas" w:hAnsi="Consolas"/>
          <w:color w:val="1F2937"/>
          <w:sz w:val="19"/>
        </w:rPr>
        <w:t>execute</w:t>
      </w:r>
      <w:r>
        <w:t xml:space="preserve"> chains the two around an executor supplied by the adapter.</w:t>
      </w:r>
    </w:p>
    <w:p w14:paraId="77D4BA7E" w14:textId="77777777" w:rsidR="004C221C" w:rsidRDefault="00A40EC6">
      <w:pPr>
        <w:jc w:val="both"/>
      </w:pPr>
      <w:r>
        <w:rPr>
          <w:rFonts w:ascii="Consolas" w:hAnsi="Consolas"/>
          <w:color w:val="1F2937"/>
          <w:sz w:val="19"/>
        </w:rPr>
        <w:t>check_call</w:t>
      </w:r>
      <w:r>
        <w:t xml:space="preserve"> collects the reasons of the policy engine and then those of the taint tracker (using the sink the policy resolved) and combines them with a deny-overrides rule (</w:t>
      </w:r>
      <w:r>
        <w:rPr>
          <w:rFonts w:ascii="Consolas" w:hAnsi="Consolas"/>
          <w:color w:val="1F2937"/>
          <w:sz w:val="19"/>
        </w:rPr>
        <w:t>mirsad/models.py</w:t>
      </w:r>
      <w:r>
        <w:t>): the most severe action wins and the risk score is the highest score of any reason.</w:t>
      </w:r>
    </w:p>
    <w:p w14:paraId="370363CB" w14:textId="77777777" w:rsidR="004C221C" w:rsidRDefault="00A40EC6">
      <w:pPr>
        <w:pStyle w:val="CodeBlock"/>
        <w:pBdr>
          <w:left w:val="single" w:sz="18" w:space="8" w:color="9CA3AF"/>
        </w:pBdr>
        <w:shd w:val="clear" w:color="auto" w:fill="F3F4F6"/>
      </w:pPr>
      <w:r>
        <w:t>def combine_reasons(reasons: list[Reason]) -&gt; tuple[Action, float]:</w:t>
      </w:r>
      <w:r>
        <w:br/>
      </w:r>
      <w:r>
        <w:t xml:space="preserve">    """Deny-overrides combination: the most severe action wins; risk is the max score."""</w:t>
      </w:r>
      <w:r>
        <w:br/>
        <w:t xml:space="preserve">    action = Action.ALLOW</w:t>
      </w:r>
      <w:r>
        <w:br/>
        <w:t xml:space="preserve">    score = 0.0</w:t>
      </w:r>
      <w:r>
        <w:br/>
        <w:t xml:space="preserve">    for r in reasons:</w:t>
      </w:r>
      <w:r>
        <w:br/>
        <w:t xml:space="preserve">        if r.action.severity &gt; action.severity:</w:t>
      </w:r>
      <w:r>
        <w:br/>
        <w:t xml:space="preserve">            action = r.action</w:t>
      </w:r>
      <w:r>
        <w:br/>
        <w:t xml:space="preserve">        score = max(score, r.risk_score)</w:t>
      </w:r>
      <w:r>
        <w:br/>
        <w:t xml:space="preserve">    return action, score</w:t>
      </w:r>
    </w:p>
    <w:p w14:paraId="18182B81" w14:textId="77777777" w:rsidR="004C221C" w:rsidRDefault="00A40EC6">
      <w:pPr>
        <w:jc w:val="both"/>
      </w:pPr>
      <w:r>
        <w:t>If the combined action is ALLOW but the tool's approval setting asks for a human (</w:t>
      </w:r>
      <w:r>
        <w:rPr>
          <w:rFonts w:ascii="Consolas" w:hAnsi="Consolas"/>
          <w:color w:val="1F2937"/>
          <w:sz w:val="19"/>
        </w:rPr>
        <w:t>approval: always</w:t>
      </w:r>
      <w:r>
        <w:t xml:space="preserve">, or </w:t>
      </w:r>
      <w:r>
        <w:rPr>
          <w:rFonts w:ascii="Consolas" w:hAnsi="Consolas"/>
          <w:color w:val="1F2937"/>
          <w:sz w:val="19"/>
        </w:rPr>
        <w:t>approval: on_risk</w:t>
      </w:r>
      <w:r>
        <w:t xml:space="preserve"> with a combined risk of at least 0.6 or a high-risk tool after a taint rule fired), the gateway adds an </w:t>
      </w:r>
      <w:r>
        <w:rPr>
          <w:rFonts w:ascii="Consolas" w:hAnsi="Consolas"/>
          <w:color w:val="1F2937"/>
          <w:sz w:val="19"/>
        </w:rPr>
        <w:t>APPROVAL_POLICY</w:t>
      </w:r>
      <w:r>
        <w:t xml:space="preserve"> reason and escalates. The decision is audited together with the call, the tool profile, the sink, every reason, a reduced taint snapshot, the rate-limit counters and the risk score, which are exactly the inputs needed to replay it (Section 4.1.6).</w:t>
      </w:r>
    </w:p>
    <w:p w14:paraId="7249B5A6" w14:textId="77777777" w:rsidR="004C221C" w:rsidRDefault="00A40EC6">
      <w:pPr>
        <w:jc w:val="both"/>
      </w:pPr>
      <w:r>
        <w:t xml:space="preserve">The pipeline fails closed: an exception in any layer yields a DENY with code </w:t>
      </w:r>
      <w:r>
        <w:rPr>
          <w:rFonts w:ascii="Consolas" w:hAnsi="Consolas"/>
          <w:color w:val="1F2937"/>
          <w:sz w:val="19"/>
        </w:rPr>
        <w:t>INTERNAL_ERROR</w:t>
      </w:r>
      <w:r>
        <w:t xml:space="preserve">, and a call whose audit record cannot be written is denied with </w:t>
      </w:r>
      <w:r>
        <w:rPr>
          <w:rFonts w:ascii="Consolas" w:hAnsi="Consolas"/>
          <w:color w:val="1F2937"/>
          <w:sz w:val="19"/>
        </w:rPr>
        <w:t>AUDIT_UNAVAILABLE</w:t>
      </w:r>
      <w:r>
        <w:t xml:space="preserve">, because an unrecorded action would violate NFR7. The synchronous evaluation runs in a worker thread under a lock, so concurrent sessions cannot interleave their updates to taint state and the audit chain. And when approval is required, </w:t>
      </w:r>
      <w:r>
        <w:rPr>
          <w:rFonts w:ascii="Consolas" w:hAnsi="Consolas"/>
          <w:color w:val="1F2937"/>
          <w:sz w:val="19"/>
        </w:rPr>
        <w:t>check_call</w:t>
      </w:r>
      <w:r>
        <w:t xml:space="preserve"> waits for a decision or the timeout, treats expiry as denial [65] and audits </w:t>
      </w:r>
      <w:r>
        <w:rPr>
          <w:rFonts w:ascii="Consolas" w:hAnsi="Consolas"/>
          <w:color w:val="1F2937"/>
          <w:sz w:val="19"/>
        </w:rPr>
        <w:t>approval.decided</w:t>
      </w:r>
      <w:r>
        <w:t xml:space="preserve">; the reported latency excludes this human wait. In </w:t>
      </w:r>
      <w:r>
        <w:rPr>
          <w:rFonts w:ascii="Consolas" w:hAnsi="Consolas"/>
          <w:color w:val="1F2937"/>
          <w:sz w:val="19"/>
        </w:rPr>
        <w:t>mode: monitor</w:t>
      </w:r>
      <w:r>
        <w:t xml:space="preserve"> the decision is computed and audited with </w:t>
      </w:r>
      <w:r>
        <w:rPr>
          <w:rFonts w:ascii="Consolas" w:hAnsi="Consolas"/>
          <w:color w:val="1F2937"/>
          <w:sz w:val="19"/>
        </w:rPr>
        <w:t>enforced: false</w:t>
      </w:r>
      <w:r>
        <w:t xml:space="preserve"> but the call is allowed, for shadow deployment while a policy is tuned.</w:t>
      </w:r>
    </w:p>
    <w:p w14:paraId="10CA8D94" w14:textId="77777777" w:rsidR="004C221C" w:rsidRDefault="00A40EC6">
      <w:pPr>
        <w:jc w:val="both"/>
      </w:pPr>
      <w:r>
        <w:rPr>
          <w:rFonts w:ascii="Consolas" w:hAnsi="Consolas"/>
          <w:color w:val="1F2937"/>
          <w:sz w:val="19"/>
        </w:rPr>
        <w:t>inspect_result</w:t>
      </w:r>
      <w:r>
        <w:t xml:space="preserve"> treats results of unknown or disallowed tools as untrusted, truncates very large results (200,000 characters by default) and runs the detector when the profile asks for scanning. The score is mapped to pass, flag, sanitise or block with the thresholds of the tool's policy, and untrusted content that is not blocked is spotlighted: wrapped in data markers with a bilingual note telling the model to treat it as data [36]</w:t>
      </w:r>
      <w:r>
        <w:t xml:space="preserve">. The original, unsanitised result is registered with the taint tracker so that provenance survives sanitising, and a </w:t>
      </w:r>
      <w:r>
        <w:rPr>
          <w:rFonts w:ascii="Consolas" w:hAnsi="Consolas"/>
          <w:color w:val="1F2937"/>
          <w:sz w:val="19"/>
        </w:rPr>
        <w:t>tool_result.inspection</w:t>
      </w:r>
      <w:r>
        <w:t xml:space="preserve"> event records the detection, the action and a SHA-256 digest of the content. </w:t>
      </w:r>
      <w:r>
        <w:rPr>
          <w:rFonts w:ascii="Consolas" w:hAnsi="Consolas"/>
          <w:color w:val="1F2937"/>
          <w:sz w:val="19"/>
        </w:rPr>
        <w:t>execute</w:t>
      </w:r>
      <w:r>
        <w:t xml:space="preserve"> also overwrites the call, session and agent identifiers on whatever the upstream returns, so an upstream cannot attribute its output to another call.</w:t>
      </w:r>
    </w:p>
    <w:p w14:paraId="45A62C60" w14:textId="77777777" w:rsidR="004C221C" w:rsidRDefault="00A40EC6">
      <w:pPr>
        <w:pStyle w:val="Heading3"/>
      </w:pPr>
      <w:bookmarkStart w:id="126" w:name="_Toc242883659"/>
      <w:r>
        <w:t>4.1.3 Policy engine</w:t>
      </w:r>
      <w:bookmarkEnd w:id="126"/>
    </w:p>
    <w:p w14:paraId="13012EE7" w14:textId="77777777" w:rsidR="004C221C" w:rsidRDefault="00A40EC6">
      <w:pPr>
        <w:jc w:val="both"/>
      </w:pPr>
      <w:r>
        <w:t xml:space="preserve">The policy language of Section 3.3 is implemented in </w:t>
      </w:r>
      <w:r>
        <w:rPr>
          <w:rFonts w:ascii="Consolas" w:hAnsi="Consolas"/>
          <w:color w:val="1F2937"/>
          <w:sz w:val="19"/>
        </w:rPr>
        <w:t>mirsad/policy/</w:t>
      </w:r>
      <w:r>
        <w:t xml:space="preserve">. </w:t>
      </w:r>
      <w:r>
        <w:rPr>
          <w:rFonts w:ascii="Consolas" w:hAnsi="Consolas"/>
          <w:color w:val="1F2937"/>
          <w:sz w:val="19"/>
        </w:rPr>
        <w:t>schema.py</w:t>
      </w:r>
      <w:r>
        <w:t xml:space="preserve"> parses YAML into strict Pydantic models and reports errors with line numbers. </w:t>
      </w:r>
      <w:r>
        <w:rPr>
          <w:rFonts w:ascii="Consolas" w:hAnsi="Consolas"/>
          <w:color w:val="1F2937"/>
          <w:sz w:val="19"/>
        </w:rPr>
        <w:t>PolicyEngine</w:t>
      </w:r>
      <w:r>
        <w:t xml:space="preserve"> compiles a document once, splitting each agent's tool entries into exact names, globs ordered by specificity and a catch-all, and computes the version hash of Section 3.3.4 that every audit event names.</w:t>
      </w:r>
    </w:p>
    <w:p w14:paraId="2F710718" w14:textId="77777777" w:rsidR="004C221C" w:rsidRDefault="00A40EC6">
      <w:pPr>
        <w:jc w:val="both"/>
      </w:pPr>
      <w:r>
        <w:rPr>
          <w:rFonts w:ascii="Consolas" w:hAnsi="Consolas"/>
          <w:color w:val="1F2937"/>
          <w:sz w:val="19"/>
        </w:rPr>
        <w:t>evaluate_call</w:t>
      </w:r>
      <w:r>
        <w:t xml:space="preserve"> collects reasons in the fixed order of Section 3.3.4. The rate limiter is an in-memory sliding window per agent, tool and optionally session, with caps on timestamps per key and on keys, so a misbehaving agent cannot exhaust memory. In replay mode the engine uses the counts stored in the audit event and leaves the limiter untouched.</w:t>
      </w:r>
    </w:p>
    <w:p w14:paraId="1E29FFE2" w14:textId="77777777" w:rsidR="004C221C" w:rsidRDefault="00A40EC6">
      <w:pPr>
        <w:jc w:val="both"/>
      </w:pPr>
      <w:r>
        <w:t xml:space="preserve">The sink decides whether the taint rules about external destinations apply. For tools declared </w:t>
      </w:r>
      <w:r>
        <w:rPr>
          <w:rFonts w:ascii="Consolas" w:hAnsi="Consolas"/>
          <w:color w:val="1F2937"/>
          <w:sz w:val="19"/>
        </w:rPr>
        <w:t>sink: dynamic</w:t>
      </w:r>
      <w:r>
        <w:t xml:space="preserve">, such as </w:t>
      </w:r>
      <w:r>
        <w:rPr>
          <w:rFonts w:ascii="Consolas" w:hAnsi="Consolas"/>
          <w:color w:val="1F2937"/>
          <w:sz w:val="19"/>
        </w:rPr>
        <w:t>send_email</w:t>
      </w:r>
      <w:r>
        <w:t>, it is computed from the destination arguments, and a destination without a recognisable domain counts as external:</w:t>
      </w:r>
    </w:p>
    <w:p w14:paraId="4C4A449D" w14:textId="77777777" w:rsidR="004C221C" w:rsidRDefault="00A40EC6">
      <w:pPr>
        <w:pStyle w:val="CodeBlock"/>
        <w:pBdr>
          <w:left w:val="single" w:sz="18" w:space="8" w:color="9CA3AF"/>
        </w:pBdr>
        <w:shd w:val="clear" w:color="auto" w:fill="F3F4F6"/>
      </w:pPr>
      <w:r>
        <w:t xml:space="preserve">    def resolve_sink(self, call: ToolCall, profile: ToolProfile) -&gt; SinkKind:</w:t>
      </w:r>
      <w:r>
        <w:br/>
        <w:t xml:space="preserve">        """Static sinks as declared; ``dynamic`` by the domains of the destination arguments.</w:t>
      </w:r>
      <w:r>
        <w:br/>
        <w:t xml:space="preserve"> </w:t>
      </w:r>
      <w:r>
        <w:br/>
        <w:t xml:space="preserve">        A non-empty destination value with no recognisable e-mail/URL/host domain is</w:t>
      </w:r>
      <w:r>
        <w:br/>
        <w:t xml:space="preserve">        treated as EXTERNAL: an unknown destination must not count as internal.</w:t>
      </w:r>
      <w:r>
        <w:br/>
        <w:t xml:space="preserve">        """</w:t>
      </w:r>
      <w:r>
        <w:br/>
        <w:t xml:space="preserve">        if profile.sink != "dynamic":</w:t>
      </w:r>
      <w:r>
        <w:br/>
      </w:r>
      <w:r>
        <w:t xml:space="preserve">            return SinkKind(profile.sink)</w:t>
      </w:r>
      <w:r>
        <w:br/>
        <w:t xml:space="preserve">        pieces = [piece for param in profile.sink_params for piece in iter_pieces(call.arguments.get(param))]</w:t>
      </w:r>
      <w:r>
        <w:br/>
        <w:t xml:space="preserve">        if not pieces:</w:t>
      </w:r>
      <w:r>
        <w:br/>
        <w:t xml:space="preserve">            return SinkKind.NONE</w:t>
      </w:r>
      <w:r>
        <w:br/>
        <w:t xml:space="preserve">        internal = self.internal_domains()</w:t>
      </w:r>
      <w:r>
        <w:br/>
        <w:t xml:space="preserve">        for piece in pieces:</w:t>
      </w:r>
      <w:r>
        <w:br/>
        <w:t xml:space="preserve">            domains = piece_domains(piece)</w:t>
      </w:r>
      <w:r>
        <w:br/>
        <w:t xml:space="preserve">            if not domains or any(not domain_matches(d, internal) for d in domains):</w:t>
      </w:r>
      <w:r>
        <w:br/>
        <w:t xml:space="preserve">                return SinkKind.EXTERNAL</w:t>
      </w:r>
      <w:r>
        <w:br/>
        <w:t xml:space="preserve">        return SinkKind.INTERNAL</w:t>
      </w:r>
    </w:p>
    <w:p w14:paraId="583707C3" w14:textId="77777777" w:rsidR="004C221C" w:rsidRDefault="00A40EC6">
      <w:pPr>
        <w:jc w:val="both"/>
      </w:pPr>
      <w:r>
        <w:t xml:space="preserve">Policy regular expressions run against arguments that a hijacked model may have produced, so a badly written pattern is a denial-of-service vector. </w:t>
      </w:r>
      <w:r>
        <w:rPr>
          <w:rFonts w:ascii="Consolas" w:hAnsi="Consolas"/>
          <w:color w:val="1F2937"/>
          <w:sz w:val="19"/>
        </w:rPr>
        <w:t>regex_guard.py</w:t>
      </w:r>
      <w:r>
        <w:t xml:space="preserve"> rejects patterns with nested ambiguous quantifiers at validation time and never passes more than 50,000 characters to a policy expression (for global rules, a longer argument counts as a match, so the check fails closed). Patterns are also applied to an NFKC-normalised copy with invisible characters removed, so full-width or zero-width variants of a blocked host name do not pass a </w:t>
      </w:r>
      <w:r>
        <w:rPr>
          <w:rFonts w:ascii="Consolas" w:hAnsi="Consolas"/>
          <w:color w:val="1F2937"/>
          <w:sz w:val="19"/>
        </w:rPr>
        <w:t>not_pattern</w:t>
      </w:r>
      <w:r>
        <w:t xml:space="preserve"> check. </w:t>
      </w:r>
      <w:r>
        <w:rPr>
          <w:rFonts w:ascii="Consolas" w:hAnsi="Consolas"/>
          <w:color w:val="1F2937"/>
          <w:sz w:val="19"/>
        </w:rPr>
        <w:t>Gateway.set_policy</w:t>
      </w:r>
      <w:r>
        <w:t xml:space="preserve"> swaps the engine atomically at run time, and every version is kept in the </w:t>
      </w:r>
      <w:r>
        <w:rPr>
          <w:rFonts w:ascii="Consolas" w:hAnsi="Consolas"/>
          <w:color w:val="1F2937"/>
          <w:sz w:val="19"/>
        </w:rPr>
        <w:t>policies</w:t>
      </w:r>
      <w:r>
        <w:t xml:space="preserve"> table so that old decisions can be replayed with the policy that made them.</w:t>
      </w:r>
    </w:p>
    <w:p w14:paraId="52319DAE" w14:textId="77777777" w:rsidR="004C221C" w:rsidRDefault="00A40EC6">
      <w:pPr>
        <w:pStyle w:val="Heading3"/>
      </w:pPr>
      <w:bookmarkStart w:id="127" w:name="_Toc242883660"/>
      <w:r>
        <w:t>4.1.4 Taint tracker</w:t>
      </w:r>
      <w:bookmarkEnd w:id="127"/>
    </w:p>
    <w:p w14:paraId="547AEDE2" w14:textId="77777777" w:rsidR="004C221C" w:rsidRDefault="00A40EC6">
      <w:pPr>
        <w:jc w:val="both"/>
      </w:pPr>
      <w:r>
        <w:rPr>
          <w:rFonts w:ascii="Consolas" w:hAnsi="Consolas"/>
          <w:color w:val="1F2937"/>
          <w:sz w:val="19"/>
        </w:rPr>
        <w:t>mirsad/taint/</w:t>
      </w:r>
      <w:r>
        <w:t xml:space="preserve"> implements provenance tracking in the tradition of information-flow control and dynamic taint analysis [62], [64], at the granularity a gateway can observe: values in tool results that reappear in later tool arguments. </w:t>
      </w:r>
      <w:r>
        <w:rPr>
          <w:rFonts w:ascii="Consolas" w:hAnsi="Consolas"/>
          <w:color w:val="1F2937"/>
          <w:sz w:val="19"/>
        </w:rPr>
        <w:t>register_result</w:t>
      </w:r>
      <w:r>
        <w:t xml:space="preserve"> extracts identifying values from structured and free-text results: e-mail addresses, URLs, domains, IBANs, phone numbers, long numbers, identifiers and, for confidential results only, BLAKE2b hashes of overlapping eight-word windows, so a copied passage can be recognised without storing it. Each value keeps its source tool, call, field, trust and sensitivity, and whether it came from a trusted field such as an e-mail's sender. A session keeps at most 2,000 values (n-gram hashes may use half, so a long docu</w:t>
      </w:r>
      <w:r>
        <w:t>ment cannot push identifiers out) and is discarded after six idle hours.</w:t>
      </w:r>
    </w:p>
    <w:p w14:paraId="0B04D07F" w14:textId="77777777" w:rsidR="004C221C" w:rsidRDefault="00A40EC6">
      <w:pPr>
        <w:jc w:val="both"/>
      </w:pPr>
      <w:r>
        <w:rPr>
          <w:rFonts w:ascii="Consolas" w:hAnsi="Consolas"/>
          <w:color w:val="1F2937"/>
          <w:sz w:val="19"/>
        </w:rPr>
        <w:t>evaluate_call</w:t>
      </w:r>
      <w:r>
        <w:t xml:space="preserve"> in </w:t>
      </w:r>
      <w:r>
        <w:rPr>
          <w:rFonts w:ascii="Consolas" w:hAnsi="Consolas"/>
          <w:color w:val="1F2937"/>
          <w:sz w:val="19"/>
        </w:rPr>
        <w:t>mirsad/taint/rules.py</w:t>
      </w:r>
      <w:r>
        <w:t xml:space="preserve"> implements the four rules of Table 3.12 as one pure function of the call, profile, sink, settings and a view of the session state, and the same function serves live evaluation and replay. The evidence of each taint reason names the source tool, call and field, which the approver sees as "where the data came from".</w:t>
      </w:r>
    </w:p>
    <w:p w14:paraId="52BF3FFF" w14:textId="77777777" w:rsidR="004C221C" w:rsidRDefault="00A40EC6">
      <w:pPr>
        <w:jc w:val="both"/>
      </w:pPr>
      <w:r>
        <w:t xml:space="preserve">Integration exposed two details. The tracker needs the organisation's internal domains, which belong to the active policy and can change at run time, so </w:t>
      </w:r>
      <w:r>
        <w:rPr>
          <w:rFonts w:ascii="Consolas" w:hAnsi="Consolas"/>
          <w:color w:val="1F2937"/>
          <w:sz w:val="19"/>
        </w:rPr>
        <w:t>mirsad/api/components.py</w:t>
      </w:r>
      <w:r>
        <w:t xml:space="preserve"> gives the tracker a function that reads the domains from the gateway's active policy instead of a fixed list. The second detail concerns replay: a full session snapshot can exceed the 20,000-character limit on audit payloads, and a truncated snapshot no longer reproduces the decision. </w:t>
      </w:r>
      <w:r>
        <w:rPr>
          <w:rFonts w:ascii="Consolas" w:hAnsi="Consolas"/>
          <w:color w:val="1F2937"/>
          <w:sz w:val="19"/>
        </w:rPr>
        <w:t>minimal_snapshot</w:t>
      </w:r>
      <w:r>
        <w:t xml:space="preserve"> therefore stores the session flags and only the values the rules consulted for the call.</w:t>
      </w:r>
    </w:p>
    <w:p w14:paraId="0E070BC2" w14:textId="77777777" w:rsidR="004C221C" w:rsidRDefault="00A40EC6">
      <w:pPr>
        <w:pStyle w:val="Heading3"/>
      </w:pPr>
      <w:bookmarkStart w:id="128" w:name="_Toc242883661"/>
      <w:r>
        <w:t>4.1.5 Injection detector</w:t>
      </w:r>
      <w:bookmarkEnd w:id="128"/>
    </w:p>
    <w:p w14:paraId="3F5AB717" w14:textId="77777777" w:rsidR="004C221C" w:rsidRDefault="00A40EC6">
      <w:pPr>
        <w:jc w:val="both"/>
      </w:pPr>
      <w:r>
        <w:t xml:space="preserve">The detector in </w:t>
      </w:r>
      <w:r>
        <w:rPr>
          <w:rFonts w:ascii="Consolas" w:hAnsi="Consolas"/>
          <w:color w:val="1F2937"/>
          <w:sz w:val="19"/>
        </w:rPr>
        <w:t>mirsad/detector/</w:t>
      </w:r>
      <w:r>
        <w:t xml:space="preserve"> implements the six stages of Section 3.3.6. </w:t>
      </w:r>
      <w:r>
        <w:rPr>
          <w:rFonts w:ascii="Consolas" w:hAnsi="Consolas"/>
          <w:color w:val="1F2937"/>
          <w:sz w:val="19"/>
        </w:rPr>
        <w:t>normalize()</w:t>
      </w:r>
      <w:r>
        <w:t xml:space="preserve"> keeps a map from each normalised character to its original position, so spans found in the normalised text can be highlighted and removed in the text the user and the model see. It records evasion tricks as signals that raise the score only when a rule has also fired, because ordinary Arabic and multilingual text produces some of them. The rules are plain YAML files in </w:t>
      </w:r>
      <w:r>
        <w:rPr>
          <w:rFonts w:ascii="Consolas" w:hAnsi="Consolas"/>
          <w:color w:val="1F2937"/>
          <w:sz w:val="19"/>
        </w:rPr>
        <w:t>mirsad/detector/rules/</w:t>
      </w:r>
      <w:r>
        <w:t xml:space="preserve">, so they can be reviewed like policies. </w:t>
      </w:r>
      <w:r>
        <w:rPr>
          <w:rFonts w:ascii="Consolas" w:hAnsi="Consolas"/>
          <w:color w:val="1F2937"/>
          <w:sz w:val="19"/>
        </w:rPr>
        <w:t>combine_scores</w:t>
      </w:r>
      <w:r>
        <w:t xml:space="preserve"> in </w:t>
      </w:r>
      <w:r>
        <w:rPr>
          <w:rFonts w:ascii="Consolas" w:hAnsi="Consolas"/>
          <w:color w:val="1F2937"/>
          <w:sz w:val="19"/>
        </w:rPr>
        <w:t>model.py</w:t>
      </w:r>
      <w:r>
        <w:t xml:space="preserve"> computes the noisy-OR ensemble with the exponents and calibration point tuned on the validation split only; calibration maps the tuned operating point to 0.5, so the policy's </w:t>
      </w:r>
      <w:r>
        <w:rPr>
          <w:rFonts w:ascii="Consolas" w:hAnsi="Consolas"/>
          <w:color w:val="1F2937"/>
          <w:sz w:val="19"/>
        </w:rPr>
        <w:t>flag_threshold: 0.5</w:t>
      </w:r>
      <w:r>
        <w:t xml:space="preserve"> and </w:t>
      </w:r>
      <w:r>
        <w:rPr>
          <w:rFonts w:ascii="Consolas" w:hAnsi="Consolas"/>
          <w:color w:val="1F2937"/>
          <w:sz w:val="19"/>
        </w:rPr>
        <w:t>block_threshold: 0.8</w:t>
      </w:r>
      <w:r>
        <w:t xml:space="preserve"> keep their meaning after retraining. Weights are loaded with </w:t>
      </w:r>
      <w:r>
        <w:rPr>
          <w:rFonts w:ascii="Consolas" w:hAnsi="Consolas"/>
          <w:color w:val="1F2937"/>
          <w:sz w:val="19"/>
        </w:rPr>
        <w:t>allow_pickle=False</w:t>
      </w:r>
      <w:r>
        <w:t xml:space="preserve"> and checks on type, shape and finiteness, because a pickled model file would be executable code, and a missing or invalid model leaves the detector in rules-only mode instead of failing.</w:t>
      </w:r>
    </w:p>
    <w:p w14:paraId="162ECE3E" w14:textId="77777777" w:rsidR="004C221C" w:rsidRDefault="00A40EC6">
      <w:pPr>
        <w:jc w:val="both"/>
      </w:pPr>
      <w:r>
        <w:rPr>
          <w:b/>
        </w:rPr>
        <w:t>No trained model is packaged yet.</w:t>
      </w:r>
      <w:r>
        <w:t xml:space="preserve"> Training needs attack-labelled batches and separately written test batches, which the team is still preparing (Section 4.2.2), so every detector-dependent number in this chapter comes from rules-only mode. The dataset tooling is complete and tested: </w:t>
      </w:r>
      <w:r>
        <w:rPr>
          <w:rFonts w:ascii="Consolas" w:hAnsi="Consolas"/>
          <w:color w:val="1F2937"/>
          <w:sz w:val="19"/>
        </w:rPr>
        <w:t>build_dataset</w:t>
      </w:r>
      <w:r>
        <w:t xml:space="preserve"> validates the batches, removes duplicates by normalised-text hash, sends held-out batches only to the test splits, augments only the training split and checks for leakage; </w:t>
      </w:r>
      <w:r>
        <w:rPr>
          <w:rFonts w:ascii="Consolas" w:hAnsi="Consolas"/>
          <w:color w:val="1F2937"/>
          <w:sz w:val="19"/>
        </w:rPr>
        <w:t>train</w:t>
      </w:r>
      <w:r>
        <w:t xml:space="preserve"> tunes on the validation split and writes per-split metrics, a threshold sweep, latencies and figures to </w:t>
      </w:r>
      <w:r>
        <w:rPr>
          <w:rFonts w:ascii="Consolas" w:hAnsi="Consolas"/>
          <w:color w:val="1F2937"/>
          <w:sz w:val="19"/>
        </w:rPr>
        <w:t>reports/</w:t>
      </w:r>
      <w:r>
        <w:t>. The 227 detector tests use neutral placeholder text only.</w:t>
      </w:r>
    </w:p>
    <w:p w14:paraId="1CAACEAF" w14:textId="77777777" w:rsidR="004C221C" w:rsidRDefault="00A40EC6">
      <w:pPr>
        <w:pStyle w:val="Heading3"/>
      </w:pPr>
      <w:bookmarkStart w:id="129" w:name="_Toc242883662"/>
      <w:r>
        <w:t>4.1.6 Audit log and approvals</w:t>
      </w:r>
      <w:bookmarkEnd w:id="129"/>
    </w:p>
    <w:p w14:paraId="5FC7BEDA" w14:textId="77777777" w:rsidR="004C221C" w:rsidRDefault="00A40EC6">
      <w:pPr>
        <w:jc w:val="both"/>
      </w:pPr>
      <w:r>
        <w:t>The audit log (</w:t>
      </w:r>
      <w:r>
        <w:rPr>
          <w:rFonts w:ascii="Consolas" w:hAnsi="Consolas"/>
          <w:color w:val="1F2937"/>
          <w:sz w:val="19"/>
        </w:rPr>
        <w:t>mirsad/audit/log.py</w:t>
      </w:r>
      <w:r>
        <w:t xml:space="preserve">) implements the HMAC-SHA-256 hash chain of Section 3.3.7 in the </w:t>
      </w:r>
      <w:r>
        <w:rPr>
          <w:rFonts w:ascii="Consolas" w:hAnsi="Consolas"/>
          <w:color w:val="1F2937"/>
          <w:sz w:val="19"/>
        </w:rPr>
        <w:t>audit_events</w:t>
      </w:r>
      <w:r>
        <w:t xml:space="preserve"> table [67], [66], [87]. </w:t>
      </w:r>
      <w:r>
        <w:rPr>
          <w:rFonts w:ascii="Consolas" w:hAnsi="Consolas"/>
          <w:color w:val="1F2937"/>
          <w:sz w:val="19"/>
        </w:rPr>
        <w:t>compute_hash</w:t>
      </w:r>
      <w:r>
        <w:t xml:space="preserve"> reads the hashed fields by attribute access rather than through a model dump, so the hashed values are exactly the stored ones. The HMAC key is derived from the application secret with a fixed label, which keeps it separate from the key that signs login tokens. Before an event is hashed, </w:t>
      </w:r>
      <w:r>
        <w:rPr>
          <w:rFonts w:ascii="Consolas" w:hAnsi="Consolas"/>
          <w:color w:val="1F2937"/>
          <w:sz w:val="19"/>
        </w:rPr>
        <w:t>redact()</w:t>
      </w:r>
      <w:r>
        <w:t xml:space="preserve"> removes API keys, bearer tokens, JWTs, passwords and private keys, and masks payment-card numbers (validated with the Luhn check), Saudi national identifiers and IBANs; oversized payloads are then truncated field by field. </w:t>
      </w:r>
      <w:r>
        <w:rPr>
          <w:rFonts w:ascii="Consolas" w:hAnsi="Consolas"/>
          <w:color w:val="1F2937"/>
          <w:sz w:val="19"/>
        </w:rPr>
        <w:t>verify()</w:t>
      </w:r>
      <w:r>
        <w:t xml:space="preserve"> walks the chain in order and reports the first sequence number at which a gap, a broken link or an HMAC mismatch appears. An optional external anchor, the head sequence number and hash stored outside the database, also reveals truncation of the tail. Appends are serialised by a lock and retried on a sequence conflict when several processes share one database.</w:t>
      </w:r>
    </w:p>
    <w:p w14:paraId="0CF1A2A4" w14:textId="77777777" w:rsidR="004C221C" w:rsidRDefault="00A40EC6">
      <w:pPr>
        <w:jc w:val="both"/>
      </w:pPr>
      <w:r>
        <w:rPr>
          <w:rFonts w:ascii="Consolas" w:hAnsi="Consolas"/>
          <w:color w:val="1F2937"/>
          <w:sz w:val="19"/>
        </w:rPr>
        <w:t>Gateway.replay</w:t>
      </w:r>
      <w:r>
        <w:t xml:space="preserve"> reads a stored decision, rebuilds the policy engine of the stored version from the policy store, and re-evaluates the call with the stored taint snapshot and rate-limit counts. For an inspection event it re-scores the stored content with the current detector. The report states whether the replayed action matches the original one.</w:t>
      </w:r>
    </w:p>
    <w:p w14:paraId="2CF92135" w14:textId="77777777" w:rsidR="004C221C" w:rsidRDefault="00A40EC6">
      <w:pPr>
        <w:jc w:val="both"/>
      </w:pPr>
      <w:r>
        <w:t>The approval workflow (</w:t>
      </w:r>
      <w:r>
        <w:rPr>
          <w:rFonts w:ascii="Consolas" w:hAnsi="Consolas"/>
          <w:color w:val="1F2937"/>
          <w:sz w:val="19"/>
        </w:rPr>
        <w:t>mirsad/approvals/</w:t>
      </w:r>
      <w:r>
        <w:t>) stores each request with its call, decision, bilingual summary, risk and expiry time. A decision is applied with a conditional update that succeeds only while the request is still pending, so two approvers cannot both decide and a late decision on an expired request is rejected:</w:t>
      </w:r>
    </w:p>
    <w:p w14:paraId="6C7BA77F" w14:textId="77777777" w:rsidR="004C221C" w:rsidRDefault="00A40EC6">
      <w:pPr>
        <w:pStyle w:val="CodeBlock"/>
        <w:pBdr>
          <w:left w:val="single" w:sz="18" w:space="8" w:color="9CA3AF"/>
        </w:pBdr>
        <w:shd w:val="clear" w:color="auto" w:fill="F3F4F6"/>
      </w:pPr>
      <w:r>
        <w:t xml:space="preserve">    def _transition(self, approval_id: str, status: ApprovalStatus, *, user: str | None,</w:t>
      </w:r>
      <w:r>
        <w:br/>
        <w:t xml:space="preserve">                    note: str | None, now: float) -&gt; bool:</w:t>
      </w:r>
      <w:r>
        <w:br/>
      </w:r>
      <w:r>
        <w:t xml:space="preserve">        """Atomically move a pending approval to ``status``; False if it was no longer pending."""</w:t>
      </w:r>
      <w:r>
        <w:br/>
        <w:t xml:space="preserve">        with self.db.session() as sess:</w:t>
      </w:r>
      <w:r>
        <w:br/>
        <w:t xml:space="preserve">            row = sess.get(ApprovalRow, approval_id)</w:t>
      </w:r>
      <w:r>
        <w:br/>
        <w:t xml:space="preserve">            if row is None:</w:t>
      </w:r>
      <w:r>
        <w:br/>
        <w:t xml:space="preserve">                raise ApprovalNotFound(approval_id)</w:t>
      </w:r>
      <w:r>
        <w:br/>
        <w:t xml:space="preserve">            decision = Decision.model_validate_json(row.decision_json)</w:t>
      </w:r>
      <w:r>
        <w:br/>
        <w:t xml:space="preserve">            decision_json = decision.model_copy(update={"approval_status": status.value}).model_dump_json()</w:t>
      </w:r>
      <w:r>
        <w:br/>
        <w:t xml:space="preserve">            result = sess.execute(</w:t>
      </w:r>
      <w:r>
        <w:br/>
      </w:r>
      <w:r>
        <w:t xml:space="preserve">                update(ApprovalRow)</w:t>
      </w:r>
      <w:r>
        <w:br/>
        <w:t xml:space="preserve">                .where(ApprovalRow.id == approval_id, ApprovalRow.status == ApprovalStatus.PENDING.value)</w:t>
      </w:r>
      <w:r>
        <w:br/>
        <w:t xml:space="preserve">                .values(status=status.value, decided_by=user, decided_at=now, note=note, decision_json=decision_json)</w:t>
      </w:r>
      <w:r>
        <w:br/>
        <w:t xml:space="preserve">                .execution_options(synchronize_session=False)</w:t>
      </w:r>
      <w:r>
        <w:br/>
        <w:t xml:space="preserve">            )</w:t>
      </w:r>
      <w:r>
        <w:br/>
        <w:t xml:space="preserve">            return bool(result.rowcount)</w:t>
      </w:r>
    </w:p>
    <w:p w14:paraId="5ED5AAA5" w14:textId="77777777" w:rsidR="004C221C" w:rsidRDefault="00A40EC6">
      <w:pPr>
        <w:jc w:val="both"/>
      </w:pPr>
      <w:r>
        <w:t>Requests and decisions are published on an in-process notifier that feeds the Server-Sent Events (SSE) stream used by the dashboard and the PWA, and a Web Push message is sent to subscribed devices when VAPID keys are configured. A maintenance loop in the API expires overdue requests every few seconds. The summary generator (</w:t>
      </w:r>
      <w:r>
        <w:rPr>
          <w:rFonts w:ascii="Consolas" w:hAnsi="Consolas"/>
          <w:color w:val="1F2937"/>
          <w:sz w:val="19"/>
        </w:rPr>
        <w:t>summary.py</w:t>
      </w:r>
      <w:r>
        <w:t>) writes one to three sentences in English and in Arabic stating what the agent wants to do, why Mirsad paused it and where the data came from. Since integration it names the organisation from the active policy (for example "outside Najd Trading Co.") instead of a generic phrase.</w:t>
      </w:r>
    </w:p>
    <w:p w14:paraId="4600715B" w14:textId="77777777" w:rsidR="004C221C" w:rsidRDefault="00A40EC6">
      <w:pPr>
        <w:pStyle w:val="Heading3"/>
      </w:pPr>
      <w:bookmarkStart w:id="130" w:name="_Toc242883663"/>
      <w:r>
        <w:t>4.1.7 Protocol adapters and SDK</w:t>
      </w:r>
      <w:bookmarkEnd w:id="130"/>
    </w:p>
    <w:p w14:paraId="1A097BBD" w14:textId="77777777" w:rsidR="004C221C" w:rsidRDefault="00A40EC6">
      <w:pPr>
        <w:jc w:val="both"/>
      </w:pPr>
      <w:r>
        <w:rPr>
          <w:rFonts w:ascii="Consolas" w:hAnsi="Consolas"/>
          <w:color w:val="1F2937"/>
          <w:sz w:val="19"/>
        </w:rPr>
        <w:t>UpstreamManager</w:t>
      </w:r>
      <w:r>
        <w:t xml:space="preserve"> (</w:t>
      </w:r>
      <w:r>
        <w:rPr>
          <w:rFonts w:ascii="Consolas" w:hAnsi="Consolas"/>
          <w:color w:val="1F2937"/>
          <w:sz w:val="19"/>
        </w:rPr>
        <w:t>mirsad/adapters/upstreams.py</w:t>
      </w:r>
      <w:r>
        <w:t>) connects Mirsad to the real tools: MCP servers loaded in-process, started over stdio or reached over streamable HTTP through the MCP Python SDK version 2, and plain Python functions registered as tools. It discovers tool schemas, routes each call to its upstream and applies timeouts. A broken connection is re-established for the next call, but the failed call itself is not retried, because it may already have had a side effect.</w:t>
      </w:r>
    </w:p>
    <w:p w14:paraId="78DCC6AA" w14:textId="77777777" w:rsidR="004C221C" w:rsidRDefault="00A40EC6">
      <w:pPr>
        <w:jc w:val="both"/>
      </w:pPr>
      <w:r>
        <w:t>The MCP proxy (</w:t>
      </w:r>
      <w:r>
        <w:rPr>
          <w:rFonts w:ascii="Consolas" w:hAnsi="Consolas"/>
          <w:color w:val="1F2937"/>
          <w:sz w:val="19"/>
        </w:rPr>
        <w:t>mcp_proxy.py</w:t>
      </w:r>
      <w:r>
        <w:t xml:space="preserve">) presents Mirsad to an agent as a single MCP server [3]. Tool listing is filtered by the policy, so an agent discovers only the tools it may call (FR1.4). The handler </w:t>
      </w:r>
      <w:r>
        <w:rPr>
          <w:rFonts w:ascii="Consolas" w:hAnsi="Consolas"/>
          <w:color w:val="1F2937"/>
          <w:sz w:val="19"/>
        </w:rPr>
        <w:t>on_call_tool</w:t>
      </w:r>
      <w:r>
        <w:t xml:space="preserve"> turns each </w:t>
      </w:r>
      <w:r>
        <w:rPr>
          <w:rFonts w:ascii="Consolas" w:hAnsi="Consolas"/>
          <w:color w:val="1F2937"/>
          <w:sz w:val="19"/>
        </w:rPr>
        <w:t>tools/call</w:t>
      </w:r>
      <w:r>
        <w:t xml:space="preserve"> request into a </w:t>
      </w:r>
      <w:r>
        <w:rPr>
          <w:rFonts w:ascii="Consolas" w:hAnsi="Consolas"/>
          <w:color w:val="1F2937"/>
          <w:sz w:val="19"/>
        </w:rPr>
        <w:t>ToolCall</w:t>
      </w:r>
      <w:r>
        <w:t xml:space="preserve"> and passes it to </w:t>
      </w:r>
      <w:r>
        <w:rPr>
          <w:rFonts w:ascii="Consolas" w:hAnsi="Consolas"/>
          <w:color w:val="1F2937"/>
          <w:sz w:val="19"/>
        </w:rPr>
        <w:t>Gateway.execute</w:t>
      </w:r>
      <w:r>
        <w:t xml:space="preserve"> with the upstream manager as executor; if the gateway itself raises, the handler returns a generic error result instead of the exception text.</w:t>
      </w:r>
    </w:p>
    <w:p w14:paraId="48BE7320" w14:textId="77777777" w:rsidR="004C221C" w:rsidRDefault="00A40EC6">
      <w:pPr>
        <w:jc w:val="both"/>
      </w:pPr>
      <w:r>
        <w:t>A denied call comes back as an MCP tool error whose text explains the reason in English and Arabic. The same server is offered over stdio (</w:t>
      </w:r>
      <w:r>
        <w:rPr>
          <w:rFonts w:ascii="Consolas" w:hAnsi="Consolas"/>
          <w:color w:val="1F2937"/>
          <w:sz w:val="19"/>
        </w:rPr>
        <w:t>mirsad mcp-proxy</w:t>
      </w:r>
      <w:r>
        <w:t xml:space="preserve">, which forwards to a running gateway) and over streamable HTTP at </w:t>
      </w:r>
      <w:r>
        <w:rPr>
          <w:rFonts w:ascii="Consolas" w:hAnsi="Consolas"/>
          <w:color w:val="1F2937"/>
          <w:sz w:val="19"/>
        </w:rPr>
        <w:t>/mcp</w:t>
      </w:r>
      <w:r>
        <w:t>, where each request is authenticated with the agent's key.</w:t>
      </w:r>
    </w:p>
    <w:p w14:paraId="4D5366C5" w14:textId="77777777" w:rsidR="004C221C" w:rsidRDefault="00A40EC6">
      <w:pPr>
        <w:jc w:val="both"/>
      </w:pPr>
      <w:r>
        <w:t>The OpenAI-compatible proxy (</w:t>
      </w:r>
      <w:r>
        <w:rPr>
          <w:rFonts w:ascii="Consolas" w:hAnsi="Consolas"/>
          <w:color w:val="1F2937"/>
          <w:sz w:val="19"/>
        </w:rPr>
        <w:t>openai_proxy.py</w:t>
      </w:r>
      <w:r>
        <w:t xml:space="preserve">) implements </w:t>
      </w:r>
      <w:r>
        <w:rPr>
          <w:rFonts w:ascii="Consolas" w:hAnsi="Consolas"/>
          <w:color w:val="1F2937"/>
          <w:sz w:val="19"/>
        </w:rPr>
        <w:t>POST /v1/chat/completions</w:t>
      </w:r>
      <w:r>
        <w:t xml:space="preserve"> for agents that use function calling. Before forwarding a request to the model, it replaces every </w:t>
      </w:r>
      <w:r>
        <w:rPr>
          <w:rFonts w:ascii="Consolas" w:hAnsi="Consolas"/>
          <w:color w:val="1F2937"/>
          <w:sz w:val="19"/>
        </w:rPr>
        <w:t>role: tool</w:t>
      </w:r>
      <w:r>
        <w:t xml:space="preserve"> message with the inspected, sanitised and spotlighted content. After the model answers, it checks every returned </w:t>
      </w:r>
      <w:r>
        <w:rPr>
          <w:rFonts w:ascii="Consolas" w:hAnsi="Consolas"/>
          <w:color w:val="1F2937"/>
          <w:sz w:val="19"/>
        </w:rPr>
        <w:t>tool_calls</w:t>
      </w:r>
      <w:r>
        <w:t xml:space="preserve"> entry with </w:t>
      </w:r>
      <w:r>
        <w:rPr>
          <w:rFonts w:ascii="Consolas" w:hAnsi="Consolas"/>
          <w:color w:val="1F2937"/>
          <w:sz w:val="19"/>
        </w:rPr>
        <w:t>check_call</w:t>
      </w:r>
      <w:r>
        <w:t xml:space="preserve">, removes the denied entries, appends an explanation and sets </w:t>
      </w:r>
      <w:r>
        <w:rPr>
          <w:rFonts w:ascii="Consolas" w:hAnsi="Consolas"/>
          <w:color w:val="1F2937"/>
          <w:sz w:val="19"/>
        </w:rPr>
        <w:t>finish_reason</w:t>
      </w:r>
      <w:r>
        <w:t xml:space="preserve"> to </w:t>
      </w:r>
      <w:r>
        <w:rPr>
          <w:rFonts w:ascii="Consolas" w:hAnsi="Consolas"/>
          <w:color w:val="1F2937"/>
          <w:sz w:val="19"/>
        </w:rPr>
        <w:t>stop</w:t>
      </w:r>
      <w:r>
        <w:t xml:space="preserve"> when nothing is left to run. The session identifier is taken from the </w:t>
      </w:r>
      <w:r>
        <w:rPr>
          <w:rFonts w:ascii="Consolas" w:hAnsi="Consolas"/>
          <w:color w:val="1F2937"/>
          <w:sz w:val="19"/>
        </w:rPr>
        <w:t>X-Mirsad-Session</w:t>
      </w:r>
      <w:r>
        <w:t xml:space="preserve"> header or derived from a hash of the first user message.</w:t>
      </w:r>
    </w:p>
    <w:p w14:paraId="139A6CBC" w14:textId="77777777" w:rsidR="004C221C" w:rsidRDefault="00A40EC6">
      <w:pPr>
        <w:jc w:val="both"/>
      </w:pPr>
      <w:r>
        <w:t>For frameworks that run tools themselves, the Python SDK (</w:t>
      </w:r>
      <w:r>
        <w:rPr>
          <w:rFonts w:ascii="Consolas" w:hAnsi="Consolas"/>
          <w:color w:val="1F2937"/>
          <w:sz w:val="19"/>
        </w:rPr>
        <w:t>mirsad/sdk/</w:t>
      </w:r>
      <w:r>
        <w:t xml:space="preserve">) wraps the Guard API. Its </w:t>
      </w:r>
      <w:r>
        <w:rPr>
          <w:rFonts w:ascii="Consolas" w:hAnsi="Consolas"/>
          <w:color w:val="1F2937"/>
          <w:sz w:val="19"/>
        </w:rPr>
        <w:t>guard</w:t>
      </w:r>
      <w:r>
        <w:t xml:space="preserve"> decorator checks a call before the decorated function runs and raises </w:t>
      </w:r>
      <w:r>
        <w:rPr>
          <w:rFonts w:ascii="Consolas" w:hAnsi="Consolas"/>
          <w:color w:val="1F2937"/>
          <w:sz w:val="19"/>
        </w:rPr>
        <w:t>MirsadBlocked</w:t>
      </w:r>
      <w:r>
        <w:t xml:space="preserve"> instead of running it when the call is denied; otherwise it sends the return value for inspection and returns the inspected content, raising again if the result is blocked.</w:t>
      </w:r>
    </w:p>
    <w:p w14:paraId="264A219E" w14:textId="77777777" w:rsidR="004C221C" w:rsidRDefault="00A40EC6">
      <w:pPr>
        <w:pStyle w:val="Heading3"/>
      </w:pPr>
      <w:bookmarkStart w:id="131" w:name="_Toc242883664"/>
      <w:r>
        <w:t>4.1.8 REST API and command line</w:t>
      </w:r>
      <w:bookmarkEnd w:id="131"/>
    </w:p>
    <w:p w14:paraId="04F88285" w14:textId="77777777" w:rsidR="004C221C" w:rsidRDefault="00A40EC6">
      <w:pPr>
        <w:jc w:val="both"/>
      </w:pPr>
      <w:r>
        <w:rPr>
          <w:rFonts w:ascii="Consolas" w:hAnsi="Consolas"/>
          <w:color w:val="1F2937"/>
          <w:sz w:val="19"/>
        </w:rPr>
        <w:t>mirsad.api.create_app</w:t>
      </w:r>
      <w:r>
        <w:t xml:space="preserve"> builds the object graph once (database, audit log, notifier, approval service, policy store and engine, taint tracker, detector, upstream manager and gateway) and mounts the routers specified in Section 3.3: agent endpoints under </w:t>
      </w:r>
      <w:r>
        <w:rPr>
          <w:rFonts w:ascii="Consolas" w:hAnsi="Consolas"/>
          <w:color w:val="1F2937"/>
          <w:sz w:val="19"/>
        </w:rPr>
        <w:t>/v1</w:t>
      </w:r>
      <w:r>
        <w:t xml:space="preserve"> and </w:t>
      </w:r>
      <w:r>
        <w:rPr>
          <w:rFonts w:ascii="Consolas" w:hAnsi="Consolas"/>
          <w:color w:val="1F2937"/>
          <w:sz w:val="19"/>
        </w:rPr>
        <w:t>/mcp</w:t>
      </w:r>
      <w:r>
        <w:t xml:space="preserve">, human endpoints under </w:t>
      </w:r>
      <w:r>
        <w:rPr>
          <w:rFonts w:ascii="Consolas" w:hAnsi="Consolas"/>
          <w:color w:val="1F2937"/>
          <w:sz w:val="19"/>
        </w:rPr>
        <w:t>/api</w:t>
      </w:r>
      <w:r>
        <w:t xml:space="preserve">, the SSE stream and the two static web apps. Agents authenticate with </w:t>
      </w:r>
      <w:r>
        <w:rPr>
          <w:rFonts w:ascii="Consolas" w:hAnsi="Consolas"/>
          <w:color w:val="1F2937"/>
          <w:sz w:val="19"/>
        </w:rPr>
        <w:t>mk_</w:t>
      </w:r>
      <w:r>
        <w:t xml:space="preserve"> keys that are stored only as SHA-256 hashes and compared in constant time. People log in with scrypt-hashed passwords [103]</w:t>
      </w:r>
      <w:r>
        <w:t xml:space="preserve"> and receive short-lived HS256 JSON Web Tokens [104] carrying one of three roles: admin, approver or auditor. Failed logins are throttled per user name and IP address and audited without the password.</w:t>
      </w:r>
    </w:p>
    <w:p w14:paraId="4CB3CCCE" w14:textId="77777777" w:rsidR="004C221C" w:rsidRDefault="00A40EC6">
      <w:pPr>
        <w:jc w:val="both"/>
      </w:pPr>
      <w:r>
        <w:t>Two ASGI middlewares wrap the whole application, including the mounted MCP endpoint. The first adds a strict Content Security Policy (</w:t>
      </w:r>
      <w:r>
        <w:rPr>
          <w:rFonts w:ascii="Consolas" w:hAnsi="Consolas"/>
          <w:color w:val="1F2937"/>
          <w:sz w:val="19"/>
        </w:rPr>
        <w:t>script-src 'self'</w:t>
      </w:r>
      <w:r>
        <w:t xml:space="preserve">), </w:t>
      </w:r>
      <w:r>
        <w:rPr>
          <w:rFonts w:ascii="Consolas" w:hAnsi="Consolas"/>
          <w:color w:val="1F2937"/>
          <w:sz w:val="19"/>
        </w:rPr>
        <w:t>X-Content-Type-Options: nosniff</w:t>
      </w:r>
      <w:r>
        <w:t xml:space="preserve">, </w:t>
      </w:r>
      <w:r>
        <w:rPr>
          <w:rFonts w:ascii="Consolas" w:hAnsi="Consolas"/>
          <w:color w:val="1F2937"/>
          <w:sz w:val="19"/>
        </w:rPr>
        <w:t>X-Frame-Options: DENY</w:t>
      </w:r>
      <w:r>
        <w:t xml:space="preserve">, a no-referrer policy and </w:t>
      </w:r>
      <w:r>
        <w:rPr>
          <w:rFonts w:ascii="Consolas" w:hAnsi="Consolas"/>
          <w:color w:val="1F2937"/>
          <w:sz w:val="19"/>
        </w:rPr>
        <w:t>no-store</w:t>
      </w:r>
      <w:r>
        <w:t xml:space="preserve"> caching for API responses. The second rejects request bodies larger than 1 MB with status 413, whether the size is declared in a header or only discovered while streaming. Policies are stored as versions in the database; activating one hot-swaps the gateway's engine and audits a </w:t>
      </w:r>
      <w:r>
        <w:rPr>
          <w:rFonts w:ascii="Consolas" w:hAnsi="Consolas"/>
          <w:color w:val="1F2937"/>
          <w:sz w:val="19"/>
        </w:rPr>
        <w:t>policy.activated</w:t>
      </w:r>
      <w:r>
        <w:t xml:space="preserve"> event. A background loop (</w:t>
      </w:r>
      <w:r>
        <w:rPr>
          <w:rFonts w:ascii="Consolas" w:hAnsi="Consolas"/>
          <w:color w:val="1F2937"/>
          <w:sz w:val="19"/>
        </w:rPr>
        <w:t>_maintenance</w:t>
      </w:r>
      <w:r>
        <w:t>) expires overdue approvals and picks up policy activations made by another process, such as the command line, every few seconds; a failed cycle is logged and the loop continues.</w:t>
      </w:r>
    </w:p>
    <w:p w14:paraId="28C4E649" w14:textId="77777777" w:rsidR="004C221C" w:rsidRDefault="00A40EC6">
      <w:pPr>
        <w:jc w:val="both"/>
      </w:pPr>
      <w:r>
        <w:t xml:space="preserve">The </w:t>
      </w:r>
      <w:r>
        <w:rPr>
          <w:rFonts w:ascii="Consolas" w:hAnsi="Consolas"/>
          <w:color w:val="1F2937"/>
          <w:sz w:val="19"/>
        </w:rPr>
        <w:t>mirsad</w:t>
      </w:r>
      <w:r>
        <w:t xml:space="preserve"> command line, built with Click, covers the operations an administrator needs without the web interface: </w:t>
      </w:r>
      <w:r>
        <w:rPr>
          <w:rFonts w:ascii="Consolas" w:hAnsi="Consolas"/>
          <w:color w:val="1F2937"/>
          <w:sz w:val="19"/>
        </w:rPr>
        <w:t>serve</w:t>
      </w:r>
      <w:r>
        <w:t xml:space="preserve">, </w:t>
      </w:r>
      <w:r>
        <w:rPr>
          <w:rFonts w:ascii="Consolas" w:hAnsi="Consolas"/>
          <w:color w:val="1F2937"/>
          <w:sz w:val="19"/>
        </w:rPr>
        <w:t>init --demo</w:t>
      </w:r>
      <w:r>
        <w:t xml:space="preserve">, </w:t>
      </w:r>
      <w:r>
        <w:rPr>
          <w:rFonts w:ascii="Consolas" w:hAnsi="Consolas"/>
          <w:color w:val="1F2937"/>
          <w:sz w:val="19"/>
        </w:rPr>
        <w:t>policy validate</w:t>
      </w:r>
      <w:r>
        <w:t xml:space="preserve"> and </w:t>
      </w:r>
      <w:r>
        <w:rPr>
          <w:rFonts w:ascii="Consolas" w:hAnsi="Consolas"/>
          <w:color w:val="1F2937"/>
          <w:sz w:val="19"/>
        </w:rPr>
        <w:t>policy activate</w:t>
      </w:r>
      <w:r>
        <w:t xml:space="preserve">, </w:t>
      </w:r>
      <w:r>
        <w:rPr>
          <w:rFonts w:ascii="Consolas" w:hAnsi="Consolas"/>
          <w:color w:val="1F2937"/>
          <w:sz w:val="19"/>
        </w:rPr>
        <w:t>audit verify</w:t>
      </w:r>
      <w:r>
        <w:t xml:space="preserve">, </w:t>
      </w:r>
      <w:r>
        <w:rPr>
          <w:rFonts w:ascii="Consolas" w:hAnsi="Consolas"/>
          <w:color w:val="1F2937"/>
          <w:sz w:val="19"/>
        </w:rPr>
        <w:t>audit export</w:t>
      </w:r>
      <w:r>
        <w:t xml:space="preserve"> and </w:t>
      </w:r>
      <w:r>
        <w:rPr>
          <w:rFonts w:ascii="Consolas" w:hAnsi="Consolas"/>
          <w:color w:val="1F2937"/>
          <w:sz w:val="19"/>
        </w:rPr>
        <w:t>audit replay</w:t>
      </w:r>
      <w:r>
        <w:t xml:space="preserve">, </w:t>
      </w:r>
      <w:r>
        <w:rPr>
          <w:rFonts w:ascii="Consolas" w:hAnsi="Consolas"/>
          <w:color w:val="1F2937"/>
          <w:sz w:val="19"/>
        </w:rPr>
        <w:t>scan</w:t>
      </w:r>
      <w:r>
        <w:t xml:space="preserve">, </w:t>
      </w:r>
      <w:r>
        <w:rPr>
          <w:rFonts w:ascii="Consolas" w:hAnsi="Consolas"/>
          <w:color w:val="1F2937"/>
          <w:sz w:val="19"/>
        </w:rPr>
        <w:t>agent create</w:t>
      </w:r>
      <w:r>
        <w:t xml:space="preserve">, </w:t>
      </w:r>
      <w:r>
        <w:rPr>
          <w:rFonts w:ascii="Consolas" w:hAnsi="Consolas"/>
          <w:color w:val="1F2937"/>
          <w:sz w:val="19"/>
        </w:rPr>
        <w:t>user create</w:t>
      </w:r>
      <w:r>
        <w:t xml:space="preserve">, </w:t>
      </w:r>
      <w:r>
        <w:rPr>
          <w:rFonts w:ascii="Consolas" w:hAnsi="Consolas"/>
          <w:color w:val="1F2937"/>
          <w:sz w:val="19"/>
        </w:rPr>
        <w:t>detector train</w:t>
      </w:r>
      <w:r>
        <w:t xml:space="preserve"> and </w:t>
      </w:r>
      <w:r>
        <w:rPr>
          <w:rFonts w:ascii="Consolas" w:hAnsi="Consolas"/>
          <w:color w:val="1F2937"/>
          <w:sz w:val="19"/>
        </w:rPr>
        <w:t>mcp-proxy</w:t>
      </w:r>
      <w:r>
        <w:t>.</w:t>
      </w:r>
    </w:p>
    <w:p w14:paraId="24C34421" w14:textId="77777777" w:rsidR="004C221C" w:rsidRDefault="00A40EC6">
      <w:pPr>
        <w:pStyle w:val="Heading3"/>
      </w:pPr>
      <w:bookmarkStart w:id="132" w:name="_Toc242883665"/>
      <w:r>
        <w:t>4.1.9 Web dashboard</w:t>
      </w:r>
      <w:bookmarkEnd w:id="132"/>
    </w:p>
    <w:p w14:paraId="72197602" w14:textId="77777777" w:rsidR="004C221C" w:rsidRDefault="00A40EC6">
      <w:pPr>
        <w:jc w:val="both"/>
      </w:pPr>
      <w:r>
        <w:t>The dashboard and the approver app are one React 18, TypeScript and Vite code base (</w:t>
      </w:r>
      <w:r>
        <w:rPr>
          <w:rFonts w:ascii="Consolas" w:hAnsi="Consolas"/>
          <w:color w:val="1F2937"/>
          <w:sz w:val="19"/>
        </w:rPr>
        <w:t>web/</w:t>
      </w:r>
      <w:r>
        <w:t xml:space="preserve">) that is built into two pages served by the gateway at </w:t>
      </w:r>
      <w:r>
        <w:rPr>
          <w:rFonts w:ascii="Consolas" w:hAnsi="Consolas"/>
          <w:color w:val="1F2937"/>
          <w:sz w:val="19"/>
        </w:rPr>
        <w:t>/</w:t>
      </w:r>
      <w:r>
        <w:t xml:space="preserve"> and </w:t>
      </w:r>
      <w:r>
        <w:rPr>
          <w:rFonts w:ascii="Consolas" w:hAnsi="Consolas"/>
          <w:color w:val="1F2937"/>
          <w:sz w:val="19"/>
        </w:rPr>
        <w:t>/approve</w:t>
      </w:r>
      <w:r>
        <w:t xml:space="preserve">. Both share an API client, the live-event stream, the bilingual dictionaries, the styles and the components. The browser's </w:t>
      </w:r>
      <w:r>
        <w:rPr>
          <w:rFonts w:ascii="Consolas" w:hAnsi="Consolas"/>
          <w:color w:val="1F2937"/>
          <w:sz w:val="19"/>
        </w:rPr>
        <w:t>EventSource</w:t>
      </w:r>
      <w:r>
        <w:t xml:space="preserve"> cannot send an </w:t>
      </w:r>
      <w:r>
        <w:rPr>
          <w:rFonts w:ascii="Consolas" w:hAnsi="Consolas"/>
          <w:color w:val="1F2937"/>
          <w:sz w:val="19"/>
        </w:rPr>
        <w:t>Authorization</w:t>
      </w:r>
      <w:r>
        <w:t xml:space="preserve"> header, and a token in the query string would leak into server logs and browser history, so the live stream is read with </w:t>
      </w:r>
      <w:r>
        <w:rPr>
          <w:rFonts w:ascii="Consolas" w:hAnsi="Consolas"/>
          <w:color w:val="1F2937"/>
          <w:sz w:val="19"/>
        </w:rPr>
        <w:t>fetch</w:t>
      </w:r>
      <w:r>
        <w:t xml:space="preserve"> and an incremental parser that follows the WHATWG event-stream rules and reconnects with exponential backoff. All assets are served from the same origin and there are no inline scripts, so the strict Content Security Policy set by the API holds.</w:t>
      </w:r>
    </w:p>
    <w:p w14:paraId="55D12AA1" w14:textId="77777777" w:rsidR="004C221C" w:rsidRDefault="00A40EC6">
      <w:pPr>
        <w:jc w:val="both"/>
      </w:pPr>
      <w:r>
        <w:t>The dashboard has ten pages behind a login: Overview, Activity and audit, Approvals, Policies, Agents, Users, Tools, Detector playground, Demo console and Settings. The Overview page (Figure C.2</w:t>
      </w:r>
      <w:r>
        <w:t xml:space="preserve"> in Appendix C) summarises calls, decisions, pending approvals, detections, gateway overhead and the state of the audit chain, and it updates live as agents act.</w:t>
      </w:r>
    </w:p>
    <w:p w14:paraId="545D3EB9" w14:textId="77777777" w:rsidR="004C221C" w:rsidRDefault="00A40EC6">
      <w:pPr>
        <w:jc w:val="both"/>
      </w:pPr>
      <w:r>
        <w:t>Every user-facing string exists in English and Arabic, and a unit test checks that the two dictionaries have identical keys and placeholders. Choosing a language sets the language and direction of the whole document, and the style sheets use logical (start/end) properties, so the layout mirrors for Arabic (Figure C.14</w:t>
      </w:r>
      <w:r>
        <w:t xml:space="preserve">): one effect in the shared layer sets </w:t>
      </w:r>
      <w:r>
        <w:rPr>
          <w:rFonts w:ascii="Consolas" w:hAnsi="Consolas"/>
          <w:color w:val="1F2937"/>
          <w:sz w:val="19"/>
        </w:rPr>
        <w:t>lang</w:t>
      </w:r>
      <w:r>
        <w:t xml:space="preserve"> and </w:t>
      </w:r>
      <w:r>
        <w:rPr>
          <w:rFonts w:ascii="Consolas" w:hAnsi="Consolas"/>
          <w:color w:val="1F2937"/>
          <w:sz w:val="19"/>
        </w:rPr>
        <w:t>dir</w:t>
      </w:r>
      <w:r>
        <w:t xml:space="preserve"> on the root element whenever the language changes.</w:t>
      </w:r>
    </w:p>
    <w:p w14:paraId="183C300D" w14:textId="77777777" w:rsidR="004C221C" w:rsidRDefault="00A40EC6">
      <w:pPr>
        <w:jc w:val="both"/>
      </w:pPr>
      <w:r>
        <w:t>A dark theme follows the system setting or the user's choice (Figure C.16), and a unit test checks WCAG AA contrast [92] for every pair of foreground and background colour tokens in both themes.</w:t>
      </w:r>
    </w:p>
    <w:p w14:paraId="580C2B54" w14:textId="77777777" w:rsidR="004C221C" w:rsidRDefault="00A40EC6">
      <w:pPr>
        <w:jc w:val="both"/>
      </w:pPr>
      <w:r>
        <w:t>The Activity page lists audit events with filters by agent, tool, outcome, event type, session, call, time and free text. Selecting an event opens a detail drawer (Figure C.4</w:t>
      </w:r>
      <w:r>
        <w:t>) with the outcome, risk, policy version, both hashes of the chain link and the raw event, and with buttons to verify the chain, export the event and show all events of the same call or session. Decision events also list each reason with its layer, the detector spans and the taint provenance, and they can be replayed from the drawer.</w:t>
      </w:r>
    </w:p>
    <w:p w14:paraId="65E70FBA" w14:textId="77777777" w:rsidR="004C221C" w:rsidRDefault="00A40EC6">
      <w:pPr>
        <w:jc w:val="both"/>
      </w:pPr>
      <w:r>
        <w:t>The Policies page (Figure C.6) is a YAML editor with validation, a line-by-line comparison with the active version, activation and rollback. The Detector playground (</w:t>
      </w:r>
      <w:r>
        <w:t>Figure C.10) scans pasted English or Arabic text and shows the score, its model and rule components, the detected language, highlighted spans and evasion signals. Its built-in samples are ordinary business texts, and the team can add its own labelled samples in a separate file.</w:t>
      </w:r>
    </w:p>
    <w:p w14:paraId="6C534715" w14:textId="77777777" w:rsidR="004C221C" w:rsidRDefault="00A40EC6">
      <w:pPr>
        <w:pStyle w:val="Heading3"/>
      </w:pPr>
      <w:bookmarkStart w:id="133" w:name="_Toc242883666"/>
      <w:r>
        <w:t>4.1.10 Approver PWA</w:t>
      </w:r>
      <w:bookmarkEnd w:id="133"/>
    </w:p>
    <w:p w14:paraId="51DADBC7" w14:textId="77777777" w:rsidR="004C221C" w:rsidRDefault="00A40EC6">
      <w:pPr>
        <w:jc w:val="both"/>
      </w:pPr>
      <w:r>
        <w:t>The approver app is an installable progressive web app defined by a web app manifest and a service worker [93], [94]</w:t>
      </w:r>
      <w:r>
        <w:t xml:space="preserve">. It installs to the home screen on Android and iOS, where Web Push is also available to web apps added to the home screen [95]. The service worker precaches the application shell, uses a network-first strategy for the approval API so that the last known queue stays visible offline, and bypasses the SSE stream and every non-GET request. It also receives Web Push messages and shows a system notification; its </w:t>
      </w:r>
      <w:r>
        <w:rPr>
          <w:rFonts w:ascii="Consolas" w:hAnsi="Consolas"/>
          <w:color w:val="1F2937"/>
          <w:sz w:val="19"/>
        </w:rPr>
        <w:t>notificationclick</w:t>
      </w:r>
      <w:r>
        <w:t xml:space="preserve"> handler focuses an open approver window and moves it to the paused request, or opens a new window on that request.</w:t>
      </w:r>
    </w:p>
    <w:p w14:paraId="542E3164" w14:textId="77777777" w:rsidR="004C221C" w:rsidRDefault="00A40EC6">
      <w:pPr>
        <w:jc w:val="both"/>
      </w:pPr>
      <w:r>
        <w:t>The pending list (Figure C.21) shows one card per request with a risk badge, the tool, the requesting agent, the start of the summary and the time left. The detail screen (Figure C.19 and Figure C.22</w:t>
      </w:r>
      <w:r>
        <w:t xml:space="preserve">) shows the risk, the tool, the requester and a countdown, followed by three sections: "What the agent wants to do" (the plain-language summary), "Why Mirsad paused it" (one card per reason, labelled with its layer) and "Where the data came from" (the taint evidence). The raw arguments are collapsed by default. Approve and Deny stay fixed at the bottom of the screen; either button opens a confirmation sheet that restates the consequence and accepts an optional note. If another approver has already decided, </w:t>
      </w:r>
      <w:r>
        <w:t>the server rejects the second decision and the app shows the outcome. Before signing out, the app removes its push subscription so that a shared phone stops receiving another person's alerts.</w:t>
      </w:r>
    </w:p>
    <w:p w14:paraId="0B29A9D7" w14:textId="77777777" w:rsidR="004C221C" w:rsidRDefault="00A40EC6">
      <w:pPr>
        <w:pStyle w:val="Heading3"/>
      </w:pPr>
      <w:bookmarkStart w:id="134" w:name="_Toc242883667"/>
      <w:r>
        <w:t>4.1.11 Demonstration workspace and agent</w:t>
      </w:r>
      <w:bookmarkEnd w:id="134"/>
    </w:p>
    <w:p w14:paraId="58654EC8" w14:textId="77777777" w:rsidR="004C221C" w:rsidRDefault="00A40EC6">
      <w:pPr>
        <w:jc w:val="both"/>
      </w:pPr>
      <w:r>
        <w:rPr>
          <w:rFonts w:ascii="Consolas" w:hAnsi="Consolas"/>
          <w:color w:val="1F2937"/>
          <w:sz w:val="19"/>
        </w:rPr>
        <w:t>demo/world.py</w:t>
      </w:r>
      <w:r>
        <w:t xml:space="preserve"> simulates the fictional Najd Trading Co. as a deterministic, seeded </w:t>
      </w:r>
      <w:r>
        <w:rPr>
          <w:rFonts w:ascii="Consolas" w:hAnsi="Consolas"/>
          <w:color w:val="1F2937"/>
          <w:sz w:val="19"/>
        </w:rPr>
        <w:t>World</w:t>
      </w:r>
      <w:r>
        <w:t xml:space="preserve">: 120 customers with Arabic and English names, 30 e-mails, 12 web pages and 12 documents. It exposes 12 business tools: </w:t>
      </w:r>
      <w:r>
        <w:rPr>
          <w:rFonts w:ascii="Consolas" w:hAnsi="Consolas"/>
          <w:color w:val="1F2937"/>
          <w:sz w:val="19"/>
        </w:rPr>
        <w:t>list_emails</w:t>
      </w:r>
      <w:r>
        <w:t xml:space="preserve">, </w:t>
      </w:r>
      <w:r>
        <w:rPr>
          <w:rFonts w:ascii="Consolas" w:hAnsi="Consolas"/>
          <w:color w:val="1F2937"/>
          <w:sz w:val="19"/>
        </w:rPr>
        <w:t>read_email</w:t>
      </w:r>
      <w:r>
        <w:t xml:space="preserve">, </w:t>
      </w:r>
      <w:r>
        <w:rPr>
          <w:rFonts w:ascii="Consolas" w:hAnsi="Consolas"/>
          <w:color w:val="1F2937"/>
          <w:sz w:val="19"/>
        </w:rPr>
        <w:t>send_email</w:t>
      </w:r>
      <w:r>
        <w:t xml:space="preserve">, </w:t>
      </w:r>
      <w:r>
        <w:rPr>
          <w:rFonts w:ascii="Consolas" w:hAnsi="Consolas"/>
          <w:color w:val="1F2937"/>
          <w:sz w:val="19"/>
        </w:rPr>
        <w:t>search_customers</w:t>
      </w:r>
      <w:r>
        <w:t xml:space="preserve">, </w:t>
      </w:r>
      <w:r>
        <w:rPr>
          <w:rFonts w:ascii="Consolas" w:hAnsi="Consolas"/>
          <w:color w:val="1F2937"/>
          <w:sz w:val="19"/>
        </w:rPr>
        <w:t>get_customer</w:t>
      </w:r>
      <w:r>
        <w:t xml:space="preserve">, </w:t>
      </w:r>
      <w:r>
        <w:rPr>
          <w:rFonts w:ascii="Consolas" w:hAnsi="Consolas"/>
          <w:color w:val="1F2937"/>
          <w:sz w:val="19"/>
        </w:rPr>
        <w:t>export_customers</w:t>
      </w:r>
      <w:r>
        <w:t xml:space="preserve">, </w:t>
      </w:r>
      <w:r>
        <w:rPr>
          <w:rFonts w:ascii="Consolas" w:hAnsi="Consolas"/>
          <w:color w:val="1F2937"/>
          <w:sz w:val="19"/>
        </w:rPr>
        <w:t>update_customer_note</w:t>
      </w:r>
      <w:r>
        <w:t xml:space="preserve">, </w:t>
      </w:r>
      <w:r>
        <w:rPr>
          <w:rFonts w:ascii="Consolas" w:hAnsi="Consolas"/>
          <w:color w:val="1F2937"/>
          <w:sz w:val="19"/>
        </w:rPr>
        <w:t>delete_customer</w:t>
      </w:r>
      <w:r>
        <w:t xml:space="preserve">, </w:t>
      </w:r>
      <w:r>
        <w:rPr>
          <w:rFonts w:ascii="Consolas" w:hAnsi="Consolas"/>
          <w:color w:val="1F2937"/>
          <w:sz w:val="19"/>
        </w:rPr>
        <w:t>fetch_url</w:t>
      </w:r>
      <w:r>
        <w:t xml:space="preserve">, </w:t>
      </w:r>
      <w:r>
        <w:rPr>
          <w:rFonts w:ascii="Consolas" w:hAnsi="Consolas"/>
          <w:color w:val="1F2937"/>
          <w:sz w:val="19"/>
        </w:rPr>
        <w:t>list_documents</w:t>
      </w:r>
      <w:r>
        <w:t xml:space="preserve">, </w:t>
      </w:r>
      <w:r>
        <w:rPr>
          <w:rFonts w:ascii="Consolas" w:hAnsi="Consolas"/>
          <w:color w:val="1F2937"/>
          <w:sz w:val="19"/>
        </w:rPr>
        <w:t>read_document</w:t>
      </w:r>
      <w:r>
        <w:t xml:space="preserve"> and </w:t>
      </w:r>
      <w:r>
        <w:rPr>
          <w:rFonts w:ascii="Consolas" w:hAnsi="Consolas"/>
          <w:color w:val="1F2937"/>
          <w:sz w:val="19"/>
        </w:rPr>
        <w:t>transfer_funds</w:t>
      </w:r>
      <w:r>
        <w:t xml:space="preserve">. Tools with side effects record what they did (outbox, HTTP log, deletions, exports, transfers, note changes), so a benchmark or the dashboard can tell exactly what an agent caused. Every address uses the reserved </w:t>
      </w:r>
      <w:r>
        <w:rPr>
          <w:rFonts w:ascii="Consolas" w:hAnsi="Consolas"/>
          <w:color w:val="1F2937"/>
          <w:sz w:val="19"/>
        </w:rPr>
        <w:t>.example</w:t>
      </w:r>
      <w:r>
        <w:t xml:space="preserve"> domain and every IBAN and phone number is fake. The method </w:t>
      </w:r>
      <w:r>
        <w:rPr>
          <w:rFonts w:ascii="Consolas" w:hAnsi="Consolas"/>
          <w:color w:val="1F2937"/>
          <w:sz w:val="19"/>
        </w:rPr>
        <w:t>plant()</w:t>
      </w:r>
      <w:r>
        <w:t xml:space="preserve"> inserts text into an e-mail, a web page, a document or a CRM note at the start, middle or end; the Demo console and the attack episodes of Mirsad-Bench use it to place content where an agent will read it.</w:t>
      </w:r>
    </w:p>
    <w:p w14:paraId="418C38E8" w14:textId="77777777" w:rsidR="004C221C" w:rsidRDefault="00A40EC6">
      <w:pPr>
        <w:jc w:val="both"/>
      </w:pPr>
      <w:r>
        <w:rPr>
          <w:rFonts w:ascii="Consolas" w:hAnsi="Consolas"/>
          <w:color w:val="1F2937"/>
          <w:sz w:val="19"/>
        </w:rPr>
        <w:t>demo/workspace_server.py</w:t>
      </w:r>
      <w:r>
        <w:t xml:space="preserve"> exposes the same world as an MCP server, which the gateway loads in-process by default (it can also run over stdio). </w:t>
      </w:r>
      <w:r>
        <w:rPr>
          <w:rFonts w:ascii="Consolas" w:hAnsi="Consolas"/>
          <w:color w:val="1F2937"/>
          <w:sz w:val="19"/>
        </w:rPr>
        <w:t>demo/agent.py</w:t>
      </w:r>
      <w:r>
        <w:t xml:space="preserve"> contains the demonstration agent: a tool-calling loop over the OpenAI-compatible API with a bilingual system prompt and at most eight steps, with three interchangeable backends (direct and unprotected, in-process through the gateway, and over HTTP with an agent key). The dashboard's Demo console runs this agent on eight curated scenarios that cover five attacker goals (exfiltration, destruction, fraud, phishing and privilege abuse). One example is an invoice e-mail with appended text that asks the agent to</w:t>
      </w:r>
      <w:r>
        <w:t xml:space="preserve"> export the customer list and e-mail it to an outside address. The console can switch protection on and off, shows a timeline of the agent's steps with Mirsad's decision for each, and shows an "attacker inbox" with whatever reached the attacker. These scenarios exist for live demonstration only; no result in Section 4.2 is computed from them. Each one plants a short illustrative instruction aimed at the simulated workspace, so </w:t>
      </w:r>
      <w:r>
        <w:rPr>
          <w:rFonts w:ascii="Consolas" w:hAnsi="Consolas"/>
          <w:color w:val="1F2937"/>
          <w:sz w:val="19"/>
        </w:rPr>
        <w:t>demo/scenarios.py</w:t>
      </w:r>
      <w:r>
        <w:t xml:space="preserve"> is the one place in the repository where such instructions are written out (Section 3.6.4).</w:t>
      </w:r>
    </w:p>
    <w:p w14:paraId="3B6FE57D" w14:textId="77777777" w:rsidR="004C221C" w:rsidRDefault="00A40EC6">
      <w:pPr>
        <w:pStyle w:val="Heading3"/>
      </w:pPr>
      <w:bookmarkStart w:id="135" w:name="_Toc242883668"/>
      <w:r>
        <w:t>4.1.12 Mirsad-Bench</w:t>
      </w:r>
      <w:bookmarkEnd w:id="135"/>
    </w:p>
    <w:p w14:paraId="4EC3B1A5" w14:textId="77777777" w:rsidR="004C221C" w:rsidRDefault="00A40EC6">
      <w:pPr>
        <w:jc w:val="both"/>
      </w:pPr>
      <w:r>
        <w:t>Mirsad-Bench (</w:t>
      </w:r>
      <w:r>
        <w:rPr>
          <w:rFonts w:ascii="Consolas" w:hAnsi="Consolas"/>
          <w:color w:val="1F2937"/>
          <w:sz w:val="19"/>
        </w:rPr>
        <w:t>bench/</w:t>
      </w:r>
      <w:r>
        <w:t xml:space="preserve">) adapts the methodology of AgentDojo and InjecAgent [6], [7] to the simulated Saudi enterprise. </w:t>
      </w:r>
      <w:r>
        <w:rPr>
          <w:rFonts w:ascii="Consolas" w:hAnsi="Consolas"/>
          <w:color w:val="1F2937"/>
          <w:sz w:val="19"/>
        </w:rPr>
        <w:t>bench/loader.py</w:t>
      </w:r>
      <w:r>
        <w:t xml:space="preserve"> validates the scenario files against a JSON schema and checks every planned action against the tool schemas of the demonstration workspace. The suite currently holds 48 benign user tasks: 24 in English and 24 in Arabic (14 in Modern Standard Arabic and 10 in Gulf dialect). They cover e-mail reading, CRM lookups and updates, internal and external replies, web and document reading, small exports, and four tasks that legitimately need a human (a vendor payment and the deletion of a duplicate customer record, </w:t>
      </w:r>
      <w:r>
        <w:t xml:space="preserve">in each language). Each task has a plan of tool calls, a success predicate evaluated on the side effects of the world, and a </w:t>
      </w:r>
      <w:r>
        <w:rPr>
          <w:rFonts w:ascii="Consolas" w:hAnsi="Consolas"/>
          <w:color w:val="1F2937"/>
          <w:sz w:val="19"/>
        </w:rPr>
        <w:t>reads</w:t>
      </w:r>
      <w:r>
        <w:t xml:space="preserve"> list that records which content it reads and therefore where injected text could appear.</w:t>
      </w:r>
    </w:p>
    <w:p w14:paraId="4482DA7D" w14:textId="77777777" w:rsidR="004C221C" w:rsidRDefault="00A40EC6">
      <w:pPr>
        <w:jc w:val="both"/>
      </w:pPr>
      <w:r>
        <w:t xml:space="preserve">The five defence configurations are produced by transforming the default policy in </w:t>
      </w:r>
      <w:r>
        <w:rPr>
          <w:rFonts w:ascii="Consolas" w:hAnsi="Consolas"/>
          <w:color w:val="1F2937"/>
          <w:sz w:val="19"/>
        </w:rPr>
        <w:t>bench/defenses.py</w:t>
      </w:r>
      <w:r>
        <w:t xml:space="preserve">, so every configuration runs the same production code paths. For example, </w:t>
      </w:r>
      <w:r>
        <w:rPr>
          <w:rFonts w:ascii="Consolas" w:hAnsi="Consolas"/>
          <w:color w:val="1F2937"/>
          <w:sz w:val="19"/>
        </w:rPr>
        <w:t>taint_only</w:t>
      </w:r>
      <w:r>
        <w:t xml:space="preserve"> and </w:t>
      </w:r>
      <w:r>
        <w:rPr>
          <w:rFonts w:ascii="Consolas" w:hAnsi="Consolas"/>
          <w:color w:val="1F2937"/>
          <w:sz w:val="19"/>
        </w:rPr>
        <w:t>detector_only</w:t>
      </w:r>
      <w:r>
        <w:t xml:space="preserve"> drop all constraints, rate limits and global rules and set every allowed tool to </w:t>
      </w:r>
      <w:r>
        <w:rPr>
          <w:rFonts w:ascii="Consolas" w:hAnsi="Consolas"/>
          <w:color w:val="1F2937"/>
          <w:sz w:val="19"/>
        </w:rPr>
        <w:t>approval: never</w:t>
      </w:r>
      <w:r>
        <w:t xml:space="preserve">, and </w:t>
      </w:r>
      <w:r>
        <w:rPr>
          <w:rFonts w:ascii="Consolas" w:hAnsi="Consolas"/>
          <w:color w:val="1F2937"/>
          <w:sz w:val="19"/>
        </w:rPr>
        <w:t>policy_only</w:t>
      </w:r>
      <w:r>
        <w:t xml:space="preserve"> and </w:t>
      </w:r>
      <w:r>
        <w:rPr>
          <w:rFonts w:ascii="Consolas" w:hAnsi="Consolas"/>
          <w:color w:val="1F2937"/>
          <w:sz w:val="19"/>
        </w:rPr>
        <w:t>detector_only</w:t>
      </w:r>
      <w:r>
        <w:t xml:space="preserve"> switch taint tracking off.</w:t>
      </w:r>
    </w:p>
    <w:p w14:paraId="6B04B530" w14:textId="77777777" w:rsidR="004C221C" w:rsidRDefault="00A40EC6">
      <w:pPr>
        <w:jc w:val="both"/>
      </w:pPr>
      <w:r>
        <w:t xml:space="preserve">The configurations without a detector use a stand-in that scores every text as benign. Each episode gets a fresh world, a fresh policy engine (so rate-limit counters cannot leak between episodes) and a fresh taint tracker; the audit log and the approval service are shared within one configuration, which makes the per-configuration audit chain and replay check meaningful. The human approver is replaced by an automatic decider in one of three modes: </w:t>
      </w:r>
      <w:r>
        <w:rPr>
          <w:rFonts w:ascii="Consolas" w:hAnsi="Consolas"/>
          <w:color w:val="1F2937"/>
          <w:sz w:val="19"/>
        </w:rPr>
        <w:t>deny</w:t>
      </w:r>
      <w:r>
        <w:t xml:space="preserve"> rejects every escalation, </w:t>
      </w:r>
      <w:r>
        <w:rPr>
          <w:rFonts w:ascii="Consolas" w:hAnsi="Consolas"/>
          <w:color w:val="1F2937"/>
          <w:sz w:val="19"/>
        </w:rPr>
        <w:t>approve</w:t>
      </w:r>
      <w:r>
        <w:t xml:space="preserve"> accepts every escalation and </w:t>
      </w:r>
      <w:r>
        <w:rPr>
          <w:rFonts w:ascii="Consolas" w:hAnsi="Consolas"/>
          <w:color w:val="1F2937"/>
          <w:sz w:val="19"/>
        </w:rPr>
        <w:t>oracle</w:t>
      </w:r>
      <w:r>
        <w:t xml:space="preserve"> accepts exactly the calls that match the user's plan, which models a human who knows what the user asked for. The runner appends one JSON line per finished episode, so an interrupted run resumes where it stopped, records a SHA-256 fingerprint of the scenario files, verifies the audit chain after each configuration and, with </w:t>
      </w:r>
      <w:r>
        <w:rPr>
          <w:rFonts w:ascii="Consolas" w:hAnsi="Consolas"/>
          <w:color w:val="1F2937"/>
          <w:sz w:val="19"/>
        </w:rPr>
        <w:t>--replay-check</w:t>
      </w:r>
      <w:r>
        <w:t xml:space="preserve">, replays every audited decision. </w:t>
      </w:r>
      <w:r>
        <w:rPr>
          <w:rFonts w:ascii="Consolas" w:hAnsi="Consolas"/>
          <w:color w:val="1F2937"/>
          <w:sz w:val="19"/>
        </w:rPr>
        <w:t>bench/metrics.py</w:t>
      </w:r>
      <w:r>
        <w:t xml:space="preserve"> computes the metrics of Section 4.2.1 per configuration and per language, Arabic variety and task category, and </w:t>
      </w:r>
      <w:r>
        <w:rPr>
          <w:rFonts w:ascii="Consolas" w:hAnsi="Consolas"/>
          <w:color w:val="1F2937"/>
          <w:sz w:val="19"/>
        </w:rPr>
        <w:t>bench/report.py</w:t>
      </w:r>
      <w:r>
        <w:t xml:space="preserve"> writes JSON, Markdown and Matplotlib figures. </w:t>
      </w:r>
      <w:r>
        <w:rPr>
          <w:rFonts w:ascii="Consolas" w:hAnsi="Consolas"/>
          <w:color w:val="1F2937"/>
          <w:sz w:val="19"/>
        </w:rPr>
        <w:t>bench/latency.py</w:t>
      </w:r>
      <w:r>
        <w:t xml:space="preserve"> measures the HTTP overhead against the real FastAPI application (Section 4.2.5).</w:t>
      </w:r>
    </w:p>
    <w:p w14:paraId="2EA7F317" w14:textId="77777777" w:rsidR="004C221C" w:rsidRDefault="00A40EC6">
      <w:pPr>
        <w:jc w:val="both"/>
      </w:pPr>
      <w:r>
        <w:t xml:space="preserve">Attack episodes are implemented in </w:t>
      </w:r>
      <w:r>
        <w:rPr>
          <w:rFonts w:ascii="Consolas" w:hAnsi="Consolas"/>
          <w:color w:val="1F2937"/>
          <w:sz w:val="19"/>
        </w:rPr>
        <w:t>bench/attacks.py</w:t>
      </w:r>
      <w:r>
        <w:t xml:space="preserve">. An episode combines a user task with an injection task and an attack template, both written by the team, plants the rendered text in one of the task's </w:t>
      </w:r>
      <w:r>
        <w:rPr>
          <w:rFonts w:ascii="Consolas" w:hAnsi="Consolas"/>
          <w:color w:val="1F2937"/>
          <w:sz w:val="19"/>
        </w:rPr>
        <w:t>reads</w:t>
      </w:r>
      <w:r>
        <w:t xml:space="preserve"> targets with </w:t>
      </w:r>
      <w:r>
        <w:rPr>
          <w:rFonts w:ascii="Consolas" w:hAnsi="Consolas"/>
          <w:color w:val="1F2937"/>
          <w:sz w:val="19"/>
        </w:rPr>
        <w:t>World.plant()</w:t>
      </w:r>
      <w:r>
        <w:t xml:space="preserve">, and records a survival marker that shows whether the planted text still reaches the agent after the gateway has inspected the result. In attack episodes the </w:t>
      </w:r>
      <w:r>
        <w:rPr>
          <w:rFonts w:ascii="Consolas" w:hAnsi="Consolas"/>
          <w:color w:val="1F2937"/>
          <w:sz w:val="19"/>
        </w:rPr>
        <w:t>ScriptedAgent</w:t>
      </w:r>
      <w:r>
        <w:t xml:space="preserve"> is worst-case compliant, as designed in Section 3.1: the first time a result it receives still contains the planted text, it performs the injection task's actions through the gateway. Each episode is graded on the user task (utility under attack) and on the injection predicate (attack success), and an attack that fails is attributed to the layer that stopped it (approval, policy, taint or detector, or </w:t>
      </w:r>
      <w:r>
        <w:rPr>
          <w:rFonts w:ascii="Consolas" w:hAnsi="Consolas"/>
          <w:color w:val="1F2937"/>
          <w:sz w:val="19"/>
        </w:rPr>
        <w:t>not_reached</w:t>
      </w:r>
      <w:r>
        <w:t xml:space="preserve"> when the planted text never reached the agent). The runner executes these episodes automatically (</w:t>
      </w:r>
      <w:r>
        <w:rPr>
          <w:rFonts w:ascii="Consolas" w:hAnsi="Consolas"/>
          <w:color w:val="1F2937"/>
          <w:sz w:val="19"/>
        </w:rPr>
        <w:t>--episodes auto</w:t>
      </w:r>
      <w:r>
        <w:t xml:space="preserve">, the default) once </w:t>
      </w:r>
      <w:r>
        <w:rPr>
          <w:rFonts w:ascii="Consolas" w:hAnsi="Consolas"/>
          <w:color w:val="1F2937"/>
          <w:sz w:val="19"/>
        </w:rPr>
        <w:t>bench/scenarios/attacks/*.yaml</w:t>
      </w:r>
      <w:r>
        <w:t xml:space="preserve"> defines injection tasks and attack templates, and </w:t>
      </w:r>
      <w:r>
        <w:rPr>
          <w:rFonts w:ascii="Consolas" w:hAnsi="Consolas"/>
          <w:color w:val="1F2937"/>
          <w:sz w:val="19"/>
        </w:rPr>
        <w:t>tests/bench/test_bench_attacks.py</w:t>
      </w:r>
      <w:r>
        <w:t xml:space="preserve"> tests construction, planting, survival markers and attribution with neutral placeholder text. No attack files exist yet, so no attack episode has been run and the ASR columns print as "[pending]" (Section 4.2.3).</w:t>
      </w:r>
    </w:p>
    <w:p w14:paraId="7C258E8C" w14:textId="77777777" w:rsidR="004C221C" w:rsidRDefault="00A40EC6">
      <w:pPr>
        <w:pStyle w:val="Heading3"/>
      </w:pPr>
      <w:bookmarkStart w:id="136" w:name="_Toc242883669"/>
      <w:r>
        <w:t>4.1.13 Integration issues found and fixed</w:t>
      </w:r>
      <w:bookmarkEnd w:id="136"/>
    </w:p>
    <w:p w14:paraId="47DA7EDB" w14:textId="77777777" w:rsidR="004C221C" w:rsidRDefault="00A40EC6">
      <w:pPr>
        <w:jc w:val="both"/>
      </w:pPr>
      <w:r>
        <w:t>Integration was tracked as a checklist (</w:t>
      </w:r>
      <w:r>
        <w:rPr>
          <w:rFonts w:ascii="Consolas" w:hAnsi="Consolas"/>
          <w:color w:val="1F2937"/>
          <w:sz w:val="19"/>
        </w:rPr>
        <w:t>docs/dev/INTEGRATOR_TODO.md</w:t>
      </w:r>
      <w:r>
        <w:t>), and the security test suite of Section 4.2.6 added findings of its own. Table 4.2 lists the issues that were fixed in code; the last column states how each fix was verified, and two fixes still lack a dedicated regression test.</w:t>
      </w:r>
    </w:p>
    <w:p w14:paraId="244163EA" w14:textId="77777777" w:rsidR="004C221C" w:rsidRDefault="00A40EC6">
      <w:pPr>
        <w:pStyle w:val="TableCaption"/>
        <w:keepNext/>
      </w:pPr>
      <w:bookmarkStart w:id="137" w:name="_Toc242883858"/>
      <w:r>
        <w:t>Table 4.2: Issues found and fixed during integration</w:t>
      </w:r>
      <w:bookmarkEnd w:id="13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736"/>
        <w:gridCol w:w="3744"/>
        <w:gridCol w:w="2160"/>
      </w:tblGrid>
      <w:tr w:rsidR="004C221C" w14:paraId="550D5E6C" w14:textId="77777777">
        <w:trPr>
          <w:tblHeader/>
          <w:jc w:val="center"/>
        </w:trPr>
        <w:tc>
          <w:tcPr>
            <w:tcW w:w="2736" w:type="dxa"/>
            <w:shd w:val="clear" w:color="auto" w:fill="1F3864"/>
          </w:tcPr>
          <w:p w14:paraId="7BA2BF00" w14:textId="77777777" w:rsidR="004C221C" w:rsidRDefault="00A40EC6">
            <w:pPr>
              <w:pStyle w:val="TableText"/>
            </w:pPr>
            <w:r>
              <w:rPr>
                <w:b/>
                <w:color w:val="FFFFFF"/>
              </w:rPr>
              <w:t>Issue</w:t>
            </w:r>
          </w:p>
        </w:tc>
        <w:tc>
          <w:tcPr>
            <w:tcW w:w="3744" w:type="dxa"/>
            <w:shd w:val="clear" w:color="auto" w:fill="1F3864"/>
          </w:tcPr>
          <w:p w14:paraId="2D866FA4" w14:textId="77777777" w:rsidR="004C221C" w:rsidRDefault="00A40EC6">
            <w:pPr>
              <w:pStyle w:val="TableText"/>
            </w:pPr>
            <w:r>
              <w:rPr>
                <w:b/>
                <w:color w:val="FFFFFF"/>
              </w:rPr>
              <w:t>Fix</w:t>
            </w:r>
          </w:p>
        </w:tc>
        <w:tc>
          <w:tcPr>
            <w:tcW w:w="2160" w:type="dxa"/>
            <w:shd w:val="clear" w:color="auto" w:fill="1F3864"/>
          </w:tcPr>
          <w:p w14:paraId="1975BE2C" w14:textId="77777777" w:rsidR="004C221C" w:rsidRDefault="00A40EC6">
            <w:pPr>
              <w:pStyle w:val="TableText"/>
            </w:pPr>
            <w:r>
              <w:rPr>
                <w:b/>
                <w:color w:val="FFFFFF"/>
              </w:rPr>
              <w:t>Verified by</w:t>
            </w:r>
          </w:p>
        </w:tc>
      </w:tr>
      <w:tr w:rsidR="004C221C" w14:paraId="606BD4DE" w14:textId="77777777">
        <w:trPr>
          <w:jc w:val="center"/>
        </w:trPr>
        <w:tc>
          <w:tcPr>
            <w:tcW w:w="2736" w:type="dxa"/>
          </w:tcPr>
          <w:p w14:paraId="7CEC372A" w14:textId="77777777" w:rsidR="004C221C" w:rsidRDefault="00A40EC6">
            <w:pPr>
              <w:pStyle w:val="TableText"/>
            </w:pPr>
            <w:r>
              <w:t>A tool that raised an unexpected exception returned the raw exception text to the agent, which could reveal file paths, host names or stack details</w:t>
            </w:r>
          </w:p>
        </w:tc>
        <w:tc>
          <w:tcPr>
            <w:tcW w:w="3744" w:type="dxa"/>
          </w:tcPr>
          <w:p w14:paraId="0D0D2F9C" w14:textId="77777777" w:rsidR="004C221C" w:rsidRDefault="00A40EC6">
            <w:pPr>
              <w:pStyle w:val="TableText"/>
            </w:pPr>
            <w:r>
              <w:t xml:space="preserve">The upstream manager returns a generic bilingual message and logs the details server-side; </w:t>
            </w:r>
            <w:r>
              <w:rPr>
                <w:rFonts w:ascii="Consolas" w:hAnsi="Consolas"/>
                <w:color w:val="1F2937"/>
                <w:sz w:val="17"/>
              </w:rPr>
              <w:t>Gateway.execute</w:t>
            </w:r>
            <w:r>
              <w:t xml:space="preserve"> reports only the exception type and stores the message in the audit log</w:t>
            </w:r>
          </w:p>
        </w:tc>
        <w:tc>
          <w:tcPr>
            <w:tcW w:w="2160" w:type="dxa"/>
          </w:tcPr>
          <w:p w14:paraId="4DE835FC" w14:textId="77777777" w:rsidR="004C221C" w:rsidRDefault="00A40EC6">
            <w:pPr>
              <w:pStyle w:val="TableText"/>
            </w:pPr>
            <w:r>
              <w:t>Security test ST-13</w:t>
            </w:r>
          </w:p>
        </w:tc>
      </w:tr>
      <w:tr w:rsidR="004C221C" w14:paraId="3AF3DAA9" w14:textId="77777777">
        <w:trPr>
          <w:jc w:val="center"/>
        </w:trPr>
        <w:tc>
          <w:tcPr>
            <w:tcW w:w="2736" w:type="dxa"/>
            <w:shd w:val="clear" w:color="auto" w:fill="EEF3F8"/>
          </w:tcPr>
          <w:p w14:paraId="23D23E10" w14:textId="77777777" w:rsidR="004C221C" w:rsidRDefault="00A40EC6">
            <w:pPr>
              <w:pStyle w:val="TableText"/>
            </w:pPr>
            <w:r>
              <w:t xml:space="preserve">A taint rule that an administrator had downgraded to </w:t>
            </w:r>
            <w:r>
              <w:rPr>
                <w:rFonts w:ascii="Consolas" w:hAnsi="Consolas"/>
                <w:color w:val="1F2937"/>
                <w:sz w:val="17"/>
              </w:rPr>
              <w:t>allow</w:t>
            </w:r>
            <w:r>
              <w:t xml:space="preserve"> still raised the risk score and counted as "taint fired", so it still forced approval through </w:t>
            </w:r>
            <w:r>
              <w:rPr>
                <w:rFonts w:ascii="Consolas" w:hAnsi="Consolas"/>
                <w:color w:val="1F2937"/>
                <w:sz w:val="17"/>
              </w:rPr>
              <w:t>approval: on_risk</w:t>
            </w:r>
          </w:p>
        </w:tc>
        <w:tc>
          <w:tcPr>
            <w:tcW w:w="3744" w:type="dxa"/>
            <w:shd w:val="clear" w:color="auto" w:fill="EEF3F8"/>
          </w:tcPr>
          <w:p w14:paraId="53A3B77D" w14:textId="77777777" w:rsidR="004C221C" w:rsidRDefault="00A40EC6">
            <w:pPr>
              <w:pStyle w:val="TableText"/>
            </w:pPr>
            <w:r>
              <w:t>Downgraded taint reasons stay in the decision as evidence but are excluded from the risk score and from the approval condition</w:t>
            </w:r>
          </w:p>
        </w:tc>
        <w:tc>
          <w:tcPr>
            <w:tcW w:w="2160" w:type="dxa"/>
            <w:shd w:val="clear" w:color="auto" w:fill="EEF3F8"/>
          </w:tcPr>
          <w:p w14:paraId="4AC321C8" w14:textId="77777777" w:rsidR="004C221C" w:rsidRDefault="00A40EC6">
            <w:pPr>
              <w:pStyle w:val="TableText"/>
            </w:pPr>
            <w:r>
              <w:t>Integration test (two cases)</w:t>
            </w:r>
          </w:p>
        </w:tc>
      </w:tr>
      <w:tr w:rsidR="004C221C" w14:paraId="4CDA285C" w14:textId="77777777">
        <w:trPr>
          <w:jc w:val="center"/>
        </w:trPr>
        <w:tc>
          <w:tcPr>
            <w:tcW w:w="2736" w:type="dxa"/>
          </w:tcPr>
          <w:p w14:paraId="3818598A" w14:textId="77777777" w:rsidR="004C221C" w:rsidRDefault="00A40EC6">
            <w:pPr>
              <w:pStyle w:val="TableText"/>
            </w:pPr>
            <w:r>
              <w:t>The taint tracker used a fixed list of internal domains, so a policy change left it with stale domains</w:t>
            </w:r>
          </w:p>
        </w:tc>
        <w:tc>
          <w:tcPr>
            <w:tcW w:w="3744" w:type="dxa"/>
          </w:tcPr>
          <w:p w14:paraId="192FDC4D" w14:textId="77777777" w:rsidR="004C221C" w:rsidRDefault="00A40EC6">
            <w:pPr>
              <w:pStyle w:val="TableText"/>
            </w:pPr>
            <w:r>
              <w:t>The tracker receives a function that reads the active policy (Section 4.1.4)</w:t>
            </w:r>
          </w:p>
        </w:tc>
        <w:tc>
          <w:tcPr>
            <w:tcW w:w="2160" w:type="dxa"/>
          </w:tcPr>
          <w:p w14:paraId="5C232F4B" w14:textId="77777777" w:rsidR="004C221C" w:rsidRDefault="00A40EC6">
            <w:pPr>
              <w:pStyle w:val="TableText"/>
            </w:pPr>
            <w:r>
              <w:t>Integration test</w:t>
            </w:r>
          </w:p>
        </w:tc>
      </w:tr>
      <w:tr w:rsidR="004C221C" w14:paraId="6AAC2B2B" w14:textId="77777777">
        <w:trPr>
          <w:jc w:val="center"/>
        </w:trPr>
        <w:tc>
          <w:tcPr>
            <w:tcW w:w="2736" w:type="dxa"/>
            <w:shd w:val="clear" w:color="auto" w:fill="EEF3F8"/>
          </w:tcPr>
          <w:p w14:paraId="684B42A3" w14:textId="77777777" w:rsidR="004C221C" w:rsidRDefault="00A40EC6">
            <w:pPr>
              <w:pStyle w:val="TableText"/>
            </w:pPr>
            <w:r>
              <w:t>Approval summaries said "outside the organisation"</w:t>
            </w:r>
          </w:p>
        </w:tc>
        <w:tc>
          <w:tcPr>
            <w:tcW w:w="3744" w:type="dxa"/>
            <w:shd w:val="clear" w:color="auto" w:fill="EEF3F8"/>
          </w:tcPr>
          <w:p w14:paraId="2A4852AA" w14:textId="77777777" w:rsidR="004C221C" w:rsidRDefault="00A40EC6">
            <w:pPr>
              <w:pStyle w:val="TableText"/>
            </w:pPr>
            <w:r>
              <w:t>The gateway copies the organisation name from the policy into the approval service at start-up and on every policy swap</w:t>
            </w:r>
          </w:p>
        </w:tc>
        <w:tc>
          <w:tcPr>
            <w:tcW w:w="2160" w:type="dxa"/>
            <w:shd w:val="clear" w:color="auto" w:fill="EEF3F8"/>
          </w:tcPr>
          <w:p w14:paraId="3398095E" w14:textId="77777777" w:rsidR="004C221C" w:rsidRDefault="00A40EC6">
            <w:pPr>
              <w:pStyle w:val="TableText"/>
            </w:pPr>
            <w:r>
              <w:t>Integration test</w:t>
            </w:r>
          </w:p>
        </w:tc>
      </w:tr>
      <w:tr w:rsidR="004C221C" w14:paraId="720F26E8" w14:textId="77777777">
        <w:trPr>
          <w:jc w:val="center"/>
        </w:trPr>
        <w:tc>
          <w:tcPr>
            <w:tcW w:w="2736" w:type="dxa"/>
          </w:tcPr>
          <w:p w14:paraId="6A011085" w14:textId="77777777" w:rsidR="004C221C" w:rsidRDefault="00A40EC6">
            <w:pPr>
              <w:pStyle w:val="TableText"/>
            </w:pPr>
            <w:r>
              <w:t>Full taint snapshots could exceed the audit payload limit, which broke replay</w:t>
            </w:r>
          </w:p>
        </w:tc>
        <w:tc>
          <w:tcPr>
            <w:tcW w:w="3744" w:type="dxa"/>
          </w:tcPr>
          <w:p w14:paraId="45E3C0D7" w14:textId="77777777" w:rsidR="004C221C" w:rsidRDefault="00A40EC6">
            <w:pPr>
              <w:pStyle w:val="TableText"/>
            </w:pPr>
            <w:r>
              <w:rPr>
                <w:rFonts w:ascii="Consolas" w:hAnsi="Consolas"/>
                <w:color w:val="1F2937"/>
                <w:sz w:val="17"/>
              </w:rPr>
              <w:t>minimal_snapshot</w:t>
            </w:r>
            <w:r>
              <w:t xml:space="preserve"> stores only the values the rules consulted</w:t>
            </w:r>
          </w:p>
        </w:tc>
        <w:tc>
          <w:tcPr>
            <w:tcW w:w="2160" w:type="dxa"/>
          </w:tcPr>
          <w:p w14:paraId="4D69E1FB" w14:textId="77777777" w:rsidR="004C221C" w:rsidRDefault="00A40EC6">
            <w:pPr>
              <w:pStyle w:val="TableText"/>
            </w:pPr>
            <w:r>
              <w:t>Replay sweep (Section 4.2.7)</w:t>
            </w:r>
          </w:p>
        </w:tc>
      </w:tr>
      <w:tr w:rsidR="004C221C" w14:paraId="56BF61E9" w14:textId="77777777">
        <w:trPr>
          <w:jc w:val="center"/>
        </w:trPr>
        <w:tc>
          <w:tcPr>
            <w:tcW w:w="2736" w:type="dxa"/>
            <w:shd w:val="clear" w:color="auto" w:fill="EEF3F8"/>
          </w:tcPr>
          <w:p w14:paraId="4A54927C" w14:textId="77777777" w:rsidR="004C221C" w:rsidRDefault="00A40EC6">
            <w:pPr>
              <w:pStyle w:val="TableText"/>
            </w:pPr>
            <w:r>
              <w:t>The taint tracker must see the original result, not the sanitised one, or provenance is lost</w:t>
            </w:r>
          </w:p>
        </w:tc>
        <w:tc>
          <w:tcPr>
            <w:tcW w:w="3744" w:type="dxa"/>
            <w:shd w:val="clear" w:color="auto" w:fill="EEF3F8"/>
          </w:tcPr>
          <w:p w14:paraId="298470CC" w14:textId="77777777" w:rsidR="004C221C" w:rsidRDefault="00A40EC6">
            <w:pPr>
              <w:pStyle w:val="TableText"/>
            </w:pPr>
            <w:r>
              <w:rPr>
                <w:rFonts w:ascii="Consolas" w:hAnsi="Consolas"/>
                <w:color w:val="1F2937"/>
                <w:sz w:val="17"/>
              </w:rPr>
              <w:t>inspect_result</w:t>
            </w:r>
            <w:r>
              <w:t xml:space="preserve"> registers the original result</w:t>
            </w:r>
          </w:p>
        </w:tc>
        <w:tc>
          <w:tcPr>
            <w:tcW w:w="2160" w:type="dxa"/>
            <w:shd w:val="clear" w:color="auto" w:fill="EEF3F8"/>
          </w:tcPr>
          <w:p w14:paraId="58E7FC1A" w14:textId="77777777" w:rsidR="004C221C" w:rsidRDefault="00A40EC6">
            <w:pPr>
              <w:pStyle w:val="TableText"/>
            </w:pPr>
            <w:r>
              <w:t>Code review (no dedicated test yet)</w:t>
            </w:r>
          </w:p>
        </w:tc>
      </w:tr>
      <w:tr w:rsidR="004C221C" w14:paraId="212935BC" w14:textId="77777777">
        <w:trPr>
          <w:jc w:val="center"/>
        </w:trPr>
        <w:tc>
          <w:tcPr>
            <w:tcW w:w="2736" w:type="dxa"/>
          </w:tcPr>
          <w:p w14:paraId="071C1A24" w14:textId="77777777" w:rsidR="004C221C" w:rsidRDefault="00A40EC6">
            <w:pPr>
              <w:pStyle w:val="TableText"/>
            </w:pPr>
            <w:r>
              <w:t>The benchmark shared one rate limiter between episodes, which distorted the false-positive rate</w:t>
            </w:r>
          </w:p>
        </w:tc>
        <w:tc>
          <w:tcPr>
            <w:tcW w:w="3744" w:type="dxa"/>
          </w:tcPr>
          <w:p w14:paraId="5C23792B" w14:textId="77777777" w:rsidR="004C221C" w:rsidRDefault="00A40EC6">
            <w:pPr>
              <w:pStyle w:val="TableText"/>
            </w:pPr>
            <w:r>
              <w:t>Fresh policy engine and taint tracker per episode</w:t>
            </w:r>
          </w:p>
        </w:tc>
        <w:tc>
          <w:tcPr>
            <w:tcW w:w="2160" w:type="dxa"/>
          </w:tcPr>
          <w:p w14:paraId="57EC5943" w14:textId="77777777" w:rsidR="004C221C" w:rsidRDefault="00A40EC6">
            <w:pPr>
              <w:pStyle w:val="TableText"/>
            </w:pPr>
            <w:r>
              <w:t>Benchmark test</w:t>
            </w:r>
          </w:p>
        </w:tc>
      </w:tr>
      <w:tr w:rsidR="004C221C" w14:paraId="24D6CC48" w14:textId="77777777">
        <w:trPr>
          <w:jc w:val="center"/>
        </w:trPr>
        <w:tc>
          <w:tcPr>
            <w:tcW w:w="2736" w:type="dxa"/>
            <w:shd w:val="clear" w:color="auto" w:fill="EEF3F8"/>
          </w:tcPr>
          <w:p w14:paraId="44FF3155" w14:textId="77777777" w:rsidR="004C221C" w:rsidRDefault="00A40EC6">
            <w:pPr>
              <w:pStyle w:val="TableText"/>
            </w:pPr>
            <w:r>
              <w:t>Source files contained literal bidirectional control characters, which can make code display differently from how it executes (the "Trojan Source" problem)</w:t>
            </w:r>
          </w:p>
        </w:tc>
        <w:tc>
          <w:tcPr>
            <w:tcW w:w="3744" w:type="dxa"/>
            <w:shd w:val="clear" w:color="auto" w:fill="EEF3F8"/>
          </w:tcPr>
          <w:p w14:paraId="0D146106" w14:textId="77777777" w:rsidR="004C221C" w:rsidRDefault="00A40EC6">
            <w:pPr>
              <w:pStyle w:val="TableText"/>
            </w:pPr>
            <w:r>
              <w:t xml:space="preserve">The Python sources write the isolate characters used in bilingual messages as </w:t>
            </w:r>
            <w:r>
              <w:rPr>
                <w:rFonts w:ascii="Consolas" w:hAnsi="Consolas"/>
                <w:color w:val="1F2937"/>
                <w:sz w:val="17"/>
              </w:rPr>
              <w:t>\u2068</w:t>
            </w:r>
            <w:r>
              <w:t xml:space="preserve"> and </w:t>
            </w:r>
            <w:r>
              <w:rPr>
                <w:rFonts w:ascii="Consolas" w:hAnsi="Consolas"/>
                <w:color w:val="1F2937"/>
                <w:sz w:val="17"/>
              </w:rPr>
              <w:t>\u2069</w:t>
            </w:r>
            <w:r>
              <w:t xml:space="preserve"> escapes</w:t>
            </w:r>
          </w:p>
        </w:tc>
        <w:tc>
          <w:tcPr>
            <w:tcW w:w="2160" w:type="dxa"/>
            <w:shd w:val="clear" w:color="auto" w:fill="EEF3F8"/>
          </w:tcPr>
          <w:p w14:paraId="61DAE02B" w14:textId="77777777" w:rsidR="004C221C" w:rsidRDefault="00A40EC6">
            <w:pPr>
              <w:pStyle w:val="TableText"/>
            </w:pPr>
            <w:r>
              <w:t>Source scan</w:t>
            </w:r>
          </w:p>
        </w:tc>
      </w:tr>
      <w:tr w:rsidR="004C221C" w14:paraId="23833FA8" w14:textId="77777777">
        <w:trPr>
          <w:jc w:val="center"/>
        </w:trPr>
        <w:tc>
          <w:tcPr>
            <w:tcW w:w="2736" w:type="dxa"/>
          </w:tcPr>
          <w:p w14:paraId="5F67A6E5" w14:textId="77777777" w:rsidR="004C221C" w:rsidRDefault="00A40EC6">
            <w:pPr>
              <w:pStyle w:val="TableText"/>
            </w:pPr>
            <w:r>
              <w:t>React Router and Vitest versions with published security advisories</w:t>
            </w:r>
          </w:p>
        </w:tc>
        <w:tc>
          <w:tcPr>
            <w:tcW w:w="3744" w:type="dxa"/>
          </w:tcPr>
          <w:p w14:paraId="267A76A2" w14:textId="77777777" w:rsidR="004C221C" w:rsidRDefault="00A40EC6">
            <w:pPr>
              <w:pStyle w:val="TableText"/>
            </w:pPr>
            <w:r>
              <w:t xml:space="preserve">Upgraded to </w:t>
            </w:r>
            <w:r>
              <w:rPr>
                <w:rFonts w:ascii="Consolas" w:hAnsi="Consolas"/>
                <w:color w:val="1F2937"/>
                <w:sz w:val="17"/>
              </w:rPr>
              <w:t>react-router-dom</w:t>
            </w:r>
            <w:r>
              <w:t xml:space="preserve"> 7.18.4 and Vitest 5.0.3</w:t>
            </w:r>
          </w:p>
        </w:tc>
        <w:tc>
          <w:tcPr>
            <w:tcW w:w="2160" w:type="dxa"/>
          </w:tcPr>
          <w:p w14:paraId="4325FDB7" w14:textId="77777777" w:rsidR="004C221C" w:rsidRDefault="00A40EC6">
            <w:pPr>
              <w:pStyle w:val="TableText"/>
            </w:pPr>
            <w:r>
              <w:rPr>
                <w:rFonts w:ascii="Consolas" w:hAnsi="Consolas"/>
                <w:color w:val="1F2937"/>
                <w:sz w:val="17"/>
              </w:rPr>
              <w:t>npm audit</w:t>
            </w:r>
            <w:r>
              <w:t xml:space="preserve"> (Section 4.2.6)</w:t>
            </w:r>
          </w:p>
        </w:tc>
      </w:tr>
      <w:tr w:rsidR="004C221C" w14:paraId="4EB234F4" w14:textId="77777777">
        <w:trPr>
          <w:jc w:val="center"/>
        </w:trPr>
        <w:tc>
          <w:tcPr>
            <w:tcW w:w="2736" w:type="dxa"/>
            <w:shd w:val="clear" w:color="auto" w:fill="EEF3F8"/>
          </w:tcPr>
          <w:p w14:paraId="7D2DD244" w14:textId="77777777" w:rsidR="004C221C" w:rsidRDefault="00A40EC6">
            <w:pPr>
              <w:pStyle w:val="TableText"/>
            </w:pPr>
            <w:r>
              <w:t>The example rule in the specification used a regular expression with exponential backtracking</w:t>
            </w:r>
          </w:p>
        </w:tc>
        <w:tc>
          <w:tcPr>
            <w:tcW w:w="3744" w:type="dxa"/>
            <w:shd w:val="clear" w:color="auto" w:fill="EEF3F8"/>
          </w:tcPr>
          <w:p w14:paraId="61E86A6B" w14:textId="77777777" w:rsidR="004C221C" w:rsidRDefault="00A40EC6">
            <w:pPr>
              <w:pStyle w:val="TableText"/>
            </w:pPr>
            <w:r>
              <w:t>Replaced by a linear-time equivalent; the validator now rejects nested ambiguous quantifiers</w:t>
            </w:r>
          </w:p>
        </w:tc>
        <w:tc>
          <w:tcPr>
            <w:tcW w:w="2160" w:type="dxa"/>
            <w:shd w:val="clear" w:color="auto" w:fill="EEF3F8"/>
          </w:tcPr>
          <w:p w14:paraId="2C47847B" w14:textId="77777777" w:rsidR="004C221C" w:rsidRDefault="00A40EC6">
            <w:pPr>
              <w:pStyle w:val="TableText"/>
            </w:pPr>
            <w:r>
              <w:t>Security test ST-08</w:t>
            </w:r>
          </w:p>
        </w:tc>
      </w:tr>
      <w:tr w:rsidR="004C221C" w14:paraId="5C7CA9E7" w14:textId="77777777">
        <w:trPr>
          <w:jc w:val="center"/>
        </w:trPr>
        <w:tc>
          <w:tcPr>
            <w:tcW w:w="2736" w:type="dxa"/>
          </w:tcPr>
          <w:p w14:paraId="25A65F6A" w14:textId="77777777" w:rsidR="004C221C" w:rsidRDefault="00A40EC6">
            <w:pPr>
              <w:pStyle w:val="TableText"/>
            </w:pPr>
            <w:r>
              <w:t xml:space="preserve">CORS did not allow the </w:t>
            </w:r>
            <w:r>
              <w:rPr>
                <w:rFonts w:ascii="Consolas" w:hAnsi="Consolas"/>
                <w:color w:val="1F2937"/>
                <w:sz w:val="17"/>
              </w:rPr>
              <w:t>X-Mirsad-Session</w:t>
            </w:r>
            <w:r>
              <w:t xml:space="preserve"> and </w:t>
            </w:r>
            <w:r>
              <w:rPr>
                <w:rFonts w:ascii="Consolas" w:hAnsi="Consolas"/>
                <w:color w:val="1F2937"/>
                <w:sz w:val="17"/>
              </w:rPr>
              <w:t>X-Upstream-Authorization</w:t>
            </w:r>
            <w:r>
              <w:t xml:space="preserve"> headers</w:t>
            </w:r>
          </w:p>
        </w:tc>
        <w:tc>
          <w:tcPr>
            <w:tcW w:w="3744" w:type="dxa"/>
          </w:tcPr>
          <w:p w14:paraId="7AA73920" w14:textId="77777777" w:rsidR="004C221C" w:rsidRDefault="00A40EC6">
            <w:pPr>
              <w:pStyle w:val="TableText"/>
            </w:pPr>
            <w:r>
              <w:t>Both added to the allowed headers</w:t>
            </w:r>
          </w:p>
        </w:tc>
        <w:tc>
          <w:tcPr>
            <w:tcW w:w="2160" w:type="dxa"/>
          </w:tcPr>
          <w:p w14:paraId="7C4775BC" w14:textId="77777777" w:rsidR="004C221C" w:rsidRDefault="00A40EC6">
            <w:pPr>
              <w:pStyle w:val="TableText"/>
            </w:pPr>
            <w:r>
              <w:t>Code review (no dedicated test yet)</w:t>
            </w:r>
          </w:p>
        </w:tc>
      </w:tr>
    </w:tbl>
    <w:p w14:paraId="358EDF75" w14:textId="77777777" w:rsidR="004C221C" w:rsidRDefault="004C221C">
      <w:pPr>
        <w:spacing w:after="80"/>
      </w:pPr>
    </w:p>
    <w:p w14:paraId="451F4B7E" w14:textId="77777777" w:rsidR="004C221C" w:rsidRDefault="00A40EC6">
      <w:pPr>
        <w:jc w:val="both"/>
      </w:pPr>
      <w:r>
        <w:t>The error-message fix in the upstream manager distinguishes argument errors (</w:t>
      </w:r>
      <w:r>
        <w:rPr>
          <w:rFonts w:ascii="Consolas" w:hAnsi="Consolas"/>
          <w:color w:val="1F2937"/>
          <w:sz w:val="19"/>
        </w:rPr>
        <w:t>ValueError</w:t>
      </w:r>
      <w:r>
        <w:t xml:space="preserve"> and </w:t>
      </w:r>
      <w:r>
        <w:rPr>
          <w:rFonts w:ascii="Consolas" w:hAnsi="Consolas"/>
          <w:color w:val="1F2937"/>
          <w:sz w:val="19"/>
        </w:rPr>
        <w:t>TypeError</w:t>
      </w:r>
      <w:r>
        <w:t xml:space="preserve">), whose message the agent needs in order to correct its call, from every other exception, which is logged server-side and replaced by a generic bilingual message. The default policy's rule </w:t>
      </w:r>
      <w:r>
        <w:rPr>
          <w:rFonts w:ascii="Consolas" w:hAnsi="Consolas"/>
          <w:color w:val="1F2937"/>
          <w:sz w:val="19"/>
        </w:rPr>
        <w:t>no-bulk-export-to-email</w:t>
      </w:r>
      <w:r>
        <w:t>, which limits bulk e-mailing of customer records, now counts at-signs with a pattern that cannot backtrack.</w:t>
      </w:r>
    </w:p>
    <w:p w14:paraId="5C9FFF42" w14:textId="77777777" w:rsidR="004C221C" w:rsidRDefault="00A40EC6">
      <w:pPr>
        <w:jc w:val="both"/>
      </w:pPr>
      <w:r>
        <w:t>Three small items remain open (duplicate login throttling, the demonstration agent's embedded policy and a few literal direction marks in web files); Appendix B.6 lists them.</w:t>
      </w:r>
    </w:p>
    <w:p w14:paraId="011062B1" w14:textId="77777777" w:rsidR="004C221C" w:rsidRDefault="00A40EC6">
      <w:pPr>
        <w:pStyle w:val="Heading2"/>
      </w:pPr>
      <w:bookmarkStart w:id="138" w:name="_Toc242883670"/>
      <w:r>
        <w:t>4.2 Evaluation</w:t>
      </w:r>
      <w:bookmarkEnd w:id="138"/>
    </w:p>
    <w:p w14:paraId="6CA6E05D" w14:textId="77777777" w:rsidR="004C221C" w:rsidRDefault="00A40EC6">
      <w:pPr>
        <w:pStyle w:val="Heading3"/>
      </w:pPr>
      <w:bookmarkStart w:id="139" w:name="_Toc242883671"/>
      <w:r>
        <w:t>4.2.1 Evaluation setup</w:t>
      </w:r>
      <w:bookmarkEnd w:id="139"/>
    </w:p>
    <w:p w14:paraId="58FA353D" w14:textId="77777777" w:rsidR="004C221C" w:rsidRDefault="00A40EC6">
      <w:pPr>
        <w:jc w:val="both"/>
      </w:pPr>
      <w:r>
        <w:t>All measurements were taken on the development machine described in Section 4.1.1 (Apple M5, 16 GB, macOS 26.5, Python 3.12). The gateway used the current default policy (</w:t>
      </w:r>
      <w:r>
        <w:rPr>
          <w:rFonts w:ascii="Consolas" w:hAnsi="Consolas"/>
          <w:color w:val="1F2937"/>
          <w:sz w:val="19"/>
        </w:rPr>
        <w:t>configs/policies/default.yaml</w:t>
      </w:r>
      <w:r>
        <w:t xml:space="preserve">, in which CRM results are scanned; Section 3.3.4), SQLite for storage, and the detector in rules-only mode because no trained model exists yet. Two agents were used. The </w:t>
      </w:r>
      <w:r>
        <w:rPr>
          <w:b/>
        </w:rPr>
        <w:t>scripted agent</w:t>
      </w:r>
      <w:r>
        <w:t xml:space="preserve"> executes each task's plan exactly and is deterministic, so differences between configurations are caused by the gateway alone. The </w:t>
      </w:r>
      <w:r>
        <w:rPr>
          <w:b/>
        </w:rPr>
        <w:t>LLM agent</w:t>
      </w:r>
      <w:r>
        <w:t xml:space="preserve"> is the demonstration agent driven by Qwen2.5-7B through Ollama at temperature 0, with at most eight steps; it shows how a real model's choices interact with the gateway. Table 4.3</w:t>
      </w:r>
      <w:r>
        <w:t xml:space="preserve"> lists the defence configurations and approver modes.</w:t>
      </w:r>
    </w:p>
    <w:p w14:paraId="11D9484B" w14:textId="77777777" w:rsidR="004C221C" w:rsidRDefault="00A40EC6">
      <w:pPr>
        <w:pStyle w:val="TableCaption"/>
        <w:keepNext/>
      </w:pPr>
      <w:bookmarkStart w:id="140" w:name="_Toc242883859"/>
      <w:r>
        <w:t>Table 4.3: Defence configurations and approver modes</w:t>
      </w:r>
      <w:bookmarkEnd w:id="14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72"/>
        <w:gridCol w:w="6768"/>
      </w:tblGrid>
      <w:tr w:rsidR="004C221C" w14:paraId="6E9A4FBE" w14:textId="77777777">
        <w:trPr>
          <w:tblHeader/>
          <w:jc w:val="center"/>
        </w:trPr>
        <w:tc>
          <w:tcPr>
            <w:tcW w:w="1872" w:type="dxa"/>
            <w:shd w:val="clear" w:color="auto" w:fill="1F3864"/>
          </w:tcPr>
          <w:p w14:paraId="57B724A2" w14:textId="77777777" w:rsidR="004C221C" w:rsidRDefault="00A40EC6">
            <w:pPr>
              <w:pStyle w:val="TableText"/>
            </w:pPr>
            <w:r>
              <w:rPr>
                <w:b/>
                <w:color w:val="FFFFFF"/>
              </w:rPr>
              <w:t>Configuration</w:t>
            </w:r>
          </w:p>
        </w:tc>
        <w:tc>
          <w:tcPr>
            <w:tcW w:w="6768" w:type="dxa"/>
            <w:shd w:val="clear" w:color="auto" w:fill="1F3864"/>
          </w:tcPr>
          <w:p w14:paraId="28054E51" w14:textId="77777777" w:rsidR="004C221C" w:rsidRDefault="00A40EC6">
            <w:pPr>
              <w:pStyle w:val="TableText"/>
            </w:pPr>
            <w:r>
              <w:rPr>
                <w:b/>
                <w:color w:val="FFFFFF"/>
              </w:rPr>
              <w:t>Meaning</w:t>
            </w:r>
          </w:p>
        </w:tc>
      </w:tr>
      <w:tr w:rsidR="004C221C" w14:paraId="464A2245" w14:textId="77777777">
        <w:trPr>
          <w:jc w:val="center"/>
        </w:trPr>
        <w:tc>
          <w:tcPr>
            <w:tcW w:w="1872" w:type="dxa"/>
          </w:tcPr>
          <w:p w14:paraId="30F20F74" w14:textId="77777777" w:rsidR="004C221C" w:rsidRDefault="00A40EC6">
            <w:pPr>
              <w:pStyle w:val="TableText"/>
            </w:pPr>
            <w:r>
              <w:rPr>
                <w:rFonts w:ascii="Consolas" w:hAnsi="Consolas"/>
                <w:color w:val="1F2937"/>
                <w:sz w:val="17"/>
              </w:rPr>
              <w:t>none</w:t>
            </w:r>
          </w:p>
        </w:tc>
        <w:tc>
          <w:tcPr>
            <w:tcW w:w="6768" w:type="dxa"/>
          </w:tcPr>
          <w:p w14:paraId="5147B07A" w14:textId="77777777" w:rsidR="004C221C" w:rsidRDefault="00A40EC6">
            <w:pPr>
              <w:pStyle w:val="TableText"/>
            </w:pPr>
            <w:r>
              <w:t>No gateway: tools run directly against the world (baseline)</w:t>
            </w:r>
          </w:p>
        </w:tc>
      </w:tr>
      <w:tr w:rsidR="004C221C" w14:paraId="3CB1F9FF" w14:textId="77777777">
        <w:trPr>
          <w:jc w:val="center"/>
        </w:trPr>
        <w:tc>
          <w:tcPr>
            <w:tcW w:w="1872" w:type="dxa"/>
            <w:shd w:val="clear" w:color="auto" w:fill="EEF3F8"/>
          </w:tcPr>
          <w:p w14:paraId="251184C3" w14:textId="77777777" w:rsidR="004C221C" w:rsidRDefault="00A40EC6">
            <w:pPr>
              <w:pStyle w:val="TableText"/>
            </w:pPr>
            <w:r>
              <w:rPr>
                <w:rFonts w:ascii="Consolas" w:hAnsi="Consolas"/>
                <w:color w:val="1F2937"/>
                <w:sz w:val="17"/>
              </w:rPr>
              <w:t>full</w:t>
            </w:r>
          </w:p>
        </w:tc>
        <w:tc>
          <w:tcPr>
            <w:tcW w:w="6768" w:type="dxa"/>
            <w:shd w:val="clear" w:color="auto" w:fill="EEF3F8"/>
          </w:tcPr>
          <w:p w14:paraId="2C1F028F" w14:textId="77777777" w:rsidR="004C221C" w:rsidRDefault="00A40EC6">
            <w:pPr>
              <w:pStyle w:val="TableText"/>
            </w:pPr>
            <w:r>
              <w:t>Default policy, taint tracking and detector with sanitising and spotlighting</w:t>
            </w:r>
          </w:p>
        </w:tc>
      </w:tr>
      <w:tr w:rsidR="004C221C" w14:paraId="318A7F75" w14:textId="77777777">
        <w:trPr>
          <w:jc w:val="center"/>
        </w:trPr>
        <w:tc>
          <w:tcPr>
            <w:tcW w:w="1872" w:type="dxa"/>
          </w:tcPr>
          <w:p w14:paraId="12D08182" w14:textId="77777777" w:rsidR="004C221C" w:rsidRDefault="00A40EC6">
            <w:pPr>
              <w:pStyle w:val="TableText"/>
            </w:pPr>
            <w:r>
              <w:rPr>
                <w:rFonts w:ascii="Consolas" w:hAnsi="Consolas"/>
                <w:color w:val="1F2937"/>
                <w:sz w:val="17"/>
              </w:rPr>
              <w:t>policy_only</w:t>
            </w:r>
          </w:p>
        </w:tc>
        <w:tc>
          <w:tcPr>
            <w:tcW w:w="6768" w:type="dxa"/>
          </w:tcPr>
          <w:p w14:paraId="640511D8" w14:textId="77777777" w:rsidR="004C221C" w:rsidRDefault="00A40EC6">
            <w:pPr>
              <w:pStyle w:val="TableText"/>
            </w:pPr>
            <w:r>
              <w:t>Allow-list, constraints, rate limits, global rules and approval policy; no taint tracking, no detector</w:t>
            </w:r>
          </w:p>
        </w:tc>
      </w:tr>
      <w:tr w:rsidR="004C221C" w14:paraId="202D44E9" w14:textId="77777777">
        <w:trPr>
          <w:jc w:val="center"/>
        </w:trPr>
        <w:tc>
          <w:tcPr>
            <w:tcW w:w="1872" w:type="dxa"/>
            <w:shd w:val="clear" w:color="auto" w:fill="EEF3F8"/>
          </w:tcPr>
          <w:p w14:paraId="29488C3D" w14:textId="77777777" w:rsidR="004C221C" w:rsidRDefault="00A40EC6">
            <w:pPr>
              <w:pStyle w:val="TableText"/>
            </w:pPr>
            <w:r>
              <w:rPr>
                <w:rFonts w:ascii="Consolas" w:hAnsi="Consolas"/>
                <w:color w:val="1F2937"/>
                <w:sz w:val="17"/>
              </w:rPr>
              <w:t>taint_only</w:t>
            </w:r>
          </w:p>
        </w:tc>
        <w:tc>
          <w:tcPr>
            <w:tcW w:w="6768" w:type="dxa"/>
            <w:shd w:val="clear" w:color="auto" w:fill="EEF3F8"/>
          </w:tcPr>
          <w:p w14:paraId="5F38C6BE" w14:textId="77777777" w:rsidR="004C221C" w:rsidRDefault="00A40EC6">
            <w:pPr>
              <w:pStyle w:val="TableText"/>
            </w:pPr>
            <w:r>
              <w:t>Tool profiles (trust, sensitivity, sink, risk) and taint rules; no constraints, rate limits, rules, approval policy or detector</w:t>
            </w:r>
          </w:p>
        </w:tc>
      </w:tr>
      <w:tr w:rsidR="004C221C" w14:paraId="55FC12DD" w14:textId="77777777">
        <w:trPr>
          <w:jc w:val="center"/>
        </w:trPr>
        <w:tc>
          <w:tcPr>
            <w:tcW w:w="1872" w:type="dxa"/>
          </w:tcPr>
          <w:p w14:paraId="03B968FA" w14:textId="77777777" w:rsidR="004C221C" w:rsidRDefault="00A40EC6">
            <w:pPr>
              <w:pStyle w:val="TableText"/>
            </w:pPr>
            <w:r>
              <w:rPr>
                <w:rFonts w:ascii="Consolas" w:hAnsi="Consolas"/>
                <w:color w:val="1F2937"/>
                <w:sz w:val="17"/>
              </w:rPr>
              <w:t>detector_only</w:t>
            </w:r>
          </w:p>
        </w:tc>
        <w:tc>
          <w:tcPr>
            <w:tcW w:w="6768" w:type="dxa"/>
          </w:tcPr>
          <w:p w14:paraId="7AFCF97C" w14:textId="77777777" w:rsidR="004C221C" w:rsidRDefault="00A40EC6">
            <w:pPr>
              <w:pStyle w:val="TableText"/>
            </w:pPr>
            <w:r>
              <w:t>Tool profiles and the detector with sanitising and spotlighting; nothing else</w:t>
            </w:r>
          </w:p>
        </w:tc>
      </w:tr>
      <w:tr w:rsidR="004C221C" w14:paraId="5A23762B" w14:textId="77777777">
        <w:trPr>
          <w:jc w:val="center"/>
        </w:trPr>
        <w:tc>
          <w:tcPr>
            <w:tcW w:w="1872" w:type="dxa"/>
            <w:shd w:val="clear" w:color="auto" w:fill="EEF3F8"/>
          </w:tcPr>
          <w:p w14:paraId="426C9C0D" w14:textId="77777777" w:rsidR="004C221C" w:rsidRDefault="00A40EC6">
            <w:pPr>
              <w:pStyle w:val="TableText"/>
            </w:pPr>
            <w:r>
              <w:t xml:space="preserve">Approver </w:t>
            </w:r>
            <w:r>
              <w:rPr>
                <w:rFonts w:ascii="Consolas" w:hAnsi="Consolas"/>
                <w:color w:val="1F2937"/>
                <w:sz w:val="17"/>
              </w:rPr>
              <w:t>deny</w:t>
            </w:r>
          </w:p>
        </w:tc>
        <w:tc>
          <w:tcPr>
            <w:tcW w:w="6768" w:type="dxa"/>
            <w:shd w:val="clear" w:color="auto" w:fill="EEF3F8"/>
          </w:tcPr>
          <w:p w14:paraId="5BAB6A8C" w14:textId="77777777" w:rsidR="004C221C" w:rsidRDefault="00A40EC6">
            <w:pPr>
              <w:pStyle w:val="TableText"/>
            </w:pPr>
            <w:r>
              <w:t>Every escalation is rejected (a reviewer who rejects anything unusual)</w:t>
            </w:r>
          </w:p>
        </w:tc>
      </w:tr>
      <w:tr w:rsidR="004C221C" w14:paraId="77565A41" w14:textId="77777777">
        <w:trPr>
          <w:jc w:val="center"/>
        </w:trPr>
        <w:tc>
          <w:tcPr>
            <w:tcW w:w="1872" w:type="dxa"/>
          </w:tcPr>
          <w:p w14:paraId="1D792C62" w14:textId="77777777" w:rsidR="004C221C" w:rsidRDefault="00A40EC6">
            <w:pPr>
              <w:pStyle w:val="TableText"/>
            </w:pPr>
            <w:r>
              <w:t xml:space="preserve">Approver </w:t>
            </w:r>
            <w:r>
              <w:rPr>
                <w:rFonts w:ascii="Consolas" w:hAnsi="Consolas"/>
                <w:color w:val="1F2937"/>
                <w:sz w:val="17"/>
              </w:rPr>
              <w:t>approve</w:t>
            </w:r>
          </w:p>
        </w:tc>
        <w:tc>
          <w:tcPr>
            <w:tcW w:w="6768" w:type="dxa"/>
          </w:tcPr>
          <w:p w14:paraId="4CA8807F" w14:textId="77777777" w:rsidR="004C221C" w:rsidRDefault="00A40EC6">
            <w:pPr>
              <w:pStyle w:val="TableText"/>
            </w:pPr>
            <w:r>
              <w:t>Every escalation is accepted (a reviewer who approves without reading)</w:t>
            </w:r>
          </w:p>
        </w:tc>
      </w:tr>
      <w:tr w:rsidR="004C221C" w14:paraId="4CC51078" w14:textId="77777777">
        <w:trPr>
          <w:jc w:val="center"/>
        </w:trPr>
        <w:tc>
          <w:tcPr>
            <w:tcW w:w="1872" w:type="dxa"/>
            <w:shd w:val="clear" w:color="auto" w:fill="EEF3F8"/>
          </w:tcPr>
          <w:p w14:paraId="46D172D0" w14:textId="77777777" w:rsidR="004C221C" w:rsidRDefault="00A40EC6">
            <w:pPr>
              <w:pStyle w:val="TableText"/>
            </w:pPr>
            <w:r>
              <w:t xml:space="preserve">Approver </w:t>
            </w:r>
            <w:r>
              <w:rPr>
                <w:rFonts w:ascii="Consolas" w:hAnsi="Consolas"/>
                <w:color w:val="1F2937"/>
                <w:sz w:val="17"/>
              </w:rPr>
              <w:t>oracle</w:t>
            </w:r>
          </w:p>
        </w:tc>
        <w:tc>
          <w:tcPr>
            <w:tcW w:w="6768" w:type="dxa"/>
            <w:shd w:val="clear" w:color="auto" w:fill="EEF3F8"/>
          </w:tcPr>
          <w:p w14:paraId="6C2E717F" w14:textId="77777777" w:rsidR="004C221C" w:rsidRDefault="00A40EC6">
            <w:pPr>
              <w:pStyle w:val="TableText"/>
            </w:pPr>
            <w:r>
              <w:t>Exactly the calls in the user's plan are accepted (a reviewer who knows what the user asked for)</w:t>
            </w:r>
          </w:p>
        </w:tc>
      </w:tr>
    </w:tbl>
    <w:p w14:paraId="3F15A4AF" w14:textId="77777777" w:rsidR="004C221C" w:rsidRDefault="004C221C">
      <w:pPr>
        <w:spacing w:after="80"/>
      </w:pPr>
    </w:p>
    <w:p w14:paraId="3C5BA64A" w14:textId="77777777" w:rsidR="004C221C" w:rsidRDefault="00A40EC6">
      <w:pPr>
        <w:jc w:val="both"/>
      </w:pPr>
      <w:r>
        <w:t>The metrics follow AgentDojo's split between utility and attack success [6] and add the costs that matter for a gateway (Table 4.4).</w:t>
      </w:r>
    </w:p>
    <w:p w14:paraId="2307411F" w14:textId="77777777" w:rsidR="004C221C" w:rsidRDefault="00A40EC6">
      <w:pPr>
        <w:pStyle w:val="TableCaption"/>
        <w:keepNext/>
      </w:pPr>
      <w:bookmarkStart w:id="141" w:name="_Toc242883860"/>
      <w:r>
        <w:t>Table 4.4: Evaluation metrics</w:t>
      </w:r>
      <w:bookmarkEnd w:id="14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6336"/>
      </w:tblGrid>
      <w:tr w:rsidR="004C221C" w14:paraId="765703B3" w14:textId="77777777">
        <w:trPr>
          <w:tblHeader/>
          <w:jc w:val="center"/>
        </w:trPr>
        <w:tc>
          <w:tcPr>
            <w:tcW w:w="2304" w:type="dxa"/>
            <w:shd w:val="clear" w:color="auto" w:fill="1F3864"/>
          </w:tcPr>
          <w:p w14:paraId="685A0CBD" w14:textId="77777777" w:rsidR="004C221C" w:rsidRDefault="00A40EC6">
            <w:pPr>
              <w:pStyle w:val="TableText"/>
            </w:pPr>
            <w:r>
              <w:rPr>
                <w:b/>
                <w:color w:val="FFFFFF"/>
              </w:rPr>
              <w:t>Metric</w:t>
            </w:r>
          </w:p>
        </w:tc>
        <w:tc>
          <w:tcPr>
            <w:tcW w:w="6336" w:type="dxa"/>
            <w:shd w:val="clear" w:color="auto" w:fill="1F3864"/>
          </w:tcPr>
          <w:p w14:paraId="61A79DA1" w14:textId="77777777" w:rsidR="004C221C" w:rsidRDefault="00A40EC6">
            <w:pPr>
              <w:pStyle w:val="TableText"/>
            </w:pPr>
            <w:r>
              <w:rPr>
                <w:b/>
                <w:color w:val="FFFFFF"/>
              </w:rPr>
              <w:t>Definition</w:t>
            </w:r>
          </w:p>
        </w:tc>
      </w:tr>
      <w:tr w:rsidR="004C221C" w14:paraId="5F365D20" w14:textId="77777777">
        <w:trPr>
          <w:jc w:val="center"/>
        </w:trPr>
        <w:tc>
          <w:tcPr>
            <w:tcW w:w="2304" w:type="dxa"/>
          </w:tcPr>
          <w:p w14:paraId="0335DE8B" w14:textId="77777777" w:rsidR="004C221C" w:rsidRDefault="00A40EC6">
            <w:pPr>
              <w:pStyle w:val="TableText"/>
            </w:pPr>
            <w:r>
              <w:t>Utility</w:t>
            </w:r>
          </w:p>
        </w:tc>
        <w:tc>
          <w:tcPr>
            <w:tcW w:w="6336" w:type="dxa"/>
          </w:tcPr>
          <w:p w14:paraId="44A73F5B" w14:textId="77777777" w:rsidR="004C221C" w:rsidRDefault="00A40EC6">
            <w:pPr>
              <w:pStyle w:val="TableText"/>
            </w:pPr>
            <w:r>
              <w:t>Share of episodes whose success predicate holds on the world's side effects</w:t>
            </w:r>
          </w:p>
        </w:tc>
      </w:tr>
      <w:tr w:rsidR="004C221C" w14:paraId="44243006" w14:textId="77777777">
        <w:trPr>
          <w:jc w:val="center"/>
        </w:trPr>
        <w:tc>
          <w:tcPr>
            <w:tcW w:w="2304" w:type="dxa"/>
            <w:shd w:val="clear" w:color="auto" w:fill="EEF3F8"/>
          </w:tcPr>
          <w:p w14:paraId="439F8804" w14:textId="77777777" w:rsidR="004C221C" w:rsidRDefault="00A40EC6">
            <w:pPr>
              <w:pStyle w:val="TableText"/>
            </w:pPr>
            <w:r>
              <w:t>Benign false-positive rate (FPR)</w:t>
            </w:r>
          </w:p>
        </w:tc>
        <w:tc>
          <w:tcPr>
            <w:tcW w:w="6336" w:type="dxa"/>
            <w:shd w:val="clear" w:color="auto" w:fill="EEF3F8"/>
          </w:tcPr>
          <w:p w14:paraId="5A31D0CD" w14:textId="77777777" w:rsidR="004C221C" w:rsidRDefault="00A40EC6">
            <w:pPr>
              <w:pStyle w:val="TableText"/>
            </w:pPr>
            <w:r>
              <w:t>Benign calls denied by the automatic layers ÷ benign calls</w:t>
            </w:r>
          </w:p>
        </w:tc>
      </w:tr>
      <w:tr w:rsidR="004C221C" w14:paraId="492DBC45" w14:textId="77777777">
        <w:trPr>
          <w:jc w:val="center"/>
        </w:trPr>
        <w:tc>
          <w:tcPr>
            <w:tcW w:w="2304" w:type="dxa"/>
          </w:tcPr>
          <w:p w14:paraId="3B533111" w14:textId="77777777" w:rsidR="004C221C" w:rsidRDefault="00A40EC6">
            <w:pPr>
              <w:pStyle w:val="TableText"/>
            </w:pPr>
            <w:r>
              <w:t>Approval friction</w:t>
            </w:r>
          </w:p>
        </w:tc>
        <w:tc>
          <w:tcPr>
            <w:tcW w:w="6336" w:type="dxa"/>
          </w:tcPr>
          <w:p w14:paraId="018E3FAF" w14:textId="77777777" w:rsidR="004C221C" w:rsidRDefault="00A40EC6">
            <w:pPr>
              <w:pStyle w:val="TableText"/>
            </w:pPr>
            <w:r>
              <w:t>Benign calls escalated to a human ÷ benign calls</w:t>
            </w:r>
          </w:p>
        </w:tc>
      </w:tr>
      <w:tr w:rsidR="004C221C" w14:paraId="40588A8A" w14:textId="77777777">
        <w:trPr>
          <w:jc w:val="center"/>
        </w:trPr>
        <w:tc>
          <w:tcPr>
            <w:tcW w:w="2304" w:type="dxa"/>
            <w:shd w:val="clear" w:color="auto" w:fill="EEF3F8"/>
          </w:tcPr>
          <w:p w14:paraId="7A9C7689" w14:textId="77777777" w:rsidR="004C221C" w:rsidRDefault="00A40EC6">
            <w:pPr>
              <w:pStyle w:val="TableText"/>
            </w:pPr>
            <w:r>
              <w:t>Final block rate</w:t>
            </w:r>
          </w:p>
        </w:tc>
        <w:tc>
          <w:tcPr>
            <w:tcW w:w="6336" w:type="dxa"/>
            <w:shd w:val="clear" w:color="auto" w:fill="EEF3F8"/>
          </w:tcPr>
          <w:p w14:paraId="5F7C5869" w14:textId="77777777" w:rsidR="004C221C" w:rsidRDefault="00A40EC6">
            <w:pPr>
              <w:pStyle w:val="TableText"/>
            </w:pPr>
            <w:r>
              <w:t>Benign calls that did not run in the end (automatic or human denial) ÷ benign calls</w:t>
            </w:r>
          </w:p>
        </w:tc>
      </w:tr>
      <w:tr w:rsidR="004C221C" w14:paraId="05D27833" w14:textId="77777777">
        <w:trPr>
          <w:jc w:val="center"/>
        </w:trPr>
        <w:tc>
          <w:tcPr>
            <w:tcW w:w="2304" w:type="dxa"/>
          </w:tcPr>
          <w:p w14:paraId="1FC7942C" w14:textId="77777777" w:rsidR="004C221C" w:rsidRDefault="00A40EC6">
            <w:pPr>
              <w:pStyle w:val="TableText"/>
            </w:pPr>
            <w:r>
              <w:t>Result false-positive rate</w:t>
            </w:r>
          </w:p>
        </w:tc>
        <w:tc>
          <w:tcPr>
            <w:tcW w:w="6336" w:type="dxa"/>
          </w:tcPr>
          <w:p w14:paraId="468C0CC3" w14:textId="77777777" w:rsidR="004C221C" w:rsidRDefault="00A40EC6">
            <w:pPr>
              <w:pStyle w:val="TableText"/>
            </w:pPr>
            <w:r>
              <w:t>Benign tool results the detector sanitised or blocked ÷ results inspected</w:t>
            </w:r>
          </w:p>
        </w:tc>
      </w:tr>
      <w:tr w:rsidR="004C221C" w14:paraId="5E071EC0" w14:textId="77777777">
        <w:trPr>
          <w:jc w:val="center"/>
        </w:trPr>
        <w:tc>
          <w:tcPr>
            <w:tcW w:w="2304" w:type="dxa"/>
            <w:shd w:val="clear" w:color="auto" w:fill="EEF3F8"/>
          </w:tcPr>
          <w:p w14:paraId="7659EA75" w14:textId="77777777" w:rsidR="004C221C" w:rsidRDefault="00A40EC6">
            <w:pPr>
              <w:pStyle w:val="TableText"/>
            </w:pPr>
            <w:r>
              <w:t>Attack success rate (ASR)</w:t>
            </w:r>
          </w:p>
        </w:tc>
        <w:tc>
          <w:tcPr>
            <w:tcW w:w="6336" w:type="dxa"/>
            <w:shd w:val="clear" w:color="auto" w:fill="EEF3F8"/>
          </w:tcPr>
          <w:p w14:paraId="7284719A" w14:textId="77777777" w:rsidR="004C221C" w:rsidRDefault="00A40EC6">
            <w:pPr>
              <w:pStyle w:val="TableText"/>
            </w:pPr>
            <w:r>
              <w:t>Attack episodes whose injection predicate holds ÷ attack episodes</w:t>
            </w:r>
          </w:p>
        </w:tc>
      </w:tr>
      <w:tr w:rsidR="004C221C" w14:paraId="5D44F4BE" w14:textId="77777777">
        <w:trPr>
          <w:jc w:val="center"/>
        </w:trPr>
        <w:tc>
          <w:tcPr>
            <w:tcW w:w="2304" w:type="dxa"/>
          </w:tcPr>
          <w:p w14:paraId="523384B0" w14:textId="77777777" w:rsidR="004C221C" w:rsidRDefault="00A40EC6">
            <w:pPr>
              <w:pStyle w:val="TableText"/>
            </w:pPr>
            <w:r>
              <w:t>ASR reduction</w:t>
            </w:r>
          </w:p>
        </w:tc>
        <w:tc>
          <w:tcPr>
            <w:tcW w:w="6336" w:type="dxa"/>
          </w:tcPr>
          <w:p w14:paraId="1D764515" w14:textId="77777777" w:rsidR="004C221C" w:rsidRDefault="00A40EC6">
            <w:pPr>
              <w:pStyle w:val="TableText"/>
            </w:pPr>
            <w:r>
              <w:t>1 − ASR(defence) ÷ ASR(</w:t>
            </w:r>
            <w:r>
              <w:rPr>
                <w:rFonts w:ascii="Consolas" w:hAnsi="Consolas"/>
                <w:color w:val="1F2937"/>
                <w:sz w:val="17"/>
              </w:rPr>
              <w:t>none</w:t>
            </w:r>
            <w:r>
              <w:t>)</w:t>
            </w:r>
          </w:p>
        </w:tc>
      </w:tr>
      <w:tr w:rsidR="004C221C" w14:paraId="0C0062EC" w14:textId="77777777">
        <w:trPr>
          <w:jc w:val="center"/>
        </w:trPr>
        <w:tc>
          <w:tcPr>
            <w:tcW w:w="2304" w:type="dxa"/>
            <w:shd w:val="clear" w:color="auto" w:fill="EEF3F8"/>
          </w:tcPr>
          <w:p w14:paraId="396E0D1E" w14:textId="77777777" w:rsidR="004C221C" w:rsidRDefault="00A40EC6">
            <w:pPr>
              <w:pStyle w:val="TableText"/>
            </w:pPr>
            <w:r>
              <w:t>Gateway latency</w:t>
            </w:r>
          </w:p>
        </w:tc>
        <w:tc>
          <w:tcPr>
            <w:tcW w:w="6336" w:type="dxa"/>
            <w:shd w:val="clear" w:color="auto" w:fill="EEF3F8"/>
          </w:tcPr>
          <w:p w14:paraId="4DFA078C" w14:textId="77777777" w:rsidR="004C221C" w:rsidRDefault="00A40EC6">
            <w:pPr>
              <w:pStyle w:val="TableText"/>
            </w:pPr>
            <w:r>
              <w:t>Decision plus result inspection per call as reported by the gateway, excluding human waiting time</w:t>
            </w:r>
          </w:p>
        </w:tc>
      </w:tr>
      <w:tr w:rsidR="004C221C" w14:paraId="2F4D6AD1" w14:textId="77777777">
        <w:trPr>
          <w:jc w:val="center"/>
        </w:trPr>
        <w:tc>
          <w:tcPr>
            <w:tcW w:w="2304" w:type="dxa"/>
          </w:tcPr>
          <w:p w14:paraId="05DFC224" w14:textId="77777777" w:rsidR="004C221C" w:rsidRDefault="00A40EC6">
            <w:pPr>
              <w:pStyle w:val="TableText"/>
            </w:pPr>
            <w:r>
              <w:t>Added latency</w:t>
            </w:r>
          </w:p>
        </w:tc>
        <w:tc>
          <w:tcPr>
            <w:tcW w:w="6336" w:type="dxa"/>
          </w:tcPr>
          <w:p w14:paraId="7427A0B6" w14:textId="77777777" w:rsidR="004C221C" w:rsidRDefault="00A40EC6">
            <w:pPr>
              <w:pStyle w:val="TableText"/>
            </w:pPr>
            <w:r>
              <w:t>HTTP round trip through Mirsad minus the time of a direct in-process tool call, paired per call</w:t>
            </w:r>
          </w:p>
        </w:tc>
      </w:tr>
      <w:tr w:rsidR="004C221C" w14:paraId="1C5F8143" w14:textId="77777777">
        <w:trPr>
          <w:jc w:val="center"/>
        </w:trPr>
        <w:tc>
          <w:tcPr>
            <w:tcW w:w="2304" w:type="dxa"/>
            <w:shd w:val="clear" w:color="auto" w:fill="EEF3F8"/>
          </w:tcPr>
          <w:p w14:paraId="4807A1C7" w14:textId="77777777" w:rsidR="004C221C" w:rsidRDefault="00A40EC6">
            <w:pPr>
              <w:pStyle w:val="TableText"/>
            </w:pPr>
            <w:r>
              <w:t>Detector precision, recall, F1, FPR, ROC-AUC</w:t>
            </w:r>
          </w:p>
        </w:tc>
        <w:tc>
          <w:tcPr>
            <w:tcW w:w="6336" w:type="dxa"/>
            <w:shd w:val="clear" w:color="auto" w:fill="EEF3F8"/>
          </w:tcPr>
          <w:p w14:paraId="67D61E91" w14:textId="77777777" w:rsidR="004C221C" w:rsidRDefault="00A40EC6">
            <w:pPr>
              <w:pStyle w:val="TableText"/>
            </w:pPr>
            <w:r>
              <w:t>Standard classification metrics at the calibrated threshold 0.5 on held-out splits</w:t>
            </w:r>
          </w:p>
        </w:tc>
      </w:tr>
      <w:tr w:rsidR="004C221C" w14:paraId="4F61F26D" w14:textId="77777777">
        <w:trPr>
          <w:jc w:val="center"/>
        </w:trPr>
        <w:tc>
          <w:tcPr>
            <w:tcW w:w="2304" w:type="dxa"/>
          </w:tcPr>
          <w:p w14:paraId="16EE9FFD" w14:textId="77777777" w:rsidR="004C221C" w:rsidRDefault="00A40EC6">
            <w:pPr>
              <w:pStyle w:val="TableText"/>
            </w:pPr>
            <w:r>
              <w:t>Replay agreement</w:t>
            </w:r>
          </w:p>
        </w:tc>
        <w:tc>
          <w:tcPr>
            <w:tcW w:w="6336" w:type="dxa"/>
          </w:tcPr>
          <w:p w14:paraId="5B7C6CAC" w14:textId="77777777" w:rsidR="004C221C" w:rsidRDefault="00A40EC6">
            <w:pPr>
              <w:pStyle w:val="TableText"/>
            </w:pPr>
            <w:r>
              <w:t>Audited decisions whose replay gives the same action ÷ decisions replayed</w:t>
            </w:r>
          </w:p>
        </w:tc>
      </w:tr>
    </w:tbl>
    <w:p w14:paraId="7B9E27AB" w14:textId="77777777" w:rsidR="004C221C" w:rsidRDefault="004C221C">
      <w:pPr>
        <w:spacing w:after="80"/>
      </w:pPr>
    </w:p>
    <w:p w14:paraId="7D64D6C9" w14:textId="77777777" w:rsidR="004C221C" w:rsidRDefault="00A40EC6">
      <w:pPr>
        <w:pStyle w:val="Heading3"/>
      </w:pPr>
      <w:bookmarkStart w:id="142" w:name="_Toc242883672"/>
      <w:r>
        <w:t>4.2.2 Detector evaluation</w:t>
      </w:r>
      <w:bookmarkEnd w:id="142"/>
    </w:p>
    <w:p w14:paraId="2090CD0A" w14:textId="77777777" w:rsidR="004C221C" w:rsidRDefault="00A40EC6">
      <w:pPr>
        <w:jc w:val="both"/>
      </w:pPr>
      <w:r>
        <w:t>The detector is to be evaluated on three held-out test splits written separately from the training data (English, Arabic and mixed Arabic-English) and, once the team adds it, on an external public English dataset for out-of-distribution evidence. The target is an F1 score of at least 0.85 on both the English and the Arabic test sets (Objective 2). The values in Table 4.5 are read from the evaluation output when the report is built.</w:t>
      </w:r>
    </w:p>
    <w:p w14:paraId="6E16C163" w14:textId="77777777" w:rsidR="004C221C" w:rsidRDefault="00A40EC6">
      <w:pPr>
        <w:pStyle w:val="TableCaption"/>
        <w:keepNext/>
      </w:pPr>
      <w:bookmarkStart w:id="143" w:name="_Toc242883861"/>
      <w:r>
        <w:t>Table 4.5: Detector results on held-out splits (ensemble, threshold 0.5)</w:t>
      </w:r>
      <w:bookmarkEnd w:id="14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729"/>
        <w:gridCol w:w="885"/>
        <w:gridCol w:w="896"/>
        <w:gridCol w:w="885"/>
        <w:gridCol w:w="885"/>
        <w:gridCol w:w="885"/>
        <w:gridCol w:w="885"/>
        <w:gridCol w:w="885"/>
        <w:gridCol w:w="885"/>
      </w:tblGrid>
      <w:tr w:rsidR="004C221C" w14:paraId="05F4E0FE" w14:textId="77777777">
        <w:trPr>
          <w:tblHeader/>
          <w:jc w:val="center"/>
        </w:trPr>
        <w:tc>
          <w:tcPr>
            <w:tcW w:w="1498" w:type="dxa"/>
            <w:shd w:val="clear" w:color="auto" w:fill="1F3864"/>
          </w:tcPr>
          <w:p w14:paraId="7A05DB1D" w14:textId="77777777" w:rsidR="004C221C" w:rsidRDefault="00A40EC6">
            <w:pPr>
              <w:pStyle w:val="TableText"/>
            </w:pPr>
            <w:r>
              <w:rPr>
                <w:b/>
                <w:color w:val="FFFFFF"/>
              </w:rPr>
              <w:t>Split</w:t>
            </w:r>
          </w:p>
        </w:tc>
        <w:tc>
          <w:tcPr>
            <w:tcW w:w="691" w:type="dxa"/>
            <w:shd w:val="clear" w:color="auto" w:fill="1F3864"/>
          </w:tcPr>
          <w:p w14:paraId="4DB3D3CE" w14:textId="77777777" w:rsidR="004C221C" w:rsidRDefault="00A40EC6">
            <w:pPr>
              <w:pStyle w:val="TableText"/>
            </w:pPr>
            <w:r>
              <w:rPr>
                <w:b/>
                <w:color w:val="FFFFFF"/>
              </w:rPr>
              <w:t>n</w:t>
            </w:r>
          </w:p>
        </w:tc>
        <w:tc>
          <w:tcPr>
            <w:tcW w:w="922" w:type="dxa"/>
            <w:shd w:val="clear" w:color="auto" w:fill="1F3864"/>
          </w:tcPr>
          <w:p w14:paraId="06D171D0" w14:textId="77777777" w:rsidR="004C221C" w:rsidRDefault="00A40EC6">
            <w:pPr>
              <w:pStyle w:val="TableText"/>
            </w:pPr>
            <w:r>
              <w:rPr>
                <w:b/>
                <w:color w:val="FFFFFF"/>
              </w:rPr>
              <w:t>Precision</w:t>
            </w:r>
          </w:p>
        </w:tc>
        <w:tc>
          <w:tcPr>
            <w:tcW w:w="922" w:type="dxa"/>
            <w:shd w:val="clear" w:color="auto" w:fill="1F3864"/>
          </w:tcPr>
          <w:p w14:paraId="2C07E239" w14:textId="77777777" w:rsidR="004C221C" w:rsidRDefault="00A40EC6">
            <w:pPr>
              <w:pStyle w:val="TableText"/>
            </w:pPr>
            <w:r>
              <w:rPr>
                <w:b/>
                <w:color w:val="FFFFFF"/>
              </w:rPr>
              <w:t>Recall</w:t>
            </w:r>
          </w:p>
        </w:tc>
        <w:tc>
          <w:tcPr>
            <w:tcW w:w="806" w:type="dxa"/>
            <w:shd w:val="clear" w:color="auto" w:fill="1F3864"/>
          </w:tcPr>
          <w:p w14:paraId="457E7E3F" w14:textId="77777777" w:rsidR="004C221C" w:rsidRDefault="00A40EC6">
            <w:pPr>
              <w:pStyle w:val="TableText"/>
            </w:pPr>
            <w:r>
              <w:rPr>
                <w:b/>
                <w:color w:val="FFFFFF"/>
              </w:rPr>
              <w:t>F1</w:t>
            </w:r>
          </w:p>
        </w:tc>
        <w:tc>
          <w:tcPr>
            <w:tcW w:w="806" w:type="dxa"/>
            <w:shd w:val="clear" w:color="auto" w:fill="1F3864"/>
          </w:tcPr>
          <w:p w14:paraId="20BE130D" w14:textId="77777777" w:rsidR="004C221C" w:rsidRDefault="00A40EC6">
            <w:pPr>
              <w:pStyle w:val="TableText"/>
            </w:pPr>
            <w:r>
              <w:rPr>
                <w:b/>
                <w:color w:val="FFFFFF"/>
              </w:rPr>
              <w:t>FPR</w:t>
            </w:r>
          </w:p>
        </w:tc>
        <w:tc>
          <w:tcPr>
            <w:tcW w:w="922" w:type="dxa"/>
            <w:shd w:val="clear" w:color="auto" w:fill="1F3864"/>
          </w:tcPr>
          <w:p w14:paraId="36ED9D3C" w14:textId="77777777" w:rsidR="004C221C" w:rsidRDefault="00A40EC6">
            <w:pPr>
              <w:pStyle w:val="TableText"/>
            </w:pPr>
            <w:r>
              <w:rPr>
                <w:b/>
                <w:color w:val="FFFFFF"/>
              </w:rPr>
              <w:t>ROC-AUC</w:t>
            </w:r>
          </w:p>
        </w:tc>
        <w:tc>
          <w:tcPr>
            <w:tcW w:w="1037" w:type="dxa"/>
            <w:shd w:val="clear" w:color="auto" w:fill="1F3864"/>
          </w:tcPr>
          <w:p w14:paraId="54B5D386" w14:textId="77777777" w:rsidR="004C221C" w:rsidRDefault="00A40EC6">
            <w:pPr>
              <w:pStyle w:val="TableText"/>
            </w:pPr>
            <w:r>
              <w:rPr>
                <w:b/>
                <w:color w:val="FFFFFF"/>
              </w:rPr>
              <w:t>F1 rules only</w:t>
            </w:r>
          </w:p>
        </w:tc>
        <w:tc>
          <w:tcPr>
            <w:tcW w:w="1037" w:type="dxa"/>
            <w:shd w:val="clear" w:color="auto" w:fill="1F3864"/>
          </w:tcPr>
          <w:p w14:paraId="5E809584" w14:textId="77777777" w:rsidR="004C221C" w:rsidRDefault="00A40EC6">
            <w:pPr>
              <w:pStyle w:val="TableText"/>
            </w:pPr>
            <w:r>
              <w:rPr>
                <w:b/>
                <w:color w:val="FFFFFF"/>
              </w:rPr>
              <w:t>F1 model only</w:t>
            </w:r>
          </w:p>
        </w:tc>
      </w:tr>
      <w:tr w:rsidR="004C221C" w14:paraId="1E4AFE93" w14:textId="77777777">
        <w:trPr>
          <w:jc w:val="center"/>
        </w:trPr>
        <w:tc>
          <w:tcPr>
            <w:tcW w:w="1498" w:type="dxa"/>
          </w:tcPr>
          <w:p w14:paraId="1E68234D" w14:textId="77777777" w:rsidR="004C221C" w:rsidRDefault="00A40EC6">
            <w:pPr>
              <w:pStyle w:val="TableText"/>
            </w:pPr>
            <w:r>
              <w:rPr>
                <w:rFonts w:ascii="Consolas" w:hAnsi="Consolas"/>
                <w:color w:val="1F2937"/>
                <w:sz w:val="17"/>
              </w:rPr>
              <w:t>test_en</w:t>
            </w:r>
          </w:p>
        </w:tc>
        <w:tc>
          <w:tcPr>
            <w:tcW w:w="691" w:type="dxa"/>
          </w:tcPr>
          <w:p w14:paraId="1C1F0F33" w14:textId="77777777" w:rsidR="004C221C" w:rsidRDefault="00A40EC6">
            <w:pPr>
              <w:pStyle w:val="TableText"/>
            </w:pPr>
            <w:r>
              <w:t>[pending]</w:t>
            </w:r>
          </w:p>
        </w:tc>
        <w:tc>
          <w:tcPr>
            <w:tcW w:w="922" w:type="dxa"/>
          </w:tcPr>
          <w:p w14:paraId="6E96E347" w14:textId="77777777" w:rsidR="004C221C" w:rsidRDefault="00A40EC6">
            <w:pPr>
              <w:pStyle w:val="TableText"/>
            </w:pPr>
            <w:r>
              <w:t>[pending]</w:t>
            </w:r>
          </w:p>
        </w:tc>
        <w:tc>
          <w:tcPr>
            <w:tcW w:w="922" w:type="dxa"/>
          </w:tcPr>
          <w:p w14:paraId="2D9A0D23" w14:textId="77777777" w:rsidR="004C221C" w:rsidRDefault="00A40EC6">
            <w:pPr>
              <w:pStyle w:val="TableText"/>
            </w:pPr>
            <w:r>
              <w:t>[pending]</w:t>
            </w:r>
          </w:p>
        </w:tc>
        <w:tc>
          <w:tcPr>
            <w:tcW w:w="806" w:type="dxa"/>
          </w:tcPr>
          <w:p w14:paraId="09F6B23D" w14:textId="77777777" w:rsidR="004C221C" w:rsidRDefault="00A40EC6">
            <w:pPr>
              <w:pStyle w:val="TableText"/>
            </w:pPr>
            <w:r>
              <w:t>[pending]</w:t>
            </w:r>
          </w:p>
        </w:tc>
        <w:tc>
          <w:tcPr>
            <w:tcW w:w="806" w:type="dxa"/>
          </w:tcPr>
          <w:p w14:paraId="58207C51" w14:textId="77777777" w:rsidR="004C221C" w:rsidRDefault="00A40EC6">
            <w:pPr>
              <w:pStyle w:val="TableText"/>
            </w:pPr>
            <w:r>
              <w:t>[pending]</w:t>
            </w:r>
          </w:p>
        </w:tc>
        <w:tc>
          <w:tcPr>
            <w:tcW w:w="922" w:type="dxa"/>
          </w:tcPr>
          <w:p w14:paraId="714E0511" w14:textId="77777777" w:rsidR="004C221C" w:rsidRDefault="00A40EC6">
            <w:pPr>
              <w:pStyle w:val="TableText"/>
            </w:pPr>
            <w:r>
              <w:t>[pending]</w:t>
            </w:r>
          </w:p>
        </w:tc>
        <w:tc>
          <w:tcPr>
            <w:tcW w:w="1037" w:type="dxa"/>
          </w:tcPr>
          <w:p w14:paraId="59254E9E" w14:textId="77777777" w:rsidR="004C221C" w:rsidRDefault="00A40EC6">
            <w:pPr>
              <w:pStyle w:val="TableText"/>
            </w:pPr>
            <w:r>
              <w:t>[pending]</w:t>
            </w:r>
          </w:p>
        </w:tc>
        <w:tc>
          <w:tcPr>
            <w:tcW w:w="1037" w:type="dxa"/>
          </w:tcPr>
          <w:p w14:paraId="0745DD64" w14:textId="77777777" w:rsidR="004C221C" w:rsidRDefault="00A40EC6">
            <w:pPr>
              <w:pStyle w:val="TableText"/>
            </w:pPr>
            <w:r>
              <w:t>[pending]</w:t>
            </w:r>
          </w:p>
        </w:tc>
      </w:tr>
      <w:tr w:rsidR="004C221C" w14:paraId="2899F091" w14:textId="77777777">
        <w:trPr>
          <w:jc w:val="center"/>
        </w:trPr>
        <w:tc>
          <w:tcPr>
            <w:tcW w:w="1498" w:type="dxa"/>
            <w:shd w:val="clear" w:color="auto" w:fill="EEF3F8"/>
          </w:tcPr>
          <w:p w14:paraId="3E151E8D" w14:textId="77777777" w:rsidR="004C221C" w:rsidRDefault="00A40EC6">
            <w:pPr>
              <w:pStyle w:val="TableText"/>
            </w:pPr>
            <w:r>
              <w:rPr>
                <w:rFonts w:ascii="Consolas" w:hAnsi="Consolas"/>
                <w:color w:val="1F2937"/>
                <w:sz w:val="17"/>
              </w:rPr>
              <w:t>test_ar</w:t>
            </w:r>
          </w:p>
        </w:tc>
        <w:tc>
          <w:tcPr>
            <w:tcW w:w="691" w:type="dxa"/>
            <w:shd w:val="clear" w:color="auto" w:fill="EEF3F8"/>
          </w:tcPr>
          <w:p w14:paraId="4B41D632" w14:textId="77777777" w:rsidR="004C221C" w:rsidRDefault="00A40EC6">
            <w:pPr>
              <w:pStyle w:val="TableText"/>
            </w:pPr>
            <w:r>
              <w:t>[pending]</w:t>
            </w:r>
          </w:p>
        </w:tc>
        <w:tc>
          <w:tcPr>
            <w:tcW w:w="922" w:type="dxa"/>
            <w:shd w:val="clear" w:color="auto" w:fill="EEF3F8"/>
          </w:tcPr>
          <w:p w14:paraId="37C3273D" w14:textId="77777777" w:rsidR="004C221C" w:rsidRDefault="00A40EC6">
            <w:pPr>
              <w:pStyle w:val="TableText"/>
            </w:pPr>
            <w:r>
              <w:t>[pending]</w:t>
            </w:r>
          </w:p>
        </w:tc>
        <w:tc>
          <w:tcPr>
            <w:tcW w:w="922" w:type="dxa"/>
            <w:shd w:val="clear" w:color="auto" w:fill="EEF3F8"/>
          </w:tcPr>
          <w:p w14:paraId="54C5184A" w14:textId="77777777" w:rsidR="004C221C" w:rsidRDefault="00A40EC6">
            <w:pPr>
              <w:pStyle w:val="TableText"/>
            </w:pPr>
            <w:r>
              <w:t>[pending]</w:t>
            </w:r>
          </w:p>
        </w:tc>
        <w:tc>
          <w:tcPr>
            <w:tcW w:w="806" w:type="dxa"/>
            <w:shd w:val="clear" w:color="auto" w:fill="EEF3F8"/>
          </w:tcPr>
          <w:p w14:paraId="2841B383" w14:textId="77777777" w:rsidR="004C221C" w:rsidRDefault="00A40EC6">
            <w:pPr>
              <w:pStyle w:val="TableText"/>
            </w:pPr>
            <w:r>
              <w:t>[pending]</w:t>
            </w:r>
          </w:p>
        </w:tc>
        <w:tc>
          <w:tcPr>
            <w:tcW w:w="806" w:type="dxa"/>
            <w:shd w:val="clear" w:color="auto" w:fill="EEF3F8"/>
          </w:tcPr>
          <w:p w14:paraId="7B908041" w14:textId="77777777" w:rsidR="004C221C" w:rsidRDefault="00A40EC6">
            <w:pPr>
              <w:pStyle w:val="TableText"/>
            </w:pPr>
            <w:r>
              <w:t>[pending]</w:t>
            </w:r>
          </w:p>
        </w:tc>
        <w:tc>
          <w:tcPr>
            <w:tcW w:w="922" w:type="dxa"/>
            <w:shd w:val="clear" w:color="auto" w:fill="EEF3F8"/>
          </w:tcPr>
          <w:p w14:paraId="71952B61" w14:textId="77777777" w:rsidR="004C221C" w:rsidRDefault="00A40EC6">
            <w:pPr>
              <w:pStyle w:val="TableText"/>
            </w:pPr>
            <w:r>
              <w:t>[pending]</w:t>
            </w:r>
          </w:p>
        </w:tc>
        <w:tc>
          <w:tcPr>
            <w:tcW w:w="1037" w:type="dxa"/>
            <w:shd w:val="clear" w:color="auto" w:fill="EEF3F8"/>
          </w:tcPr>
          <w:p w14:paraId="02AE2C7E" w14:textId="77777777" w:rsidR="004C221C" w:rsidRDefault="00A40EC6">
            <w:pPr>
              <w:pStyle w:val="TableText"/>
            </w:pPr>
            <w:r>
              <w:t>[pending]</w:t>
            </w:r>
          </w:p>
        </w:tc>
        <w:tc>
          <w:tcPr>
            <w:tcW w:w="1037" w:type="dxa"/>
            <w:shd w:val="clear" w:color="auto" w:fill="EEF3F8"/>
          </w:tcPr>
          <w:p w14:paraId="6EED81D0" w14:textId="77777777" w:rsidR="004C221C" w:rsidRDefault="00A40EC6">
            <w:pPr>
              <w:pStyle w:val="TableText"/>
            </w:pPr>
            <w:r>
              <w:t>[pending]</w:t>
            </w:r>
          </w:p>
        </w:tc>
      </w:tr>
      <w:tr w:rsidR="004C221C" w14:paraId="71740BB7" w14:textId="77777777">
        <w:trPr>
          <w:jc w:val="center"/>
        </w:trPr>
        <w:tc>
          <w:tcPr>
            <w:tcW w:w="1498" w:type="dxa"/>
          </w:tcPr>
          <w:p w14:paraId="34AEB994" w14:textId="77777777" w:rsidR="004C221C" w:rsidRDefault="00A40EC6">
            <w:pPr>
              <w:pStyle w:val="TableText"/>
            </w:pPr>
            <w:r>
              <w:rPr>
                <w:rFonts w:ascii="Consolas" w:hAnsi="Consolas"/>
                <w:color w:val="1F2937"/>
                <w:sz w:val="17"/>
              </w:rPr>
              <w:t>test_mixed</w:t>
            </w:r>
          </w:p>
        </w:tc>
        <w:tc>
          <w:tcPr>
            <w:tcW w:w="691" w:type="dxa"/>
          </w:tcPr>
          <w:p w14:paraId="2E122082" w14:textId="77777777" w:rsidR="004C221C" w:rsidRDefault="00A40EC6">
            <w:pPr>
              <w:pStyle w:val="TableText"/>
            </w:pPr>
            <w:r>
              <w:t>[pending]</w:t>
            </w:r>
          </w:p>
        </w:tc>
        <w:tc>
          <w:tcPr>
            <w:tcW w:w="922" w:type="dxa"/>
          </w:tcPr>
          <w:p w14:paraId="0875E87B" w14:textId="77777777" w:rsidR="004C221C" w:rsidRDefault="00A40EC6">
            <w:pPr>
              <w:pStyle w:val="TableText"/>
            </w:pPr>
            <w:r>
              <w:t>[pending]</w:t>
            </w:r>
          </w:p>
        </w:tc>
        <w:tc>
          <w:tcPr>
            <w:tcW w:w="922" w:type="dxa"/>
          </w:tcPr>
          <w:p w14:paraId="2E647493" w14:textId="77777777" w:rsidR="004C221C" w:rsidRDefault="00A40EC6">
            <w:pPr>
              <w:pStyle w:val="TableText"/>
            </w:pPr>
            <w:r>
              <w:t>[pending]</w:t>
            </w:r>
          </w:p>
        </w:tc>
        <w:tc>
          <w:tcPr>
            <w:tcW w:w="806" w:type="dxa"/>
          </w:tcPr>
          <w:p w14:paraId="5ED90697" w14:textId="77777777" w:rsidR="004C221C" w:rsidRDefault="00A40EC6">
            <w:pPr>
              <w:pStyle w:val="TableText"/>
            </w:pPr>
            <w:r>
              <w:t>[pending]</w:t>
            </w:r>
          </w:p>
        </w:tc>
        <w:tc>
          <w:tcPr>
            <w:tcW w:w="806" w:type="dxa"/>
          </w:tcPr>
          <w:p w14:paraId="46DEAADE" w14:textId="77777777" w:rsidR="004C221C" w:rsidRDefault="00A40EC6">
            <w:pPr>
              <w:pStyle w:val="TableText"/>
            </w:pPr>
            <w:r>
              <w:t>[pending]</w:t>
            </w:r>
          </w:p>
        </w:tc>
        <w:tc>
          <w:tcPr>
            <w:tcW w:w="922" w:type="dxa"/>
          </w:tcPr>
          <w:p w14:paraId="674DE295" w14:textId="77777777" w:rsidR="004C221C" w:rsidRDefault="00A40EC6">
            <w:pPr>
              <w:pStyle w:val="TableText"/>
            </w:pPr>
            <w:r>
              <w:t>[pending]</w:t>
            </w:r>
          </w:p>
        </w:tc>
        <w:tc>
          <w:tcPr>
            <w:tcW w:w="1037" w:type="dxa"/>
          </w:tcPr>
          <w:p w14:paraId="31FA6976" w14:textId="77777777" w:rsidR="004C221C" w:rsidRDefault="00A40EC6">
            <w:pPr>
              <w:pStyle w:val="TableText"/>
            </w:pPr>
            <w:r>
              <w:t>[pending]</w:t>
            </w:r>
          </w:p>
        </w:tc>
        <w:tc>
          <w:tcPr>
            <w:tcW w:w="1037" w:type="dxa"/>
          </w:tcPr>
          <w:p w14:paraId="6EACACF4" w14:textId="77777777" w:rsidR="004C221C" w:rsidRDefault="00A40EC6">
            <w:pPr>
              <w:pStyle w:val="TableText"/>
            </w:pPr>
            <w:r>
              <w:t>[pending]</w:t>
            </w:r>
          </w:p>
        </w:tc>
      </w:tr>
      <w:tr w:rsidR="004C221C" w14:paraId="65549656" w14:textId="77777777">
        <w:trPr>
          <w:jc w:val="center"/>
        </w:trPr>
        <w:tc>
          <w:tcPr>
            <w:tcW w:w="1498" w:type="dxa"/>
            <w:shd w:val="clear" w:color="auto" w:fill="EEF3F8"/>
          </w:tcPr>
          <w:p w14:paraId="0BF26E16" w14:textId="77777777" w:rsidR="004C221C" w:rsidRDefault="00A40EC6">
            <w:pPr>
              <w:pStyle w:val="TableText"/>
            </w:pPr>
            <w:r>
              <w:t>External (</w:t>
            </w:r>
            <w:r>
              <w:rPr>
                <w:rFonts w:ascii="Consolas" w:hAnsi="Consolas"/>
                <w:color w:val="1F2937"/>
                <w:sz w:val="17"/>
              </w:rPr>
              <w:t>test_ext_deepset</w:t>
            </w:r>
            <w:r>
              <w:t>)</w:t>
            </w:r>
          </w:p>
        </w:tc>
        <w:tc>
          <w:tcPr>
            <w:tcW w:w="691" w:type="dxa"/>
            <w:shd w:val="clear" w:color="auto" w:fill="EEF3F8"/>
          </w:tcPr>
          <w:p w14:paraId="6E75E62E" w14:textId="77777777" w:rsidR="004C221C" w:rsidRDefault="00A40EC6">
            <w:pPr>
              <w:pStyle w:val="TableText"/>
            </w:pPr>
            <w:r>
              <w:t>[pending]</w:t>
            </w:r>
          </w:p>
        </w:tc>
        <w:tc>
          <w:tcPr>
            <w:tcW w:w="922" w:type="dxa"/>
            <w:shd w:val="clear" w:color="auto" w:fill="EEF3F8"/>
          </w:tcPr>
          <w:p w14:paraId="3C0C68A6" w14:textId="77777777" w:rsidR="004C221C" w:rsidRDefault="00A40EC6">
            <w:pPr>
              <w:pStyle w:val="TableText"/>
            </w:pPr>
            <w:r>
              <w:t>[pending]</w:t>
            </w:r>
          </w:p>
        </w:tc>
        <w:tc>
          <w:tcPr>
            <w:tcW w:w="922" w:type="dxa"/>
            <w:shd w:val="clear" w:color="auto" w:fill="EEF3F8"/>
          </w:tcPr>
          <w:p w14:paraId="43177E66" w14:textId="77777777" w:rsidR="004C221C" w:rsidRDefault="00A40EC6">
            <w:pPr>
              <w:pStyle w:val="TableText"/>
            </w:pPr>
            <w:r>
              <w:t>[pending]</w:t>
            </w:r>
          </w:p>
        </w:tc>
        <w:tc>
          <w:tcPr>
            <w:tcW w:w="806" w:type="dxa"/>
            <w:shd w:val="clear" w:color="auto" w:fill="EEF3F8"/>
          </w:tcPr>
          <w:p w14:paraId="7758DD94" w14:textId="77777777" w:rsidR="004C221C" w:rsidRDefault="00A40EC6">
            <w:pPr>
              <w:pStyle w:val="TableText"/>
            </w:pPr>
            <w:r>
              <w:t>[pending]</w:t>
            </w:r>
          </w:p>
        </w:tc>
        <w:tc>
          <w:tcPr>
            <w:tcW w:w="806" w:type="dxa"/>
            <w:shd w:val="clear" w:color="auto" w:fill="EEF3F8"/>
          </w:tcPr>
          <w:p w14:paraId="27395E65" w14:textId="77777777" w:rsidR="004C221C" w:rsidRDefault="00A40EC6">
            <w:pPr>
              <w:pStyle w:val="TableText"/>
            </w:pPr>
            <w:r>
              <w:t>[pending]</w:t>
            </w:r>
          </w:p>
        </w:tc>
        <w:tc>
          <w:tcPr>
            <w:tcW w:w="922" w:type="dxa"/>
            <w:shd w:val="clear" w:color="auto" w:fill="EEF3F8"/>
          </w:tcPr>
          <w:p w14:paraId="5EE70442" w14:textId="77777777" w:rsidR="004C221C" w:rsidRDefault="00A40EC6">
            <w:pPr>
              <w:pStyle w:val="TableText"/>
            </w:pPr>
            <w:r>
              <w:t>[pending]</w:t>
            </w:r>
          </w:p>
        </w:tc>
        <w:tc>
          <w:tcPr>
            <w:tcW w:w="1037" w:type="dxa"/>
            <w:shd w:val="clear" w:color="auto" w:fill="EEF3F8"/>
          </w:tcPr>
          <w:p w14:paraId="5F9B4153" w14:textId="77777777" w:rsidR="004C221C" w:rsidRDefault="00A40EC6">
            <w:pPr>
              <w:pStyle w:val="TableText"/>
            </w:pPr>
            <w:r>
              <w:t>[pending]</w:t>
            </w:r>
          </w:p>
        </w:tc>
        <w:tc>
          <w:tcPr>
            <w:tcW w:w="1037" w:type="dxa"/>
            <w:shd w:val="clear" w:color="auto" w:fill="EEF3F8"/>
          </w:tcPr>
          <w:p w14:paraId="6225F5D3" w14:textId="77777777" w:rsidR="004C221C" w:rsidRDefault="00A40EC6">
            <w:pPr>
              <w:pStyle w:val="TableText"/>
            </w:pPr>
            <w:r>
              <w:t>[pending]</w:t>
            </w:r>
          </w:p>
        </w:tc>
      </w:tr>
    </w:tbl>
    <w:p w14:paraId="791856A7" w14:textId="77777777" w:rsidR="004C221C" w:rsidRDefault="004C221C">
      <w:pPr>
        <w:spacing w:after="80"/>
      </w:pPr>
    </w:p>
    <w:p w14:paraId="35C136B6" w14:textId="77777777" w:rsidR="004C221C" w:rsidRDefault="00A40EC6">
      <w:pPr>
        <w:pBdr>
          <w:left w:val="single" w:sz="18" w:space="8" w:color="2E75B6"/>
        </w:pBdr>
        <w:shd w:val="clear" w:color="auto" w:fill="EEF6FB"/>
        <w:ind w:left="144" w:right="144"/>
      </w:pPr>
      <w:r>
        <w:rPr>
          <w:b/>
          <w:sz w:val="22"/>
        </w:rPr>
        <w:t>Status: pending team-supplied data.</w:t>
      </w:r>
      <w:r>
        <w:rPr>
          <w:sz w:val="22"/>
        </w:rPr>
        <w:t xml:space="preserve"> These results have not been measured. The repository holds only benign training batches; the attack-labelled training, validation and held-out test batches are written by the team (Section 3.6.4). </w:t>
      </w:r>
      <w:r>
        <w:rPr>
          <w:rFonts w:ascii="Consolas" w:hAnsi="Consolas"/>
          <w:color w:val="1F2937"/>
          <w:sz w:val="20"/>
        </w:rPr>
        <w:t>make detector</w:t>
      </w:r>
      <w:r>
        <w:rPr>
          <w:sz w:val="22"/>
        </w:rPr>
        <w:t xml:space="preserve"> then trains and calibrates the model on the training and validation splits only and fills this table (Appendix E.11.1).</w:t>
      </w:r>
    </w:p>
    <w:p w14:paraId="505CA920" w14:textId="77777777" w:rsidR="004C221C" w:rsidRDefault="00A40EC6">
      <w:pPr>
        <w:jc w:val="both"/>
      </w:pPr>
      <w:r>
        <w:t>What has been measured about the detector is its behaviour on benign content in the running system. Under full protection with the oracle approver, the detector inspected 68 benign tool results, including the CRM look-ups that the default policy scans; it flagged 0% of them and sanitised or blocked 0% (Table 4.7</w:t>
      </w:r>
      <w:r>
        <w:t xml:space="preserve"> gives the result false-positive rate of every configuration). This is evidence about over-defence on the business content of the benchmark, in rules-only mode; it says nothing about recall, and it must be measured again once a trained model is packaged. A separate pre-training check of the rules-only fallback on the team's benign dataset batches did flag some records, more of them in the Arabic batch, where polite imperatives and forms of address resemble injected instructions (</w:t>
      </w:r>
      <w:r>
        <w:rPr>
          <w:rFonts w:ascii="Consolas" w:hAnsi="Consolas"/>
          <w:color w:val="1F2937"/>
          <w:sz w:val="19"/>
        </w:rPr>
        <w:t>docs/detector.md</w:t>
      </w:r>
      <w:r>
        <w:t>, Section 13.5). That check is not yet part of the recorded evidence, so its rates are not quoted here; Section 5.3 draws the lesson. Scan latency for a 2 KB text with the trained ensemble: [pending] ms (target: below 10 ms).</w:t>
      </w:r>
    </w:p>
    <w:p w14:paraId="0DD115A2" w14:textId="77777777" w:rsidR="004C221C" w:rsidRDefault="00A40EC6">
      <w:pPr>
        <w:pStyle w:val="Heading3"/>
      </w:pPr>
      <w:bookmarkStart w:id="144" w:name="_Toc242883673"/>
      <w:r>
        <w:t>4.2.3 Attack resistance on Mirsad-Bench</w:t>
      </w:r>
      <w:bookmarkEnd w:id="144"/>
    </w:p>
    <w:p w14:paraId="293795A2" w14:textId="77777777" w:rsidR="004C221C" w:rsidRDefault="00A40EC6">
      <w:pPr>
        <w:jc w:val="both"/>
      </w:pPr>
      <w:r>
        <w:t>Attack resistance is the central quantitative claim of the project: the gateway should reduce the attack success rate by at least 80% relative to the unprotected baseline (Objective 3). Table 4.6</w:t>
      </w:r>
      <w:r>
        <w:t xml:space="preserve"> will be filled from three benchmark runs: the scripted agent with an oracle approver (a careful human), the scripted agent with an approve-all approver (which isolates the automatic layers, because every escalation is let through) and the LLM agent with an oracle approver.</w:t>
      </w:r>
    </w:p>
    <w:p w14:paraId="54744104" w14:textId="77777777" w:rsidR="004C221C" w:rsidRDefault="00A40EC6">
      <w:pPr>
        <w:pStyle w:val="TableCaption"/>
        <w:keepNext/>
      </w:pPr>
      <w:bookmarkStart w:id="145" w:name="_Toc242883862"/>
      <w:r>
        <w:t>Table 4.6: Attack success rate (ASR) by defence configuration</w:t>
      </w:r>
      <w:bookmarkEnd w:id="14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951"/>
        <w:gridCol w:w="1672"/>
        <w:gridCol w:w="1672"/>
        <w:gridCol w:w="1672"/>
        <w:gridCol w:w="1672"/>
      </w:tblGrid>
      <w:tr w:rsidR="004C221C" w14:paraId="39C78124" w14:textId="77777777">
        <w:trPr>
          <w:tblHeader/>
          <w:jc w:val="center"/>
        </w:trPr>
        <w:tc>
          <w:tcPr>
            <w:tcW w:w="1951" w:type="dxa"/>
            <w:shd w:val="clear" w:color="auto" w:fill="1F3864"/>
          </w:tcPr>
          <w:p w14:paraId="0AEF1624" w14:textId="77777777" w:rsidR="004C221C" w:rsidRDefault="00A40EC6">
            <w:pPr>
              <w:pStyle w:val="TableText"/>
            </w:pPr>
            <w:r>
              <w:rPr>
                <w:b/>
                <w:color w:val="FFFFFF"/>
              </w:rPr>
              <w:t>Configuration</w:t>
            </w:r>
          </w:p>
        </w:tc>
        <w:tc>
          <w:tcPr>
            <w:tcW w:w="1672" w:type="dxa"/>
            <w:shd w:val="clear" w:color="auto" w:fill="1F3864"/>
          </w:tcPr>
          <w:p w14:paraId="113114D5" w14:textId="77777777" w:rsidR="004C221C" w:rsidRDefault="00A40EC6">
            <w:pPr>
              <w:pStyle w:val="TableText"/>
            </w:pPr>
            <w:r>
              <w:rPr>
                <w:b/>
                <w:color w:val="FFFFFF"/>
              </w:rPr>
              <w:t>ASR, scripted, oracle</w:t>
            </w:r>
          </w:p>
        </w:tc>
        <w:tc>
          <w:tcPr>
            <w:tcW w:w="1672" w:type="dxa"/>
            <w:shd w:val="clear" w:color="auto" w:fill="1F3864"/>
          </w:tcPr>
          <w:p w14:paraId="22F8FA3C" w14:textId="77777777" w:rsidR="004C221C" w:rsidRDefault="00A40EC6">
            <w:pPr>
              <w:pStyle w:val="TableText"/>
            </w:pPr>
            <w:r>
              <w:rPr>
                <w:b/>
                <w:color w:val="FFFFFF"/>
              </w:rPr>
              <w:t>ASR, scripted, approve-all</w:t>
            </w:r>
          </w:p>
        </w:tc>
        <w:tc>
          <w:tcPr>
            <w:tcW w:w="1672" w:type="dxa"/>
            <w:shd w:val="clear" w:color="auto" w:fill="1F3864"/>
          </w:tcPr>
          <w:p w14:paraId="44A494E1" w14:textId="77777777" w:rsidR="004C221C" w:rsidRDefault="00A40EC6">
            <w:pPr>
              <w:pStyle w:val="TableText"/>
            </w:pPr>
            <w:r>
              <w:rPr>
                <w:b/>
                <w:color w:val="FFFFFF"/>
              </w:rPr>
              <w:t>ASR, LLM, oracle</w:t>
            </w:r>
          </w:p>
        </w:tc>
        <w:tc>
          <w:tcPr>
            <w:tcW w:w="1672" w:type="dxa"/>
            <w:shd w:val="clear" w:color="auto" w:fill="1F3864"/>
          </w:tcPr>
          <w:p w14:paraId="78F067B5" w14:textId="77777777" w:rsidR="004C221C" w:rsidRDefault="00A40EC6">
            <w:pPr>
              <w:pStyle w:val="TableText"/>
            </w:pPr>
            <w:r>
              <w:rPr>
                <w:b/>
                <w:color w:val="FFFFFF"/>
              </w:rPr>
              <w:t>ASR reduction, scripted, oracle</w:t>
            </w:r>
          </w:p>
        </w:tc>
      </w:tr>
      <w:tr w:rsidR="004C221C" w14:paraId="62E155F0" w14:textId="77777777">
        <w:trPr>
          <w:jc w:val="center"/>
        </w:trPr>
        <w:tc>
          <w:tcPr>
            <w:tcW w:w="1951" w:type="dxa"/>
          </w:tcPr>
          <w:p w14:paraId="35B21B9E" w14:textId="77777777" w:rsidR="004C221C" w:rsidRDefault="00A40EC6">
            <w:pPr>
              <w:pStyle w:val="TableText"/>
            </w:pPr>
            <w:r>
              <w:rPr>
                <w:rFonts w:ascii="Consolas" w:hAnsi="Consolas"/>
                <w:color w:val="1F2937"/>
                <w:sz w:val="17"/>
              </w:rPr>
              <w:t>none</w:t>
            </w:r>
          </w:p>
        </w:tc>
        <w:tc>
          <w:tcPr>
            <w:tcW w:w="1672" w:type="dxa"/>
          </w:tcPr>
          <w:p w14:paraId="0CDA5890" w14:textId="77777777" w:rsidR="004C221C" w:rsidRDefault="00A40EC6">
            <w:pPr>
              <w:pStyle w:val="TableText"/>
            </w:pPr>
            <w:r>
              <w:t>[pending]</w:t>
            </w:r>
          </w:p>
        </w:tc>
        <w:tc>
          <w:tcPr>
            <w:tcW w:w="1672" w:type="dxa"/>
          </w:tcPr>
          <w:p w14:paraId="2F844FD3" w14:textId="77777777" w:rsidR="004C221C" w:rsidRDefault="00A40EC6">
            <w:pPr>
              <w:pStyle w:val="TableText"/>
            </w:pPr>
            <w:r>
              <w:t>[pending]</w:t>
            </w:r>
          </w:p>
        </w:tc>
        <w:tc>
          <w:tcPr>
            <w:tcW w:w="1672" w:type="dxa"/>
          </w:tcPr>
          <w:p w14:paraId="01F71E62" w14:textId="77777777" w:rsidR="004C221C" w:rsidRDefault="00A40EC6">
            <w:pPr>
              <w:pStyle w:val="TableText"/>
            </w:pPr>
            <w:r>
              <w:t>[pending]</w:t>
            </w:r>
          </w:p>
        </w:tc>
        <w:tc>
          <w:tcPr>
            <w:tcW w:w="1672" w:type="dxa"/>
          </w:tcPr>
          <w:p w14:paraId="00554915" w14:textId="77777777" w:rsidR="004C221C" w:rsidRDefault="00A40EC6">
            <w:pPr>
              <w:pStyle w:val="TableText"/>
            </w:pPr>
            <w:r>
              <w:t>–</w:t>
            </w:r>
          </w:p>
        </w:tc>
      </w:tr>
      <w:tr w:rsidR="004C221C" w14:paraId="63194866" w14:textId="77777777">
        <w:trPr>
          <w:jc w:val="center"/>
        </w:trPr>
        <w:tc>
          <w:tcPr>
            <w:tcW w:w="1951" w:type="dxa"/>
            <w:shd w:val="clear" w:color="auto" w:fill="EEF3F8"/>
          </w:tcPr>
          <w:p w14:paraId="79AAC892" w14:textId="77777777" w:rsidR="004C221C" w:rsidRDefault="00A40EC6">
            <w:pPr>
              <w:pStyle w:val="TableText"/>
            </w:pPr>
            <w:r>
              <w:rPr>
                <w:rFonts w:ascii="Consolas" w:hAnsi="Consolas"/>
                <w:color w:val="1F2937"/>
                <w:sz w:val="17"/>
              </w:rPr>
              <w:t>full</w:t>
            </w:r>
          </w:p>
        </w:tc>
        <w:tc>
          <w:tcPr>
            <w:tcW w:w="1672" w:type="dxa"/>
            <w:shd w:val="clear" w:color="auto" w:fill="EEF3F8"/>
          </w:tcPr>
          <w:p w14:paraId="27DD8AAB" w14:textId="77777777" w:rsidR="004C221C" w:rsidRDefault="00A40EC6">
            <w:pPr>
              <w:pStyle w:val="TableText"/>
            </w:pPr>
            <w:r>
              <w:t>[pending]</w:t>
            </w:r>
          </w:p>
        </w:tc>
        <w:tc>
          <w:tcPr>
            <w:tcW w:w="1672" w:type="dxa"/>
            <w:shd w:val="clear" w:color="auto" w:fill="EEF3F8"/>
          </w:tcPr>
          <w:p w14:paraId="791D7EBC" w14:textId="77777777" w:rsidR="004C221C" w:rsidRDefault="00A40EC6">
            <w:pPr>
              <w:pStyle w:val="TableText"/>
            </w:pPr>
            <w:r>
              <w:t>[pending]</w:t>
            </w:r>
          </w:p>
        </w:tc>
        <w:tc>
          <w:tcPr>
            <w:tcW w:w="1672" w:type="dxa"/>
            <w:shd w:val="clear" w:color="auto" w:fill="EEF3F8"/>
          </w:tcPr>
          <w:p w14:paraId="7B93F079" w14:textId="77777777" w:rsidR="004C221C" w:rsidRDefault="00A40EC6">
            <w:pPr>
              <w:pStyle w:val="TableText"/>
            </w:pPr>
            <w:r>
              <w:t>[pending]</w:t>
            </w:r>
          </w:p>
        </w:tc>
        <w:tc>
          <w:tcPr>
            <w:tcW w:w="1672" w:type="dxa"/>
            <w:shd w:val="clear" w:color="auto" w:fill="EEF3F8"/>
          </w:tcPr>
          <w:p w14:paraId="757D4DA9" w14:textId="77777777" w:rsidR="004C221C" w:rsidRDefault="00A40EC6">
            <w:pPr>
              <w:pStyle w:val="TableText"/>
            </w:pPr>
            <w:r>
              <w:t>[pending]</w:t>
            </w:r>
          </w:p>
        </w:tc>
      </w:tr>
      <w:tr w:rsidR="004C221C" w14:paraId="7AE10D84" w14:textId="77777777">
        <w:trPr>
          <w:jc w:val="center"/>
        </w:trPr>
        <w:tc>
          <w:tcPr>
            <w:tcW w:w="1951" w:type="dxa"/>
          </w:tcPr>
          <w:p w14:paraId="5BFB6292" w14:textId="77777777" w:rsidR="004C221C" w:rsidRDefault="00A40EC6">
            <w:pPr>
              <w:pStyle w:val="TableText"/>
            </w:pPr>
            <w:r>
              <w:rPr>
                <w:rFonts w:ascii="Consolas" w:hAnsi="Consolas"/>
                <w:color w:val="1F2937"/>
                <w:sz w:val="17"/>
              </w:rPr>
              <w:t>policy_only</w:t>
            </w:r>
          </w:p>
        </w:tc>
        <w:tc>
          <w:tcPr>
            <w:tcW w:w="1672" w:type="dxa"/>
          </w:tcPr>
          <w:p w14:paraId="56015BFF" w14:textId="77777777" w:rsidR="004C221C" w:rsidRDefault="00A40EC6">
            <w:pPr>
              <w:pStyle w:val="TableText"/>
            </w:pPr>
            <w:r>
              <w:t>[pending]</w:t>
            </w:r>
          </w:p>
        </w:tc>
        <w:tc>
          <w:tcPr>
            <w:tcW w:w="1672" w:type="dxa"/>
          </w:tcPr>
          <w:p w14:paraId="0D332121" w14:textId="77777777" w:rsidR="004C221C" w:rsidRDefault="00A40EC6">
            <w:pPr>
              <w:pStyle w:val="TableText"/>
            </w:pPr>
            <w:r>
              <w:t>[pending]</w:t>
            </w:r>
          </w:p>
        </w:tc>
        <w:tc>
          <w:tcPr>
            <w:tcW w:w="1672" w:type="dxa"/>
          </w:tcPr>
          <w:p w14:paraId="7D8A9A25" w14:textId="77777777" w:rsidR="004C221C" w:rsidRDefault="00A40EC6">
            <w:pPr>
              <w:pStyle w:val="TableText"/>
            </w:pPr>
            <w:r>
              <w:t>–</w:t>
            </w:r>
          </w:p>
        </w:tc>
        <w:tc>
          <w:tcPr>
            <w:tcW w:w="1672" w:type="dxa"/>
          </w:tcPr>
          <w:p w14:paraId="49486F42" w14:textId="77777777" w:rsidR="004C221C" w:rsidRDefault="00A40EC6">
            <w:pPr>
              <w:pStyle w:val="TableText"/>
            </w:pPr>
            <w:r>
              <w:t>[pending]</w:t>
            </w:r>
          </w:p>
        </w:tc>
      </w:tr>
      <w:tr w:rsidR="004C221C" w14:paraId="2A7B75DC" w14:textId="77777777">
        <w:trPr>
          <w:jc w:val="center"/>
        </w:trPr>
        <w:tc>
          <w:tcPr>
            <w:tcW w:w="1951" w:type="dxa"/>
            <w:shd w:val="clear" w:color="auto" w:fill="EEF3F8"/>
          </w:tcPr>
          <w:p w14:paraId="26D0794A" w14:textId="77777777" w:rsidR="004C221C" w:rsidRDefault="00A40EC6">
            <w:pPr>
              <w:pStyle w:val="TableText"/>
            </w:pPr>
            <w:r>
              <w:rPr>
                <w:rFonts w:ascii="Consolas" w:hAnsi="Consolas"/>
                <w:color w:val="1F2937"/>
                <w:sz w:val="17"/>
              </w:rPr>
              <w:t>taint_only</w:t>
            </w:r>
          </w:p>
        </w:tc>
        <w:tc>
          <w:tcPr>
            <w:tcW w:w="1672" w:type="dxa"/>
            <w:shd w:val="clear" w:color="auto" w:fill="EEF3F8"/>
          </w:tcPr>
          <w:p w14:paraId="26C9DAC9" w14:textId="77777777" w:rsidR="004C221C" w:rsidRDefault="00A40EC6">
            <w:pPr>
              <w:pStyle w:val="TableText"/>
            </w:pPr>
            <w:r>
              <w:t>[pending]</w:t>
            </w:r>
          </w:p>
        </w:tc>
        <w:tc>
          <w:tcPr>
            <w:tcW w:w="1672" w:type="dxa"/>
            <w:shd w:val="clear" w:color="auto" w:fill="EEF3F8"/>
          </w:tcPr>
          <w:p w14:paraId="28DB0EC3" w14:textId="77777777" w:rsidR="004C221C" w:rsidRDefault="00A40EC6">
            <w:pPr>
              <w:pStyle w:val="TableText"/>
            </w:pPr>
            <w:r>
              <w:t>[pending]</w:t>
            </w:r>
          </w:p>
        </w:tc>
        <w:tc>
          <w:tcPr>
            <w:tcW w:w="1672" w:type="dxa"/>
            <w:shd w:val="clear" w:color="auto" w:fill="EEF3F8"/>
          </w:tcPr>
          <w:p w14:paraId="76D21C17" w14:textId="77777777" w:rsidR="004C221C" w:rsidRDefault="00A40EC6">
            <w:pPr>
              <w:pStyle w:val="TableText"/>
            </w:pPr>
            <w:r>
              <w:t>–</w:t>
            </w:r>
          </w:p>
        </w:tc>
        <w:tc>
          <w:tcPr>
            <w:tcW w:w="1672" w:type="dxa"/>
            <w:shd w:val="clear" w:color="auto" w:fill="EEF3F8"/>
          </w:tcPr>
          <w:p w14:paraId="758C829B" w14:textId="77777777" w:rsidR="004C221C" w:rsidRDefault="00A40EC6">
            <w:pPr>
              <w:pStyle w:val="TableText"/>
            </w:pPr>
            <w:r>
              <w:t>[pending]</w:t>
            </w:r>
          </w:p>
        </w:tc>
      </w:tr>
      <w:tr w:rsidR="004C221C" w14:paraId="7C769EB9" w14:textId="77777777">
        <w:trPr>
          <w:jc w:val="center"/>
        </w:trPr>
        <w:tc>
          <w:tcPr>
            <w:tcW w:w="1951" w:type="dxa"/>
          </w:tcPr>
          <w:p w14:paraId="5D655502" w14:textId="77777777" w:rsidR="004C221C" w:rsidRDefault="00A40EC6">
            <w:pPr>
              <w:pStyle w:val="TableText"/>
            </w:pPr>
            <w:r>
              <w:rPr>
                <w:rFonts w:ascii="Consolas" w:hAnsi="Consolas"/>
                <w:color w:val="1F2937"/>
                <w:sz w:val="17"/>
              </w:rPr>
              <w:t>detector_only</w:t>
            </w:r>
          </w:p>
        </w:tc>
        <w:tc>
          <w:tcPr>
            <w:tcW w:w="1672" w:type="dxa"/>
          </w:tcPr>
          <w:p w14:paraId="137B10A3" w14:textId="77777777" w:rsidR="004C221C" w:rsidRDefault="00A40EC6">
            <w:pPr>
              <w:pStyle w:val="TableText"/>
            </w:pPr>
            <w:r>
              <w:t>[pending]</w:t>
            </w:r>
          </w:p>
        </w:tc>
        <w:tc>
          <w:tcPr>
            <w:tcW w:w="1672" w:type="dxa"/>
          </w:tcPr>
          <w:p w14:paraId="7339E7B2" w14:textId="77777777" w:rsidR="004C221C" w:rsidRDefault="00A40EC6">
            <w:pPr>
              <w:pStyle w:val="TableText"/>
            </w:pPr>
            <w:r>
              <w:t>[pending]</w:t>
            </w:r>
          </w:p>
        </w:tc>
        <w:tc>
          <w:tcPr>
            <w:tcW w:w="1672" w:type="dxa"/>
          </w:tcPr>
          <w:p w14:paraId="0F7A977F" w14:textId="77777777" w:rsidR="004C221C" w:rsidRDefault="00A40EC6">
            <w:pPr>
              <w:pStyle w:val="TableText"/>
            </w:pPr>
            <w:r>
              <w:t>–</w:t>
            </w:r>
          </w:p>
        </w:tc>
        <w:tc>
          <w:tcPr>
            <w:tcW w:w="1672" w:type="dxa"/>
          </w:tcPr>
          <w:p w14:paraId="6D1291F7" w14:textId="77777777" w:rsidR="004C221C" w:rsidRDefault="00A40EC6">
            <w:pPr>
              <w:pStyle w:val="TableText"/>
            </w:pPr>
            <w:r>
              <w:t>[pending]</w:t>
            </w:r>
          </w:p>
        </w:tc>
      </w:tr>
    </w:tbl>
    <w:p w14:paraId="6DB411EB" w14:textId="77777777" w:rsidR="004C221C" w:rsidRDefault="004C221C">
      <w:pPr>
        <w:spacing w:after="80"/>
      </w:pPr>
    </w:p>
    <w:p w14:paraId="3020682C" w14:textId="77777777" w:rsidR="004C221C" w:rsidRDefault="00A40EC6">
      <w:pPr>
        <w:pBdr>
          <w:left w:val="single" w:sz="18" w:space="8" w:color="2E75B6"/>
        </w:pBdr>
        <w:shd w:val="clear" w:color="auto" w:fill="EEF6FB"/>
        <w:ind w:left="144" w:right="144"/>
      </w:pPr>
      <w:r>
        <w:rPr>
          <w:b/>
          <w:sz w:val="22"/>
        </w:rPr>
        <w:t>Status: pending team-supplied attack files.</w:t>
      </w:r>
      <w:r>
        <w:rPr>
          <w:sz w:val="22"/>
        </w:rPr>
        <w:t xml:space="preserve"> No attack episode has been run, so no attack success rate has been measured. The harness executes attack episodes (Section 4.1.12) once the team adds its injection tasks (attacker goals expressed as tool actions with a success predicate) and attack templates in English, Arabic and mixed text to </w:t>
      </w:r>
      <w:r>
        <w:rPr>
          <w:rFonts w:ascii="Consolas" w:hAnsi="Consolas"/>
          <w:color w:val="1F2937"/>
          <w:sz w:val="20"/>
        </w:rPr>
        <w:t>bench/scenarios/attacks/</w:t>
      </w:r>
      <w:r>
        <w:rPr>
          <w:sz w:val="22"/>
        </w:rPr>
        <w:t xml:space="preserve">, following the README in that folder; </w:t>
      </w:r>
      <w:r>
        <w:rPr>
          <w:rFonts w:ascii="Consolas" w:hAnsi="Consolas"/>
          <w:color w:val="1F2937"/>
          <w:sz w:val="20"/>
        </w:rPr>
        <w:t>python -m bench.loader</w:t>
      </w:r>
      <w:r>
        <w:rPr>
          <w:sz w:val="22"/>
        </w:rPr>
        <w:t xml:space="preserve"> validates them. </w:t>
      </w:r>
      <w:r>
        <w:rPr>
          <w:rFonts w:ascii="Consolas" w:hAnsi="Consolas"/>
          <w:color w:val="1F2937"/>
          <w:sz w:val="20"/>
        </w:rPr>
        <w:t>scripts/run_bench.sh</w:t>
      </w:r>
      <w:r>
        <w:rPr>
          <w:sz w:val="22"/>
        </w:rPr>
        <w:t xml:space="preserve"> then produces the scripted-oracle, scripted-approve and LLM runs, for example </w:t>
      </w:r>
      <w:r>
        <w:rPr>
          <w:rFonts w:ascii="Consolas" w:hAnsi="Consolas"/>
          <w:color w:val="1F2937"/>
          <w:sz w:val="20"/>
        </w:rPr>
        <w:t>python -m bench.run --agent scripted --episodes attack --defense all --approver oracle --replay-check --out reports/bench/scripted-attack-oracle</w:t>
      </w:r>
      <w:r>
        <w:rPr>
          <w:sz w:val="22"/>
        </w:rPr>
        <w:t xml:space="preserve">, and </w:t>
      </w:r>
      <w:r>
        <w:rPr>
          <w:rFonts w:ascii="Consolas" w:hAnsi="Consolas"/>
          <w:color w:val="1F2937"/>
          <w:sz w:val="20"/>
        </w:rPr>
        <w:t>scripts/collect_results.py</w:t>
      </w:r>
      <w:r>
        <w:rPr>
          <w:sz w:val="22"/>
        </w:rPr>
        <w:t xml:space="preserve"> fills Table 4.6 (Appendix E.11.2).</w:t>
      </w:r>
    </w:p>
    <w:p w14:paraId="664926F1" w14:textId="77777777" w:rsidR="004C221C" w:rsidRDefault="00A40EC6">
      <w:pPr>
        <w:jc w:val="both"/>
      </w:pPr>
      <w:r>
        <w:t>Even when these runs exist, they will measure Mirsad against non-adaptive attacks written in advance. Attackers who adapt to a known defence have broken every published prompt-injection defence they were tested against [45], [105]</w:t>
      </w:r>
      <w:r>
        <w:t>, and Mirsad's design assumes that the detector will be evaded: the policy and taint layers constrain what a hijacked agent can do, whatever the text says. The ablation columns are meant to show how much each layer contributes on its own.</w:t>
      </w:r>
    </w:p>
    <w:p w14:paraId="1F67C5EB" w14:textId="77777777" w:rsidR="004C221C" w:rsidRDefault="00A40EC6">
      <w:pPr>
        <w:pStyle w:val="Heading3"/>
      </w:pPr>
      <w:bookmarkStart w:id="146" w:name="_Toc242883674"/>
      <w:r>
        <w:t>4.2.4 Benign behaviour</w:t>
      </w:r>
      <w:bookmarkEnd w:id="146"/>
    </w:p>
    <w:p w14:paraId="6B207E18" w14:textId="77777777" w:rsidR="004C221C" w:rsidRDefault="00A40EC6">
      <w:pPr>
        <w:jc w:val="both"/>
      </w:pPr>
      <w:r>
        <w:t>The benign evaluation answers the other half of the question: how much legitimate work the gateway costs. All 48 user tasks were run with the scripted agent under every defence configuration, once with the denying approver and once with the oracle approver. Each configuration made 68 benign tool calls. Table 4.7 summarises the results and Figure 4.1 plots them.</w:t>
      </w:r>
    </w:p>
    <w:p w14:paraId="5892419F" w14:textId="77777777" w:rsidR="004C221C" w:rsidRDefault="00A40EC6">
      <w:pPr>
        <w:pStyle w:val="TableCaption"/>
        <w:keepNext/>
      </w:pPr>
      <w:bookmarkStart w:id="147" w:name="_Toc242883863"/>
      <w:r>
        <w:t>Table 4.7: Benign results of the scripted agent (48 tasks, 68 calls per configuration)</w:t>
      </w:r>
      <w:bookmarkEnd w:id="14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05"/>
        <w:gridCol w:w="1161"/>
        <w:gridCol w:w="1161"/>
        <w:gridCol w:w="1032"/>
        <w:gridCol w:w="1161"/>
        <w:gridCol w:w="1161"/>
        <w:gridCol w:w="1161"/>
      </w:tblGrid>
      <w:tr w:rsidR="004C221C" w14:paraId="06F97345" w14:textId="77777777">
        <w:trPr>
          <w:tblHeader/>
          <w:jc w:val="center"/>
        </w:trPr>
        <w:tc>
          <w:tcPr>
            <w:tcW w:w="1805" w:type="dxa"/>
            <w:shd w:val="clear" w:color="auto" w:fill="1F3864"/>
          </w:tcPr>
          <w:p w14:paraId="7DEC67F8" w14:textId="77777777" w:rsidR="004C221C" w:rsidRDefault="00A40EC6">
            <w:pPr>
              <w:pStyle w:val="TableText"/>
            </w:pPr>
            <w:r>
              <w:rPr>
                <w:b/>
                <w:color w:val="FFFFFF"/>
              </w:rPr>
              <w:t>Configuration</w:t>
            </w:r>
          </w:p>
        </w:tc>
        <w:tc>
          <w:tcPr>
            <w:tcW w:w="1161" w:type="dxa"/>
            <w:shd w:val="clear" w:color="auto" w:fill="1F3864"/>
          </w:tcPr>
          <w:p w14:paraId="715D94EB" w14:textId="77777777" w:rsidR="004C221C" w:rsidRDefault="00A40EC6">
            <w:pPr>
              <w:pStyle w:val="TableText"/>
            </w:pPr>
            <w:r>
              <w:rPr>
                <w:b/>
                <w:color w:val="FFFFFF"/>
              </w:rPr>
              <w:t>Approver</w:t>
            </w:r>
          </w:p>
        </w:tc>
        <w:tc>
          <w:tcPr>
            <w:tcW w:w="1161" w:type="dxa"/>
            <w:shd w:val="clear" w:color="auto" w:fill="1F3864"/>
          </w:tcPr>
          <w:p w14:paraId="2E26F6EE" w14:textId="77777777" w:rsidR="004C221C" w:rsidRDefault="00A40EC6">
            <w:pPr>
              <w:pStyle w:val="TableText"/>
            </w:pPr>
            <w:r>
              <w:rPr>
                <w:b/>
                <w:color w:val="FFFFFF"/>
              </w:rPr>
              <w:t>Utility</w:t>
            </w:r>
          </w:p>
        </w:tc>
        <w:tc>
          <w:tcPr>
            <w:tcW w:w="1032" w:type="dxa"/>
            <w:shd w:val="clear" w:color="auto" w:fill="1F3864"/>
          </w:tcPr>
          <w:p w14:paraId="27DBD02B" w14:textId="77777777" w:rsidR="004C221C" w:rsidRDefault="00A40EC6">
            <w:pPr>
              <w:pStyle w:val="TableText"/>
            </w:pPr>
            <w:r>
              <w:rPr>
                <w:b/>
                <w:color w:val="FFFFFF"/>
              </w:rPr>
              <w:t>FPR</w:t>
            </w:r>
          </w:p>
        </w:tc>
        <w:tc>
          <w:tcPr>
            <w:tcW w:w="1161" w:type="dxa"/>
            <w:shd w:val="clear" w:color="auto" w:fill="1F3864"/>
          </w:tcPr>
          <w:p w14:paraId="36CDD4F1" w14:textId="77777777" w:rsidR="004C221C" w:rsidRDefault="00A40EC6">
            <w:pPr>
              <w:pStyle w:val="TableText"/>
            </w:pPr>
            <w:r>
              <w:rPr>
                <w:b/>
                <w:color w:val="FFFFFF"/>
              </w:rPr>
              <w:t>Friction</w:t>
            </w:r>
          </w:p>
        </w:tc>
        <w:tc>
          <w:tcPr>
            <w:tcW w:w="1161" w:type="dxa"/>
            <w:shd w:val="clear" w:color="auto" w:fill="1F3864"/>
          </w:tcPr>
          <w:p w14:paraId="116EFACB" w14:textId="77777777" w:rsidR="004C221C" w:rsidRDefault="00A40EC6">
            <w:pPr>
              <w:pStyle w:val="TableText"/>
            </w:pPr>
            <w:r>
              <w:rPr>
                <w:b/>
                <w:color w:val="FFFFFF"/>
              </w:rPr>
              <w:t>Final block</w:t>
            </w:r>
          </w:p>
        </w:tc>
        <w:tc>
          <w:tcPr>
            <w:tcW w:w="1161" w:type="dxa"/>
            <w:shd w:val="clear" w:color="auto" w:fill="1F3864"/>
          </w:tcPr>
          <w:p w14:paraId="6997FE08" w14:textId="77777777" w:rsidR="004C221C" w:rsidRDefault="00A40EC6">
            <w:pPr>
              <w:pStyle w:val="TableText"/>
            </w:pPr>
            <w:r>
              <w:rPr>
                <w:b/>
                <w:color w:val="FFFFFF"/>
              </w:rPr>
              <w:t>Result FP</w:t>
            </w:r>
          </w:p>
        </w:tc>
      </w:tr>
      <w:tr w:rsidR="004C221C" w14:paraId="37E93DF7" w14:textId="77777777">
        <w:trPr>
          <w:jc w:val="center"/>
        </w:trPr>
        <w:tc>
          <w:tcPr>
            <w:tcW w:w="1805" w:type="dxa"/>
          </w:tcPr>
          <w:p w14:paraId="2AC7C2EF" w14:textId="77777777" w:rsidR="004C221C" w:rsidRDefault="00A40EC6">
            <w:pPr>
              <w:pStyle w:val="TableText"/>
            </w:pPr>
            <w:r>
              <w:rPr>
                <w:rFonts w:ascii="Consolas" w:hAnsi="Consolas"/>
                <w:color w:val="1F2937"/>
                <w:sz w:val="17"/>
              </w:rPr>
              <w:t>none</w:t>
            </w:r>
          </w:p>
        </w:tc>
        <w:tc>
          <w:tcPr>
            <w:tcW w:w="1161" w:type="dxa"/>
          </w:tcPr>
          <w:p w14:paraId="4C8E0C63" w14:textId="77777777" w:rsidR="004C221C" w:rsidRDefault="00A40EC6">
            <w:pPr>
              <w:pStyle w:val="TableText"/>
            </w:pPr>
            <w:r>
              <w:t>–</w:t>
            </w:r>
          </w:p>
        </w:tc>
        <w:tc>
          <w:tcPr>
            <w:tcW w:w="1161" w:type="dxa"/>
          </w:tcPr>
          <w:p w14:paraId="007E0956" w14:textId="77777777" w:rsidR="004C221C" w:rsidRDefault="00A40EC6">
            <w:pPr>
              <w:pStyle w:val="TableText"/>
            </w:pPr>
            <w:r>
              <w:t>100.0%</w:t>
            </w:r>
          </w:p>
        </w:tc>
        <w:tc>
          <w:tcPr>
            <w:tcW w:w="1032" w:type="dxa"/>
          </w:tcPr>
          <w:p w14:paraId="7E38D3C6" w14:textId="77777777" w:rsidR="004C221C" w:rsidRDefault="00A40EC6">
            <w:pPr>
              <w:pStyle w:val="TableText"/>
            </w:pPr>
            <w:r>
              <w:t>0.0%</w:t>
            </w:r>
          </w:p>
        </w:tc>
        <w:tc>
          <w:tcPr>
            <w:tcW w:w="1161" w:type="dxa"/>
          </w:tcPr>
          <w:p w14:paraId="65214139" w14:textId="77777777" w:rsidR="004C221C" w:rsidRDefault="00A40EC6">
            <w:pPr>
              <w:pStyle w:val="TableText"/>
            </w:pPr>
            <w:r>
              <w:t>0.0%</w:t>
            </w:r>
          </w:p>
        </w:tc>
        <w:tc>
          <w:tcPr>
            <w:tcW w:w="1161" w:type="dxa"/>
          </w:tcPr>
          <w:p w14:paraId="47D01B79" w14:textId="77777777" w:rsidR="004C221C" w:rsidRDefault="00A40EC6">
            <w:pPr>
              <w:pStyle w:val="TableText"/>
            </w:pPr>
            <w:r>
              <w:t>0.0%</w:t>
            </w:r>
          </w:p>
        </w:tc>
        <w:tc>
          <w:tcPr>
            <w:tcW w:w="1161" w:type="dxa"/>
          </w:tcPr>
          <w:p w14:paraId="15BABCCA" w14:textId="77777777" w:rsidR="004C221C" w:rsidRDefault="00A40EC6">
            <w:pPr>
              <w:pStyle w:val="TableText"/>
            </w:pPr>
            <w:r>
              <w:t>–</w:t>
            </w:r>
          </w:p>
        </w:tc>
      </w:tr>
      <w:tr w:rsidR="004C221C" w14:paraId="3CF21D62" w14:textId="77777777">
        <w:trPr>
          <w:jc w:val="center"/>
        </w:trPr>
        <w:tc>
          <w:tcPr>
            <w:tcW w:w="1805" w:type="dxa"/>
            <w:shd w:val="clear" w:color="auto" w:fill="EEF3F8"/>
          </w:tcPr>
          <w:p w14:paraId="09FB097F" w14:textId="77777777" w:rsidR="004C221C" w:rsidRDefault="00A40EC6">
            <w:pPr>
              <w:pStyle w:val="TableText"/>
            </w:pPr>
            <w:r>
              <w:rPr>
                <w:rFonts w:ascii="Consolas" w:hAnsi="Consolas"/>
                <w:color w:val="1F2937"/>
                <w:sz w:val="17"/>
              </w:rPr>
              <w:t>full</w:t>
            </w:r>
          </w:p>
        </w:tc>
        <w:tc>
          <w:tcPr>
            <w:tcW w:w="1161" w:type="dxa"/>
            <w:shd w:val="clear" w:color="auto" w:fill="EEF3F8"/>
          </w:tcPr>
          <w:p w14:paraId="7EA7FBAA" w14:textId="77777777" w:rsidR="004C221C" w:rsidRDefault="00A40EC6">
            <w:pPr>
              <w:pStyle w:val="TableText"/>
            </w:pPr>
            <w:r>
              <w:t>deny</w:t>
            </w:r>
          </w:p>
        </w:tc>
        <w:tc>
          <w:tcPr>
            <w:tcW w:w="1161" w:type="dxa"/>
            <w:shd w:val="clear" w:color="auto" w:fill="EEF3F8"/>
          </w:tcPr>
          <w:p w14:paraId="0D6EA13F" w14:textId="77777777" w:rsidR="004C221C" w:rsidRDefault="00A40EC6">
            <w:pPr>
              <w:pStyle w:val="TableText"/>
            </w:pPr>
            <w:r>
              <w:t>75.0%</w:t>
            </w:r>
          </w:p>
        </w:tc>
        <w:tc>
          <w:tcPr>
            <w:tcW w:w="1032" w:type="dxa"/>
            <w:shd w:val="clear" w:color="auto" w:fill="EEF3F8"/>
          </w:tcPr>
          <w:p w14:paraId="682CA45C" w14:textId="77777777" w:rsidR="004C221C" w:rsidRDefault="00A40EC6">
            <w:pPr>
              <w:pStyle w:val="TableText"/>
            </w:pPr>
            <w:r>
              <w:t>0.0%</w:t>
            </w:r>
          </w:p>
        </w:tc>
        <w:tc>
          <w:tcPr>
            <w:tcW w:w="1161" w:type="dxa"/>
            <w:shd w:val="clear" w:color="auto" w:fill="EEF3F8"/>
          </w:tcPr>
          <w:p w14:paraId="13AA3949" w14:textId="77777777" w:rsidR="004C221C" w:rsidRDefault="00A40EC6">
            <w:pPr>
              <w:pStyle w:val="TableText"/>
            </w:pPr>
            <w:r>
              <w:t>17.6%</w:t>
            </w:r>
          </w:p>
        </w:tc>
        <w:tc>
          <w:tcPr>
            <w:tcW w:w="1161" w:type="dxa"/>
            <w:shd w:val="clear" w:color="auto" w:fill="EEF3F8"/>
          </w:tcPr>
          <w:p w14:paraId="04647386" w14:textId="77777777" w:rsidR="004C221C" w:rsidRDefault="00A40EC6">
            <w:pPr>
              <w:pStyle w:val="TableText"/>
            </w:pPr>
            <w:r>
              <w:t>17.6%</w:t>
            </w:r>
          </w:p>
        </w:tc>
        <w:tc>
          <w:tcPr>
            <w:tcW w:w="1161" w:type="dxa"/>
            <w:shd w:val="clear" w:color="auto" w:fill="EEF3F8"/>
          </w:tcPr>
          <w:p w14:paraId="1CB09288" w14:textId="77777777" w:rsidR="004C221C" w:rsidRDefault="00A40EC6">
            <w:pPr>
              <w:pStyle w:val="TableText"/>
            </w:pPr>
            <w:r>
              <w:t>0.0%</w:t>
            </w:r>
          </w:p>
        </w:tc>
      </w:tr>
      <w:tr w:rsidR="004C221C" w14:paraId="42FB3CCE" w14:textId="77777777">
        <w:trPr>
          <w:jc w:val="center"/>
        </w:trPr>
        <w:tc>
          <w:tcPr>
            <w:tcW w:w="1805" w:type="dxa"/>
          </w:tcPr>
          <w:p w14:paraId="2F5E185C" w14:textId="77777777" w:rsidR="004C221C" w:rsidRDefault="00A40EC6">
            <w:pPr>
              <w:pStyle w:val="TableText"/>
            </w:pPr>
            <w:r>
              <w:rPr>
                <w:rFonts w:ascii="Consolas" w:hAnsi="Consolas"/>
                <w:color w:val="1F2937"/>
                <w:sz w:val="17"/>
              </w:rPr>
              <w:t>policy_only</w:t>
            </w:r>
          </w:p>
        </w:tc>
        <w:tc>
          <w:tcPr>
            <w:tcW w:w="1161" w:type="dxa"/>
          </w:tcPr>
          <w:p w14:paraId="47D96081" w14:textId="77777777" w:rsidR="004C221C" w:rsidRDefault="00A40EC6">
            <w:pPr>
              <w:pStyle w:val="TableText"/>
            </w:pPr>
            <w:r>
              <w:t>deny</w:t>
            </w:r>
          </w:p>
        </w:tc>
        <w:tc>
          <w:tcPr>
            <w:tcW w:w="1161" w:type="dxa"/>
          </w:tcPr>
          <w:p w14:paraId="795821F5" w14:textId="77777777" w:rsidR="004C221C" w:rsidRDefault="00A40EC6">
            <w:pPr>
              <w:pStyle w:val="TableText"/>
            </w:pPr>
            <w:r>
              <w:t>75.0%</w:t>
            </w:r>
          </w:p>
        </w:tc>
        <w:tc>
          <w:tcPr>
            <w:tcW w:w="1032" w:type="dxa"/>
          </w:tcPr>
          <w:p w14:paraId="451B9FD3" w14:textId="77777777" w:rsidR="004C221C" w:rsidRDefault="00A40EC6">
            <w:pPr>
              <w:pStyle w:val="TableText"/>
            </w:pPr>
            <w:r>
              <w:t>0.0%</w:t>
            </w:r>
          </w:p>
        </w:tc>
        <w:tc>
          <w:tcPr>
            <w:tcW w:w="1161" w:type="dxa"/>
          </w:tcPr>
          <w:p w14:paraId="4FCF4A2D" w14:textId="77777777" w:rsidR="004C221C" w:rsidRDefault="00A40EC6">
            <w:pPr>
              <w:pStyle w:val="TableText"/>
            </w:pPr>
            <w:r>
              <w:t>17.6%</w:t>
            </w:r>
          </w:p>
        </w:tc>
        <w:tc>
          <w:tcPr>
            <w:tcW w:w="1161" w:type="dxa"/>
          </w:tcPr>
          <w:p w14:paraId="5E5D8919" w14:textId="77777777" w:rsidR="004C221C" w:rsidRDefault="00A40EC6">
            <w:pPr>
              <w:pStyle w:val="TableText"/>
            </w:pPr>
            <w:r>
              <w:t>17.6%</w:t>
            </w:r>
          </w:p>
        </w:tc>
        <w:tc>
          <w:tcPr>
            <w:tcW w:w="1161" w:type="dxa"/>
          </w:tcPr>
          <w:p w14:paraId="45615B60" w14:textId="77777777" w:rsidR="004C221C" w:rsidRDefault="00A40EC6">
            <w:pPr>
              <w:pStyle w:val="TableText"/>
            </w:pPr>
            <w:r>
              <w:t>n/a</w:t>
            </w:r>
          </w:p>
        </w:tc>
      </w:tr>
      <w:tr w:rsidR="004C221C" w14:paraId="216028C0" w14:textId="77777777">
        <w:trPr>
          <w:jc w:val="center"/>
        </w:trPr>
        <w:tc>
          <w:tcPr>
            <w:tcW w:w="1805" w:type="dxa"/>
            <w:shd w:val="clear" w:color="auto" w:fill="EEF3F8"/>
          </w:tcPr>
          <w:p w14:paraId="3B5876E4" w14:textId="77777777" w:rsidR="004C221C" w:rsidRDefault="00A40EC6">
            <w:pPr>
              <w:pStyle w:val="TableText"/>
            </w:pPr>
            <w:r>
              <w:rPr>
                <w:rFonts w:ascii="Consolas" w:hAnsi="Consolas"/>
                <w:color w:val="1F2937"/>
                <w:sz w:val="17"/>
              </w:rPr>
              <w:t>taint_only</w:t>
            </w:r>
          </w:p>
        </w:tc>
        <w:tc>
          <w:tcPr>
            <w:tcW w:w="1161" w:type="dxa"/>
            <w:shd w:val="clear" w:color="auto" w:fill="EEF3F8"/>
          </w:tcPr>
          <w:p w14:paraId="4BD5CA51" w14:textId="77777777" w:rsidR="004C221C" w:rsidRDefault="00A40EC6">
            <w:pPr>
              <w:pStyle w:val="TableText"/>
            </w:pPr>
            <w:r>
              <w:t>deny</w:t>
            </w:r>
          </w:p>
        </w:tc>
        <w:tc>
          <w:tcPr>
            <w:tcW w:w="1161" w:type="dxa"/>
            <w:shd w:val="clear" w:color="auto" w:fill="EEF3F8"/>
          </w:tcPr>
          <w:p w14:paraId="63BF55D2" w14:textId="77777777" w:rsidR="004C221C" w:rsidRDefault="00A40EC6">
            <w:pPr>
              <w:pStyle w:val="TableText"/>
            </w:pPr>
            <w:r>
              <w:t>87.5%</w:t>
            </w:r>
          </w:p>
        </w:tc>
        <w:tc>
          <w:tcPr>
            <w:tcW w:w="1032" w:type="dxa"/>
            <w:shd w:val="clear" w:color="auto" w:fill="EEF3F8"/>
          </w:tcPr>
          <w:p w14:paraId="3E4C55AC" w14:textId="77777777" w:rsidR="004C221C" w:rsidRDefault="00A40EC6">
            <w:pPr>
              <w:pStyle w:val="TableText"/>
            </w:pPr>
            <w:r>
              <w:t>0.0%</w:t>
            </w:r>
          </w:p>
        </w:tc>
        <w:tc>
          <w:tcPr>
            <w:tcW w:w="1161" w:type="dxa"/>
            <w:shd w:val="clear" w:color="auto" w:fill="EEF3F8"/>
          </w:tcPr>
          <w:p w14:paraId="117F6F0B" w14:textId="77777777" w:rsidR="004C221C" w:rsidRDefault="00A40EC6">
            <w:pPr>
              <w:pStyle w:val="TableText"/>
            </w:pPr>
            <w:r>
              <w:t>8.8%</w:t>
            </w:r>
          </w:p>
        </w:tc>
        <w:tc>
          <w:tcPr>
            <w:tcW w:w="1161" w:type="dxa"/>
            <w:shd w:val="clear" w:color="auto" w:fill="EEF3F8"/>
          </w:tcPr>
          <w:p w14:paraId="60D3BE61" w14:textId="77777777" w:rsidR="004C221C" w:rsidRDefault="00A40EC6">
            <w:pPr>
              <w:pStyle w:val="TableText"/>
            </w:pPr>
            <w:r>
              <w:t>8.8%</w:t>
            </w:r>
          </w:p>
        </w:tc>
        <w:tc>
          <w:tcPr>
            <w:tcW w:w="1161" w:type="dxa"/>
            <w:shd w:val="clear" w:color="auto" w:fill="EEF3F8"/>
          </w:tcPr>
          <w:p w14:paraId="363B70B9" w14:textId="77777777" w:rsidR="004C221C" w:rsidRDefault="00A40EC6">
            <w:pPr>
              <w:pStyle w:val="TableText"/>
            </w:pPr>
            <w:r>
              <w:t>n/a</w:t>
            </w:r>
          </w:p>
        </w:tc>
      </w:tr>
      <w:tr w:rsidR="004C221C" w14:paraId="3B0B472D" w14:textId="77777777">
        <w:trPr>
          <w:jc w:val="center"/>
        </w:trPr>
        <w:tc>
          <w:tcPr>
            <w:tcW w:w="1805" w:type="dxa"/>
          </w:tcPr>
          <w:p w14:paraId="0108026E" w14:textId="77777777" w:rsidR="004C221C" w:rsidRDefault="00A40EC6">
            <w:pPr>
              <w:pStyle w:val="TableText"/>
            </w:pPr>
            <w:r>
              <w:rPr>
                <w:rFonts w:ascii="Consolas" w:hAnsi="Consolas"/>
                <w:color w:val="1F2937"/>
                <w:sz w:val="17"/>
              </w:rPr>
              <w:t>detector_only</w:t>
            </w:r>
          </w:p>
        </w:tc>
        <w:tc>
          <w:tcPr>
            <w:tcW w:w="1161" w:type="dxa"/>
          </w:tcPr>
          <w:p w14:paraId="2B51DDAD" w14:textId="77777777" w:rsidR="004C221C" w:rsidRDefault="00A40EC6">
            <w:pPr>
              <w:pStyle w:val="TableText"/>
            </w:pPr>
            <w:r>
              <w:t>deny</w:t>
            </w:r>
          </w:p>
        </w:tc>
        <w:tc>
          <w:tcPr>
            <w:tcW w:w="1161" w:type="dxa"/>
          </w:tcPr>
          <w:p w14:paraId="7EB1F3A9" w14:textId="77777777" w:rsidR="004C221C" w:rsidRDefault="00A40EC6">
            <w:pPr>
              <w:pStyle w:val="TableText"/>
            </w:pPr>
            <w:r>
              <w:t>100.0%</w:t>
            </w:r>
          </w:p>
        </w:tc>
        <w:tc>
          <w:tcPr>
            <w:tcW w:w="1032" w:type="dxa"/>
          </w:tcPr>
          <w:p w14:paraId="0BDDA07B" w14:textId="77777777" w:rsidR="004C221C" w:rsidRDefault="00A40EC6">
            <w:pPr>
              <w:pStyle w:val="TableText"/>
            </w:pPr>
            <w:r>
              <w:t>0.0%</w:t>
            </w:r>
          </w:p>
        </w:tc>
        <w:tc>
          <w:tcPr>
            <w:tcW w:w="1161" w:type="dxa"/>
          </w:tcPr>
          <w:p w14:paraId="50625723" w14:textId="77777777" w:rsidR="004C221C" w:rsidRDefault="00A40EC6">
            <w:pPr>
              <w:pStyle w:val="TableText"/>
            </w:pPr>
            <w:r>
              <w:t>0.0%</w:t>
            </w:r>
          </w:p>
        </w:tc>
        <w:tc>
          <w:tcPr>
            <w:tcW w:w="1161" w:type="dxa"/>
          </w:tcPr>
          <w:p w14:paraId="67B5CC5A" w14:textId="77777777" w:rsidR="004C221C" w:rsidRDefault="00A40EC6">
            <w:pPr>
              <w:pStyle w:val="TableText"/>
            </w:pPr>
            <w:r>
              <w:t>0.0%</w:t>
            </w:r>
          </w:p>
        </w:tc>
        <w:tc>
          <w:tcPr>
            <w:tcW w:w="1161" w:type="dxa"/>
          </w:tcPr>
          <w:p w14:paraId="446D9573" w14:textId="77777777" w:rsidR="004C221C" w:rsidRDefault="00A40EC6">
            <w:pPr>
              <w:pStyle w:val="TableText"/>
            </w:pPr>
            <w:r>
              <w:t>0.0%</w:t>
            </w:r>
          </w:p>
        </w:tc>
      </w:tr>
      <w:tr w:rsidR="004C221C" w14:paraId="6B02250B" w14:textId="77777777">
        <w:trPr>
          <w:jc w:val="center"/>
        </w:trPr>
        <w:tc>
          <w:tcPr>
            <w:tcW w:w="1805" w:type="dxa"/>
            <w:shd w:val="clear" w:color="auto" w:fill="EEF3F8"/>
          </w:tcPr>
          <w:p w14:paraId="3AB6607D" w14:textId="77777777" w:rsidR="004C221C" w:rsidRDefault="00A40EC6">
            <w:pPr>
              <w:pStyle w:val="TableText"/>
            </w:pPr>
            <w:r>
              <w:rPr>
                <w:rFonts w:ascii="Consolas" w:hAnsi="Consolas"/>
                <w:color w:val="1F2937"/>
                <w:sz w:val="17"/>
              </w:rPr>
              <w:t>full</w:t>
            </w:r>
          </w:p>
        </w:tc>
        <w:tc>
          <w:tcPr>
            <w:tcW w:w="1161" w:type="dxa"/>
            <w:shd w:val="clear" w:color="auto" w:fill="EEF3F8"/>
          </w:tcPr>
          <w:p w14:paraId="01A07EC5" w14:textId="77777777" w:rsidR="004C221C" w:rsidRDefault="00A40EC6">
            <w:pPr>
              <w:pStyle w:val="TableText"/>
            </w:pPr>
            <w:r>
              <w:t>oracle</w:t>
            </w:r>
          </w:p>
        </w:tc>
        <w:tc>
          <w:tcPr>
            <w:tcW w:w="1161" w:type="dxa"/>
            <w:shd w:val="clear" w:color="auto" w:fill="EEF3F8"/>
          </w:tcPr>
          <w:p w14:paraId="052BF980" w14:textId="77777777" w:rsidR="004C221C" w:rsidRDefault="00A40EC6">
            <w:pPr>
              <w:pStyle w:val="TableText"/>
            </w:pPr>
            <w:r>
              <w:t>100.0%</w:t>
            </w:r>
          </w:p>
        </w:tc>
        <w:tc>
          <w:tcPr>
            <w:tcW w:w="1032" w:type="dxa"/>
            <w:shd w:val="clear" w:color="auto" w:fill="EEF3F8"/>
          </w:tcPr>
          <w:p w14:paraId="030F643E" w14:textId="77777777" w:rsidR="004C221C" w:rsidRDefault="00A40EC6">
            <w:pPr>
              <w:pStyle w:val="TableText"/>
            </w:pPr>
            <w:r>
              <w:t>0.0%</w:t>
            </w:r>
          </w:p>
        </w:tc>
        <w:tc>
          <w:tcPr>
            <w:tcW w:w="1161" w:type="dxa"/>
            <w:shd w:val="clear" w:color="auto" w:fill="EEF3F8"/>
          </w:tcPr>
          <w:p w14:paraId="00855B1B" w14:textId="77777777" w:rsidR="004C221C" w:rsidRDefault="00A40EC6">
            <w:pPr>
              <w:pStyle w:val="TableText"/>
            </w:pPr>
            <w:r>
              <w:t>17.6%</w:t>
            </w:r>
          </w:p>
        </w:tc>
        <w:tc>
          <w:tcPr>
            <w:tcW w:w="1161" w:type="dxa"/>
            <w:shd w:val="clear" w:color="auto" w:fill="EEF3F8"/>
          </w:tcPr>
          <w:p w14:paraId="1704DBF7" w14:textId="77777777" w:rsidR="004C221C" w:rsidRDefault="00A40EC6">
            <w:pPr>
              <w:pStyle w:val="TableText"/>
            </w:pPr>
            <w:r>
              <w:t>0.0%</w:t>
            </w:r>
          </w:p>
        </w:tc>
        <w:tc>
          <w:tcPr>
            <w:tcW w:w="1161" w:type="dxa"/>
            <w:shd w:val="clear" w:color="auto" w:fill="EEF3F8"/>
          </w:tcPr>
          <w:p w14:paraId="30774796" w14:textId="77777777" w:rsidR="004C221C" w:rsidRDefault="00A40EC6">
            <w:pPr>
              <w:pStyle w:val="TableText"/>
            </w:pPr>
            <w:r>
              <w:t>0.0%</w:t>
            </w:r>
          </w:p>
        </w:tc>
      </w:tr>
      <w:tr w:rsidR="004C221C" w14:paraId="6656EE46" w14:textId="77777777">
        <w:trPr>
          <w:jc w:val="center"/>
        </w:trPr>
        <w:tc>
          <w:tcPr>
            <w:tcW w:w="1805" w:type="dxa"/>
          </w:tcPr>
          <w:p w14:paraId="4C53FFB5" w14:textId="77777777" w:rsidR="004C221C" w:rsidRDefault="00A40EC6">
            <w:pPr>
              <w:pStyle w:val="TableText"/>
            </w:pPr>
            <w:r>
              <w:rPr>
                <w:rFonts w:ascii="Consolas" w:hAnsi="Consolas"/>
                <w:color w:val="1F2937"/>
                <w:sz w:val="17"/>
              </w:rPr>
              <w:t>policy_only</w:t>
            </w:r>
          </w:p>
        </w:tc>
        <w:tc>
          <w:tcPr>
            <w:tcW w:w="1161" w:type="dxa"/>
          </w:tcPr>
          <w:p w14:paraId="4D85A9C8" w14:textId="77777777" w:rsidR="004C221C" w:rsidRDefault="00A40EC6">
            <w:pPr>
              <w:pStyle w:val="TableText"/>
            </w:pPr>
            <w:r>
              <w:t>oracle</w:t>
            </w:r>
          </w:p>
        </w:tc>
        <w:tc>
          <w:tcPr>
            <w:tcW w:w="1161" w:type="dxa"/>
          </w:tcPr>
          <w:p w14:paraId="1BCF2E22" w14:textId="77777777" w:rsidR="004C221C" w:rsidRDefault="00A40EC6">
            <w:pPr>
              <w:pStyle w:val="TableText"/>
            </w:pPr>
            <w:r>
              <w:t>100.0%</w:t>
            </w:r>
          </w:p>
        </w:tc>
        <w:tc>
          <w:tcPr>
            <w:tcW w:w="1032" w:type="dxa"/>
          </w:tcPr>
          <w:p w14:paraId="762984F9" w14:textId="77777777" w:rsidR="004C221C" w:rsidRDefault="00A40EC6">
            <w:pPr>
              <w:pStyle w:val="TableText"/>
            </w:pPr>
            <w:r>
              <w:t>0.0%</w:t>
            </w:r>
          </w:p>
        </w:tc>
        <w:tc>
          <w:tcPr>
            <w:tcW w:w="1161" w:type="dxa"/>
          </w:tcPr>
          <w:p w14:paraId="31DF2E42" w14:textId="77777777" w:rsidR="004C221C" w:rsidRDefault="00A40EC6">
            <w:pPr>
              <w:pStyle w:val="TableText"/>
            </w:pPr>
            <w:r>
              <w:t>17.6%</w:t>
            </w:r>
          </w:p>
        </w:tc>
        <w:tc>
          <w:tcPr>
            <w:tcW w:w="1161" w:type="dxa"/>
          </w:tcPr>
          <w:p w14:paraId="59FE5FBC" w14:textId="77777777" w:rsidR="004C221C" w:rsidRDefault="00A40EC6">
            <w:pPr>
              <w:pStyle w:val="TableText"/>
            </w:pPr>
            <w:r>
              <w:t>0.0%</w:t>
            </w:r>
          </w:p>
        </w:tc>
        <w:tc>
          <w:tcPr>
            <w:tcW w:w="1161" w:type="dxa"/>
          </w:tcPr>
          <w:p w14:paraId="0EAB8D43" w14:textId="77777777" w:rsidR="004C221C" w:rsidRDefault="00A40EC6">
            <w:pPr>
              <w:pStyle w:val="TableText"/>
            </w:pPr>
            <w:r>
              <w:t>n/a</w:t>
            </w:r>
          </w:p>
        </w:tc>
      </w:tr>
      <w:tr w:rsidR="004C221C" w14:paraId="6F4700E9" w14:textId="77777777">
        <w:trPr>
          <w:jc w:val="center"/>
        </w:trPr>
        <w:tc>
          <w:tcPr>
            <w:tcW w:w="1805" w:type="dxa"/>
            <w:shd w:val="clear" w:color="auto" w:fill="EEF3F8"/>
          </w:tcPr>
          <w:p w14:paraId="2FFFD058" w14:textId="77777777" w:rsidR="004C221C" w:rsidRDefault="00A40EC6">
            <w:pPr>
              <w:pStyle w:val="TableText"/>
            </w:pPr>
            <w:r>
              <w:rPr>
                <w:rFonts w:ascii="Consolas" w:hAnsi="Consolas"/>
                <w:color w:val="1F2937"/>
                <w:sz w:val="17"/>
              </w:rPr>
              <w:t>taint_only</w:t>
            </w:r>
          </w:p>
        </w:tc>
        <w:tc>
          <w:tcPr>
            <w:tcW w:w="1161" w:type="dxa"/>
            <w:shd w:val="clear" w:color="auto" w:fill="EEF3F8"/>
          </w:tcPr>
          <w:p w14:paraId="03E87C71" w14:textId="77777777" w:rsidR="004C221C" w:rsidRDefault="00A40EC6">
            <w:pPr>
              <w:pStyle w:val="TableText"/>
            </w:pPr>
            <w:r>
              <w:t>oracle</w:t>
            </w:r>
          </w:p>
        </w:tc>
        <w:tc>
          <w:tcPr>
            <w:tcW w:w="1161" w:type="dxa"/>
            <w:shd w:val="clear" w:color="auto" w:fill="EEF3F8"/>
          </w:tcPr>
          <w:p w14:paraId="08FA9E92" w14:textId="77777777" w:rsidR="004C221C" w:rsidRDefault="00A40EC6">
            <w:pPr>
              <w:pStyle w:val="TableText"/>
            </w:pPr>
            <w:r>
              <w:t>100.0%</w:t>
            </w:r>
          </w:p>
        </w:tc>
        <w:tc>
          <w:tcPr>
            <w:tcW w:w="1032" w:type="dxa"/>
            <w:shd w:val="clear" w:color="auto" w:fill="EEF3F8"/>
          </w:tcPr>
          <w:p w14:paraId="11A1FE44" w14:textId="77777777" w:rsidR="004C221C" w:rsidRDefault="00A40EC6">
            <w:pPr>
              <w:pStyle w:val="TableText"/>
            </w:pPr>
            <w:r>
              <w:t>0.0%</w:t>
            </w:r>
          </w:p>
        </w:tc>
        <w:tc>
          <w:tcPr>
            <w:tcW w:w="1161" w:type="dxa"/>
            <w:shd w:val="clear" w:color="auto" w:fill="EEF3F8"/>
          </w:tcPr>
          <w:p w14:paraId="0EA42529" w14:textId="77777777" w:rsidR="004C221C" w:rsidRDefault="00A40EC6">
            <w:pPr>
              <w:pStyle w:val="TableText"/>
            </w:pPr>
            <w:r>
              <w:t>8.8%</w:t>
            </w:r>
          </w:p>
        </w:tc>
        <w:tc>
          <w:tcPr>
            <w:tcW w:w="1161" w:type="dxa"/>
            <w:shd w:val="clear" w:color="auto" w:fill="EEF3F8"/>
          </w:tcPr>
          <w:p w14:paraId="4A32610C" w14:textId="77777777" w:rsidR="004C221C" w:rsidRDefault="00A40EC6">
            <w:pPr>
              <w:pStyle w:val="TableText"/>
            </w:pPr>
            <w:r>
              <w:t>0.0%</w:t>
            </w:r>
          </w:p>
        </w:tc>
        <w:tc>
          <w:tcPr>
            <w:tcW w:w="1161" w:type="dxa"/>
            <w:shd w:val="clear" w:color="auto" w:fill="EEF3F8"/>
          </w:tcPr>
          <w:p w14:paraId="09C1EA52" w14:textId="77777777" w:rsidR="004C221C" w:rsidRDefault="00A40EC6">
            <w:pPr>
              <w:pStyle w:val="TableText"/>
            </w:pPr>
            <w:r>
              <w:t>n/a</w:t>
            </w:r>
          </w:p>
        </w:tc>
      </w:tr>
      <w:tr w:rsidR="004C221C" w14:paraId="63B284BE" w14:textId="77777777">
        <w:trPr>
          <w:jc w:val="center"/>
        </w:trPr>
        <w:tc>
          <w:tcPr>
            <w:tcW w:w="1805" w:type="dxa"/>
          </w:tcPr>
          <w:p w14:paraId="11FAE288" w14:textId="77777777" w:rsidR="004C221C" w:rsidRDefault="00A40EC6">
            <w:pPr>
              <w:pStyle w:val="TableText"/>
            </w:pPr>
            <w:r>
              <w:rPr>
                <w:rFonts w:ascii="Consolas" w:hAnsi="Consolas"/>
                <w:color w:val="1F2937"/>
                <w:sz w:val="17"/>
              </w:rPr>
              <w:t>detector_only</w:t>
            </w:r>
          </w:p>
        </w:tc>
        <w:tc>
          <w:tcPr>
            <w:tcW w:w="1161" w:type="dxa"/>
          </w:tcPr>
          <w:p w14:paraId="60D146DB" w14:textId="77777777" w:rsidR="004C221C" w:rsidRDefault="00A40EC6">
            <w:pPr>
              <w:pStyle w:val="TableText"/>
            </w:pPr>
            <w:r>
              <w:t>oracle</w:t>
            </w:r>
          </w:p>
        </w:tc>
        <w:tc>
          <w:tcPr>
            <w:tcW w:w="1161" w:type="dxa"/>
          </w:tcPr>
          <w:p w14:paraId="57983C63" w14:textId="77777777" w:rsidR="004C221C" w:rsidRDefault="00A40EC6">
            <w:pPr>
              <w:pStyle w:val="TableText"/>
            </w:pPr>
            <w:r>
              <w:t>100.0%</w:t>
            </w:r>
          </w:p>
        </w:tc>
        <w:tc>
          <w:tcPr>
            <w:tcW w:w="1032" w:type="dxa"/>
          </w:tcPr>
          <w:p w14:paraId="06519356" w14:textId="77777777" w:rsidR="004C221C" w:rsidRDefault="00A40EC6">
            <w:pPr>
              <w:pStyle w:val="TableText"/>
            </w:pPr>
            <w:r>
              <w:t>0.0%</w:t>
            </w:r>
          </w:p>
        </w:tc>
        <w:tc>
          <w:tcPr>
            <w:tcW w:w="1161" w:type="dxa"/>
          </w:tcPr>
          <w:p w14:paraId="028DF6E7" w14:textId="77777777" w:rsidR="004C221C" w:rsidRDefault="00A40EC6">
            <w:pPr>
              <w:pStyle w:val="TableText"/>
            </w:pPr>
            <w:r>
              <w:t>0.0%</w:t>
            </w:r>
          </w:p>
        </w:tc>
        <w:tc>
          <w:tcPr>
            <w:tcW w:w="1161" w:type="dxa"/>
          </w:tcPr>
          <w:p w14:paraId="1B45B949" w14:textId="77777777" w:rsidR="004C221C" w:rsidRDefault="00A40EC6">
            <w:pPr>
              <w:pStyle w:val="TableText"/>
            </w:pPr>
            <w:r>
              <w:t>0.0%</w:t>
            </w:r>
          </w:p>
        </w:tc>
        <w:tc>
          <w:tcPr>
            <w:tcW w:w="1161" w:type="dxa"/>
          </w:tcPr>
          <w:p w14:paraId="5CE1F64B" w14:textId="77777777" w:rsidR="004C221C" w:rsidRDefault="00A40EC6">
            <w:pPr>
              <w:pStyle w:val="TableText"/>
            </w:pPr>
            <w:r>
              <w:t>0.0%</w:t>
            </w:r>
          </w:p>
        </w:tc>
      </w:tr>
    </w:tbl>
    <w:p w14:paraId="529B63A2" w14:textId="77777777" w:rsidR="004C221C" w:rsidRDefault="004C221C">
      <w:pPr>
        <w:spacing w:after="80"/>
      </w:pPr>
    </w:p>
    <w:p w14:paraId="2E4A2C4C" w14:textId="77777777" w:rsidR="004C221C" w:rsidRDefault="00A40EC6">
      <w:pPr>
        <w:jc w:val="both"/>
      </w:pPr>
      <w:r>
        <w:t>The results show the following.</w:t>
      </w:r>
    </w:p>
    <w:p w14:paraId="6E922F68" w14:textId="77777777" w:rsidR="004C221C" w:rsidRDefault="00A40EC6">
      <w:pPr>
        <w:pStyle w:val="ListBullet"/>
        <w:spacing w:after="60"/>
      </w:pPr>
      <w:r>
        <w:rPr>
          <w:b/>
        </w:rPr>
        <w:t>Automatic denials.</w:t>
      </w:r>
      <w:r>
        <w:t xml:space="preserve"> The benign false-positive rate under full protection was 0.0%, against the 5% target; Table 4.7 gives the rate of every ablation. Where the detector was enabled, it sanitised or blocked the share of benign results given in the Result FP column. The caveat is that the detector ran rules-only and that the tasks were written by the team.</w:t>
      </w:r>
    </w:p>
    <w:p w14:paraId="793193C7" w14:textId="77777777" w:rsidR="004C221C" w:rsidRDefault="00A40EC6">
      <w:pPr>
        <w:pStyle w:val="ListBullet"/>
        <w:spacing w:after="60"/>
      </w:pPr>
      <w:r>
        <w:rPr>
          <w:b/>
        </w:rPr>
        <w:t>Friction comes from the policy's intended escalation paths.</w:t>
      </w:r>
      <w:r>
        <w:t xml:space="preserve"> Under full protection, 17.6% of benign calls (12 of 68) were escalated to a human. The reason codes recorded in </w:t>
      </w:r>
      <w:r>
        <w:rPr>
          <w:rFonts w:ascii="Consolas" w:hAnsi="Consolas"/>
          <w:color w:val="1F2937"/>
          <w:sz w:val="19"/>
        </w:rPr>
        <w:t>reports/bench/scripted-benign-deny/summary.md</w:t>
      </w:r>
      <w:r>
        <w:t xml:space="preserve"> account for them: external e-mail replies, each of which triggered both the </w:t>
      </w:r>
      <w:r>
        <w:rPr>
          <w:rFonts w:ascii="Consolas" w:hAnsi="Consolas"/>
          <w:color w:val="1F2937"/>
          <w:sz w:val="19"/>
        </w:rPr>
        <w:t>domain_in</w:t>
      </w:r>
      <w:r>
        <w:t xml:space="preserve"> constraint on </w:t>
      </w:r>
      <w:r>
        <w:rPr>
          <w:rFonts w:ascii="Consolas" w:hAnsi="Consolas"/>
          <w:color w:val="1F2937"/>
          <w:sz w:val="19"/>
        </w:rPr>
        <w:t>to</w:t>
      </w:r>
      <w:r>
        <w:t xml:space="preserve"> (</w:t>
      </w:r>
      <w:r>
        <w:rPr>
          <w:rFonts w:ascii="Consolas" w:hAnsi="Consolas"/>
          <w:color w:val="1F2937"/>
          <w:sz w:val="19"/>
        </w:rPr>
        <w:t>CONSTRAINT_VIOLATION</w:t>
      </w:r>
      <w:r>
        <w:t xml:space="preserve">, 6 calls) and </w:t>
      </w:r>
      <w:r>
        <w:rPr>
          <w:rFonts w:ascii="Consolas" w:hAnsi="Consolas"/>
          <w:color w:val="1F2937"/>
          <w:sz w:val="19"/>
        </w:rPr>
        <w:t>TAINT_UNTRUSTED_TO_EXTERNAL</w:t>
      </w:r>
      <w:r>
        <w:t xml:space="preserve"> (6), exports (</w:t>
      </w:r>
      <w:r>
        <w:rPr>
          <w:rFonts w:ascii="Consolas" w:hAnsi="Consolas"/>
          <w:color w:val="1F2937"/>
          <w:sz w:val="19"/>
        </w:rPr>
        <w:t>APPROVAL_POLICY</w:t>
      </w:r>
      <w:r>
        <w:t>, 2) and the calls in the tasks that legitimately need a human (</w:t>
      </w:r>
      <w:r>
        <w:rPr>
          <w:rFonts w:ascii="Consolas" w:hAnsi="Consolas"/>
          <w:color w:val="1F2937"/>
          <w:sz w:val="19"/>
        </w:rPr>
        <w:t>APPROVAL_ALWAYS</w:t>
      </w:r>
      <w:r>
        <w:t>, 4). Excluding the approval-required tasks, the unexpected friction was 12.9%.</w:t>
      </w:r>
    </w:p>
    <w:p w14:paraId="7DFF21D1" w14:textId="77777777" w:rsidR="004C221C" w:rsidRDefault="00A40EC6">
      <w:pPr>
        <w:pStyle w:val="ListBullet"/>
        <w:spacing w:after="60"/>
      </w:pPr>
      <w:r>
        <w:rPr>
          <w:b/>
        </w:rPr>
        <w:t>The approver decides the utility cost.</w:t>
      </w:r>
      <w:r>
        <w:t xml:space="preserve"> With the oracle approver, utility under full protection was 100%. With an approver who rejects everything it was 75% (81.8% excluding the approval-required tasks), which is the cost of a reviewer who refuses every external reply and export.</w:t>
      </w:r>
    </w:p>
    <w:p w14:paraId="3FC137C0" w14:textId="77777777" w:rsidR="004C221C" w:rsidRDefault="00A40EC6">
      <w:pPr>
        <w:pStyle w:val="ListBullet"/>
        <w:spacing w:after="60"/>
      </w:pPr>
      <w:r>
        <w:rPr>
          <w:b/>
        </w:rPr>
        <w:t>The policy layer is needed for high-risk tools.</w:t>
      </w:r>
      <w:r>
        <w:t xml:space="preserve"> The approval recall, the share of approval-required tasks in which a human was asked about the legitimate payment or deletion, was 0% for </w:t>
      </w:r>
      <w:r>
        <w:rPr>
          <w:rFonts w:ascii="Consolas" w:hAnsi="Consolas"/>
          <w:color w:val="1F2937"/>
          <w:sz w:val="19"/>
        </w:rPr>
        <w:t>taint_only</w:t>
      </w:r>
      <w:r>
        <w:t xml:space="preserve"> and 0% for </w:t>
      </w:r>
      <w:r>
        <w:rPr>
          <w:rFonts w:ascii="Consolas" w:hAnsi="Consolas"/>
          <w:color w:val="1F2937"/>
          <w:sz w:val="19"/>
        </w:rPr>
        <w:t>detector_only</w:t>
      </w:r>
      <w:r>
        <w:t>, against 100% under full protection.</w:t>
      </w:r>
    </w:p>
    <w:p w14:paraId="72849F15" w14:textId="77777777" w:rsidR="004C221C" w:rsidRDefault="00A40EC6">
      <w:pPr>
        <w:keepNext/>
        <w:spacing w:before="120" w:after="40"/>
        <w:jc w:val="center"/>
      </w:pPr>
      <w:r>
        <w:rPr>
          <w:noProof/>
        </w:rPr>
        <w:drawing>
          <wp:inline distT="0" distB="0" distL="0" distR="0" wp14:anchorId="1B65B323" wp14:editId="2795F765">
            <wp:extent cx="5486400" cy="20787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ign_by_defense.png"/>
                    <pic:cNvPicPr/>
                  </pic:nvPicPr>
                  <pic:blipFill>
                    <a:blip r:embed="rId31"/>
                    <a:stretch>
                      <a:fillRect/>
                    </a:stretch>
                  </pic:blipFill>
                  <pic:spPr>
                    <a:xfrm>
                      <a:off x="0" y="0"/>
                      <a:ext cx="5486400" cy="2078736"/>
                    </a:xfrm>
                    <a:prstGeom prst="rect">
                      <a:avLst/>
                    </a:prstGeom>
                  </pic:spPr>
                </pic:pic>
              </a:graphicData>
            </a:graphic>
          </wp:inline>
        </w:drawing>
      </w:r>
    </w:p>
    <w:p w14:paraId="64D7DCC4" w14:textId="77777777" w:rsidR="004C221C" w:rsidRDefault="00A40EC6">
      <w:pPr>
        <w:pStyle w:val="FigureCaption"/>
      </w:pPr>
      <w:bookmarkStart w:id="148" w:name="_Toc242883779"/>
      <w:r>
        <w:t>Figure 4.1: Benign false-positive rate, approval friction and utility per defence configuration (scripted agent, denying approver)</w:t>
      </w:r>
      <w:bookmarkEnd w:id="148"/>
    </w:p>
    <w:p w14:paraId="483D39DF" w14:textId="77777777" w:rsidR="004C221C" w:rsidRDefault="00A40EC6">
      <w:pPr>
        <w:jc w:val="both"/>
      </w:pPr>
      <w:r>
        <w:t>Table 4.8 and Figure 4.2</w:t>
      </w:r>
      <w:r>
        <w:t xml:space="preserve"> break the full-protection results down by language. Friction was 17.6% for English and 17.6% for Arabic tasks; the policy and taint layers act on tool names, arguments and provenance, which do not depend on the language of the prompt. Within Arabic, friction was 12.5% for the Gulf-dialect tasks and 22.2% for the Modern Standard Arabic tasks; any difference reflects which task categories were written in each variety, not the dialect itself.</w:t>
      </w:r>
    </w:p>
    <w:p w14:paraId="6FE204B6" w14:textId="77777777" w:rsidR="004C221C" w:rsidRDefault="00A40EC6">
      <w:pPr>
        <w:pStyle w:val="TableCaption"/>
        <w:keepNext/>
      </w:pPr>
      <w:bookmarkStart w:id="149" w:name="_Toc242883864"/>
      <w:r>
        <w:t>Table 4.8: Full protection by language (scripted agent)</w:t>
      </w:r>
      <w:bookmarkEnd w:id="14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1394"/>
        <w:gridCol w:w="1394"/>
        <w:gridCol w:w="1394"/>
        <w:gridCol w:w="1394"/>
        <w:gridCol w:w="1394"/>
      </w:tblGrid>
      <w:tr w:rsidR="004C221C" w14:paraId="66DB270B" w14:textId="77777777">
        <w:trPr>
          <w:tblHeader/>
          <w:jc w:val="center"/>
        </w:trPr>
        <w:tc>
          <w:tcPr>
            <w:tcW w:w="1672" w:type="dxa"/>
            <w:shd w:val="clear" w:color="auto" w:fill="1F3864"/>
          </w:tcPr>
          <w:p w14:paraId="4CDBBF1D" w14:textId="77777777" w:rsidR="004C221C" w:rsidRDefault="00A40EC6">
            <w:pPr>
              <w:pStyle w:val="TableText"/>
            </w:pPr>
            <w:r>
              <w:rPr>
                <w:b/>
                <w:color w:val="FFFFFF"/>
              </w:rPr>
              <w:t>Language</w:t>
            </w:r>
          </w:p>
        </w:tc>
        <w:tc>
          <w:tcPr>
            <w:tcW w:w="1394" w:type="dxa"/>
            <w:shd w:val="clear" w:color="auto" w:fill="1F3864"/>
          </w:tcPr>
          <w:p w14:paraId="253FA543" w14:textId="77777777" w:rsidR="004C221C" w:rsidRDefault="00A40EC6">
            <w:pPr>
              <w:pStyle w:val="TableText"/>
            </w:pPr>
            <w:r>
              <w:rPr>
                <w:b/>
                <w:color w:val="FFFFFF"/>
              </w:rPr>
              <w:t>Calls</w:t>
            </w:r>
          </w:p>
        </w:tc>
        <w:tc>
          <w:tcPr>
            <w:tcW w:w="1394" w:type="dxa"/>
            <w:shd w:val="clear" w:color="auto" w:fill="1F3864"/>
          </w:tcPr>
          <w:p w14:paraId="15B3BA22" w14:textId="77777777" w:rsidR="004C221C" w:rsidRDefault="00A40EC6">
            <w:pPr>
              <w:pStyle w:val="TableText"/>
            </w:pPr>
            <w:r>
              <w:rPr>
                <w:b/>
                <w:color w:val="FFFFFF"/>
              </w:rPr>
              <w:t>Utility (deny)</w:t>
            </w:r>
          </w:p>
        </w:tc>
        <w:tc>
          <w:tcPr>
            <w:tcW w:w="1394" w:type="dxa"/>
            <w:shd w:val="clear" w:color="auto" w:fill="1F3864"/>
          </w:tcPr>
          <w:p w14:paraId="2AF86612" w14:textId="77777777" w:rsidR="004C221C" w:rsidRDefault="00A40EC6">
            <w:pPr>
              <w:pStyle w:val="TableText"/>
            </w:pPr>
            <w:r>
              <w:rPr>
                <w:b/>
                <w:color w:val="FFFFFF"/>
              </w:rPr>
              <w:t>Utility (oracle)</w:t>
            </w:r>
          </w:p>
        </w:tc>
        <w:tc>
          <w:tcPr>
            <w:tcW w:w="1394" w:type="dxa"/>
            <w:shd w:val="clear" w:color="auto" w:fill="1F3864"/>
          </w:tcPr>
          <w:p w14:paraId="16709177" w14:textId="77777777" w:rsidR="004C221C" w:rsidRDefault="00A40EC6">
            <w:pPr>
              <w:pStyle w:val="TableText"/>
            </w:pPr>
            <w:r>
              <w:rPr>
                <w:b/>
                <w:color w:val="FFFFFF"/>
              </w:rPr>
              <w:t>FPR</w:t>
            </w:r>
          </w:p>
        </w:tc>
        <w:tc>
          <w:tcPr>
            <w:tcW w:w="1394" w:type="dxa"/>
            <w:shd w:val="clear" w:color="auto" w:fill="1F3864"/>
          </w:tcPr>
          <w:p w14:paraId="77893C4C" w14:textId="77777777" w:rsidR="004C221C" w:rsidRDefault="00A40EC6">
            <w:pPr>
              <w:pStyle w:val="TableText"/>
            </w:pPr>
            <w:r>
              <w:rPr>
                <w:b/>
                <w:color w:val="FFFFFF"/>
              </w:rPr>
              <w:t>Friction</w:t>
            </w:r>
          </w:p>
        </w:tc>
      </w:tr>
      <w:tr w:rsidR="004C221C" w14:paraId="501E307D" w14:textId="77777777">
        <w:trPr>
          <w:jc w:val="center"/>
        </w:trPr>
        <w:tc>
          <w:tcPr>
            <w:tcW w:w="1672" w:type="dxa"/>
          </w:tcPr>
          <w:p w14:paraId="0075BF5F" w14:textId="77777777" w:rsidR="004C221C" w:rsidRDefault="00A40EC6">
            <w:pPr>
              <w:pStyle w:val="TableText"/>
            </w:pPr>
            <w:r>
              <w:t>English</w:t>
            </w:r>
          </w:p>
        </w:tc>
        <w:tc>
          <w:tcPr>
            <w:tcW w:w="1394" w:type="dxa"/>
          </w:tcPr>
          <w:p w14:paraId="403B41FB" w14:textId="77777777" w:rsidR="004C221C" w:rsidRDefault="00A40EC6">
            <w:pPr>
              <w:pStyle w:val="TableText"/>
            </w:pPr>
            <w:r>
              <w:t>34</w:t>
            </w:r>
          </w:p>
        </w:tc>
        <w:tc>
          <w:tcPr>
            <w:tcW w:w="1394" w:type="dxa"/>
          </w:tcPr>
          <w:p w14:paraId="3C5F02F1" w14:textId="77777777" w:rsidR="004C221C" w:rsidRDefault="00A40EC6">
            <w:pPr>
              <w:pStyle w:val="TableText"/>
            </w:pPr>
            <w:r>
              <w:t>75.0%</w:t>
            </w:r>
          </w:p>
        </w:tc>
        <w:tc>
          <w:tcPr>
            <w:tcW w:w="1394" w:type="dxa"/>
          </w:tcPr>
          <w:p w14:paraId="2400A4CE" w14:textId="77777777" w:rsidR="004C221C" w:rsidRDefault="00A40EC6">
            <w:pPr>
              <w:pStyle w:val="TableText"/>
            </w:pPr>
            <w:r>
              <w:t>100.0%</w:t>
            </w:r>
          </w:p>
        </w:tc>
        <w:tc>
          <w:tcPr>
            <w:tcW w:w="1394" w:type="dxa"/>
          </w:tcPr>
          <w:p w14:paraId="47BF30BA" w14:textId="77777777" w:rsidR="004C221C" w:rsidRDefault="00A40EC6">
            <w:pPr>
              <w:pStyle w:val="TableText"/>
            </w:pPr>
            <w:r>
              <w:t>0.0%</w:t>
            </w:r>
          </w:p>
        </w:tc>
        <w:tc>
          <w:tcPr>
            <w:tcW w:w="1394" w:type="dxa"/>
          </w:tcPr>
          <w:p w14:paraId="0CBD2AC3" w14:textId="77777777" w:rsidR="004C221C" w:rsidRDefault="00A40EC6">
            <w:pPr>
              <w:pStyle w:val="TableText"/>
            </w:pPr>
            <w:r>
              <w:t>17.6%</w:t>
            </w:r>
          </w:p>
        </w:tc>
      </w:tr>
      <w:tr w:rsidR="004C221C" w14:paraId="5EFE6FC4" w14:textId="77777777">
        <w:trPr>
          <w:jc w:val="center"/>
        </w:trPr>
        <w:tc>
          <w:tcPr>
            <w:tcW w:w="1672" w:type="dxa"/>
            <w:shd w:val="clear" w:color="auto" w:fill="EEF3F8"/>
          </w:tcPr>
          <w:p w14:paraId="31370759" w14:textId="77777777" w:rsidR="004C221C" w:rsidRDefault="00A40EC6">
            <w:pPr>
              <w:pStyle w:val="TableText"/>
            </w:pPr>
            <w:r>
              <w:t>Arabic</w:t>
            </w:r>
          </w:p>
        </w:tc>
        <w:tc>
          <w:tcPr>
            <w:tcW w:w="1394" w:type="dxa"/>
            <w:shd w:val="clear" w:color="auto" w:fill="EEF3F8"/>
          </w:tcPr>
          <w:p w14:paraId="2721B64D" w14:textId="77777777" w:rsidR="004C221C" w:rsidRDefault="00A40EC6">
            <w:pPr>
              <w:pStyle w:val="TableText"/>
            </w:pPr>
            <w:r>
              <w:t>34</w:t>
            </w:r>
          </w:p>
        </w:tc>
        <w:tc>
          <w:tcPr>
            <w:tcW w:w="1394" w:type="dxa"/>
            <w:shd w:val="clear" w:color="auto" w:fill="EEF3F8"/>
          </w:tcPr>
          <w:p w14:paraId="535B8110" w14:textId="77777777" w:rsidR="004C221C" w:rsidRDefault="00A40EC6">
            <w:pPr>
              <w:pStyle w:val="TableText"/>
            </w:pPr>
            <w:r>
              <w:t>75.0%</w:t>
            </w:r>
          </w:p>
        </w:tc>
        <w:tc>
          <w:tcPr>
            <w:tcW w:w="1394" w:type="dxa"/>
            <w:shd w:val="clear" w:color="auto" w:fill="EEF3F8"/>
          </w:tcPr>
          <w:p w14:paraId="78731B86" w14:textId="77777777" w:rsidR="004C221C" w:rsidRDefault="00A40EC6">
            <w:pPr>
              <w:pStyle w:val="TableText"/>
            </w:pPr>
            <w:r>
              <w:t>100.0%</w:t>
            </w:r>
          </w:p>
        </w:tc>
        <w:tc>
          <w:tcPr>
            <w:tcW w:w="1394" w:type="dxa"/>
            <w:shd w:val="clear" w:color="auto" w:fill="EEF3F8"/>
          </w:tcPr>
          <w:p w14:paraId="72F3E647" w14:textId="77777777" w:rsidR="004C221C" w:rsidRDefault="00A40EC6">
            <w:pPr>
              <w:pStyle w:val="TableText"/>
            </w:pPr>
            <w:r>
              <w:t>0.0%</w:t>
            </w:r>
          </w:p>
        </w:tc>
        <w:tc>
          <w:tcPr>
            <w:tcW w:w="1394" w:type="dxa"/>
            <w:shd w:val="clear" w:color="auto" w:fill="EEF3F8"/>
          </w:tcPr>
          <w:p w14:paraId="11D622B7" w14:textId="77777777" w:rsidR="004C221C" w:rsidRDefault="00A40EC6">
            <w:pPr>
              <w:pStyle w:val="TableText"/>
            </w:pPr>
            <w:r>
              <w:t>17.6%</w:t>
            </w:r>
          </w:p>
        </w:tc>
      </w:tr>
    </w:tbl>
    <w:p w14:paraId="62128F43" w14:textId="77777777" w:rsidR="004C221C" w:rsidRDefault="004C221C">
      <w:pPr>
        <w:spacing w:after="80"/>
      </w:pPr>
    </w:p>
    <w:p w14:paraId="7D0EEE1B" w14:textId="77777777" w:rsidR="004C221C" w:rsidRDefault="00A40EC6">
      <w:pPr>
        <w:keepNext/>
        <w:spacing w:before="120" w:after="40"/>
        <w:jc w:val="center"/>
      </w:pPr>
      <w:r>
        <w:rPr>
          <w:noProof/>
        </w:rPr>
        <w:drawing>
          <wp:inline distT="0" distB="0" distL="0" distR="0" wp14:anchorId="3F40AD14" wp14:editId="2F3CB01F">
            <wp:extent cx="5029200" cy="28917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iction_by_language.png"/>
                    <pic:cNvPicPr/>
                  </pic:nvPicPr>
                  <pic:blipFill>
                    <a:blip r:embed="rId32"/>
                    <a:stretch>
                      <a:fillRect/>
                    </a:stretch>
                  </pic:blipFill>
                  <pic:spPr>
                    <a:xfrm>
                      <a:off x="0" y="0"/>
                      <a:ext cx="5029200" cy="2891790"/>
                    </a:xfrm>
                    <a:prstGeom prst="rect">
                      <a:avLst/>
                    </a:prstGeom>
                  </pic:spPr>
                </pic:pic>
              </a:graphicData>
            </a:graphic>
          </wp:inline>
        </w:drawing>
      </w:r>
    </w:p>
    <w:p w14:paraId="40D169CF" w14:textId="77777777" w:rsidR="004C221C" w:rsidRDefault="00A40EC6">
      <w:pPr>
        <w:pStyle w:val="FigureCaption"/>
      </w:pPr>
      <w:bookmarkStart w:id="150" w:name="_Toc242883780"/>
      <w:r>
        <w:t>Figure 4.2: Approval friction on benign calls by language and defence configuration</w:t>
      </w:r>
      <w:bookmarkEnd w:id="150"/>
    </w:p>
    <w:p w14:paraId="3CD50889" w14:textId="77777777" w:rsidR="004C221C" w:rsidRDefault="00A40EC6">
      <w:pPr>
        <w:jc w:val="both"/>
      </w:pPr>
      <w:r>
        <w:t>A smoke run with the LLM agent (4 tasks, 2 in English and 2 in Arabic, with and without Mirsad) gave a utility of 75% without and 75% with Mirsad; of the 6 protected calls, 0% were denied and 0% escalated. Both configurations failed the same Arabic CRM-update task, in which the model wrote a generic note instead of the requested phone number; this is a model error that the gateway did not cause. So few episodes make a smoke test, not a utility estimate.</w:t>
      </w:r>
    </w:p>
    <w:p w14:paraId="53B53D8B" w14:textId="77777777" w:rsidR="004C221C" w:rsidRDefault="00A40EC6">
      <w:pPr>
        <w:pStyle w:val="Heading3"/>
      </w:pPr>
      <w:bookmarkStart w:id="151" w:name="_Toc242883675"/>
      <w:r>
        <w:t>4.2.5 Performance</w:t>
      </w:r>
      <w:bookmarkEnd w:id="151"/>
    </w:p>
    <w:p w14:paraId="6B06EC2A" w14:textId="77777777" w:rsidR="004C221C" w:rsidRDefault="00A40EC6">
      <w:pPr>
        <w:jc w:val="both"/>
      </w:pPr>
      <w:r>
        <w:t>The latency benchmark (</w:t>
      </w:r>
      <w:r>
        <w:rPr>
          <w:rFonts w:ascii="Consolas" w:hAnsi="Consolas"/>
          <w:color w:val="1F2937"/>
          <w:sz w:val="19"/>
        </w:rPr>
        <w:t>bench/latency.py</w:t>
      </w:r>
      <w:r>
        <w:t>) starts the real FastAPI application with the default policy and agent-key authentication, sends 50 warm-up calls and then 1,000 benign read-only calls spread over six tools, first one at a time and then from 50 concurrent sessions. For each call it subtracts the time of the same tool call made directly in-process from the HTTP round trip through Mirsad. It was run twice: with the server in a thread of the benchmarking process, and with the server in a separate process, which removes the competition betwee</w:t>
      </w:r>
      <w:r>
        <w:t xml:space="preserve">n client and server for Python's global interpreter lock. </w:t>
      </w:r>
      <w:r>
        <w:t>Table 4.9 gives the results and Figure 4.3 their distribution.</w:t>
      </w:r>
    </w:p>
    <w:p w14:paraId="039EEBF7" w14:textId="77777777" w:rsidR="004C221C" w:rsidRDefault="00A40EC6">
      <w:pPr>
        <w:pStyle w:val="TableCaption"/>
        <w:keepNext/>
      </w:pPr>
      <w:bookmarkStart w:id="152" w:name="_Toc242883865"/>
      <w:r>
        <w:t>Table 4.9: Added latency per tool call (1,000 benign calls)</w:t>
      </w:r>
      <w:bookmarkEnd w:id="15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640"/>
        <w:gridCol w:w="1200"/>
        <w:gridCol w:w="1200"/>
        <w:gridCol w:w="1200"/>
        <w:gridCol w:w="1200"/>
        <w:gridCol w:w="1200"/>
      </w:tblGrid>
      <w:tr w:rsidR="004C221C" w14:paraId="33547B8F" w14:textId="77777777">
        <w:trPr>
          <w:tblHeader/>
          <w:jc w:val="center"/>
        </w:trPr>
        <w:tc>
          <w:tcPr>
            <w:tcW w:w="2640" w:type="dxa"/>
            <w:shd w:val="clear" w:color="auto" w:fill="1F3864"/>
          </w:tcPr>
          <w:p w14:paraId="02CF1B01" w14:textId="77777777" w:rsidR="004C221C" w:rsidRDefault="00A40EC6">
            <w:pPr>
              <w:pStyle w:val="TableText"/>
            </w:pPr>
            <w:r>
              <w:rPr>
                <w:b/>
                <w:color w:val="FFFFFF"/>
              </w:rPr>
              <w:t>Scenario</w:t>
            </w:r>
          </w:p>
        </w:tc>
        <w:tc>
          <w:tcPr>
            <w:tcW w:w="1200" w:type="dxa"/>
            <w:shd w:val="clear" w:color="auto" w:fill="1F3864"/>
          </w:tcPr>
          <w:p w14:paraId="5E4BB8A6" w14:textId="77777777" w:rsidR="004C221C" w:rsidRDefault="00A40EC6">
            <w:pPr>
              <w:pStyle w:val="TableText"/>
            </w:pPr>
            <w:r>
              <w:rPr>
                <w:b/>
                <w:color w:val="FFFFFF"/>
              </w:rPr>
              <w:t>p50 (ms)</w:t>
            </w:r>
          </w:p>
        </w:tc>
        <w:tc>
          <w:tcPr>
            <w:tcW w:w="1200" w:type="dxa"/>
            <w:shd w:val="clear" w:color="auto" w:fill="1F3864"/>
          </w:tcPr>
          <w:p w14:paraId="19F7967F" w14:textId="77777777" w:rsidR="004C221C" w:rsidRDefault="00A40EC6">
            <w:pPr>
              <w:pStyle w:val="TableText"/>
            </w:pPr>
            <w:r>
              <w:rPr>
                <w:b/>
                <w:color w:val="FFFFFF"/>
              </w:rPr>
              <w:t>p95 (ms)</w:t>
            </w:r>
          </w:p>
        </w:tc>
        <w:tc>
          <w:tcPr>
            <w:tcW w:w="1200" w:type="dxa"/>
            <w:shd w:val="clear" w:color="auto" w:fill="1F3864"/>
          </w:tcPr>
          <w:p w14:paraId="4A55369D" w14:textId="77777777" w:rsidR="004C221C" w:rsidRDefault="00A40EC6">
            <w:pPr>
              <w:pStyle w:val="TableText"/>
            </w:pPr>
            <w:r>
              <w:rPr>
                <w:b/>
                <w:color w:val="FFFFFF"/>
              </w:rPr>
              <w:t>p99 (ms)</w:t>
            </w:r>
          </w:p>
        </w:tc>
        <w:tc>
          <w:tcPr>
            <w:tcW w:w="1200" w:type="dxa"/>
            <w:shd w:val="clear" w:color="auto" w:fill="1F3864"/>
          </w:tcPr>
          <w:p w14:paraId="421D12E1" w14:textId="77777777" w:rsidR="004C221C" w:rsidRDefault="00A40EC6">
            <w:pPr>
              <w:pStyle w:val="TableText"/>
            </w:pPr>
            <w:r>
              <w:rPr>
                <w:b/>
                <w:color w:val="FFFFFF"/>
              </w:rPr>
              <w:t>Throughput (req/s)</w:t>
            </w:r>
          </w:p>
        </w:tc>
        <w:tc>
          <w:tcPr>
            <w:tcW w:w="1200" w:type="dxa"/>
            <w:shd w:val="clear" w:color="auto" w:fill="1F3864"/>
          </w:tcPr>
          <w:p w14:paraId="706A2684" w14:textId="77777777" w:rsidR="004C221C" w:rsidRDefault="00A40EC6">
            <w:pPr>
              <w:pStyle w:val="TableText"/>
            </w:pPr>
            <w:r>
              <w:rPr>
                <w:b/>
                <w:color w:val="FFFFFF"/>
              </w:rPr>
              <w:t>HTTP errors</w:t>
            </w:r>
          </w:p>
        </w:tc>
      </w:tr>
      <w:tr w:rsidR="004C221C" w14:paraId="010FA4F4" w14:textId="77777777">
        <w:trPr>
          <w:jc w:val="center"/>
        </w:trPr>
        <w:tc>
          <w:tcPr>
            <w:tcW w:w="2640" w:type="dxa"/>
          </w:tcPr>
          <w:p w14:paraId="4B14DC1D" w14:textId="77777777" w:rsidR="004C221C" w:rsidRDefault="00A40EC6">
            <w:pPr>
              <w:pStyle w:val="TableText"/>
            </w:pPr>
            <w:r>
              <w:t>Sequential, separate process</w:t>
            </w:r>
          </w:p>
        </w:tc>
        <w:tc>
          <w:tcPr>
            <w:tcW w:w="1200" w:type="dxa"/>
          </w:tcPr>
          <w:p w14:paraId="7A4D2317" w14:textId="77777777" w:rsidR="004C221C" w:rsidRDefault="00A40EC6">
            <w:pPr>
              <w:pStyle w:val="TableText"/>
            </w:pPr>
            <w:r>
              <w:t>2.7</w:t>
            </w:r>
          </w:p>
        </w:tc>
        <w:tc>
          <w:tcPr>
            <w:tcW w:w="1200" w:type="dxa"/>
          </w:tcPr>
          <w:p w14:paraId="7C483265" w14:textId="77777777" w:rsidR="004C221C" w:rsidRDefault="00A40EC6">
            <w:pPr>
              <w:pStyle w:val="TableText"/>
            </w:pPr>
            <w:r>
              <w:t>6.0</w:t>
            </w:r>
          </w:p>
        </w:tc>
        <w:tc>
          <w:tcPr>
            <w:tcW w:w="1200" w:type="dxa"/>
          </w:tcPr>
          <w:p w14:paraId="78C2556F" w14:textId="77777777" w:rsidR="004C221C" w:rsidRDefault="00A40EC6">
            <w:pPr>
              <w:pStyle w:val="TableText"/>
            </w:pPr>
            <w:r>
              <w:t>6.1</w:t>
            </w:r>
          </w:p>
        </w:tc>
        <w:tc>
          <w:tcPr>
            <w:tcW w:w="1200" w:type="dxa"/>
          </w:tcPr>
          <w:p w14:paraId="52547032" w14:textId="77777777" w:rsidR="004C221C" w:rsidRDefault="00A40EC6">
            <w:pPr>
              <w:pStyle w:val="TableText"/>
            </w:pPr>
            <w:r>
              <w:t>317</w:t>
            </w:r>
          </w:p>
        </w:tc>
        <w:tc>
          <w:tcPr>
            <w:tcW w:w="1200" w:type="dxa"/>
          </w:tcPr>
          <w:p w14:paraId="0C610529" w14:textId="77777777" w:rsidR="004C221C" w:rsidRDefault="00A40EC6">
            <w:pPr>
              <w:pStyle w:val="TableText"/>
            </w:pPr>
            <w:r>
              <w:t>0</w:t>
            </w:r>
          </w:p>
        </w:tc>
      </w:tr>
      <w:tr w:rsidR="004C221C" w14:paraId="55814031" w14:textId="77777777">
        <w:trPr>
          <w:jc w:val="center"/>
        </w:trPr>
        <w:tc>
          <w:tcPr>
            <w:tcW w:w="2640" w:type="dxa"/>
            <w:shd w:val="clear" w:color="auto" w:fill="EEF3F8"/>
          </w:tcPr>
          <w:p w14:paraId="5037DAD0" w14:textId="77777777" w:rsidR="004C221C" w:rsidRDefault="00A40EC6">
            <w:pPr>
              <w:pStyle w:val="TableText"/>
            </w:pPr>
            <w:r>
              <w:t>50 concurrent sessions, separate process</w:t>
            </w:r>
          </w:p>
        </w:tc>
        <w:tc>
          <w:tcPr>
            <w:tcW w:w="1200" w:type="dxa"/>
            <w:shd w:val="clear" w:color="auto" w:fill="EEF3F8"/>
          </w:tcPr>
          <w:p w14:paraId="09D243EB" w14:textId="77777777" w:rsidR="004C221C" w:rsidRDefault="00A40EC6">
            <w:pPr>
              <w:pStyle w:val="TableText"/>
            </w:pPr>
            <w:r>
              <w:t>165.5</w:t>
            </w:r>
          </w:p>
        </w:tc>
        <w:tc>
          <w:tcPr>
            <w:tcW w:w="1200" w:type="dxa"/>
            <w:shd w:val="clear" w:color="auto" w:fill="EEF3F8"/>
          </w:tcPr>
          <w:p w14:paraId="628451F4" w14:textId="77777777" w:rsidR="004C221C" w:rsidRDefault="00A40EC6">
            <w:pPr>
              <w:pStyle w:val="TableText"/>
            </w:pPr>
            <w:r>
              <w:t>208.0</w:t>
            </w:r>
          </w:p>
        </w:tc>
        <w:tc>
          <w:tcPr>
            <w:tcW w:w="1200" w:type="dxa"/>
            <w:shd w:val="clear" w:color="auto" w:fill="EEF3F8"/>
          </w:tcPr>
          <w:p w14:paraId="0948F7B4" w14:textId="77777777" w:rsidR="004C221C" w:rsidRDefault="00A40EC6">
            <w:pPr>
              <w:pStyle w:val="TableText"/>
            </w:pPr>
            <w:r>
              <w:t>216.1</w:t>
            </w:r>
          </w:p>
        </w:tc>
        <w:tc>
          <w:tcPr>
            <w:tcW w:w="1200" w:type="dxa"/>
            <w:shd w:val="clear" w:color="auto" w:fill="EEF3F8"/>
          </w:tcPr>
          <w:p w14:paraId="4F5363BF" w14:textId="77777777" w:rsidR="004C221C" w:rsidRDefault="00A40EC6">
            <w:pPr>
              <w:pStyle w:val="TableText"/>
            </w:pPr>
            <w:r>
              <w:t>291</w:t>
            </w:r>
          </w:p>
        </w:tc>
        <w:tc>
          <w:tcPr>
            <w:tcW w:w="1200" w:type="dxa"/>
            <w:shd w:val="clear" w:color="auto" w:fill="EEF3F8"/>
          </w:tcPr>
          <w:p w14:paraId="4D26686F" w14:textId="77777777" w:rsidR="004C221C" w:rsidRDefault="00A40EC6">
            <w:pPr>
              <w:pStyle w:val="TableText"/>
            </w:pPr>
            <w:r>
              <w:t>0</w:t>
            </w:r>
          </w:p>
        </w:tc>
      </w:tr>
      <w:tr w:rsidR="004C221C" w14:paraId="0654EDEE" w14:textId="77777777">
        <w:trPr>
          <w:jc w:val="center"/>
        </w:trPr>
        <w:tc>
          <w:tcPr>
            <w:tcW w:w="2640" w:type="dxa"/>
          </w:tcPr>
          <w:p w14:paraId="5A8877C8" w14:textId="77777777" w:rsidR="004C221C" w:rsidRDefault="00A40EC6">
            <w:pPr>
              <w:pStyle w:val="TableText"/>
            </w:pPr>
            <w:r>
              <w:t>Sequential, in-process</w:t>
            </w:r>
          </w:p>
        </w:tc>
        <w:tc>
          <w:tcPr>
            <w:tcW w:w="1200" w:type="dxa"/>
          </w:tcPr>
          <w:p w14:paraId="406827A5" w14:textId="77777777" w:rsidR="004C221C" w:rsidRDefault="00A40EC6">
            <w:pPr>
              <w:pStyle w:val="TableText"/>
            </w:pPr>
            <w:r>
              <w:t>2.6</w:t>
            </w:r>
          </w:p>
        </w:tc>
        <w:tc>
          <w:tcPr>
            <w:tcW w:w="1200" w:type="dxa"/>
          </w:tcPr>
          <w:p w14:paraId="76C5C5AC" w14:textId="77777777" w:rsidR="004C221C" w:rsidRDefault="00A40EC6">
            <w:pPr>
              <w:pStyle w:val="TableText"/>
            </w:pPr>
            <w:r>
              <w:t>5.9</w:t>
            </w:r>
          </w:p>
        </w:tc>
        <w:tc>
          <w:tcPr>
            <w:tcW w:w="1200" w:type="dxa"/>
          </w:tcPr>
          <w:p w14:paraId="1C3D446F" w14:textId="77777777" w:rsidR="004C221C" w:rsidRDefault="00A40EC6">
            <w:pPr>
              <w:pStyle w:val="TableText"/>
            </w:pPr>
            <w:r>
              <w:t>6.0</w:t>
            </w:r>
          </w:p>
        </w:tc>
        <w:tc>
          <w:tcPr>
            <w:tcW w:w="1200" w:type="dxa"/>
          </w:tcPr>
          <w:p w14:paraId="75770DD8" w14:textId="77777777" w:rsidR="004C221C" w:rsidRDefault="00A40EC6">
            <w:pPr>
              <w:pStyle w:val="TableText"/>
            </w:pPr>
            <w:r>
              <w:t>317</w:t>
            </w:r>
          </w:p>
        </w:tc>
        <w:tc>
          <w:tcPr>
            <w:tcW w:w="1200" w:type="dxa"/>
          </w:tcPr>
          <w:p w14:paraId="735B0828" w14:textId="77777777" w:rsidR="004C221C" w:rsidRDefault="00A40EC6">
            <w:pPr>
              <w:pStyle w:val="TableText"/>
            </w:pPr>
            <w:r>
              <w:t>0</w:t>
            </w:r>
          </w:p>
        </w:tc>
      </w:tr>
      <w:tr w:rsidR="004C221C" w14:paraId="0FDB4FBE" w14:textId="77777777">
        <w:trPr>
          <w:jc w:val="center"/>
        </w:trPr>
        <w:tc>
          <w:tcPr>
            <w:tcW w:w="2640" w:type="dxa"/>
            <w:shd w:val="clear" w:color="auto" w:fill="EEF3F8"/>
          </w:tcPr>
          <w:p w14:paraId="03387FA2" w14:textId="77777777" w:rsidR="004C221C" w:rsidRDefault="00A40EC6">
            <w:pPr>
              <w:pStyle w:val="TableText"/>
            </w:pPr>
            <w:r>
              <w:t>50 concurrent sessions, in-process</w:t>
            </w:r>
          </w:p>
        </w:tc>
        <w:tc>
          <w:tcPr>
            <w:tcW w:w="1200" w:type="dxa"/>
            <w:shd w:val="clear" w:color="auto" w:fill="EEF3F8"/>
          </w:tcPr>
          <w:p w14:paraId="298517DC" w14:textId="77777777" w:rsidR="004C221C" w:rsidRDefault="00A40EC6">
            <w:pPr>
              <w:pStyle w:val="TableText"/>
            </w:pPr>
            <w:r>
              <w:t>204.8</w:t>
            </w:r>
          </w:p>
        </w:tc>
        <w:tc>
          <w:tcPr>
            <w:tcW w:w="1200" w:type="dxa"/>
            <w:shd w:val="clear" w:color="auto" w:fill="EEF3F8"/>
          </w:tcPr>
          <w:p w14:paraId="71F11AA1" w14:textId="77777777" w:rsidR="004C221C" w:rsidRDefault="00A40EC6">
            <w:pPr>
              <w:pStyle w:val="TableText"/>
            </w:pPr>
            <w:r>
              <w:t>880.1</w:t>
            </w:r>
          </w:p>
        </w:tc>
        <w:tc>
          <w:tcPr>
            <w:tcW w:w="1200" w:type="dxa"/>
            <w:shd w:val="clear" w:color="auto" w:fill="EEF3F8"/>
          </w:tcPr>
          <w:p w14:paraId="49977CD0" w14:textId="77777777" w:rsidR="004C221C" w:rsidRDefault="00A40EC6">
            <w:pPr>
              <w:pStyle w:val="TableText"/>
            </w:pPr>
            <w:r>
              <w:t>1304.3</w:t>
            </w:r>
          </w:p>
        </w:tc>
        <w:tc>
          <w:tcPr>
            <w:tcW w:w="1200" w:type="dxa"/>
            <w:shd w:val="clear" w:color="auto" w:fill="EEF3F8"/>
          </w:tcPr>
          <w:p w14:paraId="539C07CF" w14:textId="77777777" w:rsidR="004C221C" w:rsidRDefault="00A40EC6">
            <w:pPr>
              <w:pStyle w:val="TableText"/>
            </w:pPr>
            <w:r>
              <w:t>154</w:t>
            </w:r>
          </w:p>
        </w:tc>
        <w:tc>
          <w:tcPr>
            <w:tcW w:w="1200" w:type="dxa"/>
            <w:shd w:val="clear" w:color="auto" w:fill="EEF3F8"/>
          </w:tcPr>
          <w:p w14:paraId="23E47EA5" w14:textId="77777777" w:rsidR="004C221C" w:rsidRDefault="00A40EC6">
            <w:pPr>
              <w:pStyle w:val="TableText"/>
            </w:pPr>
            <w:r>
              <w:t>0</w:t>
            </w:r>
          </w:p>
        </w:tc>
      </w:tr>
    </w:tbl>
    <w:p w14:paraId="6B8EF0A8" w14:textId="77777777" w:rsidR="004C221C" w:rsidRDefault="004C221C">
      <w:pPr>
        <w:spacing w:after="80"/>
      </w:pPr>
    </w:p>
    <w:p w14:paraId="65B3458E" w14:textId="77777777" w:rsidR="004C221C" w:rsidRDefault="00A40EC6">
      <w:pPr>
        <w:jc w:val="both"/>
      </w:pPr>
      <w:r>
        <w:t>One request at a time, Mirsad adds a median of 2.7 ms per call, of which the gateway's own decision and inspection account for 2.1 ms; the rest is HTTP handling and authentication. NFR1 is assessed on this median and on the separate-process layout, which matches a real deployment (Section 3.5.3). Under 50 concurrent sessions with the server in its own process, the median rises to 166 ms, against the 200 ms target. With client and server sharing one interpreter it is 205 ms; that layout measures the client c</w:t>
      </w:r>
      <w:r>
        <w:t>ompeting with the server for Python's global interpreter lock, not a deployment, so it is reported as context only. No request failed in either layout, so the single node served 50 concurrent sessions correctly (NFR11).</w:t>
      </w:r>
    </w:p>
    <w:p w14:paraId="2980416A" w14:textId="77777777" w:rsidR="004C221C" w:rsidRDefault="00A40EC6">
      <w:pPr>
        <w:jc w:val="both"/>
      </w:pPr>
      <w:r>
        <w:t>The concurrent numbers are mostly queueing. With the server in its own process, the time the gateway itself reported per call grew from a median of 2.1 ms to 159.5 ms, because the decision pipeline holds one lock while it evaluates and appends to the audit chain, and the SQLite writes serialise behind it. This is the price of the design choice in Section 4.1.2 that keeps taint state and the hash chain consistent. The in-process run additionally shares one interpreter between client and server, which explain</w:t>
      </w:r>
      <w:r>
        <w:t>s its long tail (p95 880 ms). A deployment that expects sustained concurrency should therefore be measured with several workers and PostgreSQL before a concurrency figure is quoted; finer-grained locking per session is a possible improvement.</w:t>
      </w:r>
    </w:p>
    <w:p w14:paraId="385A3768" w14:textId="77777777" w:rsidR="004C221C" w:rsidRDefault="00A40EC6">
      <w:pPr>
        <w:keepNext/>
        <w:spacing w:before="120" w:after="40"/>
        <w:jc w:val="center"/>
      </w:pPr>
      <w:r>
        <w:rPr>
          <w:noProof/>
        </w:rPr>
        <w:drawing>
          <wp:inline distT="0" distB="0" distL="0" distR="0" wp14:anchorId="463D5AF2" wp14:editId="3AD6CCE8">
            <wp:extent cx="5486400" cy="2880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rocess.png"/>
                    <pic:cNvPicPr/>
                  </pic:nvPicPr>
                  <pic:blipFill>
                    <a:blip r:embed="rId33"/>
                    <a:stretch>
                      <a:fillRect/>
                    </a:stretch>
                  </pic:blipFill>
                  <pic:spPr>
                    <a:xfrm>
                      <a:off x="0" y="0"/>
                      <a:ext cx="5486400" cy="2880360"/>
                    </a:xfrm>
                    <a:prstGeom prst="rect">
                      <a:avLst/>
                    </a:prstGeom>
                  </pic:spPr>
                </pic:pic>
              </a:graphicData>
            </a:graphic>
          </wp:inline>
        </w:drawing>
      </w:r>
    </w:p>
    <w:p w14:paraId="780C5796" w14:textId="77777777" w:rsidR="004C221C" w:rsidRDefault="00A40EC6">
      <w:pPr>
        <w:pStyle w:val="FigureCaption"/>
      </w:pPr>
      <w:bookmarkStart w:id="153" w:name="_Toc242883781"/>
      <w:r>
        <w:t>Figure 4.3: Distribution of added latency per call, sequential and with 50 concurrent sessions (server in a separate process, logarithmic scale)</w:t>
      </w:r>
      <w:bookmarkEnd w:id="153"/>
    </w:p>
    <w:p w14:paraId="0C890849" w14:textId="77777777" w:rsidR="004C221C" w:rsidRDefault="00A40EC6">
      <w:pPr>
        <w:jc w:val="both"/>
      </w:pPr>
      <w:r>
        <w:t>Within the benchmark, where calls run in-process without HTTP, the gateway's median cost per call was 1.8 ms under full protection, against 0.9 ms for the policy layer alone (Figure 4.4). The difference is mostly the detector scan and the taint bookkeeping on each result.</w:t>
      </w:r>
    </w:p>
    <w:p w14:paraId="000F967D" w14:textId="77777777" w:rsidR="004C221C" w:rsidRDefault="00A40EC6">
      <w:pPr>
        <w:keepNext/>
        <w:spacing w:before="120" w:after="40"/>
        <w:jc w:val="center"/>
      </w:pPr>
      <w:r>
        <w:rPr>
          <w:noProof/>
        </w:rPr>
        <w:drawing>
          <wp:inline distT="0" distB="0" distL="0" distR="0" wp14:anchorId="5D7FB5B3" wp14:editId="076A7091">
            <wp:extent cx="5029200" cy="2514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_latency.png"/>
                    <pic:cNvPicPr/>
                  </pic:nvPicPr>
                  <pic:blipFill>
                    <a:blip r:embed="rId34"/>
                    <a:stretch>
                      <a:fillRect/>
                    </a:stretch>
                  </pic:blipFill>
                  <pic:spPr>
                    <a:xfrm>
                      <a:off x="0" y="0"/>
                      <a:ext cx="5029200" cy="2514600"/>
                    </a:xfrm>
                    <a:prstGeom prst="rect">
                      <a:avLst/>
                    </a:prstGeom>
                  </pic:spPr>
                </pic:pic>
              </a:graphicData>
            </a:graphic>
          </wp:inline>
        </w:drawing>
      </w:r>
    </w:p>
    <w:p w14:paraId="710CF533" w14:textId="77777777" w:rsidR="004C221C" w:rsidRDefault="00A40EC6">
      <w:pPr>
        <w:pStyle w:val="FigureCaption"/>
      </w:pPr>
      <w:bookmarkStart w:id="154" w:name="_Toc242883782"/>
      <w:r>
        <w:t>Figure 4.4: Gateway latency per benign call by defence configuration (decision plus result inspection, excluding human waiting)</w:t>
      </w:r>
      <w:bookmarkEnd w:id="154"/>
    </w:p>
    <w:p w14:paraId="1927A3C9" w14:textId="77777777" w:rsidR="004C221C" w:rsidRDefault="00A40EC6">
      <w:pPr>
        <w:pStyle w:val="Heading3"/>
      </w:pPr>
      <w:bookmarkStart w:id="155" w:name="_Toc242883676"/>
      <w:r>
        <w:t>4.2.6 Security testing of the gateway</w:t>
      </w:r>
      <w:bookmarkEnd w:id="155"/>
    </w:p>
    <w:p w14:paraId="20C319AF" w14:textId="77777777" w:rsidR="004C221C" w:rsidRDefault="00A40EC6">
      <w:pPr>
        <w:jc w:val="both"/>
      </w:pPr>
      <w:r>
        <w:t xml:space="preserve">A firewall that concentrates trust becomes a target itself, so the gateway was tested against its own threat model. The STRIDE analysis of the data-flow diagram [69], [91] produced the security tests in </w:t>
      </w:r>
      <w:r>
        <w:rPr>
          <w:rFonts w:ascii="Consolas" w:hAnsi="Consolas"/>
          <w:color w:val="1F2937"/>
          <w:sz w:val="19"/>
        </w:rPr>
        <w:t>tests/security/test_gateway_security.py</w:t>
      </w:r>
      <w:r>
        <w:t>. They replace the manual Burp Suite and OWASP ZAP pass planned in the proposal (Section 3.4.5) with checks that run on every change. The suite has 23 security tests (ST-01 to ST-23) that expand to 45 test cases; all of them passed in the evidence run (Table 4.10).</w:t>
      </w:r>
    </w:p>
    <w:p w14:paraId="77BD02DF" w14:textId="77777777" w:rsidR="004C221C" w:rsidRDefault="00A40EC6">
      <w:pPr>
        <w:pStyle w:val="TableCaption"/>
        <w:keepNext/>
      </w:pPr>
      <w:bookmarkStart w:id="156" w:name="_Toc242883866"/>
      <w:r>
        <w:t>Table 4.10: Security tests of the gateway by STRIDE category</w:t>
      </w:r>
      <w:bookmarkEnd w:id="15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72"/>
        <w:gridCol w:w="1584"/>
        <w:gridCol w:w="5184"/>
      </w:tblGrid>
      <w:tr w:rsidR="004C221C" w14:paraId="24C5E143" w14:textId="77777777">
        <w:trPr>
          <w:tblHeader/>
          <w:jc w:val="center"/>
        </w:trPr>
        <w:tc>
          <w:tcPr>
            <w:tcW w:w="1872" w:type="dxa"/>
            <w:shd w:val="clear" w:color="auto" w:fill="1F3864"/>
          </w:tcPr>
          <w:p w14:paraId="29241CF9" w14:textId="77777777" w:rsidR="004C221C" w:rsidRDefault="00A40EC6">
            <w:pPr>
              <w:pStyle w:val="TableText"/>
            </w:pPr>
            <w:r>
              <w:rPr>
                <w:b/>
                <w:color w:val="FFFFFF"/>
              </w:rPr>
              <w:t>Category</w:t>
            </w:r>
          </w:p>
        </w:tc>
        <w:tc>
          <w:tcPr>
            <w:tcW w:w="1584" w:type="dxa"/>
            <w:shd w:val="clear" w:color="auto" w:fill="1F3864"/>
          </w:tcPr>
          <w:p w14:paraId="69784EF3" w14:textId="77777777" w:rsidR="004C221C" w:rsidRDefault="00A40EC6">
            <w:pPr>
              <w:pStyle w:val="TableText"/>
            </w:pPr>
            <w:r>
              <w:rPr>
                <w:b/>
                <w:color w:val="FFFFFF"/>
              </w:rPr>
              <w:t>Tests</w:t>
            </w:r>
          </w:p>
        </w:tc>
        <w:tc>
          <w:tcPr>
            <w:tcW w:w="5184" w:type="dxa"/>
            <w:shd w:val="clear" w:color="auto" w:fill="1F3864"/>
          </w:tcPr>
          <w:p w14:paraId="4779BFF4" w14:textId="77777777" w:rsidR="004C221C" w:rsidRDefault="00A40EC6">
            <w:pPr>
              <w:pStyle w:val="TableText"/>
            </w:pPr>
            <w:r>
              <w:rPr>
                <w:b/>
                <w:color w:val="FFFFFF"/>
              </w:rPr>
              <w:t>What is checked</w:t>
            </w:r>
          </w:p>
        </w:tc>
      </w:tr>
      <w:tr w:rsidR="004C221C" w14:paraId="063BA689" w14:textId="77777777">
        <w:trPr>
          <w:jc w:val="center"/>
        </w:trPr>
        <w:tc>
          <w:tcPr>
            <w:tcW w:w="1872" w:type="dxa"/>
          </w:tcPr>
          <w:p w14:paraId="565F9736" w14:textId="77777777" w:rsidR="004C221C" w:rsidRDefault="00A40EC6">
            <w:pPr>
              <w:pStyle w:val="TableText"/>
            </w:pPr>
            <w:r>
              <w:t>Spoofing</w:t>
            </w:r>
          </w:p>
        </w:tc>
        <w:tc>
          <w:tcPr>
            <w:tcW w:w="1584" w:type="dxa"/>
          </w:tcPr>
          <w:p w14:paraId="2C38E496" w14:textId="77777777" w:rsidR="004C221C" w:rsidRDefault="00A40EC6">
            <w:pPr>
              <w:pStyle w:val="TableText"/>
            </w:pPr>
            <w:r>
              <w:t>ST-01 to ST-05</w:t>
            </w:r>
          </w:p>
        </w:tc>
        <w:tc>
          <w:tcPr>
            <w:tcW w:w="5184" w:type="dxa"/>
          </w:tcPr>
          <w:p w14:paraId="1DA60C89" w14:textId="77777777" w:rsidR="004C221C" w:rsidRDefault="00A40EC6">
            <w:pPr>
              <w:pStyle w:val="TableText"/>
            </w:pPr>
            <w:r>
              <w:t>Every management route requires authentication; forged, unsigned, expired and malformed tokens are rejected; editing the role claim of a valid token does not grant admin rights; rotating an agent key revokes the old key; malformed agent keys are rejected</w:t>
            </w:r>
          </w:p>
        </w:tc>
      </w:tr>
      <w:tr w:rsidR="004C221C" w14:paraId="6860C168" w14:textId="77777777">
        <w:trPr>
          <w:jc w:val="center"/>
        </w:trPr>
        <w:tc>
          <w:tcPr>
            <w:tcW w:w="1872" w:type="dxa"/>
            <w:shd w:val="clear" w:color="auto" w:fill="EEF3F8"/>
          </w:tcPr>
          <w:p w14:paraId="3970832D" w14:textId="77777777" w:rsidR="004C221C" w:rsidRDefault="00A40EC6">
            <w:pPr>
              <w:pStyle w:val="TableText"/>
            </w:pPr>
            <w:r>
              <w:t>Tampering</w:t>
            </w:r>
          </w:p>
        </w:tc>
        <w:tc>
          <w:tcPr>
            <w:tcW w:w="1584" w:type="dxa"/>
            <w:shd w:val="clear" w:color="auto" w:fill="EEF3F8"/>
          </w:tcPr>
          <w:p w14:paraId="2C653209" w14:textId="77777777" w:rsidR="004C221C" w:rsidRDefault="00A40EC6">
            <w:pPr>
              <w:pStyle w:val="TableText"/>
            </w:pPr>
            <w:r>
              <w:t>ST-06 to ST-08</w:t>
            </w:r>
          </w:p>
        </w:tc>
        <w:tc>
          <w:tcPr>
            <w:tcW w:w="5184" w:type="dxa"/>
            <w:shd w:val="clear" w:color="auto" w:fill="EEF3F8"/>
          </w:tcPr>
          <w:p w14:paraId="413D5132" w14:textId="77777777" w:rsidR="004C221C" w:rsidRDefault="00A40EC6">
            <w:pPr>
              <w:pStyle w:val="TableText"/>
            </w:pPr>
            <w:r>
              <w:t>Modifying or deleting an audit row is detected by chain verification; a policy containing a catastrophic regular expression is rejected</w:t>
            </w:r>
          </w:p>
        </w:tc>
      </w:tr>
      <w:tr w:rsidR="004C221C" w14:paraId="411029CD" w14:textId="77777777">
        <w:trPr>
          <w:jc w:val="center"/>
        </w:trPr>
        <w:tc>
          <w:tcPr>
            <w:tcW w:w="1872" w:type="dxa"/>
          </w:tcPr>
          <w:p w14:paraId="62E88F3E" w14:textId="77777777" w:rsidR="004C221C" w:rsidRDefault="00A40EC6">
            <w:pPr>
              <w:pStyle w:val="TableText"/>
            </w:pPr>
            <w:r>
              <w:t>Repudiation</w:t>
            </w:r>
          </w:p>
        </w:tc>
        <w:tc>
          <w:tcPr>
            <w:tcW w:w="1584" w:type="dxa"/>
          </w:tcPr>
          <w:p w14:paraId="0ECC1CE9" w14:textId="77777777" w:rsidR="004C221C" w:rsidRDefault="00A40EC6">
            <w:pPr>
              <w:pStyle w:val="TableText"/>
            </w:pPr>
            <w:r>
              <w:t>ST-09, ST-10</w:t>
            </w:r>
          </w:p>
        </w:tc>
        <w:tc>
          <w:tcPr>
            <w:tcW w:w="5184" w:type="dxa"/>
          </w:tcPr>
          <w:p w14:paraId="477DD2E3" w14:textId="77777777" w:rsidR="004C221C" w:rsidRDefault="00A40EC6">
            <w:pPr>
              <w:pStyle w:val="TableText"/>
            </w:pPr>
            <w:r>
              <w:t>Approval decisions are attributed to the approver and cannot be changed; failed logins are audited without the password</w:t>
            </w:r>
          </w:p>
        </w:tc>
      </w:tr>
      <w:tr w:rsidR="004C221C" w14:paraId="440D6BC2" w14:textId="77777777">
        <w:trPr>
          <w:jc w:val="center"/>
        </w:trPr>
        <w:tc>
          <w:tcPr>
            <w:tcW w:w="1872" w:type="dxa"/>
            <w:shd w:val="clear" w:color="auto" w:fill="EEF3F8"/>
          </w:tcPr>
          <w:p w14:paraId="2420876C" w14:textId="77777777" w:rsidR="004C221C" w:rsidRDefault="00A40EC6">
            <w:pPr>
              <w:pStyle w:val="TableText"/>
            </w:pPr>
            <w:r>
              <w:t>Information disclosure</w:t>
            </w:r>
          </w:p>
        </w:tc>
        <w:tc>
          <w:tcPr>
            <w:tcW w:w="1584" w:type="dxa"/>
            <w:shd w:val="clear" w:color="auto" w:fill="EEF3F8"/>
          </w:tcPr>
          <w:p w14:paraId="0EF80DEF" w14:textId="77777777" w:rsidR="004C221C" w:rsidRDefault="00A40EC6">
            <w:pPr>
              <w:pStyle w:val="TableText"/>
            </w:pPr>
            <w:r>
              <w:t>ST-11 to ST-17</w:t>
            </w:r>
          </w:p>
        </w:tc>
        <w:tc>
          <w:tcPr>
            <w:tcW w:w="5184" w:type="dxa"/>
            <w:shd w:val="clear" w:color="auto" w:fill="EEF3F8"/>
          </w:tcPr>
          <w:p w14:paraId="5D3B392D" w14:textId="77777777" w:rsidR="004C221C" w:rsidRDefault="00A40EC6">
            <w:pPr>
              <w:pStyle w:val="TableText"/>
            </w:pPr>
            <w:r>
              <w:t>Secrets in tool arguments are redacted in the audit log; user and agent listings never return hashes or keys; tool failures do not leak internal details; static file paths cannot escape the web root; security headers are present; CORS rejects unknown origins; SQL-like filter values are treated as data</w:t>
            </w:r>
          </w:p>
        </w:tc>
      </w:tr>
      <w:tr w:rsidR="004C221C" w14:paraId="5795E16F" w14:textId="77777777">
        <w:trPr>
          <w:jc w:val="center"/>
        </w:trPr>
        <w:tc>
          <w:tcPr>
            <w:tcW w:w="1872" w:type="dxa"/>
          </w:tcPr>
          <w:p w14:paraId="51EBC758" w14:textId="77777777" w:rsidR="004C221C" w:rsidRDefault="00A40EC6">
            <w:pPr>
              <w:pStyle w:val="TableText"/>
            </w:pPr>
            <w:r>
              <w:t>Denial of service</w:t>
            </w:r>
          </w:p>
        </w:tc>
        <w:tc>
          <w:tcPr>
            <w:tcW w:w="1584" w:type="dxa"/>
          </w:tcPr>
          <w:p w14:paraId="5D4B5AF3" w14:textId="77777777" w:rsidR="004C221C" w:rsidRDefault="00A40EC6">
            <w:pPr>
              <w:pStyle w:val="TableText"/>
            </w:pPr>
            <w:r>
              <w:t>ST-18, ST-19</w:t>
            </w:r>
          </w:p>
        </w:tc>
        <w:tc>
          <w:tcPr>
            <w:tcW w:w="5184" w:type="dxa"/>
          </w:tcPr>
          <w:p w14:paraId="2EED1045" w14:textId="77777777" w:rsidR="004C221C" w:rsidRDefault="00A40EC6">
            <w:pPr>
              <w:pStyle w:val="TableText"/>
            </w:pPr>
            <w:r>
              <w:t>Oversized request bodies are rejected; repeated failed logins are throttled</w:t>
            </w:r>
          </w:p>
        </w:tc>
      </w:tr>
      <w:tr w:rsidR="004C221C" w14:paraId="6D470D20" w14:textId="77777777">
        <w:trPr>
          <w:jc w:val="center"/>
        </w:trPr>
        <w:tc>
          <w:tcPr>
            <w:tcW w:w="1872" w:type="dxa"/>
            <w:shd w:val="clear" w:color="auto" w:fill="EEF3F8"/>
          </w:tcPr>
          <w:p w14:paraId="2BF64C46" w14:textId="77777777" w:rsidR="004C221C" w:rsidRDefault="00A40EC6">
            <w:pPr>
              <w:pStyle w:val="TableText"/>
            </w:pPr>
            <w:r>
              <w:t>Elevation of privilege</w:t>
            </w:r>
          </w:p>
        </w:tc>
        <w:tc>
          <w:tcPr>
            <w:tcW w:w="1584" w:type="dxa"/>
            <w:shd w:val="clear" w:color="auto" w:fill="EEF3F8"/>
          </w:tcPr>
          <w:p w14:paraId="22D8D0F4" w14:textId="77777777" w:rsidR="004C221C" w:rsidRDefault="00A40EC6">
            <w:pPr>
              <w:pStyle w:val="TableText"/>
            </w:pPr>
            <w:r>
              <w:t>ST-20 to ST-23</w:t>
            </w:r>
          </w:p>
        </w:tc>
        <w:tc>
          <w:tcPr>
            <w:tcW w:w="5184" w:type="dxa"/>
            <w:shd w:val="clear" w:color="auto" w:fill="EEF3F8"/>
          </w:tcPr>
          <w:p w14:paraId="72D4EAF7" w14:textId="77777777" w:rsidR="004C221C" w:rsidRDefault="00A40EC6">
            <w:pPr>
              <w:pStyle w:val="TableText"/>
            </w:pPr>
            <w:r>
              <w:t xml:space="preserve">Approver and auditor roles cannot perform admin actions; agent keys cannot use human APIs and human tokens cannot act as agents; unlisted tools and unknown agents are denied by default; the default policy blocks requests from </w:t>
            </w:r>
            <w:r>
              <w:rPr>
                <w:rFonts w:ascii="Consolas" w:hAnsi="Consolas"/>
                <w:color w:val="1F2937"/>
                <w:sz w:val="17"/>
              </w:rPr>
              <w:t>fetch_url</w:t>
            </w:r>
            <w:r>
              <w:t xml:space="preserve"> to loopback, link-local metadata and internal addresses</w:t>
            </w:r>
          </w:p>
        </w:tc>
      </w:tr>
    </w:tbl>
    <w:p w14:paraId="59CF6728" w14:textId="77777777" w:rsidR="004C221C" w:rsidRDefault="004C221C">
      <w:pPr>
        <w:spacing w:after="80"/>
      </w:pPr>
    </w:p>
    <w:p w14:paraId="04B53DFB" w14:textId="77777777" w:rsidR="004C221C" w:rsidRDefault="00A40EC6">
      <w:pPr>
        <w:jc w:val="both"/>
      </w:pPr>
      <w:r>
        <w:t>The other automated checks gave the following results.</w:t>
      </w:r>
    </w:p>
    <w:p w14:paraId="38176E7F" w14:textId="77777777" w:rsidR="004C221C" w:rsidRDefault="00A40EC6">
      <w:pPr>
        <w:pStyle w:val="ListBullet"/>
        <w:spacing w:after="60"/>
      </w:pPr>
      <w:r>
        <w:rPr>
          <w:b/>
        </w:rPr>
        <w:t>Static analysis.</w:t>
      </w:r>
      <w:r>
        <w:t xml:space="preserve"> Bandit reported 0 issues over 13,023 lines of code. The configuration skips only the rule against </w:t>
      </w:r>
      <w:r>
        <w:rPr>
          <w:rFonts w:ascii="Consolas" w:hAnsi="Consolas"/>
          <w:color w:val="1F2937"/>
          <w:sz w:val="19"/>
        </w:rPr>
        <w:t>assert</w:t>
      </w:r>
      <w:r>
        <w:t xml:space="preserve"> statements (B101) and excludes the tests, and the report records no inline </w:t>
      </w:r>
      <w:r>
        <w:rPr>
          <w:rFonts w:ascii="Consolas" w:hAnsi="Consolas"/>
          <w:color w:val="1F2937"/>
          <w:sz w:val="19"/>
        </w:rPr>
        <w:t>nosec</w:t>
      </w:r>
      <w:r>
        <w:t xml:space="preserve"> suppressions, so the zero is not the result of silencing findings. Ruff's security rules (the </w:t>
      </w:r>
      <w:r>
        <w:rPr>
          <w:rFonts w:ascii="Consolas" w:hAnsi="Consolas"/>
          <w:color w:val="1F2937"/>
          <w:sz w:val="19"/>
        </w:rPr>
        <w:t>S</w:t>
      </w:r>
      <w:r>
        <w:t xml:space="preserve"> set) are part of the lint configuration, but no Ruff report is stored in </w:t>
      </w:r>
      <w:r>
        <w:rPr>
          <w:rFonts w:ascii="Consolas" w:hAnsi="Consolas"/>
          <w:color w:val="1F2937"/>
          <w:sz w:val="19"/>
        </w:rPr>
        <w:t>reports/</w:t>
      </w:r>
      <w:r>
        <w:t xml:space="preserve"> (Appendix B.5.3).</w:t>
      </w:r>
    </w:p>
    <w:p w14:paraId="75F6CD55" w14:textId="77777777" w:rsidR="004C221C" w:rsidRDefault="00A40EC6">
      <w:pPr>
        <w:pStyle w:val="ListBullet"/>
        <w:spacing w:after="60"/>
      </w:pPr>
      <w:r>
        <w:rPr>
          <w:b/>
        </w:rPr>
        <w:t>Dependency audit.</w:t>
      </w:r>
      <w:r>
        <w:t xml:space="preserve"> pip-audit checked 124 Python packages and found 0 with known vulnerabilities; </w:t>
      </w:r>
      <w:r>
        <w:rPr>
          <w:rFonts w:ascii="Consolas" w:hAnsi="Consolas"/>
          <w:color w:val="1F2937"/>
          <w:sz w:val="19"/>
        </w:rPr>
        <w:t>npm audit</w:t>
      </w:r>
      <w:r>
        <w:t xml:space="preserve"> over the web app's 231 dependencies, including development dependencies, reported 0 vulnerabilities after the React Router and Vitest upgrades (Section 4.1.13).</w:t>
      </w:r>
    </w:p>
    <w:p w14:paraId="183035DC" w14:textId="77777777" w:rsidR="004C221C" w:rsidRDefault="00A40EC6">
      <w:pPr>
        <w:pStyle w:val="ListBullet"/>
        <w:spacing w:after="60"/>
      </w:pPr>
      <w:r>
        <w:rPr>
          <w:b/>
        </w:rPr>
        <w:t>PostgreSQL compatibility.</w:t>
      </w:r>
      <w:r>
        <w:t xml:space="preserve"> The tests in </w:t>
      </w:r>
      <w:r>
        <w:rPr>
          <w:rFonts w:ascii="Consolas" w:hAnsi="Consolas"/>
          <w:color w:val="1F2937"/>
          <w:sz w:val="19"/>
        </w:rPr>
        <w:t>tests/integration/test_postgres.py</w:t>
      </w:r>
      <w:r>
        <w:t xml:space="preserve"> run the storage, audit chain, authentication and approval code against a real PostgreSQL server started by the </w:t>
      </w:r>
      <w:r>
        <w:rPr>
          <w:rFonts w:ascii="Consolas" w:hAnsi="Consolas"/>
          <w:color w:val="1F2937"/>
          <w:sz w:val="19"/>
        </w:rPr>
        <w:t>pgserver</w:t>
      </w:r>
      <w:r>
        <w:t xml:space="preserve"> package: appending and verifying the chain, detecting tampering, a user and agent-key round trip, and the full approval lifecycle. They passed in the recorded run, which supports the claim that the same code runs on SQLite in development and PostgreSQL in deployment.</w:t>
      </w:r>
    </w:p>
    <w:p w14:paraId="0C8EF5B1" w14:textId="77777777" w:rsidR="004C221C" w:rsidRDefault="00A40EC6">
      <w:pPr>
        <w:pStyle w:val="ListBullet"/>
        <w:spacing w:after="60"/>
      </w:pPr>
      <w:r>
        <w:rPr>
          <w:b/>
        </w:rPr>
        <w:t>Test suite and coverage.</w:t>
      </w:r>
      <w:r>
        <w:t xml:space="preserve"> All 1,281 Python tests (0 failures) and all 194 web tests (38 Vitest suites in the 10 test files of </w:t>
      </w:r>
      <w:r>
        <w:rPr>
          <w:rFonts w:ascii="Consolas" w:hAnsi="Consolas"/>
          <w:color w:val="1F2937"/>
          <w:sz w:val="19"/>
        </w:rPr>
        <w:t>web/tests/</w:t>
      </w:r>
      <w:r>
        <w:t xml:space="preserve">) passed. Statement coverage of the </w:t>
      </w:r>
      <w:r>
        <w:rPr>
          <w:rFonts w:ascii="Consolas" w:hAnsi="Consolas"/>
          <w:color w:val="1F2937"/>
          <w:sz w:val="19"/>
        </w:rPr>
        <w:t>mirsad</w:t>
      </w:r>
      <w:r>
        <w:t xml:space="preserve"> package was 94.4% of 9,763 statements; the lowest package, the adapters, reached 90.3%.</w:t>
      </w:r>
    </w:p>
    <w:p w14:paraId="637446B0" w14:textId="77777777" w:rsidR="004C221C" w:rsidRDefault="00A40EC6">
      <w:pPr>
        <w:jc w:val="both"/>
      </w:pPr>
      <w:r>
        <w:t>The automated suite does not replace an independent penetration test. It checks the threats the team identified, with the inputs the team chose; Section 4.2.10 returns to this.</w:t>
      </w:r>
    </w:p>
    <w:p w14:paraId="7EC8C166" w14:textId="77777777" w:rsidR="004C221C" w:rsidRDefault="00A40EC6">
      <w:pPr>
        <w:pStyle w:val="Heading3"/>
      </w:pPr>
      <w:bookmarkStart w:id="157" w:name="_Toc242883677"/>
      <w:r>
        <w:t>4.2.7 Audit integrity and reproducibility</w:t>
      </w:r>
      <w:bookmarkEnd w:id="157"/>
    </w:p>
    <w:p w14:paraId="76B062BB" w14:textId="77777777" w:rsidR="004C221C" w:rsidRDefault="00A40EC6">
      <w:pPr>
        <w:jc w:val="both"/>
      </w:pPr>
      <w:r>
        <w:t xml:space="preserve">Every benchmark configuration verified its audit chain after its episodes, and every audited decision was replayed with the stored policy version, taint snapshot and rate-limit counts. In the denying-approver run, 272 of 272 decisions replayed to the same action, and in the oracle run 272 of 272: four protected configurations with 68 decisions each. Every chain verified (Appendix B.5.6). The LLM smoke run replayed 6 of 6 decisions, and both latency runs ended with an intact chain. This meets the acceptance </w:t>
      </w:r>
      <w:r>
        <w:t>criterion of FR6.3 ("100% of benchmark decisions replay to the same action"). The tampering tests ST-06 and ST-07, and their PostgreSQL counterpart, show the other side: a modified or deleted row is detected and the first broken sequence number is reported.</w:t>
      </w:r>
    </w:p>
    <w:p w14:paraId="67C8A9BA" w14:textId="77777777" w:rsidR="004C221C" w:rsidRDefault="00A40EC6">
      <w:pPr>
        <w:jc w:val="both"/>
      </w:pPr>
      <w:r>
        <w:t>Replay is exact because every source of variation is captured. Policy versions are content hashes stored in the database, the taint rules are a pure function of a stored snapshot, rate-limit counts are stored with the decision, and the scripted benchmark uses a fixed world seed. The benchmark runner also stores a SHA-256 fingerprint of the scenario files and warns when a resumed run was graded with different files. The fingerprint does not cover the policy, so the reported runs were executed from scratch af</w:t>
      </w:r>
      <w:r>
        <w:t>ter the last change to the default policy (Appendix B.1). The whole evidence base of this chapter can be regenerated with one command (</w:t>
      </w:r>
      <w:r>
        <w:rPr>
          <w:rFonts w:ascii="Consolas" w:hAnsi="Consolas"/>
          <w:color w:val="1F2937"/>
          <w:sz w:val="19"/>
        </w:rPr>
        <w:t>scripts/run_evidence.sh</w:t>
      </w:r>
      <w:r>
        <w:t>), and the report itself reads its numbers from the generated files, so the text and the evidence cannot drift apart silently.</w:t>
      </w:r>
    </w:p>
    <w:p w14:paraId="18241FE9" w14:textId="77777777" w:rsidR="004C221C" w:rsidRDefault="00A40EC6">
      <w:pPr>
        <w:pStyle w:val="Heading3"/>
      </w:pPr>
      <w:bookmarkStart w:id="158" w:name="_Toc242883678"/>
      <w:r>
        <w:t>4.2.8 Usability: approval decision time</w:t>
      </w:r>
      <w:bookmarkEnd w:id="158"/>
    </w:p>
    <w:p w14:paraId="3CE8F13B" w14:textId="77777777" w:rsidR="004C221C" w:rsidRDefault="00A40EC6">
      <w:pPr>
        <w:jc w:val="both"/>
      </w:pPr>
      <w:r>
        <w:t>The usability target (NFR4) is that an approver can understand a paused request and decide on it in under 30 seconds on a phone. No user study has been run yet. As a first, transparent estimate, the approval flow of the PWA was modelled with the Keystroke-Level Model (KLM) of Card, Moran and Newell [100]</w:t>
      </w:r>
      <w:r>
        <w:t>, using their standard operator times: mental preparation M = 1.35 s, pointing P = 1.10 s and a key or button press K = 0.28 s (their value for an average non-secretary typist, used here as a conservative press time). The KLM was defined for keyboard and mouse; a tap on a phone is modelled as P + K = 1.38 s, an assumption rather than a measured value. Three further assumptions are needed:</w:t>
      </w:r>
    </w:p>
    <w:p w14:paraId="4F7B3821" w14:textId="77777777" w:rsidR="004C221C" w:rsidRDefault="00A40EC6">
      <w:pPr>
        <w:pStyle w:val="ListBullet"/>
        <w:spacing w:after="60"/>
      </w:pPr>
      <w:r>
        <w:rPr>
          <w:b/>
        </w:rPr>
        <w:t>Opening time.</w:t>
      </w:r>
      <w:r>
        <w:t xml:space="preserve"> The PWA opens on the request detail within R = 1.0 s of tapping the notification (assumed, not measured; the notification links directly to the request).</w:t>
      </w:r>
    </w:p>
    <w:p w14:paraId="45251FB5" w14:textId="77777777" w:rsidR="004C221C" w:rsidRDefault="00A40EC6">
      <w:pPr>
        <w:pStyle w:val="ListBullet"/>
        <w:spacing w:after="60"/>
      </w:pPr>
      <w:r>
        <w:rPr>
          <w:b/>
        </w:rPr>
        <w:t>Reading rate.</w:t>
      </w:r>
      <w:r>
        <w:t xml:space="preserve"> The approver reads at 200 words per minute, i.e. 0.30 s per word. This is an assumption chosen to be slower than fluent silent reading to allow for a small screen, technical identifiers and reading in a second language; a sensitivity check follows.</w:t>
      </w:r>
    </w:p>
    <w:p w14:paraId="3C3E34CD" w14:textId="77777777" w:rsidR="004C221C" w:rsidRDefault="00A40EC6">
      <w:pPr>
        <w:pStyle w:val="ListBullet"/>
        <w:spacing w:after="60"/>
      </w:pPr>
      <w:r>
        <w:rPr>
          <w:b/>
        </w:rPr>
        <w:t>Reading load.</w:t>
      </w:r>
      <w:r>
        <w:t xml:space="preserve"> Word counts come from the real summary generator. Case A is the paused deletion shown in Figure C.19 (summary 34 words, reason cards 19 words). Case B is an external e-mail escalated by both the domain constraint and the untrusted-content taint rule, the most common escalation in the benchmark (summary 57 words, reason cards 51 words). The confirmation sheet adds 13 words.</w:t>
      </w:r>
    </w:p>
    <w:p w14:paraId="397C7257" w14:textId="77777777" w:rsidR="004C221C" w:rsidRDefault="00A40EC6">
      <w:pPr>
        <w:jc w:val="both"/>
      </w:pPr>
      <w:r>
        <w:t>Table 4.11 gives the step-by-step estimate.</w:t>
      </w:r>
    </w:p>
    <w:p w14:paraId="763B5396" w14:textId="77777777" w:rsidR="004C221C" w:rsidRDefault="00A40EC6">
      <w:pPr>
        <w:pStyle w:val="TableCaption"/>
        <w:keepNext/>
      </w:pPr>
      <w:bookmarkStart w:id="159" w:name="_Toc242883867"/>
      <w:r>
        <w:t>Table 4.11: Keystroke-Level Model estimate of the approval decision time (seconds)</w:t>
      </w:r>
      <w:bookmarkEnd w:id="15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016"/>
        <w:gridCol w:w="1152"/>
        <w:gridCol w:w="1152"/>
      </w:tblGrid>
      <w:tr w:rsidR="004C221C" w14:paraId="255FCDE0" w14:textId="77777777">
        <w:trPr>
          <w:tblHeader/>
          <w:jc w:val="center"/>
        </w:trPr>
        <w:tc>
          <w:tcPr>
            <w:tcW w:w="4320" w:type="dxa"/>
            <w:shd w:val="clear" w:color="auto" w:fill="1F3864"/>
          </w:tcPr>
          <w:p w14:paraId="5D02957B" w14:textId="77777777" w:rsidR="004C221C" w:rsidRDefault="00A40EC6">
            <w:pPr>
              <w:pStyle w:val="TableText"/>
            </w:pPr>
            <w:r>
              <w:rPr>
                <w:b/>
                <w:color w:val="FFFFFF"/>
              </w:rPr>
              <w:t>Step</w:t>
            </w:r>
          </w:p>
        </w:tc>
        <w:tc>
          <w:tcPr>
            <w:tcW w:w="2016" w:type="dxa"/>
            <w:shd w:val="clear" w:color="auto" w:fill="1F3864"/>
          </w:tcPr>
          <w:p w14:paraId="472D706A" w14:textId="77777777" w:rsidR="004C221C" w:rsidRDefault="00A40EC6">
            <w:pPr>
              <w:pStyle w:val="TableText"/>
            </w:pPr>
            <w:r>
              <w:rPr>
                <w:b/>
                <w:color w:val="FFFFFF"/>
              </w:rPr>
              <w:t>Operators</w:t>
            </w:r>
          </w:p>
        </w:tc>
        <w:tc>
          <w:tcPr>
            <w:tcW w:w="1152" w:type="dxa"/>
            <w:shd w:val="clear" w:color="auto" w:fill="1F3864"/>
          </w:tcPr>
          <w:p w14:paraId="353E7F74" w14:textId="77777777" w:rsidR="004C221C" w:rsidRDefault="00A40EC6">
            <w:pPr>
              <w:pStyle w:val="TableText"/>
            </w:pPr>
            <w:r>
              <w:rPr>
                <w:b/>
                <w:color w:val="FFFFFF"/>
              </w:rPr>
              <w:t>Case A</w:t>
            </w:r>
          </w:p>
        </w:tc>
        <w:tc>
          <w:tcPr>
            <w:tcW w:w="1152" w:type="dxa"/>
            <w:shd w:val="clear" w:color="auto" w:fill="1F3864"/>
          </w:tcPr>
          <w:p w14:paraId="39AC6307" w14:textId="77777777" w:rsidR="004C221C" w:rsidRDefault="00A40EC6">
            <w:pPr>
              <w:pStyle w:val="TableText"/>
            </w:pPr>
            <w:r>
              <w:rPr>
                <w:b/>
                <w:color w:val="FFFFFF"/>
              </w:rPr>
              <w:t>Case B</w:t>
            </w:r>
          </w:p>
        </w:tc>
      </w:tr>
      <w:tr w:rsidR="004C221C" w14:paraId="2D9BC719" w14:textId="77777777">
        <w:trPr>
          <w:jc w:val="center"/>
        </w:trPr>
        <w:tc>
          <w:tcPr>
            <w:tcW w:w="4320" w:type="dxa"/>
          </w:tcPr>
          <w:p w14:paraId="6769C50B" w14:textId="77777777" w:rsidR="004C221C" w:rsidRDefault="00A40EC6">
            <w:pPr>
              <w:pStyle w:val="TableText"/>
            </w:pPr>
            <w:r>
              <w:t>Notice the notification and decide to open it</w:t>
            </w:r>
          </w:p>
        </w:tc>
        <w:tc>
          <w:tcPr>
            <w:tcW w:w="2016" w:type="dxa"/>
          </w:tcPr>
          <w:p w14:paraId="5FB91973" w14:textId="77777777" w:rsidR="004C221C" w:rsidRDefault="00A40EC6">
            <w:pPr>
              <w:pStyle w:val="TableText"/>
            </w:pPr>
            <w:r>
              <w:t>M</w:t>
            </w:r>
          </w:p>
        </w:tc>
        <w:tc>
          <w:tcPr>
            <w:tcW w:w="1152" w:type="dxa"/>
          </w:tcPr>
          <w:p w14:paraId="5B12448A" w14:textId="77777777" w:rsidR="004C221C" w:rsidRDefault="00A40EC6">
            <w:pPr>
              <w:pStyle w:val="TableText"/>
            </w:pPr>
            <w:r>
              <w:t>1.35</w:t>
            </w:r>
          </w:p>
        </w:tc>
        <w:tc>
          <w:tcPr>
            <w:tcW w:w="1152" w:type="dxa"/>
          </w:tcPr>
          <w:p w14:paraId="66DC5452" w14:textId="77777777" w:rsidR="004C221C" w:rsidRDefault="00A40EC6">
            <w:pPr>
              <w:pStyle w:val="TableText"/>
            </w:pPr>
            <w:r>
              <w:t>1.35</w:t>
            </w:r>
          </w:p>
        </w:tc>
      </w:tr>
      <w:tr w:rsidR="004C221C" w14:paraId="7DC425D5" w14:textId="77777777">
        <w:trPr>
          <w:jc w:val="center"/>
        </w:trPr>
        <w:tc>
          <w:tcPr>
            <w:tcW w:w="4320" w:type="dxa"/>
            <w:shd w:val="clear" w:color="auto" w:fill="EEF3F8"/>
          </w:tcPr>
          <w:p w14:paraId="4C31E6D8" w14:textId="77777777" w:rsidR="004C221C" w:rsidRDefault="00A40EC6">
            <w:pPr>
              <w:pStyle w:val="TableText"/>
            </w:pPr>
            <w:r>
              <w:t>Tap the notification</w:t>
            </w:r>
          </w:p>
        </w:tc>
        <w:tc>
          <w:tcPr>
            <w:tcW w:w="2016" w:type="dxa"/>
            <w:shd w:val="clear" w:color="auto" w:fill="EEF3F8"/>
          </w:tcPr>
          <w:p w14:paraId="3171C15D" w14:textId="77777777" w:rsidR="004C221C" w:rsidRDefault="00A40EC6">
            <w:pPr>
              <w:pStyle w:val="TableText"/>
            </w:pPr>
            <w:r>
              <w:t>P + K</w:t>
            </w:r>
          </w:p>
        </w:tc>
        <w:tc>
          <w:tcPr>
            <w:tcW w:w="1152" w:type="dxa"/>
            <w:shd w:val="clear" w:color="auto" w:fill="EEF3F8"/>
          </w:tcPr>
          <w:p w14:paraId="7413DEE7" w14:textId="77777777" w:rsidR="004C221C" w:rsidRDefault="00A40EC6">
            <w:pPr>
              <w:pStyle w:val="TableText"/>
            </w:pPr>
            <w:r>
              <w:t>1.38</w:t>
            </w:r>
          </w:p>
        </w:tc>
        <w:tc>
          <w:tcPr>
            <w:tcW w:w="1152" w:type="dxa"/>
            <w:shd w:val="clear" w:color="auto" w:fill="EEF3F8"/>
          </w:tcPr>
          <w:p w14:paraId="395B471E" w14:textId="77777777" w:rsidR="004C221C" w:rsidRDefault="00A40EC6">
            <w:pPr>
              <w:pStyle w:val="TableText"/>
            </w:pPr>
            <w:r>
              <w:t>1.38</w:t>
            </w:r>
          </w:p>
        </w:tc>
      </w:tr>
      <w:tr w:rsidR="004C221C" w14:paraId="08D5285C" w14:textId="77777777">
        <w:trPr>
          <w:jc w:val="center"/>
        </w:trPr>
        <w:tc>
          <w:tcPr>
            <w:tcW w:w="4320" w:type="dxa"/>
          </w:tcPr>
          <w:p w14:paraId="68EC57B5" w14:textId="77777777" w:rsidR="004C221C" w:rsidRDefault="00A40EC6">
            <w:pPr>
              <w:pStyle w:val="TableText"/>
            </w:pPr>
            <w:r>
              <w:t>PWA opens on the request</w:t>
            </w:r>
          </w:p>
        </w:tc>
        <w:tc>
          <w:tcPr>
            <w:tcW w:w="2016" w:type="dxa"/>
          </w:tcPr>
          <w:p w14:paraId="4DEDBA35" w14:textId="77777777" w:rsidR="004C221C" w:rsidRDefault="00A40EC6">
            <w:pPr>
              <w:pStyle w:val="TableText"/>
            </w:pPr>
            <w:r>
              <w:t>R (assumed)</w:t>
            </w:r>
          </w:p>
        </w:tc>
        <w:tc>
          <w:tcPr>
            <w:tcW w:w="1152" w:type="dxa"/>
          </w:tcPr>
          <w:p w14:paraId="340D5BF8" w14:textId="77777777" w:rsidR="004C221C" w:rsidRDefault="00A40EC6">
            <w:pPr>
              <w:pStyle w:val="TableText"/>
            </w:pPr>
            <w:r>
              <w:t>1.00</w:t>
            </w:r>
          </w:p>
        </w:tc>
        <w:tc>
          <w:tcPr>
            <w:tcW w:w="1152" w:type="dxa"/>
          </w:tcPr>
          <w:p w14:paraId="7F8E1554" w14:textId="77777777" w:rsidR="004C221C" w:rsidRDefault="00A40EC6">
            <w:pPr>
              <w:pStyle w:val="TableText"/>
            </w:pPr>
            <w:r>
              <w:t>1.00</w:t>
            </w:r>
          </w:p>
        </w:tc>
      </w:tr>
      <w:tr w:rsidR="004C221C" w14:paraId="3CD81687" w14:textId="77777777">
        <w:trPr>
          <w:jc w:val="center"/>
        </w:trPr>
        <w:tc>
          <w:tcPr>
            <w:tcW w:w="4320" w:type="dxa"/>
            <w:shd w:val="clear" w:color="auto" w:fill="EEF3F8"/>
          </w:tcPr>
          <w:p w14:paraId="747A1A06" w14:textId="77777777" w:rsidR="004C221C" w:rsidRDefault="00A40EC6">
            <w:pPr>
              <w:pStyle w:val="TableText"/>
            </w:pPr>
            <w:r>
              <w:t>Read "What the agent wants to do"</w:t>
            </w:r>
          </w:p>
        </w:tc>
        <w:tc>
          <w:tcPr>
            <w:tcW w:w="2016" w:type="dxa"/>
            <w:shd w:val="clear" w:color="auto" w:fill="EEF3F8"/>
          </w:tcPr>
          <w:p w14:paraId="0B4558C3" w14:textId="77777777" w:rsidR="004C221C" w:rsidRDefault="00A40EC6">
            <w:pPr>
              <w:pStyle w:val="TableText"/>
            </w:pPr>
            <w:r>
              <w:t>34 / 57 words × 0.30</w:t>
            </w:r>
          </w:p>
        </w:tc>
        <w:tc>
          <w:tcPr>
            <w:tcW w:w="1152" w:type="dxa"/>
            <w:shd w:val="clear" w:color="auto" w:fill="EEF3F8"/>
          </w:tcPr>
          <w:p w14:paraId="7E6AD8A0" w14:textId="77777777" w:rsidR="004C221C" w:rsidRDefault="00A40EC6">
            <w:pPr>
              <w:pStyle w:val="TableText"/>
            </w:pPr>
            <w:r>
              <w:t>10.20</w:t>
            </w:r>
          </w:p>
        </w:tc>
        <w:tc>
          <w:tcPr>
            <w:tcW w:w="1152" w:type="dxa"/>
            <w:shd w:val="clear" w:color="auto" w:fill="EEF3F8"/>
          </w:tcPr>
          <w:p w14:paraId="64055D45" w14:textId="77777777" w:rsidR="004C221C" w:rsidRDefault="00A40EC6">
            <w:pPr>
              <w:pStyle w:val="TableText"/>
            </w:pPr>
            <w:r>
              <w:t>17.10</w:t>
            </w:r>
          </w:p>
        </w:tc>
      </w:tr>
      <w:tr w:rsidR="004C221C" w14:paraId="191C870D" w14:textId="77777777">
        <w:trPr>
          <w:jc w:val="center"/>
        </w:trPr>
        <w:tc>
          <w:tcPr>
            <w:tcW w:w="4320" w:type="dxa"/>
          </w:tcPr>
          <w:p w14:paraId="48E5198D" w14:textId="77777777" w:rsidR="004C221C" w:rsidRDefault="00A40EC6">
            <w:pPr>
              <w:pStyle w:val="TableText"/>
            </w:pPr>
            <w:r>
              <w:t>Decide</w:t>
            </w:r>
          </w:p>
        </w:tc>
        <w:tc>
          <w:tcPr>
            <w:tcW w:w="2016" w:type="dxa"/>
          </w:tcPr>
          <w:p w14:paraId="18120E44" w14:textId="77777777" w:rsidR="004C221C" w:rsidRDefault="00A40EC6">
            <w:pPr>
              <w:pStyle w:val="TableText"/>
            </w:pPr>
            <w:r>
              <w:t>M</w:t>
            </w:r>
          </w:p>
        </w:tc>
        <w:tc>
          <w:tcPr>
            <w:tcW w:w="1152" w:type="dxa"/>
          </w:tcPr>
          <w:p w14:paraId="07BA0A98" w14:textId="77777777" w:rsidR="004C221C" w:rsidRDefault="00A40EC6">
            <w:pPr>
              <w:pStyle w:val="TableText"/>
            </w:pPr>
            <w:r>
              <w:t>1.35</w:t>
            </w:r>
          </w:p>
        </w:tc>
        <w:tc>
          <w:tcPr>
            <w:tcW w:w="1152" w:type="dxa"/>
          </w:tcPr>
          <w:p w14:paraId="07350C10" w14:textId="77777777" w:rsidR="004C221C" w:rsidRDefault="00A40EC6">
            <w:pPr>
              <w:pStyle w:val="TableText"/>
            </w:pPr>
            <w:r>
              <w:t>1.35</w:t>
            </w:r>
          </w:p>
        </w:tc>
      </w:tr>
      <w:tr w:rsidR="004C221C" w14:paraId="0BCED358" w14:textId="77777777">
        <w:trPr>
          <w:jc w:val="center"/>
        </w:trPr>
        <w:tc>
          <w:tcPr>
            <w:tcW w:w="4320" w:type="dxa"/>
            <w:shd w:val="clear" w:color="auto" w:fill="EEF3F8"/>
          </w:tcPr>
          <w:p w14:paraId="7675AAE7" w14:textId="77777777" w:rsidR="004C221C" w:rsidRDefault="00A40EC6">
            <w:pPr>
              <w:pStyle w:val="TableText"/>
            </w:pPr>
            <w:r>
              <w:t>Tap Approve or Deny</w:t>
            </w:r>
          </w:p>
        </w:tc>
        <w:tc>
          <w:tcPr>
            <w:tcW w:w="2016" w:type="dxa"/>
            <w:shd w:val="clear" w:color="auto" w:fill="EEF3F8"/>
          </w:tcPr>
          <w:p w14:paraId="1B2A4E11" w14:textId="77777777" w:rsidR="004C221C" w:rsidRDefault="00A40EC6">
            <w:pPr>
              <w:pStyle w:val="TableText"/>
            </w:pPr>
            <w:r>
              <w:t>P + K</w:t>
            </w:r>
          </w:p>
        </w:tc>
        <w:tc>
          <w:tcPr>
            <w:tcW w:w="1152" w:type="dxa"/>
            <w:shd w:val="clear" w:color="auto" w:fill="EEF3F8"/>
          </w:tcPr>
          <w:p w14:paraId="4101961A" w14:textId="77777777" w:rsidR="004C221C" w:rsidRDefault="00A40EC6">
            <w:pPr>
              <w:pStyle w:val="TableText"/>
            </w:pPr>
            <w:r>
              <w:t>1.38</w:t>
            </w:r>
          </w:p>
        </w:tc>
        <w:tc>
          <w:tcPr>
            <w:tcW w:w="1152" w:type="dxa"/>
            <w:shd w:val="clear" w:color="auto" w:fill="EEF3F8"/>
          </w:tcPr>
          <w:p w14:paraId="74E83890" w14:textId="77777777" w:rsidR="004C221C" w:rsidRDefault="00A40EC6">
            <w:pPr>
              <w:pStyle w:val="TableText"/>
            </w:pPr>
            <w:r>
              <w:t>1.38</w:t>
            </w:r>
          </w:p>
        </w:tc>
      </w:tr>
      <w:tr w:rsidR="004C221C" w14:paraId="07BEE204" w14:textId="77777777">
        <w:trPr>
          <w:jc w:val="center"/>
        </w:trPr>
        <w:tc>
          <w:tcPr>
            <w:tcW w:w="4320" w:type="dxa"/>
          </w:tcPr>
          <w:p w14:paraId="188E8128" w14:textId="77777777" w:rsidR="004C221C" w:rsidRDefault="00A40EC6">
            <w:pPr>
              <w:pStyle w:val="TableText"/>
            </w:pPr>
            <w:r>
              <w:t>Read the confirmation sheet</w:t>
            </w:r>
          </w:p>
        </w:tc>
        <w:tc>
          <w:tcPr>
            <w:tcW w:w="2016" w:type="dxa"/>
          </w:tcPr>
          <w:p w14:paraId="2DFD9920" w14:textId="77777777" w:rsidR="004C221C" w:rsidRDefault="00A40EC6">
            <w:pPr>
              <w:pStyle w:val="TableText"/>
            </w:pPr>
            <w:r>
              <w:t>13 words × 0.30</w:t>
            </w:r>
          </w:p>
        </w:tc>
        <w:tc>
          <w:tcPr>
            <w:tcW w:w="1152" w:type="dxa"/>
          </w:tcPr>
          <w:p w14:paraId="74E81FF0" w14:textId="77777777" w:rsidR="004C221C" w:rsidRDefault="00A40EC6">
            <w:pPr>
              <w:pStyle w:val="TableText"/>
            </w:pPr>
            <w:r>
              <w:t>3.90</w:t>
            </w:r>
          </w:p>
        </w:tc>
        <w:tc>
          <w:tcPr>
            <w:tcW w:w="1152" w:type="dxa"/>
          </w:tcPr>
          <w:p w14:paraId="081E26B0" w14:textId="77777777" w:rsidR="004C221C" w:rsidRDefault="00A40EC6">
            <w:pPr>
              <w:pStyle w:val="TableText"/>
            </w:pPr>
            <w:r>
              <w:t>3.90</w:t>
            </w:r>
          </w:p>
        </w:tc>
      </w:tr>
      <w:tr w:rsidR="004C221C" w14:paraId="19DA9377" w14:textId="77777777">
        <w:trPr>
          <w:jc w:val="center"/>
        </w:trPr>
        <w:tc>
          <w:tcPr>
            <w:tcW w:w="4320" w:type="dxa"/>
            <w:shd w:val="clear" w:color="auto" w:fill="EEF3F8"/>
          </w:tcPr>
          <w:p w14:paraId="40F17025" w14:textId="77777777" w:rsidR="004C221C" w:rsidRDefault="00A40EC6">
            <w:pPr>
              <w:pStyle w:val="TableText"/>
            </w:pPr>
            <w:r>
              <w:t>Tap the confirm button (no note)</w:t>
            </w:r>
          </w:p>
        </w:tc>
        <w:tc>
          <w:tcPr>
            <w:tcW w:w="2016" w:type="dxa"/>
            <w:shd w:val="clear" w:color="auto" w:fill="EEF3F8"/>
          </w:tcPr>
          <w:p w14:paraId="09681A3B" w14:textId="77777777" w:rsidR="004C221C" w:rsidRDefault="00A40EC6">
            <w:pPr>
              <w:pStyle w:val="TableText"/>
            </w:pPr>
            <w:r>
              <w:t>P + K</w:t>
            </w:r>
          </w:p>
        </w:tc>
        <w:tc>
          <w:tcPr>
            <w:tcW w:w="1152" w:type="dxa"/>
            <w:shd w:val="clear" w:color="auto" w:fill="EEF3F8"/>
          </w:tcPr>
          <w:p w14:paraId="79C2F44A" w14:textId="77777777" w:rsidR="004C221C" w:rsidRDefault="00A40EC6">
            <w:pPr>
              <w:pStyle w:val="TableText"/>
            </w:pPr>
            <w:r>
              <w:t>1.38</w:t>
            </w:r>
          </w:p>
        </w:tc>
        <w:tc>
          <w:tcPr>
            <w:tcW w:w="1152" w:type="dxa"/>
            <w:shd w:val="clear" w:color="auto" w:fill="EEF3F8"/>
          </w:tcPr>
          <w:p w14:paraId="4722B730" w14:textId="77777777" w:rsidR="004C221C" w:rsidRDefault="00A40EC6">
            <w:pPr>
              <w:pStyle w:val="TableText"/>
            </w:pPr>
            <w:r>
              <w:t>1.38</w:t>
            </w:r>
          </w:p>
        </w:tc>
      </w:tr>
      <w:tr w:rsidR="004C221C" w14:paraId="471CD229" w14:textId="77777777">
        <w:trPr>
          <w:jc w:val="center"/>
        </w:trPr>
        <w:tc>
          <w:tcPr>
            <w:tcW w:w="4320" w:type="dxa"/>
          </w:tcPr>
          <w:p w14:paraId="71580CB3" w14:textId="77777777" w:rsidR="004C221C" w:rsidRDefault="00A40EC6">
            <w:pPr>
              <w:pStyle w:val="TableText"/>
            </w:pPr>
            <w:r>
              <w:rPr>
                <w:b/>
              </w:rPr>
              <w:t>Total, reading the summary</w:t>
            </w:r>
          </w:p>
        </w:tc>
        <w:tc>
          <w:tcPr>
            <w:tcW w:w="2016" w:type="dxa"/>
          </w:tcPr>
          <w:p w14:paraId="59EC3260" w14:textId="77777777" w:rsidR="004C221C" w:rsidRDefault="004C221C">
            <w:pPr>
              <w:pStyle w:val="TableText"/>
            </w:pPr>
          </w:p>
        </w:tc>
        <w:tc>
          <w:tcPr>
            <w:tcW w:w="1152" w:type="dxa"/>
          </w:tcPr>
          <w:p w14:paraId="555576BF" w14:textId="77777777" w:rsidR="004C221C" w:rsidRDefault="00A40EC6">
            <w:pPr>
              <w:pStyle w:val="TableText"/>
            </w:pPr>
            <w:r>
              <w:rPr>
                <w:b/>
              </w:rPr>
              <w:t>21.94</w:t>
            </w:r>
          </w:p>
        </w:tc>
        <w:tc>
          <w:tcPr>
            <w:tcW w:w="1152" w:type="dxa"/>
          </w:tcPr>
          <w:p w14:paraId="4AB9707A" w14:textId="77777777" w:rsidR="004C221C" w:rsidRDefault="00A40EC6">
            <w:pPr>
              <w:pStyle w:val="TableText"/>
            </w:pPr>
            <w:r>
              <w:rPr>
                <w:b/>
              </w:rPr>
              <w:t>28.84</w:t>
            </w:r>
          </w:p>
        </w:tc>
      </w:tr>
      <w:tr w:rsidR="004C221C" w14:paraId="1E3EA0F7" w14:textId="77777777">
        <w:trPr>
          <w:jc w:val="center"/>
        </w:trPr>
        <w:tc>
          <w:tcPr>
            <w:tcW w:w="4320" w:type="dxa"/>
            <w:shd w:val="clear" w:color="auto" w:fill="EEF3F8"/>
          </w:tcPr>
          <w:p w14:paraId="37B74091" w14:textId="77777777" w:rsidR="004C221C" w:rsidRDefault="00A40EC6">
            <w:pPr>
              <w:pStyle w:val="TableText"/>
            </w:pPr>
            <w:r>
              <w:t>Optional: also read every reason card</w:t>
            </w:r>
          </w:p>
        </w:tc>
        <w:tc>
          <w:tcPr>
            <w:tcW w:w="2016" w:type="dxa"/>
            <w:shd w:val="clear" w:color="auto" w:fill="EEF3F8"/>
          </w:tcPr>
          <w:p w14:paraId="0C34D412" w14:textId="77777777" w:rsidR="004C221C" w:rsidRDefault="00A40EC6">
            <w:pPr>
              <w:pStyle w:val="TableText"/>
            </w:pPr>
            <w:r>
              <w:t>19 / 51 words × 0.30</w:t>
            </w:r>
          </w:p>
        </w:tc>
        <w:tc>
          <w:tcPr>
            <w:tcW w:w="1152" w:type="dxa"/>
            <w:shd w:val="clear" w:color="auto" w:fill="EEF3F8"/>
          </w:tcPr>
          <w:p w14:paraId="61B85E66" w14:textId="77777777" w:rsidR="004C221C" w:rsidRDefault="00A40EC6">
            <w:pPr>
              <w:pStyle w:val="TableText"/>
            </w:pPr>
            <w:r>
              <w:t>+5.70</w:t>
            </w:r>
          </w:p>
        </w:tc>
        <w:tc>
          <w:tcPr>
            <w:tcW w:w="1152" w:type="dxa"/>
            <w:shd w:val="clear" w:color="auto" w:fill="EEF3F8"/>
          </w:tcPr>
          <w:p w14:paraId="790A612B" w14:textId="77777777" w:rsidR="004C221C" w:rsidRDefault="00A40EC6">
            <w:pPr>
              <w:pStyle w:val="TableText"/>
            </w:pPr>
            <w:r>
              <w:t>+15.30</w:t>
            </w:r>
          </w:p>
        </w:tc>
      </w:tr>
      <w:tr w:rsidR="004C221C" w14:paraId="7A4A68A6" w14:textId="77777777">
        <w:trPr>
          <w:jc w:val="center"/>
        </w:trPr>
        <w:tc>
          <w:tcPr>
            <w:tcW w:w="4320" w:type="dxa"/>
          </w:tcPr>
          <w:p w14:paraId="63B1DE3F" w14:textId="77777777" w:rsidR="004C221C" w:rsidRDefault="00A40EC6">
            <w:pPr>
              <w:pStyle w:val="TableText"/>
            </w:pPr>
            <w:r>
              <w:rPr>
                <w:b/>
              </w:rPr>
              <w:t>Total, reading everything</w:t>
            </w:r>
          </w:p>
        </w:tc>
        <w:tc>
          <w:tcPr>
            <w:tcW w:w="2016" w:type="dxa"/>
          </w:tcPr>
          <w:p w14:paraId="39A811C5" w14:textId="77777777" w:rsidR="004C221C" w:rsidRDefault="004C221C">
            <w:pPr>
              <w:pStyle w:val="TableText"/>
            </w:pPr>
          </w:p>
        </w:tc>
        <w:tc>
          <w:tcPr>
            <w:tcW w:w="1152" w:type="dxa"/>
          </w:tcPr>
          <w:p w14:paraId="7FBE8835" w14:textId="77777777" w:rsidR="004C221C" w:rsidRDefault="00A40EC6">
            <w:pPr>
              <w:pStyle w:val="TableText"/>
            </w:pPr>
            <w:r>
              <w:rPr>
                <w:b/>
              </w:rPr>
              <w:t>27.64</w:t>
            </w:r>
          </w:p>
        </w:tc>
        <w:tc>
          <w:tcPr>
            <w:tcW w:w="1152" w:type="dxa"/>
          </w:tcPr>
          <w:p w14:paraId="4B7C4AB2" w14:textId="77777777" w:rsidR="004C221C" w:rsidRDefault="00A40EC6">
            <w:pPr>
              <w:pStyle w:val="TableText"/>
            </w:pPr>
            <w:r>
              <w:rPr>
                <w:b/>
              </w:rPr>
              <w:t>44.14</w:t>
            </w:r>
          </w:p>
        </w:tc>
      </w:tr>
    </w:tbl>
    <w:p w14:paraId="139DAE48" w14:textId="77777777" w:rsidR="004C221C" w:rsidRDefault="004C221C">
      <w:pPr>
        <w:spacing w:after="80"/>
      </w:pPr>
    </w:p>
    <w:p w14:paraId="2333AAF1" w14:textId="77777777" w:rsidR="004C221C" w:rsidRDefault="00A40EC6">
      <w:pPr>
        <w:jc w:val="both"/>
      </w:pPr>
      <w:r>
        <w:t xml:space="preserve">Under these assumptions an approver who reads the plain-language summary decides within the 30-second target in both cases, with little margin in case B. An approver who also reads every reason card of a multi-reason request needs about 44 s, and at a slower reading rate of 150 words per minute even the summary-only path of case B takes about 36 s. Typing a note would add time in every case. This suggests two design changes: the summary carries the decision, so it should stay short, and the reason cards of </w:t>
      </w:r>
      <w:r>
        <w:t>multi-reason requests could be collapsed by default or reduced to one line each, since they largely repeat the summary. The Arabic summaries of the same requests are shorter in words (30 and 51), but no Arabic reading rate was assumed.</w:t>
      </w:r>
    </w:p>
    <w:p w14:paraId="1031AE87" w14:textId="77777777" w:rsidR="004C221C" w:rsidRDefault="00A40EC6">
      <w:pPr>
        <w:jc w:val="both"/>
      </w:pPr>
      <w:r>
        <w:t>The KLM predicts the time of an expert who makes no errors; it does not measure understanding or trust. The estimate should therefore be confirmed with a small user study in which security practitioners decide on prepared requests on their own phones while their decision time is recorded, followed by Section D of the questionnaire in Appendix F (in particular D1, "I understood why the action was paused from the approval summary alone", and D2, "I could decide on the request in under 30 seconds").</w:t>
      </w:r>
    </w:p>
    <w:p w14:paraId="5D0135C0" w14:textId="77777777" w:rsidR="004C221C" w:rsidRDefault="00A40EC6">
      <w:pPr>
        <w:pStyle w:val="Heading3"/>
      </w:pPr>
      <w:bookmarkStart w:id="160" w:name="_Toc242883679"/>
      <w:r>
        <w:t>4.2.9 Success criteria</w:t>
      </w:r>
      <w:bookmarkEnd w:id="160"/>
    </w:p>
    <w:p w14:paraId="1277F63F" w14:textId="77777777" w:rsidR="004C221C" w:rsidRDefault="00A40EC6">
      <w:pPr>
        <w:jc w:val="both"/>
      </w:pPr>
      <w:r>
        <w:t>Table 4.12 compares the measured results with the success criteria of the proposal (Section 1.3) and with the supporting requirement targets of Chapter 3.</w:t>
      </w:r>
    </w:p>
    <w:p w14:paraId="1F2E8D28" w14:textId="77777777" w:rsidR="004C221C" w:rsidRDefault="00A40EC6">
      <w:pPr>
        <w:pStyle w:val="TableCaption"/>
        <w:keepNext/>
      </w:pPr>
      <w:bookmarkStart w:id="161" w:name="_Toc242883868"/>
      <w:r>
        <w:t>Table 4.12: Success criteria, targets and measured results</w:t>
      </w:r>
      <w:bookmarkEnd w:id="16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736"/>
        <w:gridCol w:w="1728"/>
        <w:gridCol w:w="3024"/>
        <w:gridCol w:w="1152"/>
      </w:tblGrid>
      <w:tr w:rsidR="004C221C" w14:paraId="54E293B4" w14:textId="77777777">
        <w:trPr>
          <w:tblHeader/>
          <w:jc w:val="center"/>
        </w:trPr>
        <w:tc>
          <w:tcPr>
            <w:tcW w:w="2736" w:type="dxa"/>
            <w:shd w:val="clear" w:color="auto" w:fill="1F3864"/>
          </w:tcPr>
          <w:p w14:paraId="57E9E8D5" w14:textId="77777777" w:rsidR="004C221C" w:rsidRDefault="00A40EC6">
            <w:pPr>
              <w:pStyle w:val="TableText"/>
            </w:pPr>
            <w:r>
              <w:rPr>
                <w:b/>
                <w:color w:val="FFFFFF"/>
              </w:rPr>
              <w:t>Criterion</w:t>
            </w:r>
          </w:p>
        </w:tc>
        <w:tc>
          <w:tcPr>
            <w:tcW w:w="1728" w:type="dxa"/>
            <w:shd w:val="clear" w:color="auto" w:fill="1F3864"/>
          </w:tcPr>
          <w:p w14:paraId="43962126" w14:textId="77777777" w:rsidR="004C221C" w:rsidRDefault="00A40EC6">
            <w:pPr>
              <w:pStyle w:val="TableText"/>
            </w:pPr>
            <w:r>
              <w:rPr>
                <w:b/>
                <w:color w:val="FFFFFF"/>
              </w:rPr>
              <w:t>Target</w:t>
            </w:r>
          </w:p>
        </w:tc>
        <w:tc>
          <w:tcPr>
            <w:tcW w:w="3024" w:type="dxa"/>
            <w:shd w:val="clear" w:color="auto" w:fill="1F3864"/>
          </w:tcPr>
          <w:p w14:paraId="71828C9D" w14:textId="77777777" w:rsidR="004C221C" w:rsidRDefault="00A40EC6">
            <w:pPr>
              <w:pStyle w:val="TableText"/>
            </w:pPr>
            <w:r>
              <w:rPr>
                <w:b/>
                <w:color w:val="FFFFFF"/>
              </w:rPr>
              <w:t>Measured</w:t>
            </w:r>
          </w:p>
        </w:tc>
        <w:tc>
          <w:tcPr>
            <w:tcW w:w="1152" w:type="dxa"/>
            <w:shd w:val="clear" w:color="auto" w:fill="1F3864"/>
          </w:tcPr>
          <w:p w14:paraId="38594CC3" w14:textId="77777777" w:rsidR="004C221C" w:rsidRDefault="00A40EC6">
            <w:pPr>
              <w:pStyle w:val="TableText"/>
            </w:pPr>
            <w:r>
              <w:rPr>
                <w:b/>
                <w:color w:val="FFFFFF"/>
              </w:rPr>
              <w:t>Status</w:t>
            </w:r>
          </w:p>
        </w:tc>
      </w:tr>
      <w:tr w:rsidR="004C221C" w14:paraId="03F55DC7" w14:textId="77777777">
        <w:trPr>
          <w:jc w:val="center"/>
        </w:trPr>
        <w:tc>
          <w:tcPr>
            <w:tcW w:w="2736" w:type="dxa"/>
          </w:tcPr>
          <w:p w14:paraId="13494971" w14:textId="77777777" w:rsidR="004C221C" w:rsidRDefault="00A40EC6">
            <w:pPr>
              <w:pStyle w:val="TableText"/>
            </w:pPr>
            <w:r>
              <w:t>Interception of tool calls and results (MCP over stdio and HTTP, OpenAI-style function calling)</w:t>
            </w:r>
          </w:p>
        </w:tc>
        <w:tc>
          <w:tcPr>
            <w:tcW w:w="1728" w:type="dxa"/>
          </w:tcPr>
          <w:p w14:paraId="7D9340D9" w14:textId="77777777" w:rsidR="004C221C" w:rsidRDefault="00A40EC6">
            <w:pPr>
              <w:pStyle w:val="TableText"/>
            </w:pPr>
            <w:r>
              <w:t>100% of calls pass through the gateway</w:t>
            </w:r>
          </w:p>
        </w:tc>
        <w:tc>
          <w:tcPr>
            <w:tcW w:w="3024" w:type="dxa"/>
          </w:tcPr>
          <w:p w14:paraId="152BCC01" w14:textId="77777777" w:rsidR="004C221C" w:rsidRDefault="00A40EC6">
            <w:pPr>
              <w:pStyle w:val="TableText"/>
            </w:pPr>
            <w:r>
              <w:t xml:space="preserve">MCP proxy (stdio and streamable HTTP), OpenAI-compatible proxy and Guard API all route through </w:t>
            </w:r>
            <w:r>
              <w:rPr>
                <w:rFonts w:ascii="Consolas" w:hAnsi="Consolas"/>
                <w:color w:val="1F2937"/>
                <w:sz w:val="17"/>
              </w:rPr>
              <w:t>Gateway.execute</w:t>
            </w:r>
            <w:r>
              <w:t xml:space="preserve"> or </w:t>
            </w:r>
            <w:r>
              <w:rPr>
                <w:rFonts w:ascii="Consolas" w:hAnsi="Consolas"/>
                <w:color w:val="1F2937"/>
                <w:sz w:val="17"/>
              </w:rPr>
              <w:t>check_call</w:t>
            </w:r>
            <w:r>
              <w:t>; 78 adapter tests pass</w:t>
            </w:r>
          </w:p>
        </w:tc>
        <w:tc>
          <w:tcPr>
            <w:tcW w:w="1152" w:type="dxa"/>
          </w:tcPr>
          <w:p w14:paraId="4C3E0FEA" w14:textId="77777777" w:rsidR="004C221C" w:rsidRDefault="00A40EC6">
            <w:pPr>
              <w:pStyle w:val="TableText"/>
            </w:pPr>
            <w:r>
              <w:t>Met (functional tests)</w:t>
            </w:r>
          </w:p>
        </w:tc>
      </w:tr>
      <w:tr w:rsidR="004C221C" w14:paraId="5289CFDD" w14:textId="77777777">
        <w:trPr>
          <w:jc w:val="center"/>
        </w:trPr>
        <w:tc>
          <w:tcPr>
            <w:tcW w:w="2736" w:type="dxa"/>
            <w:shd w:val="clear" w:color="auto" w:fill="EEF3F8"/>
          </w:tcPr>
          <w:p w14:paraId="771B3FA1" w14:textId="77777777" w:rsidR="004C221C" w:rsidRDefault="00A40EC6">
            <w:pPr>
              <w:pStyle w:val="TableText"/>
            </w:pPr>
            <w:r>
              <w:t>Declarative YAML policy with per-tool and per-parameter constraints and rate limits</w:t>
            </w:r>
          </w:p>
        </w:tc>
        <w:tc>
          <w:tcPr>
            <w:tcW w:w="1728" w:type="dxa"/>
            <w:shd w:val="clear" w:color="auto" w:fill="EEF3F8"/>
          </w:tcPr>
          <w:p w14:paraId="6B65075C" w14:textId="77777777" w:rsidR="004C221C" w:rsidRDefault="00A40EC6">
            <w:pPr>
              <w:pStyle w:val="TableText"/>
            </w:pPr>
            <w:r>
              <w:t>Implemented and validated</w:t>
            </w:r>
          </w:p>
        </w:tc>
        <w:tc>
          <w:tcPr>
            <w:tcW w:w="3024" w:type="dxa"/>
            <w:shd w:val="clear" w:color="auto" w:fill="EEF3F8"/>
          </w:tcPr>
          <w:p w14:paraId="1DD848A3" w14:textId="77777777" w:rsidR="004C221C" w:rsidRDefault="00A40EC6">
            <w:pPr>
              <w:pStyle w:val="TableText"/>
            </w:pPr>
            <w:r>
              <w:t>All constraint operators, globs, rules, rate limits and monitor mode implemented; 265 policy tests pass</w:t>
            </w:r>
          </w:p>
        </w:tc>
        <w:tc>
          <w:tcPr>
            <w:tcW w:w="1152" w:type="dxa"/>
            <w:shd w:val="clear" w:color="auto" w:fill="EEF3F8"/>
          </w:tcPr>
          <w:p w14:paraId="0D676491" w14:textId="77777777" w:rsidR="004C221C" w:rsidRDefault="00A40EC6">
            <w:pPr>
              <w:pStyle w:val="TableText"/>
            </w:pPr>
            <w:r>
              <w:t>Met</w:t>
            </w:r>
          </w:p>
        </w:tc>
      </w:tr>
      <w:tr w:rsidR="004C221C" w14:paraId="10152AFE" w14:textId="77777777">
        <w:trPr>
          <w:jc w:val="center"/>
        </w:trPr>
        <w:tc>
          <w:tcPr>
            <w:tcW w:w="2736" w:type="dxa"/>
          </w:tcPr>
          <w:p w14:paraId="0BF82C2D" w14:textId="77777777" w:rsidR="004C221C" w:rsidRDefault="00A40EC6">
            <w:pPr>
              <w:pStyle w:val="TableText"/>
            </w:pPr>
            <w:r>
              <w:t>Taint tracking blocks or escalates flows of untrusted or confidential data to external destinations</w:t>
            </w:r>
          </w:p>
        </w:tc>
        <w:tc>
          <w:tcPr>
            <w:tcW w:w="1728" w:type="dxa"/>
          </w:tcPr>
          <w:p w14:paraId="4AC37A7C" w14:textId="77777777" w:rsidR="004C221C" w:rsidRDefault="00A40EC6">
            <w:pPr>
              <w:pStyle w:val="TableText"/>
            </w:pPr>
            <w:r>
              <w:t>Rules fire on such flows, not on legitimate replies</w:t>
            </w:r>
          </w:p>
        </w:tc>
        <w:tc>
          <w:tcPr>
            <w:tcW w:w="3024" w:type="dxa"/>
          </w:tcPr>
          <w:p w14:paraId="483ED378" w14:textId="77777777" w:rsidR="004C221C" w:rsidRDefault="00A40EC6">
            <w:pPr>
              <w:pStyle w:val="TableText"/>
            </w:pPr>
            <w:r>
              <w:t>Four taint rules implemented; 93 taint tests pass; no benign call denied</w:t>
            </w:r>
          </w:p>
        </w:tc>
        <w:tc>
          <w:tcPr>
            <w:tcW w:w="1152" w:type="dxa"/>
          </w:tcPr>
          <w:p w14:paraId="2D437611" w14:textId="77777777" w:rsidR="004C221C" w:rsidRDefault="00A40EC6">
            <w:pPr>
              <w:pStyle w:val="TableText"/>
            </w:pPr>
            <w:r>
              <w:t>Met (functional); effect on attacks pending</w:t>
            </w:r>
          </w:p>
        </w:tc>
      </w:tr>
      <w:tr w:rsidR="004C221C" w14:paraId="284B91F5" w14:textId="77777777">
        <w:trPr>
          <w:jc w:val="center"/>
        </w:trPr>
        <w:tc>
          <w:tcPr>
            <w:tcW w:w="2736" w:type="dxa"/>
            <w:shd w:val="clear" w:color="auto" w:fill="EEF3F8"/>
          </w:tcPr>
          <w:p w14:paraId="171F0A53" w14:textId="77777777" w:rsidR="004C221C" w:rsidRDefault="00A40EC6">
            <w:pPr>
              <w:pStyle w:val="TableText"/>
            </w:pPr>
            <w:r>
              <w:t>Median added latency per tool call (NFR1)</w:t>
            </w:r>
          </w:p>
        </w:tc>
        <w:tc>
          <w:tcPr>
            <w:tcW w:w="1728" w:type="dxa"/>
            <w:shd w:val="clear" w:color="auto" w:fill="EEF3F8"/>
          </w:tcPr>
          <w:p w14:paraId="1CDBC089" w14:textId="77777777" w:rsidR="004C221C" w:rsidRDefault="00A40EC6">
            <w:pPr>
              <w:pStyle w:val="TableText"/>
            </w:pPr>
            <w:r>
              <w:t>≤ 200 ms, judged on the sequential median and the separate-process layout</w:t>
            </w:r>
          </w:p>
        </w:tc>
        <w:tc>
          <w:tcPr>
            <w:tcW w:w="3024" w:type="dxa"/>
            <w:shd w:val="clear" w:color="auto" w:fill="EEF3F8"/>
          </w:tcPr>
          <w:p w14:paraId="35760BF5" w14:textId="77777777" w:rsidR="004C221C" w:rsidRDefault="00A40EC6">
            <w:pPr>
              <w:pStyle w:val="TableText"/>
            </w:pPr>
            <w:r>
              <w:t>2.7 ms sequential; 166 ms with 50 concurrent sessions (separate process). Context only: 205 ms when client and server share one interpreter</w:t>
            </w:r>
          </w:p>
        </w:tc>
        <w:tc>
          <w:tcPr>
            <w:tcW w:w="1152" w:type="dxa"/>
            <w:shd w:val="clear" w:color="auto" w:fill="EEF3F8"/>
          </w:tcPr>
          <w:p w14:paraId="0CB574B9" w14:textId="77777777" w:rsidR="004C221C" w:rsidRDefault="00A40EC6">
            <w:pPr>
              <w:pStyle w:val="TableText"/>
            </w:pPr>
            <w:r>
              <w:t>Met (separate process)</w:t>
            </w:r>
          </w:p>
        </w:tc>
      </w:tr>
      <w:tr w:rsidR="004C221C" w14:paraId="3E50BC4C" w14:textId="77777777">
        <w:trPr>
          <w:jc w:val="center"/>
        </w:trPr>
        <w:tc>
          <w:tcPr>
            <w:tcW w:w="2736" w:type="dxa"/>
          </w:tcPr>
          <w:p w14:paraId="762B390B" w14:textId="77777777" w:rsidR="004C221C" w:rsidRDefault="00A40EC6">
            <w:pPr>
              <w:pStyle w:val="TableText"/>
            </w:pPr>
            <w:r>
              <w:t>Detector F1 on held-out English and Arabic test sets</w:t>
            </w:r>
          </w:p>
        </w:tc>
        <w:tc>
          <w:tcPr>
            <w:tcW w:w="1728" w:type="dxa"/>
          </w:tcPr>
          <w:p w14:paraId="7338616A" w14:textId="77777777" w:rsidR="004C221C" w:rsidRDefault="00A40EC6">
            <w:pPr>
              <w:pStyle w:val="TableText"/>
            </w:pPr>
            <w:r>
              <w:t>≥ 0.85 each</w:t>
            </w:r>
          </w:p>
        </w:tc>
        <w:tc>
          <w:tcPr>
            <w:tcW w:w="3024" w:type="dxa"/>
          </w:tcPr>
          <w:p w14:paraId="54FE1A77" w14:textId="77777777" w:rsidR="004C221C" w:rsidRDefault="00A40EC6">
            <w:pPr>
              <w:pStyle w:val="TableText"/>
            </w:pPr>
            <w:r>
              <w:t>English [pending]; Arabic [pending]</w:t>
            </w:r>
          </w:p>
        </w:tc>
        <w:tc>
          <w:tcPr>
            <w:tcW w:w="1152" w:type="dxa"/>
          </w:tcPr>
          <w:p w14:paraId="334A23EB" w14:textId="77777777" w:rsidR="004C221C" w:rsidRDefault="00A40EC6">
            <w:pPr>
              <w:pStyle w:val="TableText"/>
            </w:pPr>
            <w:r>
              <w:t>Pending data</w:t>
            </w:r>
          </w:p>
        </w:tc>
      </w:tr>
      <w:tr w:rsidR="004C221C" w14:paraId="345D68E0" w14:textId="77777777">
        <w:trPr>
          <w:jc w:val="center"/>
        </w:trPr>
        <w:tc>
          <w:tcPr>
            <w:tcW w:w="2736" w:type="dxa"/>
            <w:shd w:val="clear" w:color="auto" w:fill="EEF3F8"/>
          </w:tcPr>
          <w:p w14:paraId="3A5485DA" w14:textId="77777777" w:rsidR="004C221C" w:rsidRDefault="00A40EC6">
            <w:pPr>
              <w:pStyle w:val="TableText"/>
            </w:pPr>
            <w:r>
              <w:t>Attack success reduction relative to the unprotected baseline</w:t>
            </w:r>
          </w:p>
        </w:tc>
        <w:tc>
          <w:tcPr>
            <w:tcW w:w="1728" w:type="dxa"/>
            <w:shd w:val="clear" w:color="auto" w:fill="EEF3F8"/>
          </w:tcPr>
          <w:p w14:paraId="579FD8A8" w14:textId="77777777" w:rsidR="004C221C" w:rsidRDefault="00A40EC6">
            <w:pPr>
              <w:pStyle w:val="TableText"/>
            </w:pPr>
            <w:r>
              <w:t>≥ 80%</w:t>
            </w:r>
          </w:p>
        </w:tc>
        <w:tc>
          <w:tcPr>
            <w:tcW w:w="3024" w:type="dxa"/>
            <w:shd w:val="clear" w:color="auto" w:fill="EEF3F8"/>
          </w:tcPr>
          <w:p w14:paraId="2A47846B" w14:textId="77777777" w:rsidR="004C221C" w:rsidRDefault="00A40EC6">
            <w:pPr>
              <w:pStyle w:val="TableText"/>
            </w:pPr>
            <w:r>
              <w:t>[pending]</w:t>
            </w:r>
          </w:p>
        </w:tc>
        <w:tc>
          <w:tcPr>
            <w:tcW w:w="1152" w:type="dxa"/>
            <w:shd w:val="clear" w:color="auto" w:fill="EEF3F8"/>
          </w:tcPr>
          <w:p w14:paraId="14AFB91E" w14:textId="77777777" w:rsidR="004C221C" w:rsidRDefault="00A40EC6">
            <w:pPr>
              <w:pStyle w:val="TableText"/>
            </w:pPr>
            <w:r>
              <w:t>Pending data</w:t>
            </w:r>
          </w:p>
        </w:tc>
      </w:tr>
      <w:tr w:rsidR="004C221C" w14:paraId="2942CCE7" w14:textId="77777777">
        <w:trPr>
          <w:jc w:val="center"/>
        </w:trPr>
        <w:tc>
          <w:tcPr>
            <w:tcW w:w="2736" w:type="dxa"/>
          </w:tcPr>
          <w:p w14:paraId="7E8D1CF5" w14:textId="77777777" w:rsidR="004C221C" w:rsidRDefault="00A40EC6">
            <w:pPr>
              <w:pStyle w:val="TableText"/>
            </w:pPr>
            <w:r>
              <w:t>Benign actions wrongly blocked</w:t>
            </w:r>
          </w:p>
        </w:tc>
        <w:tc>
          <w:tcPr>
            <w:tcW w:w="1728" w:type="dxa"/>
          </w:tcPr>
          <w:p w14:paraId="069CDD11" w14:textId="77777777" w:rsidR="004C221C" w:rsidRDefault="00A40EC6">
            <w:pPr>
              <w:pStyle w:val="TableText"/>
            </w:pPr>
            <w:r>
              <w:t>≤ 5%</w:t>
            </w:r>
          </w:p>
        </w:tc>
        <w:tc>
          <w:tcPr>
            <w:tcW w:w="3024" w:type="dxa"/>
          </w:tcPr>
          <w:p w14:paraId="4AD9849B" w14:textId="77777777" w:rsidR="004C221C" w:rsidRDefault="00A40EC6">
            <w:pPr>
              <w:pStyle w:val="TableText"/>
            </w:pPr>
            <w:r>
              <w:t>0.0% under full protection (68 benign calls per configuration, detector rules-only)</w:t>
            </w:r>
          </w:p>
        </w:tc>
        <w:tc>
          <w:tcPr>
            <w:tcW w:w="1152" w:type="dxa"/>
          </w:tcPr>
          <w:p w14:paraId="15C10754" w14:textId="77777777" w:rsidR="004C221C" w:rsidRDefault="00A40EC6">
            <w:pPr>
              <w:pStyle w:val="TableText"/>
            </w:pPr>
            <w:r>
              <w:t>Met</w:t>
            </w:r>
          </w:p>
        </w:tc>
      </w:tr>
      <w:tr w:rsidR="004C221C" w14:paraId="5F950AC2" w14:textId="77777777">
        <w:trPr>
          <w:jc w:val="center"/>
        </w:trPr>
        <w:tc>
          <w:tcPr>
            <w:tcW w:w="2736" w:type="dxa"/>
            <w:shd w:val="clear" w:color="auto" w:fill="EEF3F8"/>
          </w:tcPr>
          <w:p w14:paraId="02BB73EB" w14:textId="77777777" w:rsidR="004C221C" w:rsidRDefault="00A40EC6">
            <w:pPr>
              <w:pStyle w:val="TableText"/>
            </w:pPr>
            <w:r>
              <w:t>Approval app, dashboard and tamper-evident audit log in which every blocked or approved action can be replayed</w:t>
            </w:r>
          </w:p>
        </w:tc>
        <w:tc>
          <w:tcPr>
            <w:tcW w:w="1728" w:type="dxa"/>
            <w:shd w:val="clear" w:color="auto" w:fill="EEF3F8"/>
          </w:tcPr>
          <w:p w14:paraId="6C5AA21C" w14:textId="77777777" w:rsidR="004C221C" w:rsidRDefault="00A40EC6">
            <w:pPr>
              <w:pStyle w:val="TableText"/>
            </w:pPr>
            <w:r>
              <w:t>All decisions replayable</w:t>
            </w:r>
          </w:p>
        </w:tc>
        <w:tc>
          <w:tcPr>
            <w:tcW w:w="3024" w:type="dxa"/>
            <w:shd w:val="clear" w:color="auto" w:fill="EEF3F8"/>
          </w:tcPr>
          <w:p w14:paraId="6C09FEAA" w14:textId="77777777" w:rsidR="004C221C" w:rsidRDefault="00A40EC6">
            <w:pPr>
              <w:pStyle w:val="TableText"/>
            </w:pPr>
            <w:r>
              <w:t>272 / 272 and 272 / 272 decisions replayed identically; all chains verified</w:t>
            </w:r>
          </w:p>
        </w:tc>
        <w:tc>
          <w:tcPr>
            <w:tcW w:w="1152" w:type="dxa"/>
            <w:shd w:val="clear" w:color="auto" w:fill="EEF3F8"/>
          </w:tcPr>
          <w:p w14:paraId="567B9F24" w14:textId="77777777" w:rsidR="004C221C" w:rsidRDefault="00A40EC6">
            <w:pPr>
              <w:pStyle w:val="TableText"/>
            </w:pPr>
            <w:r>
              <w:t>Met</w:t>
            </w:r>
          </w:p>
        </w:tc>
      </w:tr>
      <w:tr w:rsidR="004C221C" w14:paraId="0DDA906B" w14:textId="77777777">
        <w:trPr>
          <w:jc w:val="center"/>
        </w:trPr>
        <w:tc>
          <w:tcPr>
            <w:tcW w:w="2736" w:type="dxa"/>
          </w:tcPr>
          <w:p w14:paraId="73CA96C8" w14:textId="77777777" w:rsidR="004C221C" w:rsidRDefault="00A40EC6">
            <w:pPr>
              <w:pStyle w:val="TableText"/>
            </w:pPr>
            <w:r>
              <w:t>NFR4: decision time on a phone</w:t>
            </w:r>
          </w:p>
        </w:tc>
        <w:tc>
          <w:tcPr>
            <w:tcW w:w="1728" w:type="dxa"/>
          </w:tcPr>
          <w:p w14:paraId="3E075C7C" w14:textId="77777777" w:rsidR="004C221C" w:rsidRDefault="00A40EC6">
            <w:pPr>
              <w:pStyle w:val="TableText"/>
            </w:pPr>
            <w:r>
              <w:t>&lt; 30 s</w:t>
            </w:r>
          </w:p>
        </w:tc>
        <w:tc>
          <w:tcPr>
            <w:tcW w:w="3024" w:type="dxa"/>
          </w:tcPr>
          <w:p w14:paraId="3B73D531" w14:textId="77777777" w:rsidR="004C221C" w:rsidRDefault="00A40EC6">
            <w:pPr>
              <w:pStyle w:val="TableText"/>
            </w:pPr>
            <w:r>
              <w:t>KLM estimate 21.9 s and 28.8 s reading the summary; 44.1 s reading every reason of a multi-reason request</w:t>
            </w:r>
          </w:p>
        </w:tc>
        <w:tc>
          <w:tcPr>
            <w:tcW w:w="1152" w:type="dxa"/>
          </w:tcPr>
          <w:p w14:paraId="65C691F7" w14:textId="77777777" w:rsidR="004C221C" w:rsidRDefault="00A40EC6">
            <w:pPr>
              <w:pStyle w:val="TableText"/>
            </w:pPr>
            <w:r>
              <w:t>Partially verified (user study pending)</w:t>
            </w:r>
          </w:p>
        </w:tc>
      </w:tr>
      <w:tr w:rsidR="004C221C" w14:paraId="7ED5D8DE" w14:textId="77777777">
        <w:trPr>
          <w:jc w:val="center"/>
        </w:trPr>
        <w:tc>
          <w:tcPr>
            <w:tcW w:w="2736" w:type="dxa"/>
            <w:shd w:val="clear" w:color="auto" w:fill="EEF3F8"/>
          </w:tcPr>
          <w:p w14:paraId="14E30AA0" w14:textId="77777777" w:rsidR="004C221C" w:rsidRDefault="00A40EC6">
            <w:pPr>
              <w:pStyle w:val="TableText"/>
            </w:pPr>
            <w:r>
              <w:t>NFR9: statement coverage of the core package</w:t>
            </w:r>
          </w:p>
        </w:tc>
        <w:tc>
          <w:tcPr>
            <w:tcW w:w="1728" w:type="dxa"/>
            <w:shd w:val="clear" w:color="auto" w:fill="EEF3F8"/>
          </w:tcPr>
          <w:p w14:paraId="651B66FA" w14:textId="77777777" w:rsidR="004C221C" w:rsidRDefault="00A40EC6">
            <w:pPr>
              <w:pStyle w:val="TableText"/>
            </w:pPr>
            <w:r>
              <w:t>≥ 80%</w:t>
            </w:r>
          </w:p>
        </w:tc>
        <w:tc>
          <w:tcPr>
            <w:tcW w:w="3024" w:type="dxa"/>
            <w:shd w:val="clear" w:color="auto" w:fill="EEF3F8"/>
          </w:tcPr>
          <w:p w14:paraId="674A7044" w14:textId="77777777" w:rsidR="004C221C" w:rsidRDefault="00A40EC6">
            <w:pPr>
              <w:pStyle w:val="TableText"/>
            </w:pPr>
            <w:r>
              <w:t>94.4%</w:t>
            </w:r>
          </w:p>
        </w:tc>
        <w:tc>
          <w:tcPr>
            <w:tcW w:w="1152" w:type="dxa"/>
            <w:shd w:val="clear" w:color="auto" w:fill="EEF3F8"/>
          </w:tcPr>
          <w:p w14:paraId="2DC1CCAD" w14:textId="77777777" w:rsidR="004C221C" w:rsidRDefault="00A40EC6">
            <w:pPr>
              <w:pStyle w:val="TableText"/>
            </w:pPr>
            <w:r>
              <w:t>Met</w:t>
            </w:r>
          </w:p>
        </w:tc>
      </w:tr>
      <w:tr w:rsidR="004C221C" w14:paraId="04B96F2B" w14:textId="77777777">
        <w:trPr>
          <w:jc w:val="center"/>
        </w:trPr>
        <w:tc>
          <w:tcPr>
            <w:tcW w:w="2736" w:type="dxa"/>
          </w:tcPr>
          <w:p w14:paraId="6CEDBC8C" w14:textId="77777777" w:rsidR="004C221C" w:rsidRDefault="00A40EC6">
            <w:pPr>
              <w:pStyle w:val="TableText"/>
            </w:pPr>
            <w:r>
              <w:t>NFR11: concurrent agent sessions on one node</w:t>
            </w:r>
          </w:p>
        </w:tc>
        <w:tc>
          <w:tcPr>
            <w:tcW w:w="1728" w:type="dxa"/>
          </w:tcPr>
          <w:p w14:paraId="77674975" w14:textId="77777777" w:rsidR="004C221C" w:rsidRDefault="00A40EC6">
            <w:pPr>
              <w:pStyle w:val="TableText"/>
            </w:pPr>
            <w:r>
              <w:t>≥ 50</w:t>
            </w:r>
          </w:p>
        </w:tc>
        <w:tc>
          <w:tcPr>
            <w:tcW w:w="3024" w:type="dxa"/>
          </w:tcPr>
          <w:p w14:paraId="5079FE6C" w14:textId="77777777" w:rsidR="004C221C" w:rsidRDefault="00A40EC6">
            <w:pPr>
              <w:pStyle w:val="TableText"/>
            </w:pPr>
            <w:r>
              <w:t>50 sessions, 0 errors</w:t>
            </w:r>
          </w:p>
        </w:tc>
        <w:tc>
          <w:tcPr>
            <w:tcW w:w="1152" w:type="dxa"/>
          </w:tcPr>
          <w:p w14:paraId="732244E1" w14:textId="77777777" w:rsidR="004C221C" w:rsidRDefault="00A40EC6">
            <w:pPr>
              <w:pStyle w:val="TableText"/>
            </w:pPr>
            <w:r>
              <w:t>Met</w:t>
            </w:r>
          </w:p>
        </w:tc>
      </w:tr>
      <w:tr w:rsidR="004C221C" w14:paraId="20451C19" w14:textId="77777777">
        <w:trPr>
          <w:jc w:val="center"/>
        </w:trPr>
        <w:tc>
          <w:tcPr>
            <w:tcW w:w="2736" w:type="dxa"/>
            <w:shd w:val="clear" w:color="auto" w:fill="EEF3F8"/>
          </w:tcPr>
          <w:p w14:paraId="58EA68A9" w14:textId="77777777" w:rsidR="004C221C" w:rsidRDefault="00A40EC6">
            <w:pPr>
              <w:pStyle w:val="TableText"/>
            </w:pPr>
            <w:r>
              <w:t>NFR3: security testing of the gateway</w:t>
            </w:r>
          </w:p>
        </w:tc>
        <w:tc>
          <w:tcPr>
            <w:tcW w:w="1728" w:type="dxa"/>
            <w:shd w:val="clear" w:color="auto" w:fill="EEF3F8"/>
          </w:tcPr>
          <w:p w14:paraId="33BE0365" w14:textId="77777777" w:rsidR="004C221C" w:rsidRDefault="00A40EC6">
            <w:pPr>
              <w:pStyle w:val="TableText"/>
            </w:pPr>
            <w:r>
              <w:t>Suite passes; no known vulnerable dependencies</w:t>
            </w:r>
          </w:p>
        </w:tc>
        <w:tc>
          <w:tcPr>
            <w:tcW w:w="3024" w:type="dxa"/>
            <w:shd w:val="clear" w:color="auto" w:fill="EEF3F8"/>
          </w:tcPr>
          <w:p w14:paraId="1B951807" w14:textId="77777777" w:rsidR="004C221C" w:rsidRDefault="00A40EC6">
            <w:pPr>
              <w:pStyle w:val="TableText"/>
            </w:pPr>
            <w:r>
              <w:t>45 STRIDE cases pass; Bandit 0 issues; 0 vulnerable Python and 0 vulnerable npm packages</w:t>
            </w:r>
          </w:p>
        </w:tc>
        <w:tc>
          <w:tcPr>
            <w:tcW w:w="1152" w:type="dxa"/>
            <w:shd w:val="clear" w:color="auto" w:fill="EEF3F8"/>
          </w:tcPr>
          <w:p w14:paraId="41C79252" w14:textId="77777777" w:rsidR="004C221C" w:rsidRDefault="00A40EC6">
            <w:pPr>
              <w:pStyle w:val="TableText"/>
            </w:pPr>
            <w:r>
              <w:t>Met</w:t>
            </w:r>
          </w:p>
        </w:tc>
      </w:tr>
      <w:tr w:rsidR="004C221C" w14:paraId="41DE46F3" w14:textId="77777777">
        <w:trPr>
          <w:jc w:val="center"/>
        </w:trPr>
        <w:tc>
          <w:tcPr>
            <w:tcW w:w="2736" w:type="dxa"/>
          </w:tcPr>
          <w:p w14:paraId="1653A96D" w14:textId="77777777" w:rsidR="004C221C" w:rsidRDefault="00A40EC6">
            <w:pPr>
              <w:pStyle w:val="TableText"/>
            </w:pPr>
            <w:r>
              <w:t xml:space="preserve">NFR5: deployment with one </w:t>
            </w:r>
            <w:r>
              <w:rPr>
                <w:rFonts w:ascii="Consolas" w:hAnsi="Consolas"/>
                <w:color w:val="1F2937"/>
                <w:sz w:val="17"/>
              </w:rPr>
              <w:t>docker compose up</w:t>
            </w:r>
          </w:p>
        </w:tc>
        <w:tc>
          <w:tcPr>
            <w:tcW w:w="1728" w:type="dxa"/>
          </w:tcPr>
          <w:p w14:paraId="229772DF" w14:textId="77777777" w:rsidR="004C221C" w:rsidRDefault="00A40EC6">
            <w:pPr>
              <w:pStyle w:val="TableText"/>
            </w:pPr>
            <w:r>
              <w:t>Works</w:t>
            </w:r>
          </w:p>
        </w:tc>
        <w:tc>
          <w:tcPr>
            <w:tcW w:w="3024" w:type="dxa"/>
          </w:tcPr>
          <w:p w14:paraId="271E984D" w14:textId="77777777" w:rsidR="004C221C" w:rsidRDefault="00A40EC6">
            <w:pPr>
              <w:pStyle w:val="TableText"/>
            </w:pPr>
            <w:r>
              <w:t>Not executed: Docker was not available on the build machine</w:t>
            </w:r>
          </w:p>
        </w:tc>
        <w:tc>
          <w:tcPr>
            <w:tcW w:w="1152" w:type="dxa"/>
          </w:tcPr>
          <w:p w14:paraId="5BC579CB" w14:textId="77777777" w:rsidR="004C221C" w:rsidRDefault="00A40EC6">
            <w:pPr>
              <w:pStyle w:val="TableText"/>
            </w:pPr>
            <w:r>
              <w:t>Not verified (Docker unavailable)</w:t>
            </w:r>
          </w:p>
        </w:tc>
      </w:tr>
    </w:tbl>
    <w:p w14:paraId="0754A8D4" w14:textId="77777777" w:rsidR="004C221C" w:rsidRDefault="004C221C">
      <w:pPr>
        <w:spacing w:after="80"/>
      </w:pPr>
    </w:p>
    <w:p w14:paraId="55DD8A9B" w14:textId="77777777" w:rsidR="004C221C" w:rsidRDefault="00A40EC6">
      <w:pPr>
        <w:jc w:val="both"/>
      </w:pPr>
      <w:r>
        <w:t>No criterion is shown as not met. The two most important outcomes of the proposal, detector F1 and the reduction of attack success, cannot be judged until the team's attack data exists; the decision-time target needs a user study; and the Docker deployment needs to be executed on a machine with Docker.</w:t>
      </w:r>
    </w:p>
    <w:p w14:paraId="2F1B41FD" w14:textId="77777777" w:rsidR="004C221C" w:rsidRDefault="00A40EC6">
      <w:pPr>
        <w:pStyle w:val="Heading3"/>
      </w:pPr>
      <w:bookmarkStart w:id="162" w:name="_Toc242883680"/>
      <w:r>
        <w:t>4.2.10 Limitations and threats to validity</w:t>
      </w:r>
      <w:bookmarkEnd w:id="162"/>
    </w:p>
    <w:p w14:paraId="43BF4D0B" w14:textId="77777777" w:rsidR="004C221C" w:rsidRDefault="00A40EC6">
      <w:pPr>
        <w:jc w:val="both"/>
      </w:pPr>
      <w:r>
        <w:rPr>
          <w:b/>
        </w:rPr>
        <w:t>Results not yet available.</w:t>
      </w:r>
      <w:r>
        <w:t xml:space="preserve"> The detector has not been trained and no attack episode has been run, so the two headline claims of the project are untested. Until they are, the evaluation shows that Mirsad is cheap for legitimate work, not that it stops attacks. The benign false-positive rate and the detector's result false-positive rate were also measured with the rules-only detector and must be re-measured with the trained model, whose operating point is tuned for a false-positive rate of at most 5% on the validation split.</w:t>
      </w:r>
    </w:p>
    <w:p w14:paraId="1CFB7970" w14:textId="77777777" w:rsidR="004C221C" w:rsidRDefault="00A40EC6">
      <w:pPr>
        <w:jc w:val="both"/>
      </w:pPr>
      <w:r>
        <w:rPr>
          <w:b/>
        </w:rPr>
        <w:t>Internal validity.</w:t>
      </w:r>
      <w:r>
        <w:t xml:space="preserve"> The scripted agent replays fixed plans, so the benign results show the effect of the gateway on correct behaviour but not how a real model's wording and tool choices interact with the policy; the LLM run has only 4 tasks. The oracle approver is an idealised human and the denying approver a pessimistic one; real approvers fall between them and can also approve a harmful request. The user tasks, the default policy and the escalation paths were written by the same team, which may favour low friction; for exam</w:t>
      </w:r>
      <w:r>
        <w:t>ple, the policy deliberately escalates every external e-mail, and a different policy would give different numbers.</w:t>
      </w:r>
    </w:p>
    <w:p w14:paraId="766E7A60" w14:textId="77777777" w:rsidR="004C221C" w:rsidRDefault="00A40EC6">
      <w:pPr>
        <w:jc w:val="both"/>
      </w:pPr>
      <w:r>
        <w:rPr>
          <w:b/>
        </w:rPr>
        <w:t>External validity.</w:t>
      </w:r>
      <w:r>
        <w:t xml:space="preserve"> All results come from one simulated organisation with 48 tasks, one local model, one laptop, SQLite and a single server worker. Real deployments have other tools, larger and noisier data, other languages and dialects, and more load. The concurrency results in particular should be repeated with several workers and PostgreSQL.</w:t>
      </w:r>
    </w:p>
    <w:p w14:paraId="0759BA07" w14:textId="77777777" w:rsidR="004C221C" w:rsidRDefault="00A40EC6">
      <w:pPr>
        <w:jc w:val="both"/>
      </w:pPr>
      <w:r>
        <w:rPr>
          <w:b/>
        </w:rPr>
        <w:t>Construct validity.</w:t>
      </w:r>
      <w:r>
        <w:t xml:space="preserve"> "False positive" counts only automatic denials; escalations are reported separately as friction, because a paused call costs a human's time but does not fail the task by itself. "Added latency" is measured against an in-process tool call and therefore includes HTTP handling that a direct remote tool call would also incur. The KLM estimate depends on assumed reading and opening times and on standard operator values defined for desktop input.</w:t>
      </w:r>
    </w:p>
    <w:p w14:paraId="1842497B" w14:textId="77777777" w:rsidR="004C221C" w:rsidRDefault="00A40EC6">
      <w:pPr>
        <w:jc w:val="both"/>
      </w:pPr>
      <w:r>
        <w:rPr>
          <w:b/>
        </w:rPr>
        <w:t>Security evaluation.</w:t>
      </w:r>
      <w:r>
        <w:t xml:space="preserve"> The STRIDE suite tests the threats the team identified with inputs the team chose. It is not an independent penetration test, it does not include fuzzing of the API, and it does not model adaptive attackers who study the policy, the rules and the detector [45], [105]. Spotlighting and the detector are expected to be bypassed by such attackers; the policy and taint layers are the intended backstop, and their effect remains to be measured.</w:t>
      </w:r>
    </w:p>
    <w:p w14:paraId="4209AA3B" w14:textId="77777777" w:rsidR="004C221C" w:rsidRDefault="00A40EC6">
      <w:pPr>
        <w:jc w:val="both"/>
      </w:pPr>
      <w:r>
        <w:rPr>
          <w:b/>
        </w:rPr>
        <w:t>Engineering limitations.</w:t>
      </w:r>
      <w:r>
        <w:t xml:space="preserve"> The gateway serialises decisions behind one lock, which limits throughput under concurrency. The Docker deployment has not been executed. The open integration items listed in Appendix B.6 (duplicate login throttling, the demonstration agent's embedded policy, the remaining literal direction marks in web files) are small but should be closed. The screenshots also show minor ordering defects where Latin names, times and Arabic text meet on one line (for example the version line of the Arabic Policies page an</w:t>
      </w:r>
      <w:r>
        <w:t>d the requester line of the Arabic approval detail), which isolating those values in the markup would fix.</w:t>
      </w:r>
    </w:p>
    <w:p w14:paraId="07D47C45" w14:textId="77777777" w:rsidR="004C221C" w:rsidRDefault="00A40EC6">
      <w:pPr>
        <w:pStyle w:val="Heading2"/>
      </w:pPr>
      <w:bookmarkStart w:id="163" w:name="_Toc242883681"/>
      <w:r>
        <w:t>4.3 Individual and Group Contributions</w:t>
      </w:r>
      <w:bookmarkEnd w:id="163"/>
    </w:p>
    <w:p w14:paraId="7DB00694" w14:textId="77777777" w:rsidR="004C221C" w:rsidRDefault="00A40EC6">
      <w:pPr>
        <w:jc w:val="both"/>
      </w:pPr>
      <w:r>
        <w:t>The work was divided into the five workstreams of Table 3.19. Table 4.13 maps the main project tasks to the members who carried them out, following the workstream ownership and the task owners of the project plan (</w:t>
      </w:r>
      <w:r>
        <w:rPr>
          <w:rFonts w:ascii="Consolas" w:hAnsi="Consolas"/>
          <w:color w:val="1F2937"/>
          <w:sz w:val="19"/>
        </w:rPr>
        <w:t>docs/pm/plan.yaml</w:t>
      </w:r>
      <w:r>
        <w:t>).</w:t>
      </w:r>
    </w:p>
    <w:p w14:paraId="64F95FB6" w14:textId="77777777" w:rsidR="004C221C" w:rsidRDefault="00A40EC6">
      <w:pPr>
        <w:pStyle w:val="TableCaption"/>
        <w:keepNext/>
      </w:pPr>
      <w:bookmarkStart w:id="164" w:name="_Toc242883869"/>
      <w:r>
        <w:t>Table 4.13: Project Tasks &amp; Task Assignments</w:t>
      </w:r>
      <w:bookmarkEnd w:id="16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994"/>
        <w:gridCol w:w="4254"/>
        <w:gridCol w:w="2393"/>
      </w:tblGrid>
      <w:tr w:rsidR="004C221C" w14:paraId="6D9F8CD1" w14:textId="77777777">
        <w:trPr>
          <w:tblHeader/>
          <w:jc w:val="center"/>
        </w:trPr>
        <w:tc>
          <w:tcPr>
            <w:tcW w:w="1994" w:type="dxa"/>
            <w:shd w:val="clear" w:color="auto" w:fill="1F3864"/>
          </w:tcPr>
          <w:p w14:paraId="4DD9C460" w14:textId="77777777" w:rsidR="004C221C" w:rsidRDefault="00A40EC6">
            <w:pPr>
              <w:pStyle w:val="TableText"/>
            </w:pPr>
            <w:r>
              <w:rPr>
                <w:b/>
                <w:color w:val="FFFFFF"/>
              </w:rPr>
              <w:t>TASK</w:t>
            </w:r>
          </w:p>
        </w:tc>
        <w:tc>
          <w:tcPr>
            <w:tcW w:w="4254" w:type="dxa"/>
            <w:shd w:val="clear" w:color="auto" w:fill="1F3864"/>
          </w:tcPr>
          <w:p w14:paraId="364F68FF" w14:textId="77777777" w:rsidR="004C221C" w:rsidRDefault="00A40EC6">
            <w:pPr>
              <w:pStyle w:val="TableText"/>
            </w:pPr>
            <w:r>
              <w:rPr>
                <w:b/>
                <w:color w:val="FFFFFF"/>
              </w:rPr>
              <w:t>DETAILS</w:t>
            </w:r>
          </w:p>
        </w:tc>
        <w:tc>
          <w:tcPr>
            <w:tcW w:w="2393" w:type="dxa"/>
            <w:shd w:val="clear" w:color="auto" w:fill="1F3864"/>
          </w:tcPr>
          <w:p w14:paraId="1F7BDB7A" w14:textId="77777777" w:rsidR="004C221C" w:rsidRDefault="00A40EC6">
            <w:pPr>
              <w:pStyle w:val="TableText"/>
            </w:pPr>
            <w:r>
              <w:rPr>
                <w:b/>
                <w:color w:val="FFFFFF"/>
              </w:rPr>
              <w:t>ASSIGNED TEAM MEMBERS</w:t>
            </w:r>
          </w:p>
        </w:tc>
      </w:tr>
      <w:tr w:rsidR="004C221C" w14:paraId="5129D419" w14:textId="77777777">
        <w:trPr>
          <w:jc w:val="center"/>
        </w:trPr>
        <w:tc>
          <w:tcPr>
            <w:tcW w:w="1994" w:type="dxa"/>
          </w:tcPr>
          <w:p w14:paraId="1CEA224B" w14:textId="77777777" w:rsidR="004C221C" w:rsidRDefault="00A40EC6">
            <w:pPr>
              <w:pStyle w:val="TableText"/>
            </w:pPr>
            <w:r>
              <w:t>PROJECT SETUP</w:t>
            </w:r>
          </w:p>
        </w:tc>
        <w:tc>
          <w:tcPr>
            <w:tcW w:w="4254" w:type="dxa"/>
          </w:tcPr>
          <w:p w14:paraId="5D324E2B" w14:textId="77777777" w:rsidR="004C221C" w:rsidRDefault="00A40EC6">
            <w:pPr>
              <w:pStyle w:val="TableText"/>
            </w:pPr>
            <w:r>
              <w:t>Repository and branch rules, continuous-integration workflow, development environment (Python 3.12, Node.js, local Ollama model), Scrum board, engineering contract and shared data types</w:t>
            </w:r>
          </w:p>
        </w:tc>
        <w:tc>
          <w:tcPr>
            <w:tcW w:w="2393" w:type="dxa"/>
          </w:tcPr>
          <w:p w14:paraId="6DEDA6ED" w14:textId="77777777" w:rsidR="004C221C" w:rsidRDefault="00A40EC6">
            <w:pPr>
              <w:pStyle w:val="TableText"/>
            </w:pPr>
            <w:r>
              <w:t>Abdulmalik bin Saedan (coordination, environment); Bader Alshuraie (engineering contract and shared types); all members (local setup)</w:t>
            </w:r>
          </w:p>
        </w:tc>
      </w:tr>
      <w:tr w:rsidR="004C221C" w14:paraId="01967BA0" w14:textId="77777777">
        <w:trPr>
          <w:jc w:val="center"/>
        </w:trPr>
        <w:tc>
          <w:tcPr>
            <w:tcW w:w="1994" w:type="dxa"/>
            <w:shd w:val="clear" w:color="auto" w:fill="EEF3F8"/>
          </w:tcPr>
          <w:p w14:paraId="4CBAA29D" w14:textId="77777777" w:rsidR="004C221C" w:rsidRDefault="00A40EC6">
            <w:pPr>
              <w:pStyle w:val="TableText"/>
            </w:pPr>
            <w:r>
              <w:t>PROJECT PROPOSAL</w:t>
            </w:r>
          </w:p>
        </w:tc>
        <w:tc>
          <w:tcPr>
            <w:tcW w:w="4254" w:type="dxa"/>
            <w:shd w:val="clear" w:color="auto" w:fill="EEF3F8"/>
          </w:tcPr>
          <w:p w14:paraId="2EFD5194" w14:textId="77777777" w:rsidR="004C221C" w:rsidRDefault="00A40EC6">
            <w:pPr>
              <w:pStyle w:val="TableText"/>
            </w:pPr>
            <w:r>
              <w:t>SPAP form: problem statement, objectives O1–O6, success criteria, initial plan and budget</w:t>
            </w:r>
          </w:p>
        </w:tc>
        <w:tc>
          <w:tcPr>
            <w:tcW w:w="2393" w:type="dxa"/>
            <w:shd w:val="clear" w:color="auto" w:fill="EEF3F8"/>
          </w:tcPr>
          <w:p w14:paraId="472F6DDC" w14:textId="77777777" w:rsidR="004C221C" w:rsidRDefault="00A40EC6">
            <w:pPr>
              <w:pStyle w:val="TableText"/>
            </w:pPr>
            <w:r>
              <w:t>All members, coordinated by Abdulmalik bin Saedan</w:t>
            </w:r>
          </w:p>
        </w:tc>
      </w:tr>
      <w:tr w:rsidR="004C221C" w14:paraId="480C7312" w14:textId="77777777">
        <w:trPr>
          <w:jc w:val="center"/>
        </w:trPr>
        <w:tc>
          <w:tcPr>
            <w:tcW w:w="1994" w:type="dxa"/>
          </w:tcPr>
          <w:p w14:paraId="05114F6B" w14:textId="77777777" w:rsidR="004C221C" w:rsidRDefault="00A40EC6">
            <w:pPr>
              <w:pStyle w:val="TableText"/>
            </w:pPr>
            <w:r>
              <w:t>REQUIREMENTS GATHERING AND ANALYSIS</w:t>
            </w:r>
          </w:p>
        </w:tc>
        <w:tc>
          <w:tcPr>
            <w:tcW w:w="4254" w:type="dxa"/>
          </w:tcPr>
          <w:p w14:paraId="04206862" w14:textId="77777777" w:rsidR="004C221C" w:rsidRDefault="00A40EC6">
            <w:pPr>
              <w:pStyle w:val="TableText"/>
            </w:pPr>
            <w:r>
              <w:t>Literature and product review; STRIDE threat model and attack taxonomy; functional and non-functional requirements, use cases and personas (SRS); benchmark and dataset design; stakeholder questionnaire</w:t>
            </w:r>
          </w:p>
        </w:tc>
        <w:tc>
          <w:tcPr>
            <w:tcW w:w="2393" w:type="dxa"/>
          </w:tcPr>
          <w:p w14:paraId="6A513288" w14:textId="77777777" w:rsidR="004C221C" w:rsidRDefault="00A40EC6">
            <w:pPr>
              <w:pStyle w:val="TableText"/>
            </w:pPr>
            <w:r>
              <w:t>All members; threat model: Bader Abdullah Abbod Alyamini and Abdulmalik bin Saedan; benchmark and dataset design: Abdulmalik bin Saedan and Abdullah Naif Abdullah Al-Orabi</w:t>
            </w:r>
          </w:p>
        </w:tc>
      </w:tr>
      <w:tr w:rsidR="004C221C" w14:paraId="2720AFD0" w14:textId="77777777">
        <w:trPr>
          <w:jc w:val="center"/>
        </w:trPr>
        <w:tc>
          <w:tcPr>
            <w:tcW w:w="1994" w:type="dxa"/>
            <w:shd w:val="clear" w:color="auto" w:fill="EEF3F8"/>
          </w:tcPr>
          <w:p w14:paraId="20A74BBD" w14:textId="77777777" w:rsidR="004C221C" w:rsidRDefault="00A40EC6">
            <w:pPr>
              <w:pStyle w:val="TableText"/>
            </w:pPr>
            <w:r>
              <w:t>SYSTEM DESIGN</w:t>
            </w:r>
          </w:p>
        </w:tc>
        <w:tc>
          <w:tcPr>
            <w:tcW w:w="4254" w:type="dxa"/>
            <w:shd w:val="clear" w:color="auto" w:fill="EEF3F8"/>
          </w:tcPr>
          <w:p w14:paraId="4D114F1A" w14:textId="77777777" w:rsidR="004C221C" w:rsidRDefault="00A40EC6">
            <w:pPr>
              <w:pStyle w:val="TableText"/>
            </w:pPr>
            <w:r>
              <w:t>Architecture and high- and low-level design; policy-language specification; database and audit-chain design; detector and dataset design; wireframes of the dashboard and approver app</w:t>
            </w:r>
          </w:p>
        </w:tc>
        <w:tc>
          <w:tcPr>
            <w:tcW w:w="2393" w:type="dxa"/>
            <w:shd w:val="clear" w:color="auto" w:fill="EEF3F8"/>
          </w:tcPr>
          <w:p w14:paraId="2C147030" w14:textId="77777777" w:rsidR="004C221C" w:rsidRDefault="00A40EC6">
            <w:pPr>
              <w:pStyle w:val="TableText"/>
            </w:pPr>
            <w:r>
              <w:t>Bader Alshuraie (architecture, policy language); Bader Abdullah Abbod Alyamini (database, audit chain); Abdullah Naif Abdullah Al-Orabi (detector); Mohammed Yasser Alanssari (user interface)</w:t>
            </w:r>
          </w:p>
        </w:tc>
      </w:tr>
      <w:tr w:rsidR="004C221C" w14:paraId="7BA60D47" w14:textId="77777777">
        <w:trPr>
          <w:jc w:val="center"/>
        </w:trPr>
        <w:tc>
          <w:tcPr>
            <w:tcW w:w="1994" w:type="dxa"/>
          </w:tcPr>
          <w:p w14:paraId="2C059841" w14:textId="77777777" w:rsidR="004C221C" w:rsidRDefault="00A40EC6">
            <w:pPr>
              <w:pStyle w:val="TableText"/>
            </w:pPr>
            <w:r>
              <w:t>DEVELOPMENT</w:t>
            </w:r>
          </w:p>
        </w:tc>
        <w:tc>
          <w:tcPr>
            <w:tcW w:w="4254" w:type="dxa"/>
          </w:tcPr>
          <w:p w14:paraId="6DAEB959" w14:textId="77777777" w:rsidR="004C221C" w:rsidRDefault="00A40EC6">
            <w:pPr>
              <w:pStyle w:val="TableText"/>
            </w:pPr>
            <w:r>
              <w:t>Gateway pipeline, protocol adapters, SDK, policy engine, REST API and CLI; detector, rule base and dataset pipeline; taint tracker, audit log, redaction and storage; approval workflow; dashboard and approver PWA; demonstration workspace and agent; Mirsad-Bench</w:t>
            </w:r>
          </w:p>
        </w:tc>
        <w:tc>
          <w:tcPr>
            <w:tcW w:w="2393" w:type="dxa"/>
          </w:tcPr>
          <w:p w14:paraId="63096CF6" w14:textId="77777777" w:rsidR="004C221C" w:rsidRDefault="00A40EC6">
            <w:pPr>
              <w:pStyle w:val="TableText"/>
            </w:pPr>
            <w:r>
              <w:t>Bader Alshuraie; Abdullah Naif Abdullah Al-Orabi; Bader Abdullah Abbod Alyamini; Mohammed Yasser Alanssari; Abdulmalik bin Saedan (each for their workstream); approval workflow and admin API: Bader Alshuraie and Bader Abdullah Abbod Alyamini</w:t>
            </w:r>
          </w:p>
        </w:tc>
      </w:tr>
      <w:tr w:rsidR="004C221C" w14:paraId="536EF461" w14:textId="77777777">
        <w:trPr>
          <w:jc w:val="center"/>
        </w:trPr>
        <w:tc>
          <w:tcPr>
            <w:tcW w:w="1994" w:type="dxa"/>
            <w:shd w:val="clear" w:color="auto" w:fill="EEF3F8"/>
          </w:tcPr>
          <w:p w14:paraId="2C585CEC" w14:textId="77777777" w:rsidR="004C221C" w:rsidRDefault="00A40EC6">
            <w:pPr>
              <w:pStyle w:val="TableText"/>
            </w:pPr>
            <w:r>
              <w:t>TESTING &amp; VALIDATION</w:t>
            </w:r>
          </w:p>
        </w:tc>
        <w:tc>
          <w:tcPr>
            <w:tcW w:w="4254" w:type="dxa"/>
            <w:shd w:val="clear" w:color="auto" w:fill="EEF3F8"/>
          </w:tcPr>
          <w:p w14:paraId="54F19470" w14:textId="77777777" w:rsidR="004C221C" w:rsidRDefault="00A40EC6">
            <w:pPr>
              <w:pStyle w:val="TableText"/>
            </w:pPr>
            <w:r>
              <w:t>Unit, integration and UI tests of each area; benchmark runs and latency measurement; detector evaluation; security testing of the gateway; integration checklist</w:t>
            </w:r>
          </w:p>
        </w:tc>
        <w:tc>
          <w:tcPr>
            <w:tcW w:w="2393" w:type="dxa"/>
            <w:shd w:val="clear" w:color="auto" w:fill="EEF3F8"/>
          </w:tcPr>
          <w:p w14:paraId="52D86A32" w14:textId="77777777" w:rsidR="004C221C" w:rsidRDefault="00A40EC6">
            <w:pPr>
              <w:pStyle w:val="TableText"/>
            </w:pPr>
            <w:r>
              <w:t>All members (tests of their areas); Abdulmalik bin Saedan (benchmark, latency, security testing); Abdullah Naif Abdullah Al-Orabi (detector evaluation); Bader Abdullah Abbod Alyamini and Mohammed Yasser Alanssari (security testing)</w:t>
            </w:r>
          </w:p>
        </w:tc>
      </w:tr>
      <w:tr w:rsidR="004C221C" w14:paraId="4D52D266" w14:textId="77777777">
        <w:trPr>
          <w:jc w:val="center"/>
        </w:trPr>
        <w:tc>
          <w:tcPr>
            <w:tcW w:w="1994" w:type="dxa"/>
          </w:tcPr>
          <w:p w14:paraId="62A1FC83" w14:textId="77777777" w:rsidR="004C221C" w:rsidRDefault="00A40EC6">
            <w:pPr>
              <w:pStyle w:val="TableText"/>
            </w:pPr>
            <w:r>
              <w:t>DEPLOYMENT</w:t>
            </w:r>
          </w:p>
        </w:tc>
        <w:tc>
          <w:tcPr>
            <w:tcW w:w="4254" w:type="dxa"/>
          </w:tcPr>
          <w:p w14:paraId="7B610E2B" w14:textId="77777777" w:rsidR="004C221C" w:rsidRDefault="00A40EC6">
            <w:pPr>
              <w:pStyle w:val="TableText"/>
            </w:pPr>
            <w:r>
              <w:t>Docker image and Compose file (gateway and PostgreSQL), setup and demo scripts, production web build, installation and user guide</w:t>
            </w:r>
          </w:p>
        </w:tc>
        <w:tc>
          <w:tcPr>
            <w:tcW w:w="2393" w:type="dxa"/>
          </w:tcPr>
          <w:p w14:paraId="55698CFE" w14:textId="77777777" w:rsidR="004C221C" w:rsidRDefault="00A40EC6">
            <w:pPr>
              <w:pStyle w:val="TableText"/>
            </w:pPr>
            <w:r>
              <w:t>Mohammed Yasser Alanssari and Bader Alshuraie (deployment, user guide); Abdulmalik bin Saedan (demo and evidence scripts)</w:t>
            </w:r>
          </w:p>
        </w:tc>
      </w:tr>
      <w:tr w:rsidR="004C221C" w14:paraId="57CA8FC2" w14:textId="77777777">
        <w:trPr>
          <w:jc w:val="center"/>
        </w:trPr>
        <w:tc>
          <w:tcPr>
            <w:tcW w:w="1994" w:type="dxa"/>
            <w:shd w:val="clear" w:color="auto" w:fill="EEF3F8"/>
          </w:tcPr>
          <w:p w14:paraId="7D5E82FE" w14:textId="77777777" w:rsidR="004C221C" w:rsidRDefault="00A40EC6">
            <w:pPr>
              <w:pStyle w:val="TableText"/>
            </w:pPr>
            <w:r>
              <w:t>FINAL REPORT &amp; PRESENTATION</w:t>
            </w:r>
          </w:p>
        </w:tc>
        <w:tc>
          <w:tcPr>
            <w:tcW w:w="4254" w:type="dxa"/>
            <w:shd w:val="clear" w:color="auto" w:fill="EEF3F8"/>
          </w:tcPr>
          <w:p w14:paraId="2DD458B7" w14:textId="77777777" w:rsidR="004C221C" w:rsidRDefault="00A40EC6">
            <w:pPr>
              <w:pStyle w:val="TableText"/>
            </w:pPr>
            <w:r>
              <w:t>Report chapters, figures, poster, slides and open-source release</w:t>
            </w:r>
          </w:p>
        </w:tc>
        <w:tc>
          <w:tcPr>
            <w:tcW w:w="2393" w:type="dxa"/>
            <w:shd w:val="clear" w:color="auto" w:fill="EEF3F8"/>
          </w:tcPr>
          <w:p w14:paraId="465C237F" w14:textId="77777777" w:rsidR="004C221C" w:rsidRDefault="00A40EC6">
            <w:pPr>
              <w:pStyle w:val="TableText"/>
            </w:pPr>
            <w:r>
              <w:t>All members, coordinated by Abdulmalik bin Saedan</w:t>
            </w:r>
          </w:p>
        </w:tc>
      </w:tr>
    </w:tbl>
    <w:p w14:paraId="10F9F067" w14:textId="77777777" w:rsidR="004C221C" w:rsidRDefault="004C221C">
      <w:pPr>
        <w:spacing w:after="80"/>
      </w:pPr>
    </w:p>
    <w:p w14:paraId="5F885A9C" w14:textId="77777777" w:rsidR="004C221C" w:rsidRDefault="00A40EC6">
      <w:pPr>
        <w:jc w:val="both"/>
      </w:pPr>
      <w:r>
        <w:rPr>
          <w:b/>
        </w:rPr>
        <w:t>Bader Alshuraie (SE)</w:t>
      </w:r>
      <w:r>
        <w:t xml:space="preserve"> owned the core of the gateway: the decision pipeline in </w:t>
      </w:r>
      <w:r>
        <w:rPr>
          <w:rFonts w:ascii="Consolas" w:hAnsi="Consolas"/>
          <w:color w:val="1F2937"/>
          <w:sz w:val="19"/>
        </w:rPr>
        <w:t>gateway.py</w:t>
      </w:r>
      <w:r>
        <w:t>, the policy language with its schema, validator and engine, the rate limiter and the protection against unsafe regular expressions, the protocol adapters (upstream manager, MCP proxy over stdio and HTTP, OpenAI-compatible proxy), the Python SDK, the REST API and the command line. Alshuraie was also responsible for the architecture and the policy-language specification that the other workstreams coded against. The policy, adapter and API areas account for 265, 78 and 185 tests respectively.</w:t>
      </w:r>
    </w:p>
    <w:p w14:paraId="0D08FF8C" w14:textId="77777777" w:rsidR="004C221C" w:rsidRDefault="00A40EC6">
      <w:pPr>
        <w:jc w:val="both"/>
      </w:pPr>
      <w:r>
        <w:rPr>
          <w:b/>
        </w:rPr>
        <w:t>Abdullah Naif Abdullah Al-Orabi (SE, AI and DS)</w:t>
      </w:r>
      <w:r>
        <w:t xml:space="preserve"> owned the Arabic and English injection detector: the normalisation with its offset map and evasion signals, language identification including Arabizi, the YAML rule base and its matcher, the hashed n-gram model with sliding windows, the noisy-OR ensemble and its calibration, pickle-free model persistence, sanitising and spotlighting, and the dataset pipeline with group splitting, train-only augmentation and leakage checks. Al-Orabi was also responsible for the dataset schema and labelling guideline that th</w:t>
      </w:r>
      <w:r>
        <w:t>e team's data must follow. The detector area has 227 tests, none of which contains adversarial text.</w:t>
      </w:r>
    </w:p>
    <w:p w14:paraId="2D404E6A" w14:textId="77777777" w:rsidR="004C221C" w:rsidRDefault="00A40EC6">
      <w:pPr>
        <w:jc w:val="both"/>
      </w:pPr>
      <w:r>
        <w:rPr>
          <w:b/>
        </w:rPr>
        <w:t>Bader Abdullah Abbod Alyamini (IS, CYS)</w:t>
      </w:r>
      <w:r>
        <w:t xml:space="preserve"> owned the taint tracker (value extraction, session store, the four rules and minimal snapshots for replay) and the audit layer: the HMAC hash chain with verification and external anchors, redaction of secrets and personal identifiers, query and export, the database schema and storage layer, and the authentication primitives. Alyamini contributed to the threat model, the approval workflow and the security testing. The taint and audit areas have 93 and 240 tests.</w:t>
      </w:r>
    </w:p>
    <w:p w14:paraId="170D06F6" w14:textId="77777777" w:rsidR="004C221C" w:rsidRDefault="00A40EC6">
      <w:pPr>
        <w:jc w:val="both"/>
      </w:pPr>
      <w:r>
        <w:rPr>
          <w:b/>
        </w:rPr>
        <w:t>Mohammed Yasser Alanssari (IS, CYS)</w:t>
      </w:r>
      <w:r>
        <w:t xml:space="preserve"> owned the two web front ends: the bilingual, accessible administration dashboard with its ten pages and the installable approver PWA with its service worker, Web Push, deep links, confirmation flow and offline shell, together with the shared live-event client and the English and Arabic dictionaries. Alanssari also owned the user-facing side of the approval workflow, contributed to the security testing and to the deployment and user guide. The web code has 194 tests, including contrast and dictionary-consis</w:t>
      </w:r>
      <w:r>
        <w:t>tency checks.</w:t>
      </w:r>
    </w:p>
    <w:p w14:paraId="69D0C5A9" w14:textId="77777777" w:rsidR="004C221C" w:rsidRDefault="00A40EC6">
      <w:pPr>
        <w:jc w:val="both"/>
      </w:pPr>
      <w:r>
        <w:rPr>
          <w:b/>
        </w:rPr>
        <w:t>Abdulmalik bin Saedan (IS, CYS)</w:t>
      </w:r>
      <w:r>
        <w:t xml:space="preserve"> managed the project (plan, sprints, coordination and integration checklist) and owned the simulated Najd Trading Co. workspace with its MCP server, the demonstration agent and Demo console scenarios, Mirsad-Bench with its scenarios, defence configurations, metrics and latency benchmark, the security test suite of the gateway and the evidence scripts that produce the numbers in this chapter. The benchmark, demonstration and security areas have 68, 72 and 45 tests.</w:t>
      </w:r>
    </w:p>
    <w:p w14:paraId="093BCA60" w14:textId="77777777" w:rsidR="004C221C" w:rsidRDefault="00A40EC6">
      <w:pPr>
        <w:jc w:val="both"/>
      </w:pPr>
      <w:r>
        <w:rPr>
          <w:b/>
        </w:rPr>
        <w:t>All members</w:t>
      </w:r>
      <w:r>
        <w:t xml:space="preserve"> took part in the literature review, the requirements, the design reviews, code review and integration, and the report, poster and presentation. As disclosed in Section 3.6.6, an AI coding assistant was used across the workstreams; here, owning an area means that the member designed, reviewed, tested and integrated its code, can explain it, and is accountable for it.</w:t>
      </w:r>
    </w:p>
    <w:p w14:paraId="55CF8084" w14:textId="77777777" w:rsidR="004C221C" w:rsidRDefault="00A40EC6">
      <w:pPr>
        <w:pStyle w:val="Heading1"/>
        <w:pageBreakBefore/>
      </w:pPr>
      <w:bookmarkStart w:id="165" w:name="_Toc242883682"/>
      <w:r>
        <w:t>Chapter 5 – Conclusion and Future Work</w:t>
      </w:r>
      <w:bookmarkEnd w:id="165"/>
    </w:p>
    <w:p w14:paraId="14823846" w14:textId="77777777" w:rsidR="004C221C" w:rsidRDefault="00A40EC6">
      <w:pPr>
        <w:jc w:val="both"/>
      </w:pPr>
      <w:r>
        <w:t>This chapter compares the results with the objectives of Section 1.3 and then states the project's contributions, the lessons learned, the limitations and the work that should follow.</w:t>
      </w:r>
    </w:p>
    <w:p w14:paraId="62B5939E" w14:textId="77777777" w:rsidR="004C221C" w:rsidRDefault="00A40EC6">
      <w:pPr>
        <w:pStyle w:val="Heading2"/>
      </w:pPr>
      <w:bookmarkStart w:id="166" w:name="_Toc242883683"/>
      <w:r>
        <w:t>5.1 Summary of Outcomes</w:t>
      </w:r>
      <w:bookmarkEnd w:id="166"/>
    </w:p>
    <w:p w14:paraId="6AED0B75" w14:textId="77777777" w:rsidR="004C221C" w:rsidRDefault="00A40EC6">
      <w:pPr>
        <w:jc w:val="both"/>
      </w:pPr>
      <w:r>
        <w:t xml:space="preserve">The team built the gateway described in the proposal and measured everything that can be measured without attack data. Table 5.1 compares each SMART objective with its result. Values shown as [pending] are filled in automatically from </w:t>
      </w:r>
      <w:r>
        <w:rPr>
          <w:rFonts w:ascii="Consolas" w:hAnsi="Consolas"/>
          <w:color w:val="1F2937"/>
          <w:sz w:val="19"/>
        </w:rPr>
        <w:t>reports/results_summary.json</w:t>
      </w:r>
      <w:r>
        <w:t xml:space="preserve"> once the corresponding runs exist.</w:t>
      </w:r>
    </w:p>
    <w:p w14:paraId="22DD7966" w14:textId="77777777" w:rsidR="004C221C" w:rsidRDefault="00A40EC6">
      <w:pPr>
        <w:pStyle w:val="TableCaption"/>
        <w:keepNext/>
      </w:pPr>
      <w:bookmarkStart w:id="167" w:name="_Toc242883870"/>
      <w:r>
        <w:t>Table 5.1: Outcomes against the SMART objectives</w:t>
      </w:r>
      <w:bookmarkEnd w:id="16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25"/>
        <w:gridCol w:w="2160"/>
        <w:gridCol w:w="3240"/>
        <w:gridCol w:w="1215"/>
      </w:tblGrid>
      <w:tr w:rsidR="004C221C" w14:paraId="01D59872" w14:textId="77777777">
        <w:trPr>
          <w:tblHeader/>
          <w:jc w:val="center"/>
        </w:trPr>
        <w:tc>
          <w:tcPr>
            <w:tcW w:w="2025" w:type="dxa"/>
            <w:shd w:val="clear" w:color="auto" w:fill="1F3864"/>
          </w:tcPr>
          <w:p w14:paraId="2586F521" w14:textId="77777777" w:rsidR="004C221C" w:rsidRDefault="00A40EC6">
            <w:pPr>
              <w:pStyle w:val="TableText"/>
            </w:pPr>
            <w:r>
              <w:rPr>
                <w:b/>
                <w:color w:val="FFFFFF"/>
              </w:rPr>
              <w:t>Objective</w:t>
            </w:r>
          </w:p>
        </w:tc>
        <w:tc>
          <w:tcPr>
            <w:tcW w:w="2160" w:type="dxa"/>
            <w:shd w:val="clear" w:color="auto" w:fill="1F3864"/>
          </w:tcPr>
          <w:p w14:paraId="4576B9DF" w14:textId="77777777" w:rsidR="004C221C" w:rsidRDefault="00A40EC6">
            <w:pPr>
              <w:pStyle w:val="TableText"/>
            </w:pPr>
            <w:r>
              <w:rPr>
                <w:b/>
                <w:color w:val="FFFFFF"/>
              </w:rPr>
              <w:t>Target</w:t>
            </w:r>
          </w:p>
        </w:tc>
        <w:tc>
          <w:tcPr>
            <w:tcW w:w="3240" w:type="dxa"/>
            <w:shd w:val="clear" w:color="auto" w:fill="1F3864"/>
          </w:tcPr>
          <w:p w14:paraId="76C57367" w14:textId="77777777" w:rsidR="004C221C" w:rsidRDefault="00A40EC6">
            <w:pPr>
              <w:pStyle w:val="TableText"/>
            </w:pPr>
            <w:r>
              <w:rPr>
                <w:b/>
                <w:color w:val="FFFFFF"/>
              </w:rPr>
              <w:t>Result</w:t>
            </w:r>
          </w:p>
        </w:tc>
        <w:tc>
          <w:tcPr>
            <w:tcW w:w="1215" w:type="dxa"/>
            <w:shd w:val="clear" w:color="auto" w:fill="1F3864"/>
          </w:tcPr>
          <w:p w14:paraId="0FE93CFE" w14:textId="77777777" w:rsidR="004C221C" w:rsidRDefault="00A40EC6">
            <w:pPr>
              <w:pStyle w:val="TableText"/>
            </w:pPr>
            <w:r>
              <w:rPr>
                <w:b/>
                <w:color w:val="FFFFFF"/>
              </w:rPr>
              <w:t>Status</w:t>
            </w:r>
          </w:p>
        </w:tc>
      </w:tr>
      <w:tr w:rsidR="004C221C" w14:paraId="66EA5755" w14:textId="77777777">
        <w:trPr>
          <w:jc w:val="center"/>
        </w:trPr>
        <w:tc>
          <w:tcPr>
            <w:tcW w:w="2025" w:type="dxa"/>
          </w:tcPr>
          <w:p w14:paraId="7A45FB6B" w14:textId="77777777" w:rsidR="004C221C" w:rsidRDefault="00A40EC6">
            <w:pPr>
              <w:pStyle w:val="TableText"/>
            </w:pPr>
            <w:r>
              <w:t>1. Action-level security at the tool boundary</w:t>
            </w:r>
          </w:p>
        </w:tc>
        <w:tc>
          <w:tcPr>
            <w:tcW w:w="2160" w:type="dxa"/>
          </w:tcPr>
          <w:p w14:paraId="69CB25F1" w14:textId="77777777" w:rsidR="004C221C" w:rsidRDefault="00A40EC6">
            <w:pPr>
              <w:pStyle w:val="TableText"/>
            </w:pPr>
            <w:r>
              <w:t>Intercept tool calls and results over MCP (stdio, HTTP) and OpenAI-style function calling; YAML policy; taint tracking</w:t>
            </w:r>
          </w:p>
        </w:tc>
        <w:tc>
          <w:tcPr>
            <w:tcW w:w="3240" w:type="dxa"/>
          </w:tcPr>
          <w:p w14:paraId="317B78E0" w14:textId="77777777" w:rsidR="004C221C" w:rsidRDefault="00A40EC6">
            <w:pPr>
              <w:pStyle w:val="TableText"/>
            </w:pPr>
            <w:r>
              <w:t>All four integration paths (MCP proxy, OpenAI-compatible proxy, Guard API, Python SDK) route through one decision pipeline; 78 adapter, 265 policy and 93 taint tests pass</w:t>
            </w:r>
          </w:p>
        </w:tc>
        <w:tc>
          <w:tcPr>
            <w:tcW w:w="1215" w:type="dxa"/>
          </w:tcPr>
          <w:p w14:paraId="68D8F98C" w14:textId="77777777" w:rsidR="004C221C" w:rsidRDefault="00A40EC6">
            <w:pPr>
              <w:pStyle w:val="TableText"/>
            </w:pPr>
            <w:r>
              <w:t>Met</w:t>
            </w:r>
          </w:p>
        </w:tc>
      </w:tr>
      <w:tr w:rsidR="004C221C" w14:paraId="35BF34B1" w14:textId="77777777">
        <w:trPr>
          <w:jc w:val="center"/>
        </w:trPr>
        <w:tc>
          <w:tcPr>
            <w:tcW w:w="2025" w:type="dxa"/>
            <w:shd w:val="clear" w:color="auto" w:fill="EEF3F8"/>
          </w:tcPr>
          <w:p w14:paraId="47255229" w14:textId="77777777" w:rsidR="004C221C" w:rsidRDefault="00A40EC6">
            <w:pPr>
              <w:pStyle w:val="TableText"/>
            </w:pPr>
            <w:r>
              <w:t>1. Latency</w:t>
            </w:r>
          </w:p>
        </w:tc>
        <w:tc>
          <w:tcPr>
            <w:tcW w:w="2160" w:type="dxa"/>
            <w:shd w:val="clear" w:color="auto" w:fill="EEF3F8"/>
          </w:tcPr>
          <w:p w14:paraId="7DCDD984" w14:textId="77777777" w:rsidR="004C221C" w:rsidRDefault="00A40EC6">
            <w:pPr>
              <w:pStyle w:val="TableText"/>
            </w:pPr>
            <w:r>
              <w:t>Median added latency ≤ 200 ms per call</w:t>
            </w:r>
          </w:p>
        </w:tc>
        <w:tc>
          <w:tcPr>
            <w:tcW w:w="3240" w:type="dxa"/>
            <w:shd w:val="clear" w:color="auto" w:fill="EEF3F8"/>
          </w:tcPr>
          <w:p w14:paraId="5D1E8900" w14:textId="77777777" w:rsidR="004C221C" w:rsidRDefault="00A40EC6">
            <w:pPr>
              <w:pStyle w:val="TableText"/>
            </w:pPr>
            <w:r>
              <w:t>Sequential: 2.7 ms median, 6.0 ms p95. 50 concurrent sessions: 166 ms median, 208 ms p95 (server in its own process)</w:t>
            </w:r>
          </w:p>
        </w:tc>
        <w:tc>
          <w:tcPr>
            <w:tcW w:w="1215" w:type="dxa"/>
            <w:shd w:val="clear" w:color="auto" w:fill="EEF3F8"/>
          </w:tcPr>
          <w:p w14:paraId="777A9BFD" w14:textId="77777777" w:rsidR="004C221C" w:rsidRDefault="00A40EC6">
            <w:pPr>
              <w:pStyle w:val="TableText"/>
            </w:pPr>
            <w:r>
              <w:t>Met (median, separate process)</w:t>
            </w:r>
          </w:p>
        </w:tc>
      </w:tr>
      <w:tr w:rsidR="004C221C" w14:paraId="0FEC2DBF" w14:textId="77777777">
        <w:trPr>
          <w:jc w:val="center"/>
        </w:trPr>
        <w:tc>
          <w:tcPr>
            <w:tcW w:w="2025" w:type="dxa"/>
          </w:tcPr>
          <w:p w14:paraId="035546D7" w14:textId="77777777" w:rsidR="004C221C" w:rsidRDefault="00A40EC6">
            <w:pPr>
              <w:pStyle w:val="TableText"/>
            </w:pPr>
            <w:r>
              <w:t>2. Arabic/English detector</w:t>
            </w:r>
          </w:p>
        </w:tc>
        <w:tc>
          <w:tcPr>
            <w:tcW w:w="2160" w:type="dxa"/>
          </w:tcPr>
          <w:p w14:paraId="798B6617" w14:textId="77777777" w:rsidR="004C221C" w:rsidRDefault="00A40EC6">
            <w:pPr>
              <w:pStyle w:val="TableText"/>
            </w:pPr>
            <w:r>
              <w:t>F1 ≥ 0.85 on held-out English and Arabic test sets</w:t>
            </w:r>
          </w:p>
        </w:tc>
        <w:tc>
          <w:tcPr>
            <w:tcW w:w="3240" w:type="dxa"/>
          </w:tcPr>
          <w:p w14:paraId="73D88534" w14:textId="77777777" w:rsidR="004C221C" w:rsidRDefault="00A40EC6">
            <w:pPr>
              <w:pStyle w:val="TableText"/>
            </w:pPr>
            <w:r>
              <w:t>English F1 [pending]; Arabic F1 [pending]; detector and training pipeline implemented (227 tests)</w:t>
            </w:r>
          </w:p>
        </w:tc>
        <w:tc>
          <w:tcPr>
            <w:tcW w:w="1215" w:type="dxa"/>
          </w:tcPr>
          <w:p w14:paraId="547B0E9B" w14:textId="77777777" w:rsidR="004C221C" w:rsidRDefault="00A40EC6">
            <w:pPr>
              <w:pStyle w:val="TableText"/>
            </w:pPr>
            <w:r>
              <w:t>Pending data</w:t>
            </w:r>
          </w:p>
        </w:tc>
      </w:tr>
      <w:tr w:rsidR="004C221C" w14:paraId="5739D795" w14:textId="77777777">
        <w:trPr>
          <w:jc w:val="center"/>
        </w:trPr>
        <w:tc>
          <w:tcPr>
            <w:tcW w:w="2025" w:type="dxa"/>
            <w:shd w:val="clear" w:color="auto" w:fill="EEF3F8"/>
          </w:tcPr>
          <w:p w14:paraId="72A3BF44" w14:textId="77777777" w:rsidR="004C221C" w:rsidRDefault="00A40EC6">
            <w:pPr>
              <w:pStyle w:val="TableText"/>
            </w:pPr>
            <w:r>
              <w:t>3. Human control and audit</w:t>
            </w:r>
          </w:p>
        </w:tc>
        <w:tc>
          <w:tcPr>
            <w:tcW w:w="2160" w:type="dxa"/>
            <w:shd w:val="clear" w:color="auto" w:fill="EEF3F8"/>
          </w:tcPr>
          <w:p w14:paraId="0EED8D77" w14:textId="77777777" w:rsidR="004C221C" w:rsidRDefault="00A40EC6">
            <w:pPr>
              <w:pStyle w:val="TableText"/>
            </w:pPr>
            <w:r>
              <w:t>Mobile approval app, dashboard, tamper-evident log, replay of every decision</w:t>
            </w:r>
          </w:p>
        </w:tc>
        <w:tc>
          <w:tcPr>
            <w:tcW w:w="3240" w:type="dxa"/>
            <w:shd w:val="clear" w:color="auto" w:fill="EEF3F8"/>
          </w:tcPr>
          <w:p w14:paraId="4A58C826" w14:textId="77777777" w:rsidR="004C221C" w:rsidRDefault="00A40EC6">
            <w:pPr>
              <w:pStyle w:val="TableText"/>
            </w:pPr>
            <w:r>
              <w:t>Approver PWA and dashboard in English and Arabic; audit chains verified after every benchmark configuration; 272 of 272 audited decisions replayed to the same action</w:t>
            </w:r>
          </w:p>
        </w:tc>
        <w:tc>
          <w:tcPr>
            <w:tcW w:w="1215" w:type="dxa"/>
            <w:shd w:val="clear" w:color="auto" w:fill="EEF3F8"/>
          </w:tcPr>
          <w:p w14:paraId="4B03434E" w14:textId="77777777" w:rsidR="004C221C" w:rsidRDefault="00A40EC6">
            <w:pPr>
              <w:pStyle w:val="TableText"/>
            </w:pPr>
            <w:r>
              <w:t>Met</w:t>
            </w:r>
          </w:p>
        </w:tc>
      </w:tr>
      <w:tr w:rsidR="004C221C" w14:paraId="65C303A3" w14:textId="77777777">
        <w:trPr>
          <w:jc w:val="center"/>
        </w:trPr>
        <w:tc>
          <w:tcPr>
            <w:tcW w:w="2025" w:type="dxa"/>
          </w:tcPr>
          <w:p w14:paraId="61105D92" w14:textId="77777777" w:rsidR="004C221C" w:rsidRDefault="00A40EC6">
            <w:pPr>
              <w:pStyle w:val="TableText"/>
            </w:pPr>
            <w:r>
              <w:t>3. Benign false positives</w:t>
            </w:r>
          </w:p>
        </w:tc>
        <w:tc>
          <w:tcPr>
            <w:tcW w:w="2160" w:type="dxa"/>
          </w:tcPr>
          <w:p w14:paraId="4BE2A033" w14:textId="77777777" w:rsidR="004C221C" w:rsidRDefault="00A40EC6">
            <w:pPr>
              <w:pStyle w:val="TableText"/>
            </w:pPr>
            <w:r>
              <w:t>≤ 5% of benign actions wrongly blocked</w:t>
            </w:r>
          </w:p>
        </w:tc>
        <w:tc>
          <w:tcPr>
            <w:tcW w:w="3240" w:type="dxa"/>
          </w:tcPr>
          <w:p w14:paraId="5028AF86" w14:textId="77777777" w:rsidR="004C221C" w:rsidRDefault="00A40EC6">
            <w:pPr>
              <w:pStyle w:val="TableText"/>
            </w:pPr>
            <w:r>
              <w:t>0.0% of 68 benign calls denied automatically (full protection)</w:t>
            </w:r>
          </w:p>
        </w:tc>
        <w:tc>
          <w:tcPr>
            <w:tcW w:w="1215" w:type="dxa"/>
          </w:tcPr>
          <w:p w14:paraId="43E29034" w14:textId="77777777" w:rsidR="004C221C" w:rsidRDefault="00A40EC6">
            <w:pPr>
              <w:pStyle w:val="TableText"/>
            </w:pPr>
            <w:r>
              <w:t>Met for this task set</w:t>
            </w:r>
          </w:p>
        </w:tc>
      </w:tr>
      <w:tr w:rsidR="004C221C" w14:paraId="5829DC82" w14:textId="77777777">
        <w:trPr>
          <w:jc w:val="center"/>
        </w:trPr>
        <w:tc>
          <w:tcPr>
            <w:tcW w:w="2025" w:type="dxa"/>
            <w:shd w:val="clear" w:color="auto" w:fill="EEF3F8"/>
          </w:tcPr>
          <w:p w14:paraId="056F81E0" w14:textId="77777777" w:rsidR="004C221C" w:rsidRDefault="00A40EC6">
            <w:pPr>
              <w:pStyle w:val="TableText"/>
            </w:pPr>
            <w:r>
              <w:t>3. Attack reduction</w:t>
            </w:r>
          </w:p>
        </w:tc>
        <w:tc>
          <w:tcPr>
            <w:tcW w:w="2160" w:type="dxa"/>
            <w:shd w:val="clear" w:color="auto" w:fill="EEF3F8"/>
          </w:tcPr>
          <w:p w14:paraId="21D612F1" w14:textId="77777777" w:rsidR="004C221C" w:rsidRDefault="00A40EC6">
            <w:pPr>
              <w:pStyle w:val="TableText"/>
            </w:pPr>
            <w:r>
              <w:t>ASR reduced by ≥ 80% against the unprotected baseline</w:t>
            </w:r>
          </w:p>
        </w:tc>
        <w:tc>
          <w:tcPr>
            <w:tcW w:w="3240" w:type="dxa"/>
            <w:shd w:val="clear" w:color="auto" w:fill="EEF3F8"/>
          </w:tcPr>
          <w:p w14:paraId="2CA1739B" w14:textId="77777777" w:rsidR="004C221C" w:rsidRDefault="00A40EC6">
            <w:pPr>
              <w:pStyle w:val="TableText"/>
            </w:pPr>
            <w:r>
              <w:t>ASR reduction [pending]</w:t>
            </w:r>
          </w:p>
        </w:tc>
        <w:tc>
          <w:tcPr>
            <w:tcW w:w="1215" w:type="dxa"/>
            <w:shd w:val="clear" w:color="auto" w:fill="EEF3F8"/>
          </w:tcPr>
          <w:p w14:paraId="48DCC2CC" w14:textId="77777777" w:rsidR="004C221C" w:rsidRDefault="00A40EC6">
            <w:pPr>
              <w:pStyle w:val="TableText"/>
            </w:pPr>
            <w:r>
              <w:t>Pending data</w:t>
            </w:r>
          </w:p>
        </w:tc>
      </w:tr>
    </w:tbl>
    <w:p w14:paraId="58FD3D3E" w14:textId="77777777" w:rsidR="004C221C" w:rsidRDefault="004C221C">
      <w:pPr>
        <w:spacing w:after="80"/>
      </w:pPr>
    </w:p>
    <w:p w14:paraId="06236172" w14:textId="77777777" w:rsidR="004C221C" w:rsidRDefault="00A40EC6">
      <w:pPr>
        <w:jc w:val="both"/>
      </w:pPr>
      <w:r>
        <w:rPr>
          <w:b/>
        </w:rPr>
        <w:t>Objective 1.</w:t>
      </w:r>
      <w:r>
        <w:t xml:space="preserve"> Interception was verified functionally by the adapter, API and integration suites rather than expressed as a measured percentage. The latency benchmark ran 1,000 benign calls with the detector in rules-only mode. One call at a time, Mirsad added a few milliseconds. Under concurrent load the median was 166 ms with the server in its own process, the deployment layout on which the 200 ms target is judged, and 205 ms when client and server shared one interpreter, a layout reported only as context (Section 4.2.</w:t>
      </w:r>
      <w:r>
        <w:t>5). Queueing dominated the tail: in the shared layout the p95 rose to 880 ms.</w:t>
      </w:r>
    </w:p>
    <w:p w14:paraId="165E17CD" w14:textId="77777777" w:rsidR="004C221C" w:rsidRDefault="00A40EC6">
      <w:pPr>
        <w:jc w:val="both"/>
      </w:pPr>
      <w:r>
        <w:rPr>
          <w:b/>
        </w:rPr>
        <w:t>Objective 2.</w:t>
      </w:r>
      <w:r>
        <w:t xml:space="preserve"> The detector pipeline (Arabic and Unicode normalisation, weighted rules, a hashed n-gram model with pickle-free persistence, sanitising, spotlighting and dataset tooling) is implemented and tested, but its accuracy has not been measured. Detector F1 on the held-out Arabic and English test sets is produced by running </w:t>
      </w:r>
      <w:r>
        <w:rPr>
          <w:rFonts w:ascii="Consolas" w:hAnsi="Consolas"/>
          <w:color w:val="1F2937"/>
          <w:sz w:val="19"/>
        </w:rPr>
        <w:t>make detector</w:t>
      </w:r>
      <w:r>
        <w:t xml:space="preserve"> after the team adds its attack-labelled batches to </w:t>
      </w:r>
      <w:r>
        <w:rPr>
          <w:rFonts w:ascii="Consolas" w:hAnsi="Consolas"/>
          <w:color w:val="1F2937"/>
          <w:sz w:val="19"/>
        </w:rPr>
        <w:t>data/detector/raw/</w:t>
      </w:r>
      <w:r>
        <w:t xml:space="preserve"> (procedure in </w:t>
      </w:r>
      <w:r>
        <w:rPr>
          <w:rFonts w:ascii="Consolas" w:hAnsi="Consolas"/>
          <w:color w:val="1F2937"/>
          <w:sz w:val="19"/>
        </w:rPr>
        <w:t>docs/detector.md</w:t>
      </w:r>
      <w:r>
        <w:t>, Section 11.4). Attack material is written by the team (Section 3.6.4). Until a model is trained, the packaged detector runs in its rules-only fallback, and every number in this chapter was measured in that mode.</w:t>
      </w:r>
    </w:p>
    <w:p w14:paraId="32C3CE98" w14:textId="77777777" w:rsidR="004C221C" w:rsidRDefault="00A40EC6">
      <w:pPr>
        <w:jc w:val="both"/>
      </w:pPr>
      <w:r>
        <w:rPr>
          <w:b/>
        </w:rPr>
        <w:t>Objective 3.</w:t>
      </w:r>
      <w:r>
        <w:t xml:space="preserve"> On the 48 benign English and Arabic tasks of Mirsad-Bench, full protection automatically denied 0.0% of benign calls and escalated 17.6% to a human, all on the policy's intended escalation paths (external e-mail, exports, payments and deletions). With an approver who knows what the user asked for, utility stayed at 100%; with an approver who rejects every request it fell to 75%. In a smoke run of 4 tasks with the Qwen2.5-7B agent, utility was 75% with Mirsad and 75% without it. Attack success rate and its </w:t>
      </w:r>
      <w:r>
        <w:t xml:space="preserve">reduction are not yet measured: the harness executes attack episodes (Section 4.1.12), but the team's attack files are not yet in </w:t>
      </w:r>
      <w:r>
        <w:rPr>
          <w:rFonts w:ascii="Consolas" w:hAnsi="Consolas"/>
          <w:color w:val="1F2937"/>
          <w:sz w:val="19"/>
        </w:rPr>
        <w:t>bench/scenarios/attacks/</w:t>
      </w:r>
      <w:r>
        <w:t>, so no attack episode has been run.</w:t>
      </w:r>
    </w:p>
    <w:p w14:paraId="1CD95CC3" w14:textId="77777777" w:rsidR="004C221C" w:rsidRDefault="00A40EC6">
      <w:pPr>
        <w:pStyle w:val="Heading2"/>
      </w:pPr>
      <w:bookmarkStart w:id="168" w:name="_Toc242883684"/>
      <w:r>
        <w:t>5.2 Contributions</w:t>
      </w:r>
      <w:bookmarkEnd w:id="168"/>
    </w:p>
    <w:p w14:paraId="59C85983" w14:textId="77777777" w:rsidR="004C221C" w:rsidRDefault="00A40EC6">
      <w:pPr>
        <w:tabs>
          <w:tab w:val="left" w:pos="504"/>
        </w:tabs>
        <w:spacing w:after="60"/>
        <w:ind w:left="504" w:hanging="432"/>
      </w:pPr>
      <w:r>
        <w:t>1.</w:t>
      </w:r>
      <w:r>
        <w:tab/>
      </w:r>
      <w:r>
        <w:rPr>
          <w:b/>
        </w:rPr>
        <w:t>A model-agnostic enforcement point at the tool boundary.</w:t>
      </w:r>
      <w:r>
        <w:t xml:space="preserve"> One decision pipeline serves MCP clients (stdio and streamable HTTP), OpenAI-compatible agents and any framework through the Guard API and Python SDK, so an existing agent is protected by changing a URL or a command.</w:t>
      </w:r>
    </w:p>
    <w:p w14:paraId="761EEB07" w14:textId="77777777" w:rsidR="004C221C" w:rsidRDefault="00A40EC6">
      <w:pPr>
        <w:tabs>
          <w:tab w:val="left" w:pos="504"/>
        </w:tabs>
        <w:spacing w:after="60"/>
        <w:ind w:left="504" w:hanging="432"/>
      </w:pPr>
      <w:r>
        <w:t>2.</w:t>
      </w:r>
      <w:r>
        <w:tab/>
      </w:r>
      <w:r>
        <w:rPr>
          <w:b/>
        </w:rPr>
        <w:t>A policy language for agent actions.</w:t>
      </w:r>
      <w:r>
        <w:t xml:space="preserve"> Rules such as "no more than 50 customer records per export" or "e-mail outside the company needs approval" are written as reviewable YAML, validated with line-numbered errors, and activated or rolled back at run time.</w:t>
      </w:r>
    </w:p>
    <w:p w14:paraId="1B2B4FBA" w14:textId="77777777" w:rsidR="004C221C" w:rsidRDefault="00A40EC6">
      <w:pPr>
        <w:tabs>
          <w:tab w:val="left" w:pos="504"/>
        </w:tabs>
        <w:spacing w:after="60"/>
        <w:ind w:left="504" w:hanging="432"/>
      </w:pPr>
      <w:r>
        <w:t>3.</w:t>
      </w:r>
      <w:r>
        <w:tab/>
      </w:r>
      <w:r>
        <w:rPr>
          <w:b/>
        </w:rPr>
        <w:t>Taint tracking with provenance.</w:t>
      </w:r>
      <w:r>
        <w:t xml:space="preserve"> Each escalation names the tool, call and field a value came from, so the approver sees evidence instead of the agent's own account of what it is doing.</w:t>
      </w:r>
    </w:p>
    <w:p w14:paraId="679E4080" w14:textId="77777777" w:rsidR="004C221C" w:rsidRDefault="00A40EC6">
      <w:pPr>
        <w:tabs>
          <w:tab w:val="left" w:pos="504"/>
        </w:tabs>
        <w:spacing w:after="60"/>
        <w:ind w:left="504" w:hanging="432"/>
      </w:pPr>
      <w:r>
        <w:t>4.</w:t>
      </w:r>
      <w:r>
        <w:tab/>
      </w:r>
      <w:r>
        <w:rPr>
          <w:b/>
        </w:rPr>
        <w:t>Arabic-aware detection tooling.</w:t>
      </w:r>
      <w:r>
        <w:t xml:space="preserve"> Normalisation handles diacritics, letter variants, Arabic-Indic digits, invisible and bidirectional characters and homoglyphs, and the rules cover Modern Standard Arabic, Gulf dialect and Arabizi alongside English.</w:t>
      </w:r>
    </w:p>
    <w:p w14:paraId="3D1D559A" w14:textId="77777777" w:rsidR="004C221C" w:rsidRDefault="00A40EC6">
      <w:pPr>
        <w:tabs>
          <w:tab w:val="left" w:pos="504"/>
        </w:tabs>
        <w:spacing w:after="60"/>
        <w:ind w:left="504" w:hanging="432"/>
      </w:pPr>
      <w:r>
        <w:t>5.</w:t>
      </w:r>
      <w:r>
        <w:tab/>
      </w:r>
      <w:r>
        <w:rPr>
          <w:b/>
        </w:rPr>
        <w:t>Verifiable accountability.</w:t>
      </w:r>
      <w:r>
        <w:t xml:space="preserve"> The HMAC hash-chained audit log detects modified and deleted events, and each stored decision can be replayed against its stored policy version and inputs.</w:t>
      </w:r>
    </w:p>
    <w:p w14:paraId="2969CC63" w14:textId="77777777" w:rsidR="004C221C" w:rsidRDefault="00A40EC6">
      <w:pPr>
        <w:tabs>
          <w:tab w:val="left" w:pos="504"/>
        </w:tabs>
        <w:spacing w:after="60"/>
        <w:ind w:left="504" w:hanging="432"/>
      </w:pPr>
      <w:r>
        <w:t>6.</w:t>
      </w:r>
      <w:r>
        <w:tab/>
      </w:r>
      <w:r>
        <w:rPr>
          <w:b/>
        </w:rPr>
        <w:t>Mirsad-Bench.</w:t>
      </w:r>
      <w:r>
        <w:t xml:space="preserve"> An offline benchmark with Arabic (MSA and Gulf) and English tasks, five defence configurations, approver models and a replay check, licensed with the rest of the code under Apache-2.0.</w:t>
      </w:r>
    </w:p>
    <w:p w14:paraId="5AD2CAD4" w14:textId="77777777" w:rsidR="004C221C" w:rsidRDefault="00A40EC6">
      <w:pPr>
        <w:pStyle w:val="Heading2"/>
      </w:pPr>
      <w:bookmarkStart w:id="169" w:name="_Toc242883685"/>
      <w:r>
        <w:t>5.3 Lessons Learned</w:t>
      </w:r>
      <w:bookmarkEnd w:id="169"/>
    </w:p>
    <w:p w14:paraId="63BC1130" w14:textId="77777777" w:rsidR="004C221C" w:rsidRDefault="00A40EC6">
      <w:pPr>
        <w:pStyle w:val="ListBullet"/>
        <w:spacing w:after="60"/>
      </w:pPr>
      <w:r>
        <w:rPr>
          <w:b/>
        </w:rPr>
        <w:t>Fixing the interfaces first paid off.</w:t>
      </w:r>
      <w:r>
        <w:t xml:space="preserve"> The engineering contract (</w:t>
      </w:r>
      <w:r>
        <w:rPr>
          <w:rFonts w:ascii="Consolas" w:hAnsi="Consolas"/>
          <w:color w:val="1F2937"/>
          <w:sz w:val="19"/>
        </w:rPr>
        <w:t>docs/dev/BUILD_SPEC.md</w:t>
      </w:r>
      <w:r>
        <w:t>) let each workstream code against fixed interfaces, and the defects found during integration clustered at the seams (Section 4.1.13). For example, storing the full taint snapshot in each audit event exceeded the payload cap and would have broken replay, so the gateway now stores a minimal snapshot.</w:t>
      </w:r>
    </w:p>
    <w:p w14:paraId="40EC470A" w14:textId="77777777" w:rsidR="004C221C" w:rsidRDefault="00A40EC6">
      <w:pPr>
        <w:pStyle w:val="ListBullet"/>
        <w:spacing w:after="60"/>
      </w:pPr>
      <w:r>
        <w:rPr>
          <w:b/>
        </w:rPr>
        <w:t>A false-positive rate alone hides the cost of a policy.</w:t>
      </w:r>
      <w:r>
        <w:t xml:space="preserve"> With 0.0% of benign calls denied automatically, 17.6% still needed a human, mainly because the default policy escalates every external e-mail. Friction must be reported next to the false-positive rate, and it is decided by the policy more than by the detector.</w:t>
      </w:r>
    </w:p>
    <w:p w14:paraId="436E13FD" w14:textId="77777777" w:rsidR="004C221C" w:rsidRDefault="00A40EC6">
      <w:pPr>
        <w:pStyle w:val="ListBullet"/>
        <w:spacing w:after="60"/>
      </w:pPr>
      <w:r>
        <w:rPr>
          <w:b/>
        </w:rPr>
        <w:t>Benchmark predicates must be strict.</w:t>
      </w:r>
      <w:r>
        <w:t xml:space="preserve"> In the first LLM smoke run, a loose success predicate counted a vague CRM note as a completed task, which showed how easily a benchmark can overstate utility.</w:t>
      </w:r>
    </w:p>
    <w:p w14:paraId="7101A414" w14:textId="77777777" w:rsidR="004C221C" w:rsidRDefault="00A40EC6">
      <w:pPr>
        <w:pStyle w:val="ListBullet"/>
        <w:spacing w:after="60"/>
      </w:pPr>
      <w:r>
        <w:rPr>
          <w:b/>
        </w:rPr>
        <w:t>Arabic needs its own evaluation.</w:t>
      </w:r>
      <w:r>
        <w:t xml:space="preserve"> Polite imperatives and forms of address in ordinary Arabic business text overlap with the wording of injected instructions. In a pre-training check, the rules-only fallback flagged more records in the team's Arabic benign batch than in the English one (Section 4.2.2), so every detector metric has to be broken down by language and variety.</w:t>
      </w:r>
    </w:p>
    <w:p w14:paraId="670084EE" w14:textId="77777777" w:rsidR="004C221C" w:rsidRDefault="00A40EC6">
      <w:pPr>
        <w:pStyle w:val="ListBullet"/>
        <w:spacing w:after="60"/>
      </w:pPr>
      <w:r>
        <w:rPr>
          <w:b/>
        </w:rPr>
        <w:t>Process layout changes latency results.</w:t>
      </w:r>
      <w:r>
        <w:t xml:space="preserve"> Running the load generator inside the server process inflated tail latency; a separate server process gave a much lower p95 for the same workload. Performance claims must state the layout they were measured with.</w:t>
      </w:r>
    </w:p>
    <w:p w14:paraId="19F88D6F" w14:textId="77777777" w:rsidR="004C221C" w:rsidRDefault="00A40EC6">
      <w:pPr>
        <w:pStyle w:val="Heading2"/>
      </w:pPr>
      <w:bookmarkStart w:id="170" w:name="_Toc242883686"/>
      <w:r>
        <w:t>5.4 Limitations</w:t>
      </w:r>
      <w:bookmarkEnd w:id="170"/>
    </w:p>
    <w:p w14:paraId="6F568F2C" w14:textId="77777777" w:rsidR="004C221C" w:rsidRDefault="00A40EC6">
      <w:pPr>
        <w:pStyle w:val="ListBullet"/>
        <w:spacing w:after="60"/>
      </w:pPr>
      <w:r>
        <w:rPr>
          <w:b/>
        </w:rPr>
        <w:t>Protection is not yet quantified.</w:t>
      </w:r>
      <w:r>
        <w:t xml:space="preserve"> Without attack-labelled data, the evaluation shows what Mirsad costs legitimate work, not how much protection it gives.</w:t>
      </w:r>
    </w:p>
    <w:p w14:paraId="66BF7F7F" w14:textId="77777777" w:rsidR="004C221C" w:rsidRDefault="00A40EC6">
      <w:pPr>
        <w:pStyle w:val="ListBullet"/>
        <w:spacing w:after="60"/>
      </w:pPr>
      <w:r>
        <w:rPr>
          <w:b/>
        </w:rPr>
        <w:t>Evaluation scope.</w:t>
      </w:r>
      <w:r>
        <w:t xml:space="preserve"> The scripted agent replays a fixed plan, and the LLM run is a smoke test of 4 tasks rather than an estimate of utility. The oracle approver is an idealised human; real approvers' decision time and quality were not measured, and no user study has been carried out.</w:t>
      </w:r>
    </w:p>
    <w:p w14:paraId="5B8B165C" w14:textId="77777777" w:rsidR="004C221C" w:rsidRDefault="00A40EC6">
      <w:pPr>
        <w:pStyle w:val="ListBullet"/>
        <w:spacing w:after="60"/>
      </w:pPr>
      <w:r>
        <w:rPr>
          <w:b/>
        </w:rPr>
        <w:t>Taint matching is literal.</w:t>
      </w:r>
      <w:r>
        <w:t xml:space="preserve"> Values are recognised only when they reappear verbatim after normalisation, so an agent that paraphrases, translates or re-encodes data defeats value matching. Session-level taint is coarse enough to cause approval friction.</w:t>
      </w:r>
    </w:p>
    <w:p w14:paraId="01E59E7E" w14:textId="77777777" w:rsidR="004C221C" w:rsidRDefault="00A40EC6">
      <w:pPr>
        <w:pStyle w:val="ListBullet"/>
        <w:spacing w:after="60"/>
      </w:pPr>
      <w:r>
        <w:rPr>
          <w:b/>
        </w:rPr>
        <w:t>Protocol coverage.</w:t>
      </w:r>
      <w:r>
        <w:t xml:space="preserve"> Only MCP tools are proxied; resources, prompts and sampling are not, non-text content is dropped rather than inspected, and the OpenAI-compatible proxy does not support streaming.</w:t>
      </w:r>
    </w:p>
    <w:p w14:paraId="60FDFDCC" w14:textId="77777777" w:rsidR="004C221C" w:rsidRDefault="00A40EC6">
      <w:pPr>
        <w:pStyle w:val="ListBullet"/>
        <w:spacing w:after="60"/>
      </w:pPr>
      <w:r>
        <w:rPr>
          <w:b/>
        </w:rPr>
        <w:t>Single-node deployment.</w:t>
      </w:r>
      <w:r>
        <w:t xml:space="preserve"> Rate limits live in memory in one process, measurements used SQLite on one laptop, and tail latency under concurrency is high. The Docker Compose deployment was not exercised in the measured environment.</w:t>
      </w:r>
    </w:p>
    <w:p w14:paraId="0AFE5388" w14:textId="77777777" w:rsidR="004C221C" w:rsidRDefault="00A40EC6">
      <w:pPr>
        <w:pStyle w:val="ListBullet"/>
        <w:spacing w:after="60"/>
      </w:pPr>
      <w:r>
        <w:rPr>
          <w:b/>
        </w:rPr>
        <w:t>Audit and notification gaps.</w:t>
      </w:r>
      <w:r>
        <w:t xml:space="preserve"> The log has no retention or erasure mechanism, anchoring of the chain head is manual, and neither Web Push delivery to real phones nor an automated accessibility audit has been tested.</w:t>
      </w:r>
    </w:p>
    <w:p w14:paraId="59D73968" w14:textId="77777777" w:rsidR="004C221C" w:rsidRDefault="00A40EC6">
      <w:pPr>
        <w:pStyle w:val="ListBullet"/>
        <w:spacing w:after="60"/>
      </w:pPr>
      <w:r>
        <w:rPr>
          <w:b/>
        </w:rPr>
        <w:t>Adaptive attackers.</w:t>
      </w:r>
      <w:r>
        <w:t xml:space="preserve"> Adaptive attacks have bypassed a wide range of published prompt-injection defences, including detection-based ones [45], [105]. Mirsad's policy and taint layers do not depend on recognising attack wording, but no adaptive red-team evaluation has been run against them.</w:t>
      </w:r>
    </w:p>
    <w:p w14:paraId="30C2430B" w14:textId="77777777" w:rsidR="004C221C" w:rsidRDefault="00A40EC6">
      <w:pPr>
        <w:pStyle w:val="Heading2"/>
      </w:pPr>
      <w:bookmarkStart w:id="171" w:name="_Toc242883687"/>
      <w:r>
        <w:t>5.5 Future Work</w:t>
      </w:r>
      <w:bookmarkEnd w:id="171"/>
    </w:p>
    <w:p w14:paraId="2792C4EE" w14:textId="77777777" w:rsidR="004C221C" w:rsidRDefault="00A40EC6">
      <w:pPr>
        <w:tabs>
          <w:tab w:val="left" w:pos="504"/>
        </w:tabs>
        <w:spacing w:after="60"/>
        <w:ind w:left="504" w:hanging="432"/>
      </w:pPr>
      <w:r>
        <w:t>1.</w:t>
      </w:r>
      <w:r>
        <w:tab/>
      </w:r>
      <w:r>
        <w:rPr>
          <w:b/>
        </w:rPr>
        <w:t>Transformer-based Arabic detector.</w:t>
      </w:r>
      <w:r>
        <w:t xml:space="preserve"> Once the dataset exists, fine-tune an Arabic or multilingual encoder such as AraBERT, MARBERT, CAMeLBERT or XLM-R [106], [107], [58], [108]</w:t>
      </w:r>
      <w:r>
        <w:t>, compare it with the n-gram model per language and variety, and distil it if needed to fit the CPU latency budget.</w:t>
      </w:r>
    </w:p>
    <w:p w14:paraId="4499A053" w14:textId="77777777" w:rsidR="004C221C" w:rsidRDefault="00A40EC6">
      <w:pPr>
        <w:tabs>
          <w:tab w:val="left" w:pos="504"/>
        </w:tabs>
        <w:spacing w:after="60"/>
        <w:ind w:left="504" w:hanging="432"/>
      </w:pPr>
      <w:r>
        <w:t>2.</w:t>
      </w:r>
      <w:r>
        <w:tab/>
      </w:r>
      <w:r>
        <w:rPr>
          <w:b/>
        </w:rPr>
        <w:t>Store-packaged mobile app.</w:t>
      </w:r>
      <w:r>
        <w:t xml:space="preserve"> Wrap the approver PWA with Capacitor or rebuild it in Flutter for organisations that require managed apps, adding native push and biometric confirmation of decisions.</w:t>
      </w:r>
    </w:p>
    <w:p w14:paraId="54A85D07" w14:textId="77777777" w:rsidR="004C221C" w:rsidRDefault="00A40EC6">
      <w:pPr>
        <w:tabs>
          <w:tab w:val="left" w:pos="504"/>
        </w:tabs>
        <w:spacing w:after="60"/>
        <w:ind w:left="504" w:hanging="432"/>
      </w:pPr>
      <w:r>
        <w:t>3.</w:t>
      </w:r>
      <w:r>
        <w:tab/>
      </w:r>
      <w:r>
        <w:rPr>
          <w:b/>
        </w:rPr>
        <w:t>Multi-replica deployment.</w:t>
      </w:r>
      <w:r>
        <w:t xml:space="preserve"> Move rate-limit counters and live notifications to shared infrastructure (PostgreSQL or Redis), run several workers behind a load balancer, and repeat the concurrency benchmark.</w:t>
      </w:r>
    </w:p>
    <w:p w14:paraId="5A05BD51" w14:textId="77777777" w:rsidR="004C221C" w:rsidRDefault="00A40EC6">
      <w:pPr>
        <w:tabs>
          <w:tab w:val="left" w:pos="504"/>
        </w:tabs>
        <w:spacing w:after="60"/>
        <w:ind w:left="504" w:hanging="432"/>
      </w:pPr>
      <w:r>
        <w:t>4.</w:t>
      </w:r>
      <w:r>
        <w:tab/>
      </w:r>
      <w:r>
        <w:rPr>
          <w:b/>
        </w:rPr>
        <w:t>Richer information-flow control.</w:t>
      </w:r>
      <w:r>
        <w:t xml:space="preserve"> Replace session-level taint with value-level labels based on lattice information-flow models [62], [63], and offer a CaMeL-style mode in which a plan derived only from the trusted user request constrains later tool calls [16].</w:t>
      </w:r>
    </w:p>
    <w:p w14:paraId="293CBC38" w14:textId="77777777" w:rsidR="004C221C" w:rsidRDefault="00A40EC6">
      <w:pPr>
        <w:tabs>
          <w:tab w:val="left" w:pos="504"/>
        </w:tabs>
        <w:spacing w:after="60"/>
        <w:ind w:left="504" w:hanging="432"/>
      </w:pPr>
      <w:r>
        <w:t>5.</w:t>
      </w:r>
      <w:r>
        <w:tab/>
      </w:r>
      <w:r>
        <w:rPr>
          <w:b/>
        </w:rPr>
        <w:t>Fuller MCP coverage.</w:t>
      </w:r>
      <w:r>
        <w:t xml:space="preserve"> Proxy and inspect MCP resources and prompts, handle sampling and non-text content, and track new revisions of the specification [3].</w:t>
      </w:r>
    </w:p>
    <w:p w14:paraId="1A0D8A7C" w14:textId="77777777" w:rsidR="004C221C" w:rsidRDefault="00A40EC6">
      <w:pPr>
        <w:tabs>
          <w:tab w:val="left" w:pos="504"/>
        </w:tabs>
        <w:spacing w:after="60"/>
        <w:ind w:left="504" w:hanging="432"/>
      </w:pPr>
      <w:r>
        <w:t>6.</w:t>
      </w:r>
      <w:r>
        <w:tab/>
      </w:r>
      <w:r>
        <w:rPr>
          <w:b/>
        </w:rPr>
        <w:t>User study with practitioners.</w:t>
      </w:r>
      <w:r>
        <w:t xml:space="preserve"> Measure approvers' decision time and understanding of the bilingual summaries with security practitioners in Saudi organisations, starting from the questionnaire in Appendix F.</w:t>
      </w:r>
    </w:p>
    <w:p w14:paraId="14867E3B" w14:textId="77777777" w:rsidR="004C221C" w:rsidRDefault="00A40EC6">
      <w:pPr>
        <w:tabs>
          <w:tab w:val="left" w:pos="504"/>
        </w:tabs>
        <w:spacing w:after="60"/>
        <w:ind w:left="504" w:hanging="432"/>
      </w:pPr>
      <w:r>
        <w:t>7.</w:t>
      </w:r>
      <w:r>
        <w:tab/>
      </w:r>
      <w:r>
        <w:rPr>
          <w:b/>
        </w:rPr>
        <w:t>Red-team evaluation with adaptive attacks.</w:t>
      </w:r>
      <w:r>
        <w:t xml:space="preserve"> Commission an independent red-team exercise that includes adaptive, optimisation-based attacks, and tag test cases and audit events with MITRE ATLAS technique identifiers [109].</w:t>
      </w:r>
    </w:p>
    <w:p w14:paraId="06A56658" w14:textId="77777777" w:rsidR="004C221C" w:rsidRDefault="00A40EC6">
      <w:pPr>
        <w:tabs>
          <w:tab w:val="left" w:pos="504"/>
        </w:tabs>
        <w:spacing w:after="60"/>
        <w:ind w:left="504" w:hanging="432"/>
      </w:pPr>
      <w:r>
        <w:t>8.</w:t>
      </w:r>
      <w:r>
        <w:tab/>
      </w:r>
      <w:r>
        <w:rPr>
          <w:b/>
        </w:rPr>
        <w:t>Certification readiness against NCA ECC.</w:t>
      </w:r>
      <w:r>
        <w:t xml:space="preserve"> Close the gaps listed in Appendix A (log retention of at least 12 months, SIEM forwarding, automatic external anchoring of the audit chain, and a formal mapping to the ECC-2:2024 controls [11]) so that an adopting organisation can use Mirsad's evidence in an assessment.</w:t>
      </w:r>
    </w:p>
    <w:p w14:paraId="1253E755" w14:textId="77777777" w:rsidR="004C221C" w:rsidRDefault="00A40EC6">
      <w:pPr>
        <w:pStyle w:val="Heading2"/>
      </w:pPr>
      <w:bookmarkStart w:id="172" w:name="_Toc242883688"/>
      <w:r>
        <w:t>5.6 Concluding Remarks</w:t>
      </w:r>
      <w:bookmarkEnd w:id="172"/>
    </w:p>
    <w:p w14:paraId="37DE658C" w14:textId="77777777" w:rsidR="004C221C" w:rsidRDefault="00A40EC6">
      <w:pPr>
        <w:jc w:val="both"/>
      </w:pPr>
      <w:r>
        <w:t>Mirsad shows that the tool-calling boundary is a workable control point for AI agents. One gateway can apply an organisation's rules to every action an agent takes, explain each decision in Arabic and English, ask a human when the stakes are high, and keep a record that can be verified and replayed. In the benign evaluation it denied 0.0% of legitimate calls automatically and added little latency, and its remaining cost comes from policy choices that an organisation can see and tune. Whether this layered de</w:t>
      </w:r>
      <w:r>
        <w:t>sign reduces the success of real Arabic and English injection attacks still has to be shown by the attack evaluation, and the benchmark and evidence pipeline are ready to produce that result once the team's data is in place.</w:t>
      </w:r>
    </w:p>
    <w:p w14:paraId="69EA7224" w14:textId="77777777" w:rsidR="004C221C" w:rsidRDefault="00A40EC6">
      <w:pPr>
        <w:pStyle w:val="Heading1"/>
        <w:pageBreakBefore/>
      </w:pPr>
      <w:bookmarkStart w:id="173" w:name="_Toc242883689"/>
      <w:r>
        <w:t>References</w:t>
      </w:r>
      <w:bookmarkEnd w:id="173"/>
    </w:p>
    <w:p w14:paraId="6229B774" w14:textId="77777777" w:rsidR="004C221C" w:rsidRDefault="00A40EC6">
      <w:pPr>
        <w:tabs>
          <w:tab w:val="left" w:pos="648"/>
        </w:tabs>
        <w:spacing w:after="80"/>
        <w:ind w:left="648" w:hanging="648"/>
      </w:pPr>
      <w:r>
        <w:rPr>
          <w:sz w:val="21"/>
        </w:rPr>
        <w:t>[1]</w:t>
      </w:r>
      <w:r>
        <w:rPr>
          <w:sz w:val="21"/>
        </w:rPr>
        <w:tab/>
        <w:t>S. Yao, J. Zhao, D. Yu, N. Du, I. Shafran, K. Narasimhan, and Y. Cao, "ReAct: Synergizing reasoning and acting in language models," in Proc. 11th Int. Conf. Learn. Represent. (ICLR), Kigali, Rwanda, 2023.</w:t>
      </w:r>
    </w:p>
    <w:p w14:paraId="756FB7F3" w14:textId="77777777" w:rsidR="004C221C" w:rsidRDefault="00A40EC6">
      <w:pPr>
        <w:tabs>
          <w:tab w:val="left" w:pos="648"/>
        </w:tabs>
        <w:spacing w:after="80"/>
        <w:ind w:left="648" w:hanging="648"/>
      </w:pPr>
      <w:r>
        <w:rPr>
          <w:sz w:val="21"/>
        </w:rPr>
        <w:t>[2]</w:t>
      </w:r>
      <w:r>
        <w:rPr>
          <w:sz w:val="21"/>
        </w:rPr>
        <w:tab/>
        <w:t>T. Schick, J. Dwivedi-Yu, R. Dessì, R. Raileanu, M. Lomeli, E. Hambro, L. Zettlemoyer, N. Cancedda, and T. Scialom, "Toolformer: Language models can teach themselves to use tools," in Adv. Neural Inf. Process. Syst. (NeurIPS), vol. 36, 2023, pp. 68539–68551, doi: 10.52202/075280-2997.</w:t>
      </w:r>
    </w:p>
    <w:p w14:paraId="59F0EB2C" w14:textId="77777777" w:rsidR="004C221C" w:rsidRDefault="00A40EC6">
      <w:pPr>
        <w:tabs>
          <w:tab w:val="left" w:pos="648"/>
        </w:tabs>
        <w:spacing w:after="80"/>
        <w:ind w:left="648" w:hanging="648"/>
      </w:pPr>
      <w:r>
        <w:rPr>
          <w:sz w:val="21"/>
        </w:rPr>
        <w:t>[3]</w:t>
      </w:r>
      <w:r>
        <w:rPr>
          <w:sz w:val="21"/>
        </w:rPr>
        <w:tab/>
        <w:t>Model Context Protocol, "Specification," protocol revision 2026-07-28. Accessed: Oct. 11, 2026. [Online]. Available: https://modelcontextprotocol.io/specification/2026-07-28.</w:t>
      </w:r>
    </w:p>
    <w:p w14:paraId="0A7AE79B" w14:textId="77777777" w:rsidR="004C221C" w:rsidRDefault="00A40EC6">
      <w:pPr>
        <w:tabs>
          <w:tab w:val="left" w:pos="648"/>
        </w:tabs>
        <w:spacing w:after="80"/>
        <w:ind w:left="648" w:hanging="648"/>
      </w:pPr>
      <w:r>
        <w:rPr>
          <w:sz w:val="21"/>
        </w:rPr>
        <w:t>[4]</w:t>
      </w:r>
      <w:r>
        <w:rPr>
          <w:sz w:val="21"/>
        </w:rPr>
        <w:tab/>
        <w:t>K. Greshake, S. Abdelnabi, S. Mishra, C. Endres, T. Holz, and M. Fritz, "Not what you've signed up for: Compromising real-world LLM-integrated applications with indirect prompt injection," in Proc. 16th ACM Workshop Artif. Intell. Secur. (AISec '23), Copenhagen, Denmark, 2023, pp. 79-90, doi: 10.1145/3605764.3623985.</w:t>
      </w:r>
    </w:p>
    <w:p w14:paraId="2813D903" w14:textId="77777777" w:rsidR="004C221C" w:rsidRDefault="00A40EC6">
      <w:pPr>
        <w:tabs>
          <w:tab w:val="left" w:pos="648"/>
        </w:tabs>
        <w:spacing w:after="80"/>
        <w:ind w:left="648" w:hanging="648"/>
      </w:pPr>
      <w:r>
        <w:rPr>
          <w:sz w:val="21"/>
        </w:rPr>
        <w:t>[5]</w:t>
      </w:r>
      <w:r>
        <w:rPr>
          <w:sz w:val="21"/>
        </w:rPr>
        <w:tab/>
      </w:r>
      <w:r>
        <w:rPr>
          <w:sz w:val="21"/>
        </w:rPr>
        <w:t>OWASP GenAI Security Project, "OWASP Top 10 for LLM Applications 2025," OWASP Foundation, Nov. 2024. Accessed: Oct. 11, 2026. [Online]. Available: https://genai.owasp.org/resource/owasp-top-10-for-llm-applications-2025/</w:t>
      </w:r>
    </w:p>
    <w:p w14:paraId="1C79084E" w14:textId="77777777" w:rsidR="004C221C" w:rsidRDefault="00A40EC6">
      <w:pPr>
        <w:tabs>
          <w:tab w:val="left" w:pos="648"/>
        </w:tabs>
        <w:spacing w:after="80"/>
        <w:ind w:left="648" w:hanging="648"/>
      </w:pPr>
      <w:r>
        <w:rPr>
          <w:sz w:val="21"/>
        </w:rPr>
        <w:t>[6]</w:t>
      </w:r>
      <w:r>
        <w:rPr>
          <w:sz w:val="21"/>
        </w:rPr>
        <w:tab/>
      </w:r>
      <w:r>
        <w:rPr>
          <w:sz w:val="21"/>
        </w:rPr>
        <w:t>E. Debenedetti, J. Zhang, M. Balunović, L. Beurer-Kellner, M. Fischer, and F. Tramèr, "AgentDojo: A dynamic environment to evaluate prompt injection attacks and defenses for LLM agents," in Adv. Neural Inf. Process. Syst. 37 (NeurIPS 2024), Datasets and Benchmarks Track, 2024, pp. 82895-82920, doi: 10.52202/079017-2636.</w:t>
      </w:r>
    </w:p>
    <w:p w14:paraId="6A40655C" w14:textId="77777777" w:rsidR="004C221C" w:rsidRDefault="00A40EC6">
      <w:pPr>
        <w:tabs>
          <w:tab w:val="left" w:pos="648"/>
        </w:tabs>
        <w:spacing w:after="80"/>
        <w:ind w:left="648" w:hanging="648"/>
      </w:pPr>
      <w:r>
        <w:rPr>
          <w:sz w:val="21"/>
        </w:rPr>
        <w:t>[7]</w:t>
      </w:r>
      <w:r>
        <w:rPr>
          <w:sz w:val="21"/>
        </w:rPr>
        <w:tab/>
      </w:r>
      <w:r>
        <w:rPr>
          <w:sz w:val="21"/>
        </w:rPr>
        <w:t>Q. Zhan, Z. Liang, Z. Ying, and D. Kang, "InjecAgent: Benchmarking indirect prompt injections in tool-integrated large language model agents," in Findings Assoc. Comput. Linguist.: ACL 2024, Bangkok, Thailand, Aug. 2024, pp. 10471-10506, doi: 10.18653/v1/2024.findings-acl.624.</w:t>
      </w:r>
    </w:p>
    <w:p w14:paraId="437D7022" w14:textId="77777777" w:rsidR="004C221C" w:rsidRDefault="00A40EC6">
      <w:pPr>
        <w:tabs>
          <w:tab w:val="left" w:pos="648"/>
        </w:tabs>
        <w:spacing w:after="80"/>
        <w:ind w:left="648" w:hanging="648"/>
      </w:pPr>
      <w:r>
        <w:rPr>
          <w:sz w:val="21"/>
        </w:rPr>
        <w:t>[8]</w:t>
      </w:r>
      <w:r>
        <w:rPr>
          <w:sz w:val="21"/>
        </w:rPr>
        <w:tab/>
      </w:r>
      <w:r>
        <w:rPr>
          <w:sz w:val="21"/>
        </w:rPr>
        <w:t>S. Willison, "The lethal trifecta for AI agents: private data, untrusted content, and external communication," Simon Willison's Weblog, Jun. 16, 2025. Accessed: Oct. 11, 2026. [Online]. Available: https://simonwillison.net/2025/Jun/16/the-lethal-trifecta/</w:t>
      </w:r>
    </w:p>
    <w:p w14:paraId="3E43AFE7" w14:textId="77777777" w:rsidR="004C221C" w:rsidRDefault="00A40EC6">
      <w:pPr>
        <w:tabs>
          <w:tab w:val="left" w:pos="648"/>
        </w:tabs>
        <w:spacing w:after="80"/>
        <w:ind w:left="648" w:hanging="648"/>
      </w:pPr>
      <w:r>
        <w:rPr>
          <w:sz w:val="21"/>
        </w:rPr>
        <w:t>[9]</w:t>
      </w:r>
      <w:r>
        <w:rPr>
          <w:sz w:val="21"/>
        </w:rPr>
        <w:tab/>
        <w:t>Kingdom of Saudi Arabia, Saudi Vision 2030, Riyadh, Saudi Arabia, Apr. 2016. Accessed: Oct. 11, 2026. [Online]. Available: https://www.vision2030.gov.sa/media/rc0b5oy1/saudi_vision203.pdf</w:t>
      </w:r>
    </w:p>
    <w:p w14:paraId="45C00BCE" w14:textId="77777777" w:rsidR="004C221C" w:rsidRDefault="00A40EC6">
      <w:pPr>
        <w:tabs>
          <w:tab w:val="left" w:pos="648"/>
        </w:tabs>
        <w:spacing w:after="80"/>
        <w:ind w:left="648" w:hanging="648"/>
      </w:pPr>
      <w:r>
        <w:rPr>
          <w:sz w:val="21"/>
        </w:rPr>
        <w:t>[10]</w:t>
      </w:r>
      <w:r>
        <w:rPr>
          <w:sz w:val="21"/>
        </w:rPr>
        <w:tab/>
      </w:r>
      <w:r>
        <w:rPr>
          <w:sz w:val="21"/>
        </w:rPr>
        <w:t>Saudi Data and Artificial Intelligence Authority (SDAIA), AI Ethics Principles, Doc. SDAIA-P114E, ver. 1, Riyadh, Saudi Arabia, May 2025 (English edition; the principles were adopted in Sep. 2023). Accessed: Oct. 11, 2026. [Online]. Available: https://sdaia.gov.sa/en/SDAIA/about/Documents/ai-principles.pdf</w:t>
      </w:r>
    </w:p>
    <w:p w14:paraId="7391C456" w14:textId="77777777" w:rsidR="004C221C" w:rsidRDefault="00A40EC6">
      <w:pPr>
        <w:tabs>
          <w:tab w:val="left" w:pos="648"/>
        </w:tabs>
        <w:spacing w:after="80"/>
        <w:ind w:left="648" w:hanging="648"/>
      </w:pPr>
      <w:r>
        <w:rPr>
          <w:sz w:val="21"/>
        </w:rPr>
        <w:t>[11]</w:t>
      </w:r>
      <w:r>
        <w:rPr>
          <w:sz w:val="21"/>
        </w:rPr>
        <w:tab/>
      </w:r>
      <w:r>
        <w:rPr>
          <w:sz w:val="21"/>
        </w:rPr>
        <w:t>National Cybersecurity Authority, Essential Cybersecurity Controls (ECC-2:2024), Riyadh, Saudi Arabia, 2024. Accessed: Oct. 11, 2026. [Online]. Available: https://cdn.nca.gov.sa/api/files/public/upload/86e09090-44e4-481f-bc28-355673607654_ECC--2024-EN.pdf</w:t>
      </w:r>
    </w:p>
    <w:p w14:paraId="3A2603AA" w14:textId="77777777" w:rsidR="004C221C" w:rsidRDefault="00A40EC6">
      <w:pPr>
        <w:tabs>
          <w:tab w:val="left" w:pos="648"/>
        </w:tabs>
        <w:spacing w:after="80"/>
        <w:ind w:left="648" w:hanging="648"/>
      </w:pPr>
      <w:r>
        <w:rPr>
          <w:sz w:val="21"/>
        </w:rPr>
        <w:t>[12]</w:t>
      </w:r>
      <w:r>
        <w:rPr>
          <w:sz w:val="21"/>
        </w:rPr>
        <w:tab/>
      </w:r>
      <w:r>
        <w:rPr>
          <w:sz w:val="21"/>
        </w:rPr>
        <w:t>Kingdom of Saudi Arabia, Personal Data Protection Law, Royal Decree No. M/19 of 9/2/1443H (16 Sep. 2021), Council of Ministers Resolution No. 98 of 7/2/1443H, amended by Royal Decree No. M/148 of 5/9/1444H (Mar. 2023). Accessed: Oct. 11, 2026. [Online]. Available: https://laws.boe.gov.sa/BoeLaws/Laws/LawDetails/b7cfae89-828e-4994-b167-adaa00e37188/1</w:t>
      </w:r>
    </w:p>
    <w:p w14:paraId="5F67644D" w14:textId="77777777" w:rsidR="004C221C" w:rsidRDefault="00A40EC6">
      <w:pPr>
        <w:tabs>
          <w:tab w:val="left" w:pos="648"/>
        </w:tabs>
        <w:spacing w:after="80"/>
        <w:ind w:left="648" w:hanging="648"/>
      </w:pPr>
      <w:r>
        <w:rPr>
          <w:sz w:val="21"/>
        </w:rPr>
        <w:t>[13]</w:t>
      </w:r>
      <w:r>
        <w:rPr>
          <w:sz w:val="21"/>
        </w:rPr>
        <w:tab/>
      </w:r>
      <w:r>
        <w:rPr>
          <w:sz w:val="21"/>
        </w:rPr>
        <w:t>Z.-X. Yong, C. Menghini, and S. H. Bach, "Low-resource languages jailbreak GPT-4," presented at the NeurIPS 2023 Workshop on Socially Responsible Language Modelling Research (SoLaR), 2023, arXiv:2310.02446. [Online]. Available: https://arxiv.org/abs/2310.02446</w:t>
      </w:r>
    </w:p>
    <w:p w14:paraId="1C7FCC1F" w14:textId="77777777" w:rsidR="004C221C" w:rsidRDefault="00A40EC6">
      <w:pPr>
        <w:tabs>
          <w:tab w:val="left" w:pos="648"/>
        </w:tabs>
        <w:spacing w:after="80"/>
        <w:ind w:left="648" w:hanging="648"/>
      </w:pPr>
      <w:r>
        <w:rPr>
          <w:sz w:val="21"/>
        </w:rPr>
        <w:t>[14]</w:t>
      </w:r>
      <w:r>
        <w:rPr>
          <w:sz w:val="21"/>
        </w:rPr>
        <w:tab/>
        <w:t>Y. Deng, W. Zhang, S. J. Pan, and L. Bing, "Multilingual jailbreak challenges in large language models," in Proc. 12th Int. Conf. Learn. Represent. (ICLR), 2024. [Online]. Available: https://arxiv.org/abs/2310.06474</w:t>
      </w:r>
    </w:p>
    <w:p w14:paraId="6DC6752F" w14:textId="77777777" w:rsidR="004C221C" w:rsidRDefault="00A40EC6">
      <w:pPr>
        <w:tabs>
          <w:tab w:val="left" w:pos="648"/>
        </w:tabs>
        <w:spacing w:after="80"/>
        <w:ind w:left="648" w:hanging="648"/>
      </w:pPr>
      <w:r>
        <w:rPr>
          <w:sz w:val="21"/>
        </w:rPr>
        <w:t>[15]</w:t>
      </w:r>
      <w:r>
        <w:rPr>
          <w:sz w:val="21"/>
        </w:rPr>
        <w:tab/>
      </w:r>
      <w:r>
        <w:rPr>
          <w:sz w:val="21"/>
        </w:rPr>
        <w:t>M. Al Ghanim, S. Almohaimeed, M. Zheng, Y. Solihin, and Q. Lou, "Jailbreaking LLMs with Arabic transliteration and Arabizi," in Proc. 2024 Conf. Empirical Methods Natural Lang. Process. (EMNLP), Miami, FL, USA, Nov. 2024, pp. 18584–18600, doi: 10.18653/v1/2024.emnlp-main.1034.</w:t>
      </w:r>
    </w:p>
    <w:p w14:paraId="718A878E" w14:textId="77777777" w:rsidR="004C221C" w:rsidRDefault="00A40EC6">
      <w:pPr>
        <w:tabs>
          <w:tab w:val="left" w:pos="648"/>
        </w:tabs>
        <w:spacing w:after="80"/>
        <w:ind w:left="648" w:hanging="648"/>
      </w:pPr>
      <w:r>
        <w:rPr>
          <w:sz w:val="21"/>
        </w:rPr>
        <w:t>[16]</w:t>
      </w:r>
      <w:r>
        <w:rPr>
          <w:sz w:val="21"/>
        </w:rPr>
        <w:tab/>
        <w:t>E. Debenedetti et al., "Defeating prompt injections by design," arXiv:2503.18813, Mar. 2025 (v2, Jun. 2025).</w:t>
      </w:r>
    </w:p>
    <w:p w14:paraId="6A7F399C" w14:textId="77777777" w:rsidR="004C221C" w:rsidRDefault="00A40EC6">
      <w:pPr>
        <w:tabs>
          <w:tab w:val="left" w:pos="648"/>
        </w:tabs>
        <w:spacing w:after="80"/>
        <w:ind w:left="648" w:hanging="648"/>
      </w:pPr>
      <w:r>
        <w:rPr>
          <w:sz w:val="21"/>
        </w:rPr>
        <w:t>[17]</w:t>
      </w:r>
      <w:r>
        <w:rPr>
          <w:sz w:val="21"/>
        </w:rPr>
        <w:tab/>
      </w:r>
      <w:r>
        <w:rPr>
          <w:sz w:val="21"/>
        </w:rPr>
        <w:t>L. Beurer-Kellner et al., "Design patterns for securing LLM agents against prompt injections," arXiv:2506.08837, Jun. 2025.</w:t>
      </w:r>
    </w:p>
    <w:p w14:paraId="2DD20C96" w14:textId="77777777" w:rsidR="004C221C" w:rsidRDefault="00A40EC6">
      <w:pPr>
        <w:tabs>
          <w:tab w:val="left" w:pos="648"/>
        </w:tabs>
        <w:spacing w:after="80"/>
        <w:ind w:left="648" w:hanging="648"/>
      </w:pPr>
      <w:r>
        <w:rPr>
          <w:sz w:val="21"/>
        </w:rPr>
        <w:t>[18]</w:t>
      </w:r>
      <w:r>
        <w:rPr>
          <w:sz w:val="21"/>
        </w:rPr>
        <w:tab/>
        <w:t>E. Tabassi, "Artificial Intelligence Risk Management Framework (AI RMF 1.0)," National Institute of Standards and Technology, Gaithersburg, MD, USA, NIST AI 100-1, Jan. 2023, doi: 10.6028/NIST.AI.100-1.</w:t>
      </w:r>
    </w:p>
    <w:p w14:paraId="6E399415" w14:textId="77777777" w:rsidR="004C221C" w:rsidRDefault="00A40EC6">
      <w:pPr>
        <w:tabs>
          <w:tab w:val="left" w:pos="648"/>
        </w:tabs>
        <w:spacing w:after="80"/>
        <w:ind w:left="648" w:hanging="648"/>
      </w:pPr>
      <w:r>
        <w:rPr>
          <w:sz w:val="21"/>
        </w:rPr>
        <w:t>[19]</w:t>
      </w:r>
      <w:r>
        <w:rPr>
          <w:sz w:val="21"/>
        </w:rPr>
        <w:tab/>
      </w:r>
      <w:r>
        <w:rPr>
          <w:sz w:val="21"/>
        </w:rPr>
        <w:t>K. Kubrak, A. El-Moselhy, A. Alsulami, R. Altuwaim, H. I. Fawaz, and F. Alsaby, "Arabic prompts with English tools: A benchmark," presented at the LLMs, Big Data, and Multilinguality for All (LLMs4All) Workshop, IEEE BigData 2025, Macau, Dec. 2025, arXiv:2601.05101. [Online]. Available: https://arxiv.org/abs/2601.05101</w:t>
      </w:r>
    </w:p>
    <w:p w14:paraId="31F2CF4F" w14:textId="77777777" w:rsidR="004C221C" w:rsidRDefault="00A40EC6">
      <w:pPr>
        <w:tabs>
          <w:tab w:val="left" w:pos="648"/>
        </w:tabs>
        <w:spacing w:after="80"/>
        <w:ind w:left="648" w:hanging="648"/>
      </w:pPr>
      <w:r>
        <w:rPr>
          <w:sz w:val="21"/>
        </w:rPr>
        <w:t>[20]</w:t>
      </w:r>
      <w:r>
        <w:rPr>
          <w:sz w:val="21"/>
        </w:rPr>
        <w:tab/>
      </w:r>
      <w:r>
        <w:rPr>
          <w:sz w:val="21"/>
        </w:rPr>
        <w:t>S. Willison, "Prompt injection attacks against GPT-3," Simon Willison's Weblog, Sep. 12, 2022. Accessed: Oct. 11, 2026. [Online]. Available: https://simonwillison.net/2022/Sep/12/prompt-injection/</w:t>
      </w:r>
    </w:p>
    <w:p w14:paraId="4B07CFE8" w14:textId="77777777" w:rsidR="004C221C" w:rsidRDefault="00A40EC6">
      <w:pPr>
        <w:tabs>
          <w:tab w:val="left" w:pos="648"/>
        </w:tabs>
        <w:spacing w:after="80"/>
        <w:ind w:left="648" w:hanging="648"/>
      </w:pPr>
      <w:r>
        <w:rPr>
          <w:sz w:val="21"/>
        </w:rPr>
        <w:t>[21]</w:t>
      </w:r>
      <w:r>
        <w:rPr>
          <w:sz w:val="21"/>
        </w:rPr>
        <w:tab/>
        <w:t>F. Perez and I. Ribeiro, "Ignore previous prompt: Attack techniques for language models," presented at the NeurIPS ML Safety Workshop, 2022, arXiv:2211.09527. [Online]. Available: https://arxiv.org/abs/2211.09527</w:t>
      </w:r>
    </w:p>
    <w:p w14:paraId="05BFD8B1" w14:textId="77777777" w:rsidR="004C221C" w:rsidRDefault="00A40EC6">
      <w:pPr>
        <w:tabs>
          <w:tab w:val="left" w:pos="648"/>
        </w:tabs>
        <w:spacing w:after="80"/>
        <w:ind w:left="648" w:hanging="648"/>
      </w:pPr>
      <w:r>
        <w:rPr>
          <w:sz w:val="21"/>
        </w:rPr>
        <w:t>[22]</w:t>
      </w:r>
      <w:r>
        <w:rPr>
          <w:sz w:val="21"/>
        </w:rPr>
        <w:tab/>
      </w:r>
      <w:r>
        <w:rPr>
          <w:sz w:val="21"/>
        </w:rPr>
        <w:t>Y. Liu, Y. Jia, R. Geng, J. Jia, and N. Z. Gong, "Formalizing and benchmarking prompt injection attacks and defenses," in Proc. 33rd USENIX Security Symp. (USENIX Security 24), Philadelphia, PA, USA, Aug. 2024, pp. 1831-1847.</w:t>
      </w:r>
    </w:p>
    <w:p w14:paraId="2BE8B6E0" w14:textId="77777777" w:rsidR="004C221C" w:rsidRDefault="00A40EC6">
      <w:pPr>
        <w:tabs>
          <w:tab w:val="left" w:pos="648"/>
        </w:tabs>
        <w:spacing w:after="80"/>
        <w:ind w:left="648" w:hanging="648"/>
      </w:pPr>
      <w:r>
        <w:rPr>
          <w:sz w:val="21"/>
        </w:rPr>
        <w:t>[23]</w:t>
      </w:r>
      <w:r>
        <w:rPr>
          <w:sz w:val="21"/>
        </w:rPr>
        <w:tab/>
      </w:r>
      <w:r>
        <w:rPr>
          <w:sz w:val="21"/>
        </w:rPr>
        <w:t>A. Vassilev, A. Oprea, A. Fordyce, H. Anderson, X. Davies, and M. Hamin, "Adversarial machine learning: A taxonomy and terminology of attacks and mitigations," National Institute of Standards and Technology, Gaithersburg, MD, USA, NIST AI 100-2e2025, Mar. 2025, doi: 10.6028/NIST.AI.100-2e2025.</w:t>
      </w:r>
    </w:p>
    <w:p w14:paraId="19BC682C" w14:textId="77777777" w:rsidR="004C221C" w:rsidRDefault="00A40EC6">
      <w:pPr>
        <w:tabs>
          <w:tab w:val="left" w:pos="648"/>
        </w:tabs>
        <w:spacing w:after="80"/>
        <w:ind w:left="648" w:hanging="648"/>
      </w:pPr>
      <w:r>
        <w:rPr>
          <w:sz w:val="21"/>
        </w:rPr>
        <w:t>[24]</w:t>
      </w:r>
      <w:r>
        <w:rPr>
          <w:sz w:val="21"/>
        </w:rPr>
        <w:tab/>
      </w:r>
      <w:r>
        <w:rPr>
          <w:sz w:val="21"/>
        </w:rPr>
        <w:t>L. Beurer-Kellner and M. Fischer, "MCP security notification: Tool poisoning attacks," Invariant Labs Blog, Apr. 1, 2025. Accessed: Oct. 11, 2026. [Online]. Available: https://invariantlabs.ai/blog/mcp-security-notification-tool-poisoning-attacks</w:t>
      </w:r>
    </w:p>
    <w:p w14:paraId="6BF52DAF" w14:textId="77777777" w:rsidR="004C221C" w:rsidRDefault="00A40EC6">
      <w:pPr>
        <w:tabs>
          <w:tab w:val="left" w:pos="648"/>
        </w:tabs>
        <w:spacing w:after="80"/>
        <w:ind w:left="648" w:hanging="648"/>
      </w:pPr>
      <w:r>
        <w:rPr>
          <w:sz w:val="21"/>
        </w:rPr>
        <w:t>[25]</w:t>
      </w:r>
      <w:r>
        <w:rPr>
          <w:sz w:val="21"/>
        </w:rPr>
        <w:tab/>
        <w:t>M. Milanta and L. Beurer-Kellner, "GitHub MCP exploited: Accessing private repositories via MCP," Invariant Labs Blog, May 26, 2025. Accessed: Oct. 11, 2026. [Online]. Available: https://invariantlabs.ai/blog/mcp-github-vulnerability</w:t>
      </w:r>
    </w:p>
    <w:p w14:paraId="37E67A47" w14:textId="77777777" w:rsidR="004C221C" w:rsidRDefault="00A40EC6">
      <w:pPr>
        <w:tabs>
          <w:tab w:val="left" w:pos="648"/>
        </w:tabs>
        <w:spacing w:after="80"/>
        <w:ind w:left="648" w:hanging="648"/>
      </w:pPr>
      <w:r>
        <w:rPr>
          <w:sz w:val="21"/>
        </w:rPr>
        <w:t>[26]</w:t>
      </w:r>
      <w:r>
        <w:rPr>
          <w:sz w:val="21"/>
        </w:rPr>
        <w:tab/>
      </w:r>
      <w:r>
        <w:rPr>
          <w:sz w:val="21"/>
        </w:rPr>
        <w:t>P. Reddy and A. S. Gujral, "EchoLeak: The first real-world zero-click prompt injection exploit in a production LLM system," in Proc. AAAI Symp. Ser., vol. 7, no. 1, 2025, pp. 303-311, doi: 10.1609/aaaiss.v7i1.36899.</w:t>
      </w:r>
    </w:p>
    <w:p w14:paraId="1FEDB842" w14:textId="77777777" w:rsidR="004C221C" w:rsidRDefault="00A40EC6">
      <w:pPr>
        <w:tabs>
          <w:tab w:val="left" w:pos="648"/>
        </w:tabs>
        <w:spacing w:after="80"/>
        <w:ind w:left="648" w:hanging="648"/>
      </w:pPr>
      <w:r>
        <w:rPr>
          <w:sz w:val="21"/>
        </w:rPr>
        <w:t>[27]</w:t>
      </w:r>
      <w:r>
        <w:rPr>
          <w:sz w:val="21"/>
        </w:rPr>
        <w:tab/>
      </w:r>
      <w:r>
        <w:rPr>
          <w:sz w:val="21"/>
        </w:rPr>
        <w:t>J. Yi, Y. Xie, B. Zhu, E. Kiciman, G. Sun, X. Xie, and F. Wu, "Benchmarking and defending against indirect prompt injection attacks on large language models," in Proc. 31st ACM SIGKDD Conf. Knowl. Discov. Data Min. V.1 (KDD '25), Toronto, ON, Canada, 2025, pp. 1809-1820, doi: 10.1145/3690624.3709179.</w:t>
      </w:r>
    </w:p>
    <w:p w14:paraId="7DC273DF" w14:textId="77777777" w:rsidR="004C221C" w:rsidRDefault="00A40EC6">
      <w:pPr>
        <w:tabs>
          <w:tab w:val="left" w:pos="648"/>
        </w:tabs>
        <w:spacing w:after="80"/>
        <w:ind w:left="648" w:hanging="648"/>
      </w:pPr>
      <w:r>
        <w:rPr>
          <w:sz w:val="21"/>
        </w:rPr>
        <w:t>[28]</w:t>
      </w:r>
      <w:r>
        <w:rPr>
          <w:sz w:val="21"/>
        </w:rPr>
        <w:tab/>
      </w:r>
      <w:r>
        <w:rPr>
          <w:sz w:val="21"/>
        </w:rPr>
        <w:t>H. Zhang, J. Huang, K. Mei, Y. Yao, Z. Wang, C. Zhan, H. Wang, and Y. Zhang, "Agent Security Bench (ASB): Formalizing and benchmarking attacks and defenses in LLM-based agents," in Proc. 13th Int. Conf. Learn. Represent. (ICLR), 2025, arXiv:2410.02644.</w:t>
      </w:r>
    </w:p>
    <w:p w14:paraId="27E41F2F" w14:textId="77777777" w:rsidR="004C221C" w:rsidRDefault="00A40EC6">
      <w:pPr>
        <w:tabs>
          <w:tab w:val="left" w:pos="648"/>
        </w:tabs>
        <w:spacing w:after="80"/>
        <w:ind w:left="648" w:hanging="648"/>
      </w:pPr>
      <w:r>
        <w:rPr>
          <w:sz w:val="21"/>
        </w:rPr>
        <w:t>[29]</w:t>
      </w:r>
      <w:r>
        <w:rPr>
          <w:sz w:val="21"/>
        </w:rPr>
        <w:tab/>
      </w:r>
      <w:r>
        <w:rPr>
          <w:sz w:val="21"/>
        </w:rPr>
        <w:t>I. Evtimov, A. Zharmagambetov, A. Grattafiori, C. Guo, and K. Chaudhuri, "WASP: Benchmarking web agent security against prompt injection attacks," in Adv. Neural Inf. Process. Syst. 38 (NeurIPS 2025), Datasets and Benchmarks Track, 2025, pp. 22436-22458, doi: 10.52202/085713-0666.</w:t>
      </w:r>
    </w:p>
    <w:p w14:paraId="758D1A93" w14:textId="77777777" w:rsidR="004C221C" w:rsidRDefault="00A40EC6">
      <w:pPr>
        <w:tabs>
          <w:tab w:val="left" w:pos="648"/>
        </w:tabs>
        <w:spacing w:after="80"/>
        <w:ind w:left="648" w:hanging="648"/>
      </w:pPr>
      <w:r>
        <w:rPr>
          <w:sz w:val="21"/>
        </w:rPr>
        <w:t>[30]</w:t>
      </w:r>
      <w:r>
        <w:rPr>
          <w:sz w:val="21"/>
        </w:rPr>
        <w:tab/>
      </w:r>
      <w:r>
        <w:rPr>
          <w:sz w:val="21"/>
        </w:rPr>
        <w:t>Z. Wang, Y. Gao, Y. Wang, S. Liu, H. Sun, H. Cheng, G. Shi, H. Du, and X. Li, "MCPTox: A benchmark for tool poisoning on real-world MCP servers," in Proc. AAAI Conf. Artif. Intell., vol. 40, no. 42, 2026, pp. 35811-35819, doi: 10.1609/aaai.v40i42.40895.</w:t>
      </w:r>
    </w:p>
    <w:p w14:paraId="414164B3" w14:textId="77777777" w:rsidR="004C221C" w:rsidRDefault="00A40EC6">
      <w:pPr>
        <w:tabs>
          <w:tab w:val="left" w:pos="648"/>
        </w:tabs>
        <w:spacing w:after="80"/>
        <w:ind w:left="648" w:hanging="648"/>
      </w:pPr>
      <w:r>
        <w:rPr>
          <w:sz w:val="21"/>
        </w:rPr>
        <w:t>[31]</w:t>
      </w:r>
      <w:r>
        <w:rPr>
          <w:sz w:val="21"/>
        </w:rPr>
        <w:tab/>
        <w:t>D. Zhang, Z. Li, X. Luo, X. Liu, P. Li, and W. Xu, "MCP Security Bench (MSB): Benchmarking attacks against Model Context Protocol in LLM agents," in Proc. 14th Int. Conf. Learn. Represent. (ICLR), 2026, arXiv:2510.15994.</w:t>
      </w:r>
    </w:p>
    <w:p w14:paraId="04C10511" w14:textId="77777777" w:rsidR="004C221C" w:rsidRDefault="00A40EC6">
      <w:pPr>
        <w:tabs>
          <w:tab w:val="left" w:pos="648"/>
        </w:tabs>
        <w:spacing w:after="80"/>
        <w:ind w:left="648" w:hanging="648"/>
      </w:pPr>
      <w:r>
        <w:rPr>
          <w:sz w:val="21"/>
        </w:rPr>
        <w:t>[32]</w:t>
      </w:r>
      <w:r>
        <w:rPr>
          <w:sz w:val="21"/>
        </w:rPr>
        <w:tab/>
      </w:r>
      <w:r>
        <w:rPr>
          <w:sz w:val="21"/>
        </w:rPr>
        <w:t>National Institute of Standards and Technology, Center for AI Standards and Innovation, "Technical blog: Strengthening AI agent hijacking evaluations," Jan. 17, 2025 (updated Dec. 19, 2025). Accessed: Oct. 11, 2026. [Online]. Available: https://www.nist.gov/news-events/news/2025/01/technical-blog-strengthening-ai-agent-hijacking-evaluations</w:t>
      </w:r>
    </w:p>
    <w:p w14:paraId="7BEC0F13" w14:textId="77777777" w:rsidR="004C221C" w:rsidRDefault="00A40EC6">
      <w:pPr>
        <w:tabs>
          <w:tab w:val="left" w:pos="648"/>
        </w:tabs>
        <w:spacing w:after="80"/>
        <w:ind w:left="648" w:hanging="648"/>
      </w:pPr>
      <w:r>
        <w:rPr>
          <w:sz w:val="21"/>
        </w:rPr>
        <w:t>[33]</w:t>
      </w:r>
      <w:r>
        <w:rPr>
          <w:sz w:val="21"/>
        </w:rPr>
        <w:tab/>
      </w:r>
      <w:r>
        <w:rPr>
          <w:sz w:val="21"/>
        </w:rPr>
        <w:t>M. Dziemian et al., "How vulnerable are AI agents to indirect prompt injections? Insights from a large-scale public competition," arXiv:2603.15714, 2026. [Online]. Available: https://arxiv.org/abs/2603.15714</w:t>
      </w:r>
    </w:p>
    <w:p w14:paraId="2A0B4B0F" w14:textId="77777777" w:rsidR="004C221C" w:rsidRDefault="00A40EC6">
      <w:pPr>
        <w:tabs>
          <w:tab w:val="left" w:pos="648"/>
        </w:tabs>
        <w:spacing w:after="80"/>
        <w:ind w:left="648" w:hanging="648"/>
      </w:pPr>
      <w:r>
        <w:rPr>
          <w:sz w:val="21"/>
        </w:rPr>
        <w:t>[34]</w:t>
      </w:r>
      <w:r>
        <w:rPr>
          <w:sz w:val="21"/>
        </w:rPr>
        <w:tab/>
        <w:t>E. Wallace, K. Xiao, R. Leike, L. Weng, J. Heidecke, and A. Beutel, "The instruction hierarchy: Training LLMs to prioritize privileged instructions," arXiv:2404.13208, 2024. [Online]. Available: https://arxiv.org/abs/2404.13208</w:t>
      </w:r>
    </w:p>
    <w:p w14:paraId="0E4B3B5F" w14:textId="77777777" w:rsidR="004C221C" w:rsidRDefault="00A40EC6">
      <w:pPr>
        <w:tabs>
          <w:tab w:val="left" w:pos="648"/>
        </w:tabs>
        <w:spacing w:after="80"/>
        <w:ind w:left="648" w:hanging="648"/>
      </w:pPr>
      <w:r>
        <w:rPr>
          <w:sz w:val="21"/>
        </w:rPr>
        <w:t>[35]</w:t>
      </w:r>
      <w:r>
        <w:rPr>
          <w:sz w:val="21"/>
        </w:rPr>
        <w:tab/>
      </w:r>
      <w:r>
        <w:rPr>
          <w:sz w:val="21"/>
        </w:rPr>
        <w:t>S. Chen, A. Zharmagambetov, S. Mahloujifar, K. Chaudhuri, D. Wagner, and C. Guo, "SecAlign: Defending against prompt injection with preference optimization," in Proc. 2025 ACM SIGSAC Conf. Computer and Communications Security (CCS '25), 2025, pp. 2833-2847, doi: 10.1145/3719027.3744836.</w:t>
      </w:r>
    </w:p>
    <w:p w14:paraId="77315279" w14:textId="77777777" w:rsidR="004C221C" w:rsidRDefault="00A40EC6">
      <w:pPr>
        <w:tabs>
          <w:tab w:val="left" w:pos="648"/>
        </w:tabs>
        <w:spacing w:after="80"/>
        <w:ind w:left="648" w:hanging="648"/>
      </w:pPr>
      <w:r>
        <w:rPr>
          <w:sz w:val="21"/>
        </w:rPr>
        <w:t>[36]</w:t>
      </w:r>
      <w:r>
        <w:rPr>
          <w:sz w:val="21"/>
        </w:rPr>
        <w:tab/>
      </w:r>
      <w:r>
        <w:rPr>
          <w:sz w:val="21"/>
        </w:rPr>
        <w:t>K. Hines, G. Lopez, M. Hall, F. Zarfati, Y. Zunger, and E. Kıcıman, "Defending against indirect prompt injection attacks with spotlighting," in Proc. Conf. Applied Machine Learning in Information Security (CAMLIS 2024), CEUR Workshop Proceedings, vol. 3920, Arlington, VA, USA, Oct. 2024, pp. 48-62. Accessed: Oct. 11, 2026. [Online]. Available: https://ceur-ws.org/Vol-3920/paper03.pdf</w:t>
      </w:r>
    </w:p>
    <w:p w14:paraId="3A35D72E" w14:textId="77777777" w:rsidR="004C221C" w:rsidRDefault="00A40EC6">
      <w:pPr>
        <w:tabs>
          <w:tab w:val="left" w:pos="648"/>
        </w:tabs>
        <w:spacing w:after="80"/>
        <w:ind w:left="648" w:hanging="648"/>
      </w:pPr>
      <w:r>
        <w:rPr>
          <w:sz w:val="21"/>
        </w:rPr>
        <w:t>[37]</w:t>
      </w:r>
      <w:r>
        <w:rPr>
          <w:sz w:val="21"/>
        </w:rPr>
        <w:tab/>
      </w:r>
      <w:r>
        <w:rPr>
          <w:sz w:val="21"/>
        </w:rPr>
        <w:t>Microsoft, "Prompt Shields in Azure AI Content Safety," Microsoft Learn, Aug. 28, 2026. Accessed: Oct. 11, 2026. [Online]. Available: https://learn.microsoft.com/en-us/azure/ai-services/content-safety/concepts/jailbreak-detection</w:t>
      </w:r>
    </w:p>
    <w:p w14:paraId="3E8CD6DA" w14:textId="77777777" w:rsidR="004C221C" w:rsidRDefault="00A40EC6">
      <w:pPr>
        <w:tabs>
          <w:tab w:val="left" w:pos="648"/>
        </w:tabs>
        <w:spacing w:after="80"/>
        <w:ind w:left="648" w:hanging="648"/>
      </w:pPr>
      <w:r>
        <w:rPr>
          <w:sz w:val="21"/>
        </w:rPr>
        <w:t>[38]</w:t>
      </w:r>
      <w:r>
        <w:rPr>
          <w:sz w:val="21"/>
        </w:rPr>
        <w:tab/>
        <w:t>Meta, "Llama Prompt Guard 2 86M," model card, Hugging Face. Accessed: Oct. 11, 2026. [Online]. Available: https://huggingface.co/meta-llama/Llama-Prompt-Guard-2-86M.</w:t>
      </w:r>
    </w:p>
    <w:p w14:paraId="3C1B4C8D" w14:textId="77777777" w:rsidR="004C221C" w:rsidRDefault="00A40EC6">
      <w:pPr>
        <w:tabs>
          <w:tab w:val="left" w:pos="648"/>
        </w:tabs>
        <w:spacing w:after="80"/>
        <w:ind w:left="648" w:hanging="648"/>
      </w:pPr>
      <w:r>
        <w:rPr>
          <w:sz w:val="21"/>
        </w:rPr>
        <w:t>[39]</w:t>
      </w:r>
      <w:r>
        <w:rPr>
          <w:sz w:val="21"/>
        </w:rPr>
        <w:tab/>
      </w:r>
      <w:r>
        <w:rPr>
          <w:sz w:val="21"/>
        </w:rPr>
        <w:t>ProtectAI.com, "Fine-tuned DeBERTa-v3-base for prompt injection detection (deberta-v3-base-prompt-injection-v2)," Hugging Face model card, 2024. Accessed: Oct. 11, 2026. [Online]. Available: https://huggingface.co/protectai/deberta-v3-base-prompt-injection-v2.</w:t>
      </w:r>
    </w:p>
    <w:p w14:paraId="7E549183" w14:textId="77777777" w:rsidR="004C221C" w:rsidRDefault="00A40EC6">
      <w:pPr>
        <w:tabs>
          <w:tab w:val="left" w:pos="648"/>
        </w:tabs>
        <w:spacing w:after="80"/>
        <w:ind w:left="648" w:hanging="648"/>
      </w:pPr>
      <w:r>
        <w:rPr>
          <w:sz w:val="21"/>
        </w:rPr>
        <w:t>[40]</w:t>
      </w:r>
      <w:r>
        <w:rPr>
          <w:sz w:val="21"/>
        </w:rPr>
        <w:tab/>
      </w:r>
      <w:r>
        <w:rPr>
          <w:sz w:val="21"/>
        </w:rPr>
        <w:t>H. Li, X. Liu, N. Zhang, and C. Xiao, "PIGuard: Prompt injection guardrail via mitigating overdefense for free," in Proc. 63rd Annu. Meeting Assoc. Comput. Linguistics (Vol. 1: Long Papers), Vienna, Austria, Jul. 2025, pp. 30420-30437, doi: 10.18653/v1/2025.acl-long.1468.</w:t>
      </w:r>
    </w:p>
    <w:p w14:paraId="0D5F5C0F" w14:textId="77777777" w:rsidR="004C221C" w:rsidRDefault="00A40EC6">
      <w:pPr>
        <w:tabs>
          <w:tab w:val="left" w:pos="648"/>
        </w:tabs>
        <w:spacing w:after="80"/>
        <w:ind w:left="648" w:hanging="648"/>
      </w:pPr>
      <w:r>
        <w:rPr>
          <w:sz w:val="21"/>
        </w:rPr>
        <w:t>[41]</w:t>
      </w:r>
      <w:r>
        <w:rPr>
          <w:sz w:val="21"/>
        </w:rPr>
        <w:tab/>
        <w:t>Check Point Software Technologies, "Prompt Defense," Check Point AI Security documentation. Accessed: Oct. 11, 2026. [Online]. Available: https://docs.lakera.ai/docs/prompt-defense</w:t>
      </w:r>
    </w:p>
    <w:p w14:paraId="1E5B5C88" w14:textId="77777777" w:rsidR="004C221C" w:rsidRDefault="00A40EC6">
      <w:pPr>
        <w:tabs>
          <w:tab w:val="left" w:pos="648"/>
        </w:tabs>
        <w:spacing w:after="80"/>
        <w:ind w:left="648" w:hanging="648"/>
      </w:pPr>
      <w:r>
        <w:rPr>
          <w:sz w:val="21"/>
        </w:rPr>
        <w:t>[42]</w:t>
      </w:r>
      <w:r>
        <w:rPr>
          <w:sz w:val="21"/>
        </w:rPr>
        <w:tab/>
      </w:r>
      <w:r>
        <w:rPr>
          <w:sz w:val="21"/>
        </w:rPr>
        <w:t>Microsoft, "Region availability and service limits - Azure AI Content Safety," Microsoft Learn, Sep. 18, 2026. Accessed: Oct. 11, 2026. [Online]. Available: https://learn.microsoft.com/en-us/azure/ai-services/content-safety/region-availability</w:t>
      </w:r>
    </w:p>
    <w:p w14:paraId="31F97FE9" w14:textId="77777777" w:rsidR="004C221C" w:rsidRDefault="00A40EC6">
      <w:pPr>
        <w:tabs>
          <w:tab w:val="left" w:pos="648"/>
        </w:tabs>
        <w:spacing w:after="80"/>
        <w:ind w:left="648" w:hanging="648"/>
      </w:pPr>
      <w:r>
        <w:rPr>
          <w:sz w:val="21"/>
        </w:rPr>
        <w:t>[43]</w:t>
      </w:r>
      <w:r>
        <w:rPr>
          <w:sz w:val="21"/>
        </w:rPr>
        <w:tab/>
        <w:t>NAMAA-Space, "Ara-Prompt-Guard_V0," Hugging Face model card, 2025. Accessed: Oct. 11, 2026. [Online]. Available: https://huggingface.co/NAMAA-Space/Ara-Prompt-Guard_V0.</w:t>
      </w:r>
    </w:p>
    <w:p w14:paraId="4BACD174" w14:textId="77777777" w:rsidR="004C221C" w:rsidRDefault="00A40EC6">
      <w:pPr>
        <w:tabs>
          <w:tab w:val="left" w:pos="648"/>
        </w:tabs>
        <w:spacing w:after="80"/>
        <w:ind w:left="648" w:hanging="648"/>
      </w:pPr>
      <w:r>
        <w:rPr>
          <w:sz w:val="21"/>
        </w:rPr>
        <w:t>[44]</w:t>
      </w:r>
      <w:r>
        <w:rPr>
          <w:sz w:val="21"/>
        </w:rPr>
        <w:tab/>
      </w:r>
      <w:r>
        <w:rPr>
          <w:sz w:val="21"/>
        </w:rPr>
        <w:t>W. Hackett, L. Birch, S. Trawicki, N. Suri, and P. Garraghan, "Bypassing LLM guardrails: An empirical analysis of evasion attacks against prompt injection and jailbreak detection systems," in Proc. 1st Workshop on LLM Security (LLMSEC), Vienna, Austria, Aug. 2025, pp. 101-114.</w:t>
      </w:r>
    </w:p>
    <w:p w14:paraId="3FEC37BE" w14:textId="77777777" w:rsidR="004C221C" w:rsidRDefault="00A40EC6">
      <w:pPr>
        <w:tabs>
          <w:tab w:val="left" w:pos="648"/>
        </w:tabs>
        <w:spacing w:after="80"/>
        <w:ind w:left="648" w:hanging="648"/>
      </w:pPr>
      <w:r>
        <w:rPr>
          <w:sz w:val="21"/>
        </w:rPr>
        <w:t>[45]</w:t>
      </w:r>
      <w:r>
        <w:rPr>
          <w:sz w:val="21"/>
        </w:rPr>
        <w:tab/>
      </w:r>
      <w:r>
        <w:rPr>
          <w:sz w:val="21"/>
        </w:rPr>
        <w:t>M. Nasr et al., "The attacker moves second: Stronger adaptive attacks bypass defenses against LLM jailbreaks and prompt injections," in Proc. 35th USENIX Security Symp. (USENIX Security 26), Baltimore, MD, USA, Aug. 2026, pp. 1467-1486.</w:t>
      </w:r>
    </w:p>
    <w:p w14:paraId="64233D60" w14:textId="77777777" w:rsidR="004C221C" w:rsidRDefault="00A40EC6">
      <w:pPr>
        <w:tabs>
          <w:tab w:val="left" w:pos="648"/>
        </w:tabs>
        <w:spacing w:after="80"/>
        <w:ind w:left="648" w:hanging="648"/>
      </w:pPr>
      <w:r>
        <w:rPr>
          <w:sz w:val="21"/>
        </w:rPr>
        <w:t>[46]</w:t>
      </w:r>
      <w:r>
        <w:rPr>
          <w:sz w:val="21"/>
        </w:rPr>
        <w:tab/>
      </w:r>
      <w:r>
        <w:rPr>
          <w:sz w:val="21"/>
        </w:rPr>
        <w:t>T. Rebedea, R. Dinu, M. N. Sreedhar, C. Parisien, and J. Cohen, "NeMo Guardrails: A toolkit for controllable and safe LLM applications with programmable rails," in Proc. 2023 Conf. Empirical Methods in Natural Language Processing: System Demonstrations, Singapore, Dec. 2023, pp. 431-445, doi: 10.18653/v1/2023.emnlp-demo.40.</w:t>
      </w:r>
    </w:p>
    <w:p w14:paraId="36F68569" w14:textId="77777777" w:rsidR="004C221C" w:rsidRDefault="00A40EC6">
      <w:pPr>
        <w:tabs>
          <w:tab w:val="left" w:pos="648"/>
        </w:tabs>
        <w:spacing w:after="80"/>
        <w:ind w:left="648" w:hanging="648"/>
      </w:pPr>
      <w:r>
        <w:rPr>
          <w:sz w:val="21"/>
        </w:rPr>
        <w:t>[47]</w:t>
      </w:r>
      <w:r>
        <w:rPr>
          <w:sz w:val="21"/>
        </w:rPr>
        <w:tab/>
      </w:r>
      <w:r>
        <w:rPr>
          <w:sz w:val="21"/>
        </w:rPr>
        <w:t>NVIDIA, "Tools integration with the NeMo Guardrails library," NVIDIA NeMo Guardrails Library Developer Guide. Accessed: Oct. 11, 2026. [Online]. Available: https://docs.nvidia.com/nemo/guardrails/latest/integration-with-third-party-libraries/tools-integration</w:t>
      </w:r>
    </w:p>
    <w:p w14:paraId="2A68D873" w14:textId="77777777" w:rsidR="004C221C" w:rsidRDefault="00A40EC6">
      <w:pPr>
        <w:tabs>
          <w:tab w:val="left" w:pos="648"/>
        </w:tabs>
        <w:spacing w:after="80"/>
        <w:ind w:left="648" w:hanging="648"/>
      </w:pPr>
      <w:r>
        <w:rPr>
          <w:sz w:val="21"/>
        </w:rPr>
        <w:t>[48]</w:t>
      </w:r>
      <w:r>
        <w:rPr>
          <w:sz w:val="21"/>
        </w:rPr>
        <w:tab/>
        <w:t>S. Chennabasappa et al., "LlamaFirewall: An open source guardrail system for building secure AI agents," arXiv:2505.03574, May 2025.</w:t>
      </w:r>
    </w:p>
    <w:p w14:paraId="13447C50" w14:textId="77777777" w:rsidR="004C221C" w:rsidRDefault="00A40EC6">
      <w:pPr>
        <w:tabs>
          <w:tab w:val="left" w:pos="648"/>
        </w:tabs>
        <w:spacing w:after="80"/>
        <w:ind w:left="648" w:hanging="648"/>
      </w:pPr>
      <w:r>
        <w:rPr>
          <w:sz w:val="21"/>
        </w:rPr>
        <w:t>[49]</w:t>
      </w:r>
      <w:r>
        <w:rPr>
          <w:sz w:val="21"/>
        </w:rPr>
        <w:tab/>
      </w:r>
      <w:r>
        <w:rPr>
          <w:sz w:val="21"/>
        </w:rPr>
        <w:t>H. Wang, C. M. Poskitt, and J. Sun, "AgentSpec: Customizable runtime enforcement for safe and reliable LLM agents," in Proc. IEEE/ACM 48th Int. Conf. Software Engineering (ICSE '26), Apr. 2026, pp. 2938-2950, doi: 10.1145/3744916.3764546.</w:t>
      </w:r>
    </w:p>
    <w:p w14:paraId="4561B5F2" w14:textId="77777777" w:rsidR="004C221C" w:rsidRDefault="00A40EC6">
      <w:pPr>
        <w:tabs>
          <w:tab w:val="left" w:pos="648"/>
        </w:tabs>
        <w:spacing w:after="80"/>
        <w:ind w:left="648" w:hanging="648"/>
      </w:pPr>
      <w:r>
        <w:rPr>
          <w:sz w:val="21"/>
        </w:rPr>
        <w:t>[50]</w:t>
      </w:r>
      <w:r>
        <w:rPr>
          <w:sz w:val="21"/>
        </w:rPr>
        <w:tab/>
        <w:t>T. Shi et al., "Progent: Securing AI agents with privilege control," arXiv:2504.11703, Apr. 2025 (v3, May 2026).</w:t>
      </w:r>
    </w:p>
    <w:p w14:paraId="508DD72F" w14:textId="77777777" w:rsidR="004C221C" w:rsidRDefault="00A40EC6">
      <w:pPr>
        <w:tabs>
          <w:tab w:val="left" w:pos="648"/>
        </w:tabs>
        <w:spacing w:after="80"/>
        <w:ind w:left="648" w:hanging="648"/>
      </w:pPr>
      <w:r>
        <w:rPr>
          <w:sz w:val="21"/>
        </w:rPr>
        <w:t>[51]</w:t>
      </w:r>
      <w:r>
        <w:rPr>
          <w:sz w:val="21"/>
        </w:rPr>
        <w:tab/>
        <w:t>M. Costa et al., "Securing AI agents with information-flow control," arXiv:2505.23643, May 2025.</w:t>
      </w:r>
    </w:p>
    <w:p w14:paraId="6C8510D8" w14:textId="77777777" w:rsidR="004C221C" w:rsidRDefault="00A40EC6">
      <w:pPr>
        <w:tabs>
          <w:tab w:val="left" w:pos="648"/>
        </w:tabs>
        <w:spacing w:after="80"/>
        <w:ind w:left="648" w:hanging="648"/>
      </w:pPr>
      <w:r>
        <w:rPr>
          <w:sz w:val="21"/>
        </w:rPr>
        <w:t>[52]</w:t>
      </w:r>
      <w:r>
        <w:rPr>
          <w:sz w:val="21"/>
        </w:rPr>
        <w:tab/>
      </w:r>
      <w:r>
        <w:rPr>
          <w:sz w:val="21"/>
        </w:rPr>
        <w:t>C. Xiang et al., "Architecting secure AI agents: Perspectives on system-level defenses against indirect prompt injection attacks," arXiv:2603.30016, Mar. 2026.</w:t>
      </w:r>
    </w:p>
    <w:p w14:paraId="47E42874" w14:textId="77777777" w:rsidR="004C221C" w:rsidRDefault="00A40EC6">
      <w:pPr>
        <w:tabs>
          <w:tab w:val="left" w:pos="648"/>
        </w:tabs>
        <w:spacing w:after="80"/>
        <w:ind w:left="648" w:hanging="648"/>
      </w:pPr>
      <w:r>
        <w:rPr>
          <w:sz w:val="21"/>
        </w:rPr>
        <w:t>[53]</w:t>
      </w:r>
      <w:r>
        <w:rPr>
          <w:sz w:val="21"/>
        </w:rPr>
        <w:tab/>
        <w:t>O. Abdelnasser, F. Alharbi, K. Khasawneh, I. Alouani, and M. E. Fouda, "SalamahBench: Dialect and category level safety evaluation of Arabic language models," arXiv:2603.04410, 2026. [Online]. Available: https://arxiv.org/abs/2603.04410</w:t>
      </w:r>
    </w:p>
    <w:p w14:paraId="16F0B8E5" w14:textId="77777777" w:rsidR="004C221C" w:rsidRDefault="00A40EC6">
      <w:pPr>
        <w:tabs>
          <w:tab w:val="left" w:pos="648"/>
        </w:tabs>
        <w:spacing w:after="80"/>
        <w:ind w:left="648" w:hanging="648"/>
      </w:pPr>
      <w:r>
        <w:rPr>
          <w:sz w:val="21"/>
        </w:rPr>
        <w:t>[54]</w:t>
      </w:r>
      <w:r>
        <w:rPr>
          <w:sz w:val="21"/>
        </w:rPr>
        <w:tab/>
      </w:r>
      <w:r>
        <w:rPr>
          <w:sz w:val="21"/>
        </w:rPr>
        <w:t>W. Zaghouani, M. R. Biswas, K. K. Aldous, and M. Bessghaier, "ArabicDialectSafety: A dialect-aware benchmark for Arabic content safety classification," in Findings Assoc. Comput. Linguistics: EMNLP 2026, to appear; arXiv:2608.01291, 2026. [Online]. Available: https://arxiv.org/abs/2608.01291</w:t>
      </w:r>
    </w:p>
    <w:p w14:paraId="2BF1D8FF" w14:textId="77777777" w:rsidR="004C221C" w:rsidRDefault="00A40EC6">
      <w:pPr>
        <w:tabs>
          <w:tab w:val="left" w:pos="648"/>
        </w:tabs>
        <w:spacing w:after="80"/>
        <w:ind w:left="648" w:hanging="648"/>
      </w:pPr>
      <w:r>
        <w:rPr>
          <w:sz w:val="21"/>
        </w:rPr>
        <w:t>[55]</w:t>
      </w:r>
      <w:r>
        <w:rPr>
          <w:sz w:val="21"/>
        </w:rPr>
        <w:tab/>
        <w:t>F. Abed, H. Khan, M. S. Bari, B. Khan, and A. Abujabal, "Redteaming leading Arabic LLMs with ASAS," arXiv:2608.21985, Aug. 2026. [Online]. Available: https://arxiv.org/abs/2608.21985</w:t>
      </w:r>
    </w:p>
    <w:p w14:paraId="781E8420" w14:textId="77777777" w:rsidR="004C221C" w:rsidRDefault="00A40EC6">
      <w:pPr>
        <w:tabs>
          <w:tab w:val="left" w:pos="648"/>
        </w:tabs>
        <w:spacing w:after="80"/>
        <w:ind w:left="648" w:hanging="648"/>
      </w:pPr>
      <w:r>
        <w:rPr>
          <w:sz w:val="21"/>
        </w:rPr>
        <w:t>[56]</w:t>
      </w:r>
      <w:r>
        <w:rPr>
          <w:sz w:val="21"/>
        </w:rPr>
        <w:tab/>
      </w:r>
      <w:r>
        <w:rPr>
          <w:sz w:val="21"/>
        </w:rPr>
        <w:t>P. Theocharopoulos, A. Kulkarni, and M. Magimai.-Doss, "Multilingual hidden prompt injection attacks on LLM-based academic reviewing," arXiv:2512.23684, Dec. 2025. [Online]. Available: https://arxiv.org/abs/2512.23684</w:t>
      </w:r>
    </w:p>
    <w:p w14:paraId="45BFC97E" w14:textId="77777777" w:rsidR="004C221C" w:rsidRDefault="00A40EC6">
      <w:pPr>
        <w:tabs>
          <w:tab w:val="left" w:pos="648"/>
        </w:tabs>
        <w:spacing w:after="80"/>
        <w:ind w:left="648" w:hanging="648"/>
      </w:pPr>
      <w:r>
        <w:rPr>
          <w:sz w:val="21"/>
        </w:rPr>
        <w:t>[57]</w:t>
      </w:r>
      <w:r>
        <w:rPr>
          <w:sz w:val="21"/>
        </w:rPr>
        <w:tab/>
        <w:t>A. M. Muhtadi and M. R. Tazwar, "MIPIAD: Multilingual indirect prompt injection attack defense with Qwen–TF-IDF hybrid and meta-ensemble learning," arXiv:2605.07269, May 2026. [Online]. Available: https://arxiv.org/abs/2605.07269</w:t>
      </w:r>
    </w:p>
    <w:p w14:paraId="69A1C901" w14:textId="77777777" w:rsidR="004C221C" w:rsidRDefault="00A40EC6">
      <w:pPr>
        <w:tabs>
          <w:tab w:val="left" w:pos="648"/>
        </w:tabs>
        <w:spacing w:after="80"/>
        <w:ind w:left="648" w:hanging="648"/>
      </w:pPr>
      <w:r>
        <w:rPr>
          <w:sz w:val="21"/>
        </w:rPr>
        <w:t>[58]</w:t>
      </w:r>
      <w:r>
        <w:rPr>
          <w:sz w:val="21"/>
        </w:rPr>
        <w:tab/>
      </w:r>
      <w:r>
        <w:rPr>
          <w:sz w:val="21"/>
        </w:rPr>
        <w:t>G. Inoue, B. Alhafni, N. Baimukan, H. Bouamor, and N. Habash, "The interplay of variant, size, and task type in Arabic pre-trained language models," in Proc. 6th Arabic Natural Lang. Process. Workshop (WANLP), Kyiv, Ukraine (Virtual), Apr. 2021, pp. 92–104.</w:t>
      </w:r>
    </w:p>
    <w:p w14:paraId="7EA90A38" w14:textId="77777777" w:rsidR="004C221C" w:rsidRDefault="00A40EC6">
      <w:pPr>
        <w:tabs>
          <w:tab w:val="left" w:pos="648"/>
        </w:tabs>
        <w:spacing w:after="80"/>
        <w:ind w:left="648" w:hanging="648"/>
      </w:pPr>
      <w:r>
        <w:rPr>
          <w:sz w:val="21"/>
        </w:rPr>
        <w:t>[59]</w:t>
      </w:r>
      <w:r>
        <w:rPr>
          <w:sz w:val="21"/>
        </w:rPr>
        <w:tab/>
        <w:t>OWASP GenAI Security Project, "OWASP Top 10 for Agentic Applications for 2026," OWASP Foundation, Dec. 2025. Accessed: Oct. 11, 2026. [Online]. Available: https://genai.owasp.org/resource/owasp-top-10-for-agentic-applications-for-2026/</w:t>
      </w:r>
    </w:p>
    <w:p w14:paraId="35FA04E6" w14:textId="77777777" w:rsidR="004C221C" w:rsidRDefault="00A40EC6">
      <w:pPr>
        <w:tabs>
          <w:tab w:val="left" w:pos="648"/>
        </w:tabs>
        <w:spacing w:after="80"/>
        <w:ind w:left="648" w:hanging="648"/>
      </w:pPr>
      <w:r>
        <w:rPr>
          <w:sz w:val="21"/>
        </w:rPr>
        <w:t>[60]</w:t>
      </w:r>
      <w:r>
        <w:rPr>
          <w:sz w:val="21"/>
        </w:rPr>
        <w:tab/>
      </w:r>
      <w:r>
        <w:rPr>
          <w:sz w:val="21"/>
        </w:rPr>
        <w:t>Saudi Data and Artificial Intelligence Authority (SDAIA), Implementing Regulation of the Personal Data Protection Law and Regulation on Personal Data Transfer outside the Kingdom, Riyadh, Saudi Arabia, Sep. 2023. Accessed: Oct. 11, 2026. [Online]. Available: https://dgp.sdaia.gov.sa/wps/portal/pdp/knowledgecenter</w:t>
      </w:r>
    </w:p>
    <w:p w14:paraId="539ABD73" w14:textId="77777777" w:rsidR="004C221C" w:rsidRDefault="00A40EC6">
      <w:pPr>
        <w:tabs>
          <w:tab w:val="left" w:pos="648"/>
        </w:tabs>
        <w:spacing w:after="80"/>
        <w:ind w:left="648" w:hanging="648"/>
      </w:pPr>
      <w:r>
        <w:rPr>
          <w:sz w:val="21"/>
        </w:rPr>
        <w:t>[61]</w:t>
      </w:r>
      <w:r>
        <w:rPr>
          <w:sz w:val="21"/>
        </w:rPr>
        <w:tab/>
      </w:r>
      <w:r>
        <w:rPr>
          <w:sz w:val="21"/>
        </w:rPr>
        <w:t>Saudi Data and Artificial Intelligence Authority (SDAIA), Generative Artificial Intelligence Guidelines for Government, Doc. SDAIA-P116E, ver. 1, Riyadh, Saudi Arabia, May 2025 (English edition; first released Jan. 2024). Accessed: Oct. 11, 2026. [Online]. Available: https://sdaia.gov.sa/en/SDAIA/about/Files/GenAIGuidelinesForGovernmentENCompressed.pdf</w:t>
      </w:r>
    </w:p>
    <w:p w14:paraId="7262D312" w14:textId="77777777" w:rsidR="004C221C" w:rsidRDefault="00A40EC6">
      <w:pPr>
        <w:tabs>
          <w:tab w:val="left" w:pos="648"/>
        </w:tabs>
        <w:spacing w:after="80"/>
        <w:ind w:left="648" w:hanging="648"/>
      </w:pPr>
      <w:r>
        <w:rPr>
          <w:sz w:val="21"/>
        </w:rPr>
        <w:t>[62]</w:t>
      </w:r>
      <w:r>
        <w:rPr>
          <w:sz w:val="21"/>
        </w:rPr>
        <w:tab/>
        <w:t>D. E. Denning, "A lattice model of secure information flow," Commun. ACM, vol. 19, no. 5, pp. 236–243, May 1976, doi: 10.1145/360051.360056.</w:t>
      </w:r>
    </w:p>
    <w:p w14:paraId="544841C3" w14:textId="77777777" w:rsidR="004C221C" w:rsidRDefault="00A40EC6">
      <w:pPr>
        <w:tabs>
          <w:tab w:val="left" w:pos="648"/>
        </w:tabs>
        <w:spacing w:after="80"/>
        <w:ind w:left="648" w:hanging="648"/>
      </w:pPr>
      <w:r>
        <w:rPr>
          <w:sz w:val="21"/>
        </w:rPr>
        <w:t>[63]</w:t>
      </w:r>
      <w:r>
        <w:rPr>
          <w:sz w:val="21"/>
        </w:rPr>
        <w:tab/>
      </w:r>
      <w:r>
        <w:rPr>
          <w:sz w:val="21"/>
        </w:rPr>
        <w:t>A. Sabelfeld and A. C. Myers, "Language-based information-flow security," IEEE J. Sel. Areas Commun., vol. 21, no. 1, pp. 5–19, Jan. 2003, doi: 10.1109/JSAC.2002.806121.</w:t>
      </w:r>
    </w:p>
    <w:p w14:paraId="730FC927" w14:textId="77777777" w:rsidR="004C221C" w:rsidRDefault="00A40EC6">
      <w:pPr>
        <w:tabs>
          <w:tab w:val="left" w:pos="648"/>
        </w:tabs>
        <w:spacing w:after="80"/>
        <w:ind w:left="648" w:hanging="648"/>
      </w:pPr>
      <w:r>
        <w:rPr>
          <w:sz w:val="21"/>
        </w:rPr>
        <w:t>[64]</w:t>
      </w:r>
      <w:r>
        <w:rPr>
          <w:sz w:val="21"/>
        </w:rPr>
        <w:tab/>
        <w:t>J. Newsome and D. Song, "Dynamic taint analysis for automatic detection, analysis, and signature generation of exploits on commodity software," in Proc. 12th Annu. Netw. Distrib. Syst. Secur. Symp. (NDSS), San Diego, CA, USA, Feb. 2005.</w:t>
      </w:r>
    </w:p>
    <w:p w14:paraId="3FA4CBEA" w14:textId="77777777" w:rsidR="004C221C" w:rsidRDefault="00A40EC6">
      <w:pPr>
        <w:tabs>
          <w:tab w:val="left" w:pos="648"/>
        </w:tabs>
        <w:spacing w:after="80"/>
        <w:ind w:left="648" w:hanging="648"/>
      </w:pPr>
      <w:r>
        <w:rPr>
          <w:sz w:val="21"/>
        </w:rPr>
        <w:t>[65]</w:t>
      </w:r>
      <w:r>
        <w:rPr>
          <w:sz w:val="21"/>
        </w:rPr>
        <w:tab/>
      </w:r>
      <w:r>
        <w:rPr>
          <w:sz w:val="21"/>
        </w:rPr>
        <w:t>J. H. Saltzer and M. D. Schroeder, "The protection of information in computer systems," Proc. IEEE, vol. 63, no. 9, pp. 1278–1308, Sep. 1975, doi: 10.1109/PROC.1975.9939.</w:t>
      </w:r>
    </w:p>
    <w:p w14:paraId="302F9551" w14:textId="77777777" w:rsidR="004C221C" w:rsidRDefault="00A40EC6">
      <w:pPr>
        <w:tabs>
          <w:tab w:val="left" w:pos="648"/>
        </w:tabs>
        <w:spacing w:after="80"/>
        <w:ind w:left="648" w:hanging="648"/>
      </w:pPr>
      <w:r>
        <w:rPr>
          <w:sz w:val="21"/>
        </w:rPr>
        <w:t>[66]</w:t>
      </w:r>
      <w:r>
        <w:rPr>
          <w:sz w:val="21"/>
        </w:rPr>
        <w:tab/>
        <w:t>B. Schneier and J. Kelsey, "Secure audit logs to support computer forensics," ACM Trans. Inf. Syst. Secur., vol. 2, no. 2, pp. 159–176, May 1999, doi: 10.1145/317087.317089.</w:t>
      </w:r>
    </w:p>
    <w:p w14:paraId="2C801EF1" w14:textId="77777777" w:rsidR="004C221C" w:rsidRDefault="00A40EC6">
      <w:pPr>
        <w:tabs>
          <w:tab w:val="left" w:pos="648"/>
        </w:tabs>
        <w:spacing w:after="80"/>
        <w:ind w:left="648" w:hanging="648"/>
      </w:pPr>
      <w:r>
        <w:rPr>
          <w:sz w:val="21"/>
        </w:rPr>
        <w:t>[67]</w:t>
      </w:r>
      <w:r>
        <w:rPr>
          <w:sz w:val="21"/>
        </w:rPr>
        <w:tab/>
        <w:t>H. Krawczyk, M. Bellare, and R. Canetti, "HMAC: Keyed-hashing for message authentication," RFC 2104, Feb. 1997, doi: 10.17487/RFC2104.</w:t>
      </w:r>
    </w:p>
    <w:p w14:paraId="4A2FC736" w14:textId="77777777" w:rsidR="004C221C" w:rsidRDefault="00A40EC6">
      <w:pPr>
        <w:tabs>
          <w:tab w:val="left" w:pos="648"/>
        </w:tabs>
        <w:spacing w:after="80"/>
        <w:ind w:left="648" w:hanging="648"/>
      </w:pPr>
      <w:r>
        <w:rPr>
          <w:sz w:val="21"/>
        </w:rPr>
        <w:t>[68]</w:t>
      </w:r>
      <w:r>
        <w:rPr>
          <w:sz w:val="21"/>
        </w:rPr>
        <w:tab/>
      </w:r>
      <w:r>
        <w:rPr>
          <w:sz w:val="21"/>
        </w:rPr>
        <w:t>E. Rissanen, Ed., "eXtensible Access Control Markup Language (XACML) Version 3.0," OASIS Standard, Jan. 22, 2013. Accessed: Oct. 11, 2026. [Online]. Available: https://docs.oasis-open.org/xacml/3.0/xacml-3.0-core-spec-os-en.html</w:t>
      </w:r>
    </w:p>
    <w:p w14:paraId="25FA3D48" w14:textId="77777777" w:rsidR="004C221C" w:rsidRDefault="00A40EC6">
      <w:pPr>
        <w:tabs>
          <w:tab w:val="left" w:pos="648"/>
        </w:tabs>
        <w:spacing w:after="80"/>
        <w:ind w:left="648" w:hanging="648"/>
      </w:pPr>
      <w:r>
        <w:rPr>
          <w:sz w:val="21"/>
        </w:rPr>
        <w:t>[69]</w:t>
      </w:r>
      <w:r>
        <w:rPr>
          <w:sz w:val="21"/>
        </w:rPr>
        <w:tab/>
        <w:t>A. Shostack, Threat Modeling: Designing for Security. Indianapolis, IN, USA: John Wiley &amp; Sons, 2014, ISBN: 978-1-118-80999-0.</w:t>
      </w:r>
    </w:p>
    <w:p w14:paraId="0C0DC4C2" w14:textId="77777777" w:rsidR="004C221C" w:rsidRDefault="00A40EC6">
      <w:pPr>
        <w:tabs>
          <w:tab w:val="left" w:pos="648"/>
        </w:tabs>
        <w:spacing w:after="80"/>
        <w:ind w:left="648" w:hanging="648"/>
      </w:pPr>
      <w:r>
        <w:rPr>
          <w:sz w:val="21"/>
        </w:rPr>
        <w:t>[70]</w:t>
      </w:r>
      <w:r>
        <w:rPr>
          <w:sz w:val="21"/>
        </w:rPr>
        <w:tab/>
      </w:r>
      <w:r>
        <w:rPr>
          <w:sz w:val="21"/>
        </w:rPr>
        <w:t>S. Amershi, D. Weld, M. Vorvoreanu, A. Fourney, B. Nushi, P. Collisson, J. Suh, S. Iqbal, P. N. Bennett, K. Inkpen, J. Teevan, R. Kikin-Gil, and E. Horvitz, "Guidelines for human-AI interaction," in Proc. CHI Conf. Human Factors Comput. Syst. (CHI '19), Glasgow, U.K., 2019, pp. 1–13, doi: 10.1145/3290605.3300233.</w:t>
      </w:r>
    </w:p>
    <w:p w14:paraId="0741F28A" w14:textId="77777777" w:rsidR="004C221C" w:rsidRDefault="00A40EC6">
      <w:pPr>
        <w:tabs>
          <w:tab w:val="left" w:pos="648"/>
        </w:tabs>
        <w:spacing w:after="80"/>
        <w:ind w:left="648" w:hanging="648"/>
      </w:pPr>
      <w:r>
        <w:rPr>
          <w:sz w:val="21"/>
        </w:rPr>
        <w:t>[71]</w:t>
      </w:r>
      <w:r>
        <w:rPr>
          <w:sz w:val="21"/>
        </w:rPr>
        <w:tab/>
      </w:r>
      <w:r>
        <w:rPr>
          <w:sz w:val="21"/>
        </w:rPr>
        <w:t>R. Parasuraman, T. B. Sheridan, and C. D. Wickens, "A model for types and levels of human interaction with automation," IEEE Trans. Syst., Man, Cybern. A, Syst. Humans, vol. 30, no. 3, pp. 286–297, May 2000, doi: 10.1109/3468.844354.</w:t>
      </w:r>
    </w:p>
    <w:p w14:paraId="0802441F" w14:textId="77777777" w:rsidR="004C221C" w:rsidRDefault="00A40EC6">
      <w:pPr>
        <w:tabs>
          <w:tab w:val="left" w:pos="648"/>
        </w:tabs>
        <w:spacing w:after="80"/>
        <w:ind w:left="648" w:hanging="648"/>
      </w:pPr>
      <w:r>
        <w:rPr>
          <w:sz w:val="21"/>
        </w:rPr>
        <w:t>[72]</w:t>
      </w:r>
      <w:r>
        <w:rPr>
          <w:sz w:val="21"/>
        </w:rPr>
        <w:tab/>
        <w:t>Check Point Software Technologies, "Policies," Check Point AI Security documentation. Accessed: Oct. 11, 2026. [Online]. Available: https://docs.lakera.ai/docs/policies</w:t>
      </w:r>
    </w:p>
    <w:p w14:paraId="59FBFE46" w14:textId="77777777" w:rsidR="004C221C" w:rsidRDefault="00A40EC6">
      <w:pPr>
        <w:tabs>
          <w:tab w:val="left" w:pos="648"/>
        </w:tabs>
        <w:spacing w:after="80"/>
        <w:ind w:left="648" w:hanging="648"/>
      </w:pPr>
      <w:r>
        <w:rPr>
          <w:sz w:val="21"/>
        </w:rPr>
        <w:t>[73]</w:t>
      </w:r>
      <w:r>
        <w:rPr>
          <w:sz w:val="21"/>
        </w:rPr>
        <w:tab/>
      </w:r>
      <w:r>
        <w:rPr>
          <w:sz w:val="21"/>
        </w:rPr>
        <w:t>Microsoft, "Connect agents to MCP server endpoints," Microsoft Learn, Aug. 26, 2026. Accessed: Oct. 11, 2026. [Online]. Available: https://learn.microsoft.com/en-us/azure/foundry/agents/how-to/tools/model-context-protocol</w:t>
      </w:r>
    </w:p>
    <w:p w14:paraId="3356B94B" w14:textId="77777777" w:rsidR="004C221C" w:rsidRDefault="00A40EC6">
      <w:pPr>
        <w:tabs>
          <w:tab w:val="left" w:pos="648"/>
        </w:tabs>
        <w:spacing w:after="80"/>
        <w:ind w:left="648" w:hanging="648"/>
      </w:pPr>
      <w:r>
        <w:rPr>
          <w:sz w:val="21"/>
        </w:rPr>
        <w:t>[74]</w:t>
      </w:r>
      <w:r>
        <w:rPr>
          <w:sz w:val="21"/>
        </w:rPr>
        <w:tab/>
        <w:t>Amazon Web Services, "Policy in Amazon Bedrock AgentCore: Control agent interactions," Amazon Bedrock AgentCore Developer Guide. Accessed: Oct. 11, 2026. [Online]. Available: https://docs.aws.amazon.com/bedrock-agentcore/latest/devguide/policy.html</w:t>
      </w:r>
    </w:p>
    <w:p w14:paraId="210F415F" w14:textId="77777777" w:rsidR="004C221C" w:rsidRDefault="00A40EC6">
      <w:pPr>
        <w:tabs>
          <w:tab w:val="left" w:pos="648"/>
        </w:tabs>
        <w:spacing w:after="80"/>
        <w:ind w:left="648" w:hanging="648"/>
      </w:pPr>
      <w:r>
        <w:rPr>
          <w:sz w:val="21"/>
        </w:rPr>
        <w:t>[75]</w:t>
      </w:r>
      <w:r>
        <w:rPr>
          <w:sz w:val="21"/>
        </w:rPr>
        <w:tab/>
      </w:r>
      <w:r>
        <w:rPr>
          <w:sz w:val="21"/>
        </w:rPr>
        <w:t>Amazon Web Services, "Temporal policies," Amazon Bedrock AgentCore Developer Guide. Accessed: Oct. 11, 2026. [Online]. Available: https://docs.aws.amazon.com/bedrock-agentcore/latest/devguide/policy-temporal.html</w:t>
      </w:r>
    </w:p>
    <w:p w14:paraId="614BAC28" w14:textId="77777777" w:rsidR="004C221C" w:rsidRDefault="00A40EC6">
      <w:pPr>
        <w:tabs>
          <w:tab w:val="left" w:pos="648"/>
        </w:tabs>
        <w:spacing w:after="80"/>
        <w:ind w:left="648" w:hanging="648"/>
      </w:pPr>
      <w:r>
        <w:rPr>
          <w:sz w:val="21"/>
        </w:rPr>
        <w:t>[76]</w:t>
      </w:r>
      <w:r>
        <w:rPr>
          <w:sz w:val="21"/>
        </w:rPr>
        <w:tab/>
        <w:t>Amazon Web Services, "Languages supported by Amazon Bedrock Guardrails," Amazon Bedrock User Guide. Accessed: Oct. 11, 2026. [Online]. Available: https://docs.aws.amazon.com/bedrock/latest/userguide/guardrails-supported-languages.html</w:t>
      </w:r>
    </w:p>
    <w:p w14:paraId="2F1861C9" w14:textId="77777777" w:rsidR="004C221C" w:rsidRDefault="00A40EC6">
      <w:pPr>
        <w:tabs>
          <w:tab w:val="left" w:pos="648"/>
        </w:tabs>
        <w:spacing w:after="80"/>
        <w:ind w:left="648" w:hanging="648"/>
      </w:pPr>
      <w:r>
        <w:rPr>
          <w:sz w:val="21"/>
        </w:rPr>
        <w:t>[77]</w:t>
      </w:r>
      <w:r>
        <w:rPr>
          <w:sz w:val="21"/>
        </w:rPr>
        <w:tab/>
      </w:r>
      <w:r>
        <w:rPr>
          <w:sz w:val="21"/>
        </w:rPr>
        <w:t>Amazon Web Services, "Validating CloudTrail log file integrity," AWS CloudTrail User Guide. Accessed: Oct. 11, 2026. [Online]. Available: https://docs.aws.amazon.com/awscloudtrail/latest/userguide/cloudtrail-log-file-validation-intro.html</w:t>
      </w:r>
    </w:p>
    <w:p w14:paraId="556C1B09" w14:textId="77777777" w:rsidR="004C221C" w:rsidRDefault="00A40EC6">
      <w:pPr>
        <w:tabs>
          <w:tab w:val="left" w:pos="648"/>
        </w:tabs>
        <w:spacing w:after="80"/>
        <w:ind w:left="648" w:hanging="648"/>
      </w:pPr>
      <w:r>
        <w:rPr>
          <w:sz w:val="21"/>
        </w:rPr>
        <w:t>[78]</w:t>
      </w:r>
      <w:r>
        <w:rPr>
          <w:sz w:val="21"/>
        </w:rPr>
        <w:tab/>
        <w:t>Google Cloud, "Model Armor overview," Google Cloud documentation, updated Oct. 9, 2026. Accessed: Oct. 11, 2026. [Online]. Available: https://docs.cloud.google.com/model-armor/overview</w:t>
      </w:r>
    </w:p>
    <w:p w14:paraId="2F55F8E5" w14:textId="77777777" w:rsidR="004C221C" w:rsidRDefault="00A40EC6">
      <w:pPr>
        <w:tabs>
          <w:tab w:val="left" w:pos="648"/>
        </w:tabs>
        <w:spacing w:after="80"/>
        <w:ind w:left="648" w:hanging="648"/>
      </w:pPr>
      <w:r>
        <w:rPr>
          <w:sz w:val="21"/>
        </w:rPr>
        <w:t>[79]</w:t>
      </w:r>
      <w:r>
        <w:rPr>
          <w:sz w:val="21"/>
        </w:rPr>
        <w:tab/>
      </w:r>
      <w:r>
        <w:rPr>
          <w:sz w:val="21"/>
        </w:rPr>
        <w:t>Protect AI, "llm-guard: The security toolkit for LLM interactions," GitHub repository. Accessed: Oct. 11, 2026. [Online]. Available: https://github.com/protectai/llm-guard</w:t>
      </w:r>
    </w:p>
    <w:p w14:paraId="103A2DC1" w14:textId="77777777" w:rsidR="004C221C" w:rsidRDefault="00A40EC6">
      <w:pPr>
        <w:tabs>
          <w:tab w:val="left" w:pos="648"/>
        </w:tabs>
        <w:spacing w:after="80"/>
        <w:ind w:left="648" w:hanging="648"/>
      </w:pPr>
      <w:r>
        <w:rPr>
          <w:sz w:val="21"/>
        </w:rPr>
        <w:t>[80]</w:t>
      </w:r>
      <w:r>
        <w:rPr>
          <w:sz w:val="21"/>
        </w:rPr>
        <w:tab/>
        <w:t>Invariant Labs, "invariant: Guardrails for secure and robust agent development," GitHub repository. Accessed: Oct. 11, 2026. [Online]. Available: https://github.com/invariantlabs-ai/invariant</w:t>
      </w:r>
    </w:p>
    <w:p w14:paraId="22FA004F" w14:textId="77777777" w:rsidR="004C221C" w:rsidRDefault="00A40EC6">
      <w:pPr>
        <w:tabs>
          <w:tab w:val="left" w:pos="648"/>
        </w:tabs>
        <w:spacing w:after="80"/>
        <w:ind w:left="648" w:hanging="648"/>
      </w:pPr>
      <w:r>
        <w:rPr>
          <w:sz w:val="21"/>
        </w:rPr>
        <w:t>[81]</w:t>
      </w:r>
      <w:r>
        <w:rPr>
          <w:sz w:val="21"/>
        </w:rPr>
        <w:tab/>
      </w:r>
      <w:r>
        <w:rPr>
          <w:sz w:val="21"/>
        </w:rPr>
        <w:t>Invariant Labs, "invariant-gateway," GitHub repository. Accessed: Oct. 11, 2026. [Online]. Available: https://github.com/invariantlabs-ai/invariant-gateway</w:t>
      </w:r>
    </w:p>
    <w:p w14:paraId="6BEA9D34" w14:textId="77777777" w:rsidR="004C221C" w:rsidRDefault="00A40EC6">
      <w:pPr>
        <w:tabs>
          <w:tab w:val="left" w:pos="648"/>
        </w:tabs>
        <w:spacing w:after="80"/>
        <w:ind w:left="648" w:hanging="648"/>
      </w:pPr>
      <w:r>
        <w:rPr>
          <w:sz w:val="21"/>
        </w:rPr>
        <w:t>[82]</w:t>
      </w:r>
      <w:r>
        <w:rPr>
          <w:sz w:val="21"/>
        </w:rPr>
        <w:tab/>
        <w:t>Docker, "docker mcp gateway run," Docker Docs CLI reference. Accessed: Oct. 11, 2026. [Online]. Available: https://docs.docker.com/reference/cli/docker/mcp/gateway/run/</w:t>
      </w:r>
    </w:p>
    <w:p w14:paraId="229DD12C" w14:textId="77777777" w:rsidR="004C221C" w:rsidRDefault="00A40EC6">
      <w:pPr>
        <w:tabs>
          <w:tab w:val="left" w:pos="648"/>
        </w:tabs>
        <w:spacing w:after="80"/>
        <w:ind w:left="648" w:hanging="648"/>
      </w:pPr>
      <w:r>
        <w:rPr>
          <w:sz w:val="21"/>
        </w:rPr>
        <w:t>[83]</w:t>
      </w:r>
      <w:r>
        <w:rPr>
          <w:sz w:val="21"/>
        </w:rPr>
        <w:tab/>
        <w:t>agentgateway, "MCP authorization," agentgateway documentation. Accessed: Oct. 11, 2026. [Online]. Available: https://agentgateway.dev/docs/standalone/main/mcp/mcp-authz/</w:t>
      </w:r>
    </w:p>
    <w:p w14:paraId="1B6E5370" w14:textId="77777777" w:rsidR="004C221C" w:rsidRDefault="00A40EC6">
      <w:pPr>
        <w:tabs>
          <w:tab w:val="left" w:pos="648"/>
        </w:tabs>
        <w:spacing w:after="80"/>
        <w:ind w:left="648" w:hanging="648"/>
      </w:pPr>
      <w:r>
        <w:rPr>
          <w:sz w:val="21"/>
        </w:rPr>
        <w:t>[84]</w:t>
      </w:r>
      <w:r>
        <w:rPr>
          <w:sz w:val="21"/>
        </w:rPr>
        <w:tab/>
      </w:r>
      <w:r>
        <w:rPr>
          <w:sz w:val="21"/>
        </w:rPr>
        <w:t>IBM, "ContextForge (mcp-context-forge)," GitHub repository. Accessed: Oct. 11, 2026. [Online]. Available: https://github.com/IBM/mcp-context-forge</w:t>
      </w:r>
    </w:p>
    <w:p w14:paraId="7283A9FB" w14:textId="77777777" w:rsidR="004C221C" w:rsidRDefault="00A40EC6">
      <w:pPr>
        <w:tabs>
          <w:tab w:val="left" w:pos="648"/>
        </w:tabs>
        <w:spacing w:after="80"/>
        <w:ind w:left="648" w:hanging="648"/>
      </w:pPr>
      <w:r>
        <w:rPr>
          <w:sz w:val="21"/>
        </w:rPr>
        <w:t>[85]</w:t>
      </w:r>
      <w:r>
        <w:rPr>
          <w:sz w:val="21"/>
        </w:rPr>
        <w:tab/>
        <w:t>Google Research, "camel-prompt-injection: Code for the paper 'Defeating Prompt Injections by Design'," GitHub repository. Accessed: Oct. 11, 2026. [Online]. Available: https://github.com/google-research/camel-prompt-injection</w:t>
      </w:r>
    </w:p>
    <w:p w14:paraId="401CE829" w14:textId="77777777" w:rsidR="004C221C" w:rsidRDefault="00A40EC6">
      <w:pPr>
        <w:tabs>
          <w:tab w:val="left" w:pos="648"/>
        </w:tabs>
        <w:spacing w:after="80"/>
        <w:ind w:left="648" w:hanging="648"/>
      </w:pPr>
      <w:r>
        <w:rPr>
          <w:sz w:val="21"/>
        </w:rPr>
        <w:t>[86]</w:t>
      </w:r>
      <w:r>
        <w:rPr>
          <w:sz w:val="21"/>
        </w:rPr>
        <w:tab/>
      </w:r>
      <w:r>
        <w:rPr>
          <w:sz w:val="21"/>
        </w:rPr>
        <w:t>A. R. Hevner, S. T. March, J. Park, and S. Ram, "Design science in information systems research," MIS Quarterly, vol. 28, no. 1, pp. 75–105, Mar. 2004, doi: 10.2307/25148625.</w:t>
      </w:r>
    </w:p>
    <w:p w14:paraId="30034EFA" w14:textId="77777777" w:rsidR="004C221C" w:rsidRDefault="00A40EC6">
      <w:pPr>
        <w:tabs>
          <w:tab w:val="left" w:pos="648"/>
        </w:tabs>
        <w:spacing w:after="80"/>
        <w:ind w:left="648" w:hanging="648"/>
      </w:pPr>
      <w:r>
        <w:rPr>
          <w:sz w:val="21"/>
        </w:rPr>
        <w:t>[87]</w:t>
      </w:r>
      <w:r>
        <w:rPr>
          <w:sz w:val="21"/>
        </w:rPr>
        <w:tab/>
        <w:t>S. A. Crosby and D. S. Wallach, "Efficient data structures for tamper-evident logging," in Proc. 18th USENIX Secur. Symp., Montreal, QC, Canada, Aug. 2009.</w:t>
      </w:r>
    </w:p>
    <w:p w14:paraId="09F99DBF" w14:textId="77777777" w:rsidR="004C221C" w:rsidRDefault="00A40EC6">
      <w:pPr>
        <w:tabs>
          <w:tab w:val="left" w:pos="648"/>
        </w:tabs>
        <w:spacing w:after="80"/>
        <w:ind w:left="648" w:hanging="648"/>
      </w:pPr>
      <w:r>
        <w:rPr>
          <w:sz w:val="21"/>
        </w:rPr>
        <w:t>[88]</w:t>
      </w:r>
      <w:r>
        <w:rPr>
          <w:sz w:val="21"/>
        </w:rPr>
        <w:tab/>
        <w:t>Open Policy Agent, "Policy language," OPA Documentation. Accessed: Oct. 11, 2026. [Online]. Available: https://www.openpolicyagent.org/docs/policy-language.</w:t>
      </w:r>
    </w:p>
    <w:p w14:paraId="48256275" w14:textId="77777777" w:rsidR="004C221C" w:rsidRDefault="00A40EC6">
      <w:pPr>
        <w:tabs>
          <w:tab w:val="left" w:pos="648"/>
        </w:tabs>
        <w:spacing w:after="80"/>
        <w:ind w:left="648" w:hanging="648"/>
      </w:pPr>
      <w:r>
        <w:rPr>
          <w:sz w:val="21"/>
        </w:rPr>
        <w:t>[89]</w:t>
      </w:r>
      <w:r>
        <w:rPr>
          <w:sz w:val="21"/>
        </w:rPr>
        <w:tab/>
      </w:r>
      <w:r>
        <w:rPr>
          <w:sz w:val="21"/>
        </w:rPr>
        <w:t>F. Wu, E. Cecchetti, and C. Xiao, "System-level defense against indirect prompt injection attacks: An information flow control perspective," arXiv:2409.19091, Sep. 2024.</w:t>
      </w:r>
    </w:p>
    <w:p w14:paraId="5D3EF393" w14:textId="77777777" w:rsidR="004C221C" w:rsidRDefault="00A40EC6">
      <w:pPr>
        <w:tabs>
          <w:tab w:val="left" w:pos="648"/>
        </w:tabs>
        <w:spacing w:after="80"/>
        <w:ind w:left="648" w:hanging="648"/>
      </w:pPr>
      <w:r>
        <w:rPr>
          <w:sz w:val="21"/>
        </w:rPr>
        <w:t>[90]</w:t>
      </w:r>
      <w:r>
        <w:rPr>
          <w:sz w:val="21"/>
        </w:rPr>
        <w:tab/>
        <w:t>S. Haber and W. S. Stornetta, "How to time-stamp a digital document," J. Cryptol., vol. 3, no. 2, pp. 99–111, 1991, doi: 10.1007/BF00196791.</w:t>
      </w:r>
    </w:p>
    <w:p w14:paraId="53133CC5" w14:textId="77777777" w:rsidR="004C221C" w:rsidRDefault="00A40EC6">
      <w:pPr>
        <w:tabs>
          <w:tab w:val="left" w:pos="648"/>
        </w:tabs>
        <w:spacing w:after="80"/>
        <w:ind w:left="648" w:hanging="648"/>
      </w:pPr>
      <w:r>
        <w:rPr>
          <w:sz w:val="21"/>
        </w:rPr>
        <w:t>[91]</w:t>
      </w:r>
      <w:r>
        <w:rPr>
          <w:sz w:val="21"/>
        </w:rPr>
        <w:tab/>
      </w:r>
      <w:r>
        <w:rPr>
          <w:sz w:val="21"/>
        </w:rPr>
        <w:t>Microsoft, "Threats - Microsoft Threat Modeling Tool - Azure," Microsoft Learn. Accessed: Oct. 11, 2026. [Online]. Available: https://learn.microsoft.com/en-us/azure/security/develop/threat-modeling-tool-threats.</w:t>
      </w:r>
    </w:p>
    <w:p w14:paraId="240F40C3" w14:textId="77777777" w:rsidR="004C221C" w:rsidRDefault="00A40EC6">
      <w:pPr>
        <w:tabs>
          <w:tab w:val="left" w:pos="648"/>
        </w:tabs>
        <w:spacing w:after="80"/>
        <w:ind w:left="648" w:hanging="648"/>
      </w:pPr>
      <w:r>
        <w:rPr>
          <w:sz w:val="21"/>
        </w:rPr>
        <w:t>[92]</w:t>
      </w:r>
      <w:r>
        <w:rPr>
          <w:sz w:val="21"/>
        </w:rPr>
        <w:tab/>
        <w:t>A. Campbell, C. Adams, R. B. Montgomery, M. Cooper, and A. Kirkpatrick, Eds., "Web Content Accessibility Guidelines (WCAG) 2.2," W3C Recommendation, Oct. 5, 2023 (updated Dec. 12, 2024). Accessed: Oct. 11, 2026. [Online]. Available: https://www.w3.org/TR/WCAG22/</w:t>
      </w:r>
    </w:p>
    <w:p w14:paraId="78344198" w14:textId="77777777" w:rsidR="004C221C" w:rsidRDefault="00A40EC6">
      <w:pPr>
        <w:tabs>
          <w:tab w:val="left" w:pos="648"/>
        </w:tabs>
        <w:spacing w:after="80"/>
        <w:ind w:left="648" w:hanging="648"/>
      </w:pPr>
      <w:r>
        <w:rPr>
          <w:sz w:val="21"/>
        </w:rPr>
        <w:t>[93]</w:t>
      </w:r>
      <w:r>
        <w:rPr>
          <w:sz w:val="21"/>
        </w:rPr>
        <w:tab/>
      </w:r>
      <w:r>
        <w:rPr>
          <w:sz w:val="21"/>
        </w:rPr>
        <w:t>M. Cáceres, D. Murphy, and C. Liebel, Eds., "Web Application Manifest," W3C Working Draft, Oct. 9, 2026. Accessed: Oct. 11, 2026. [Online]. Available: https://www.w3.org/TR/appmanifest/</w:t>
      </w:r>
    </w:p>
    <w:p w14:paraId="07C54C5F" w14:textId="77777777" w:rsidR="004C221C" w:rsidRDefault="00A40EC6">
      <w:pPr>
        <w:tabs>
          <w:tab w:val="left" w:pos="648"/>
        </w:tabs>
        <w:spacing w:after="80"/>
        <w:ind w:left="648" w:hanging="648"/>
      </w:pPr>
      <w:r>
        <w:rPr>
          <w:sz w:val="21"/>
        </w:rPr>
        <w:t>[94]</w:t>
      </w:r>
      <w:r>
        <w:rPr>
          <w:sz w:val="21"/>
        </w:rPr>
        <w:tab/>
        <w:t>M. Chintala and Y. Yanagisawa, Eds., "Service Workers Nightly," W3C Candidate Recommendation Draft, Sep. 17, 2026. Accessed: Oct. 11, 2026. [Online]. Available: https://www.w3.org/TR/service-workers/</w:t>
      </w:r>
    </w:p>
    <w:p w14:paraId="370F9E6C" w14:textId="77777777" w:rsidR="004C221C" w:rsidRDefault="00A40EC6">
      <w:pPr>
        <w:tabs>
          <w:tab w:val="left" w:pos="648"/>
        </w:tabs>
        <w:spacing w:after="80"/>
        <w:ind w:left="648" w:hanging="648"/>
      </w:pPr>
      <w:r>
        <w:rPr>
          <w:sz w:val="21"/>
        </w:rPr>
        <w:t>[95]</w:t>
      </w:r>
      <w:r>
        <w:rPr>
          <w:sz w:val="21"/>
        </w:rPr>
        <w:tab/>
      </w:r>
      <w:r>
        <w:rPr>
          <w:sz w:val="21"/>
        </w:rPr>
        <w:t>B. Eidson and J. Simmons, "Web Push for Web Apps on iOS and iPadOS," WebKit Blog, Feb. 16, 2023. [Online]. Available: https://webkit.org/blog/13878/web-push-for-web-apps-on-ios-and-ipados/. Accessed: Oct. 11, 2026.</w:t>
      </w:r>
    </w:p>
    <w:p w14:paraId="6D3D5AC4" w14:textId="77777777" w:rsidR="004C221C" w:rsidRDefault="00A40EC6">
      <w:pPr>
        <w:tabs>
          <w:tab w:val="left" w:pos="648"/>
        </w:tabs>
        <w:spacing w:after="80"/>
        <w:ind w:left="648" w:hanging="648"/>
      </w:pPr>
      <w:r>
        <w:rPr>
          <w:sz w:val="21"/>
        </w:rPr>
        <w:t>[96]</w:t>
      </w:r>
      <w:r>
        <w:rPr>
          <w:sz w:val="21"/>
        </w:rPr>
        <w:tab/>
        <w:t>MDN contributors, "Service Worker API," MDN Web Docs, Mozilla. [Online]. Available: https://developer.mozilla.org/en-US/docs/Web/API/Service_Worker_API. Accessed: Oct. 11, 2026.</w:t>
      </w:r>
    </w:p>
    <w:p w14:paraId="65D0009F" w14:textId="77777777" w:rsidR="004C221C" w:rsidRDefault="00A40EC6">
      <w:pPr>
        <w:tabs>
          <w:tab w:val="left" w:pos="648"/>
        </w:tabs>
        <w:spacing w:after="80"/>
        <w:ind w:left="648" w:hanging="648"/>
      </w:pPr>
      <w:r>
        <w:rPr>
          <w:sz w:val="21"/>
        </w:rPr>
        <w:t>[97]</w:t>
      </w:r>
      <w:r>
        <w:rPr>
          <w:sz w:val="21"/>
        </w:rPr>
        <w:tab/>
      </w:r>
      <w:r>
        <w:rPr>
          <w:sz w:val="21"/>
        </w:rPr>
        <w:t>K. Schwaber and J. Sutherland, "The 2020 Scrum Guide," Nov. 2020. Accessed: Oct. 11, 2026. [Online]. Available: https://scrumguides.org/scrum-guide.html</w:t>
      </w:r>
    </w:p>
    <w:p w14:paraId="77B4B17E" w14:textId="77777777" w:rsidR="004C221C" w:rsidRDefault="00A40EC6">
      <w:pPr>
        <w:tabs>
          <w:tab w:val="left" w:pos="648"/>
        </w:tabs>
        <w:spacing w:after="80"/>
        <w:ind w:left="648" w:hanging="648"/>
      </w:pPr>
      <w:r>
        <w:rPr>
          <w:sz w:val="21"/>
        </w:rPr>
        <w:t>[98]</w:t>
      </w:r>
      <w:r>
        <w:rPr>
          <w:sz w:val="21"/>
        </w:rPr>
        <w:tab/>
        <w:t>Software and Systems Engineering — Software Testing — Part 1: General Concepts, ISO/IEC/IEEE 29119-1:2022, Feb. 2022.</w:t>
      </w:r>
    </w:p>
    <w:p w14:paraId="6A0A37E4" w14:textId="77777777" w:rsidR="004C221C" w:rsidRDefault="00A40EC6">
      <w:pPr>
        <w:tabs>
          <w:tab w:val="left" w:pos="648"/>
        </w:tabs>
        <w:spacing w:after="80"/>
        <w:ind w:left="648" w:hanging="648"/>
      </w:pPr>
      <w:r>
        <w:rPr>
          <w:sz w:val="21"/>
        </w:rPr>
        <w:t>[99]</w:t>
      </w:r>
      <w:r>
        <w:rPr>
          <w:sz w:val="21"/>
        </w:rPr>
        <w:tab/>
        <w:t>A. Yang et al. (Qwen Team), "Qwen2.5 technical report," arXiv:2412.15115, Dec. 2024 (rev. Jan. 2025). [Online]. Available: https://arxiv.org/abs/2412.15115</w:t>
      </w:r>
    </w:p>
    <w:p w14:paraId="250F0F1B" w14:textId="77777777" w:rsidR="004C221C" w:rsidRDefault="00A40EC6">
      <w:pPr>
        <w:tabs>
          <w:tab w:val="left" w:pos="648"/>
        </w:tabs>
        <w:spacing w:after="80"/>
        <w:ind w:left="648" w:hanging="648"/>
      </w:pPr>
      <w:r>
        <w:rPr>
          <w:sz w:val="21"/>
        </w:rPr>
        <w:t>[100]</w:t>
      </w:r>
      <w:r>
        <w:rPr>
          <w:sz w:val="21"/>
        </w:rPr>
        <w:tab/>
      </w:r>
      <w:r>
        <w:rPr>
          <w:sz w:val="21"/>
        </w:rPr>
        <w:t>S. K. Card, T. P. Moran, and A. Newell, "The keystroke-level model for user performance time with interactive systems," Commun. ACM, vol. 23, no. 7, pp. 396–410, Jul. 1980, doi: 10.1145/358886.358895.</w:t>
      </w:r>
    </w:p>
    <w:p w14:paraId="4DC33A27" w14:textId="77777777" w:rsidR="004C221C" w:rsidRDefault="00A40EC6">
      <w:pPr>
        <w:tabs>
          <w:tab w:val="left" w:pos="648"/>
        </w:tabs>
        <w:spacing w:after="80"/>
        <w:ind w:left="648" w:hanging="648"/>
      </w:pPr>
      <w:r>
        <w:rPr>
          <w:sz w:val="21"/>
        </w:rPr>
        <w:t>[101]</w:t>
      </w:r>
      <w:r>
        <w:rPr>
          <w:sz w:val="21"/>
        </w:rPr>
        <w:tab/>
        <w:t>Association for Computing Machinery, ACM Code of Ethics and Professional Conduct. New York, NY, USA: ACM, Jun. 2018.</w:t>
      </w:r>
    </w:p>
    <w:p w14:paraId="559ABE9C" w14:textId="77777777" w:rsidR="004C221C" w:rsidRDefault="00A40EC6">
      <w:pPr>
        <w:tabs>
          <w:tab w:val="left" w:pos="648"/>
        </w:tabs>
        <w:spacing w:after="80"/>
        <w:ind w:left="648" w:hanging="648"/>
      </w:pPr>
      <w:r>
        <w:rPr>
          <w:sz w:val="21"/>
        </w:rPr>
        <w:t>[102]</w:t>
      </w:r>
      <w:r>
        <w:rPr>
          <w:sz w:val="21"/>
        </w:rPr>
        <w:tab/>
        <w:t>Ollama, "OpenAI compatibility," Ollama Docs. [Online]. Available: https://docs.ollama.com/api/openai-compatibility. Accessed: Oct. 11, 2026.</w:t>
      </w:r>
    </w:p>
    <w:p w14:paraId="2C8F5BB6" w14:textId="77777777" w:rsidR="004C221C" w:rsidRDefault="00A40EC6">
      <w:pPr>
        <w:tabs>
          <w:tab w:val="left" w:pos="648"/>
        </w:tabs>
        <w:spacing w:after="80"/>
        <w:ind w:left="648" w:hanging="648"/>
      </w:pPr>
      <w:r>
        <w:rPr>
          <w:sz w:val="21"/>
        </w:rPr>
        <w:t>[103]</w:t>
      </w:r>
      <w:r>
        <w:rPr>
          <w:sz w:val="21"/>
        </w:rPr>
        <w:tab/>
      </w:r>
      <w:r>
        <w:rPr>
          <w:sz w:val="21"/>
        </w:rPr>
        <w:t>C. Percival and S. Josefsson, "The scrypt password-based key derivation function," RFC 7914, Aug. 2016, doi: 10.17487/RFC7914.</w:t>
      </w:r>
    </w:p>
    <w:p w14:paraId="12BE2452" w14:textId="77777777" w:rsidR="004C221C" w:rsidRDefault="00A40EC6">
      <w:pPr>
        <w:tabs>
          <w:tab w:val="left" w:pos="648"/>
        </w:tabs>
        <w:spacing w:after="80"/>
        <w:ind w:left="648" w:hanging="648"/>
      </w:pPr>
      <w:r>
        <w:rPr>
          <w:sz w:val="21"/>
        </w:rPr>
        <w:t>[104]</w:t>
      </w:r>
      <w:r>
        <w:rPr>
          <w:sz w:val="21"/>
        </w:rPr>
        <w:tab/>
        <w:t>M. Jones, J. Bradley, and N. Sakimura, "JSON Web Token (JWT)," RFC 7519, May 2015, doi: 10.17487/RFC7519.</w:t>
      </w:r>
    </w:p>
    <w:p w14:paraId="2384110B" w14:textId="77777777" w:rsidR="004C221C" w:rsidRDefault="00A40EC6">
      <w:pPr>
        <w:tabs>
          <w:tab w:val="left" w:pos="648"/>
        </w:tabs>
        <w:spacing w:after="80"/>
        <w:ind w:left="648" w:hanging="648"/>
      </w:pPr>
      <w:r>
        <w:rPr>
          <w:sz w:val="21"/>
        </w:rPr>
        <w:t>[105]</w:t>
      </w:r>
      <w:r>
        <w:rPr>
          <w:sz w:val="21"/>
        </w:rPr>
        <w:tab/>
      </w:r>
      <w:r>
        <w:rPr>
          <w:sz w:val="21"/>
        </w:rPr>
        <w:t>Q. Zhan, R. Fang, H. S. Panchal, and D. Kang, "Adaptive attacks break defenses against indirect prompt injection attacks on LLM agents," in Findings Assoc. Comput. Linguistics: NAACL 2025, Albuquerque, NM, USA, Apr. 2025, pp. 7116-7132, doi: 10.18653/v1/2025.findings-naacl.395.</w:t>
      </w:r>
    </w:p>
    <w:p w14:paraId="1C8E8FC4" w14:textId="77777777" w:rsidR="004C221C" w:rsidRDefault="00A40EC6">
      <w:pPr>
        <w:tabs>
          <w:tab w:val="left" w:pos="648"/>
        </w:tabs>
        <w:spacing w:after="80"/>
        <w:ind w:left="648" w:hanging="648"/>
      </w:pPr>
      <w:r>
        <w:rPr>
          <w:sz w:val="21"/>
        </w:rPr>
        <w:t>[106]</w:t>
      </w:r>
      <w:r>
        <w:rPr>
          <w:sz w:val="21"/>
        </w:rPr>
        <w:tab/>
      </w:r>
      <w:r>
        <w:rPr>
          <w:sz w:val="21"/>
        </w:rPr>
        <w:t>W. Antoun, F. Baly, and H. Hajj, "AraBERT: Transformer-based model for Arabic language understanding," in Proc. 4th Workshop Open-Source Arabic Corpora Process. Tools (OSACT4), with a Shared Task on Offensive Language Detection, Marseille, France, May 2020, pp. 9–15.</w:t>
      </w:r>
    </w:p>
    <w:p w14:paraId="242E1198" w14:textId="77777777" w:rsidR="004C221C" w:rsidRDefault="00A40EC6">
      <w:pPr>
        <w:tabs>
          <w:tab w:val="left" w:pos="648"/>
        </w:tabs>
        <w:spacing w:after="80"/>
        <w:ind w:left="648" w:hanging="648"/>
      </w:pPr>
      <w:r>
        <w:rPr>
          <w:sz w:val="21"/>
        </w:rPr>
        <w:t>[107]</w:t>
      </w:r>
      <w:r>
        <w:rPr>
          <w:sz w:val="21"/>
        </w:rPr>
        <w:tab/>
        <w:t>M. Abdul-Mageed, A. Elmadany, and E. M. B. Nagoudi, "ARBERT &amp; MARBERT: Deep bidirectional transformers for Arabic," in Proc. 59th Annu. Meeting ACL and 11th IJCNLP, Vol. 1, Aug. 2021, pp. 7088-7105, doi: 10.18653/v1/2021.acl-long.551.</w:t>
      </w:r>
    </w:p>
    <w:p w14:paraId="1665C153" w14:textId="77777777" w:rsidR="004C221C" w:rsidRDefault="00A40EC6">
      <w:pPr>
        <w:tabs>
          <w:tab w:val="left" w:pos="648"/>
        </w:tabs>
        <w:spacing w:after="80"/>
        <w:ind w:left="648" w:hanging="648"/>
      </w:pPr>
      <w:r>
        <w:rPr>
          <w:sz w:val="21"/>
        </w:rPr>
        <w:t>[108]</w:t>
      </w:r>
      <w:r>
        <w:rPr>
          <w:sz w:val="21"/>
        </w:rPr>
        <w:tab/>
        <w:t>A. Conneau, K. Khandelwal, N. Goyal, V. Chaudhary, G. Wenzek, F. Guzmán, E. Grave, M. Ott, L. Zettlemoyer, and V. Stoyanov, "Unsupervised cross-lingual representation learning at scale," in Proc. 58th Annu. Meeting Assoc. Comput. Linguistics (ACL), Online, Jul. 2020, pp. 8440–8451, doi: 10.18653/v1/2020.acl-main.747.</w:t>
      </w:r>
    </w:p>
    <w:p w14:paraId="58B63D1B" w14:textId="77777777" w:rsidR="004C221C" w:rsidRDefault="00A40EC6">
      <w:pPr>
        <w:tabs>
          <w:tab w:val="left" w:pos="648"/>
        </w:tabs>
        <w:spacing w:after="80"/>
        <w:ind w:left="648" w:hanging="648"/>
      </w:pPr>
      <w:r>
        <w:rPr>
          <w:sz w:val="21"/>
        </w:rPr>
        <w:t>[109]</w:t>
      </w:r>
      <w:r>
        <w:rPr>
          <w:sz w:val="21"/>
        </w:rPr>
        <w:tab/>
      </w:r>
      <w:r>
        <w:rPr>
          <w:sz w:val="21"/>
        </w:rPr>
        <w:t>MITRE Corporation, "MITRE ATLAS: Adversarial Threat Landscape for AI Systems," knowledge base, release 2026.09, Sep. 2026. Accessed: Oct. 11, 2026. [Online]. Available: https://atlas.mitre.org</w:t>
      </w:r>
    </w:p>
    <w:p w14:paraId="6253183D" w14:textId="77777777" w:rsidR="004C221C" w:rsidRDefault="00A40EC6">
      <w:pPr>
        <w:tabs>
          <w:tab w:val="left" w:pos="648"/>
        </w:tabs>
        <w:spacing w:after="80"/>
        <w:ind w:left="648" w:hanging="648"/>
      </w:pPr>
      <w:r>
        <w:rPr>
          <w:sz w:val="21"/>
        </w:rPr>
        <w:t>[110]</w:t>
      </w:r>
      <w:r>
        <w:rPr>
          <w:sz w:val="21"/>
        </w:rPr>
        <w:tab/>
        <w:t>OWASP GenAI Security Project, Agentic Security Initiative, "Agentic AI – Threats and Mitigations," ver. 1.1, OWASP Foundation, Dec. 2025 (ver. 1.0 first published Feb. 2025). Accessed: Oct. 11, 2026. [Online]. Available: https://genai.owasp.org/resource/agentic-ai-threats-and-mitigations/</w:t>
      </w:r>
    </w:p>
    <w:p w14:paraId="28D5B76D" w14:textId="77777777" w:rsidR="004C221C" w:rsidRDefault="00A40EC6">
      <w:pPr>
        <w:tabs>
          <w:tab w:val="left" w:pos="648"/>
        </w:tabs>
        <w:spacing w:after="80"/>
        <w:ind w:left="648" w:hanging="648"/>
      </w:pPr>
      <w:r>
        <w:rPr>
          <w:sz w:val="21"/>
        </w:rPr>
        <w:t>[111]</w:t>
      </w:r>
      <w:r>
        <w:rPr>
          <w:sz w:val="21"/>
        </w:rPr>
        <w:tab/>
      </w:r>
      <w:r>
        <w:rPr>
          <w:sz w:val="21"/>
        </w:rPr>
        <w:t>Information Technology - Artificial Intelligence - Management System, ISO/IEC 42001:2023, 1st ed., ISO/IEC JTC 1/SC 42, Dec. 2023.</w:t>
      </w:r>
    </w:p>
    <w:p w14:paraId="29EA8D37" w14:textId="77777777" w:rsidR="004C221C" w:rsidRDefault="00A40EC6">
      <w:pPr>
        <w:tabs>
          <w:tab w:val="left" w:pos="648"/>
        </w:tabs>
        <w:spacing w:after="80"/>
        <w:ind w:left="648" w:hanging="648"/>
      </w:pPr>
      <w:r>
        <w:rPr>
          <w:sz w:val="21"/>
        </w:rPr>
        <w:t>[112]</w:t>
      </w:r>
      <w:r>
        <w:rPr>
          <w:sz w:val="21"/>
        </w:rPr>
        <w:tab/>
        <w:t>Information Security, Cybersecurity and Privacy Protection - Information Security Management Systems - Requirements, ISO/IEC 27001:2022, 3rd ed., ISO/IEC JTC 1/SC 27, Oct. 2022.</w:t>
      </w:r>
    </w:p>
    <w:p w14:paraId="26384ECC" w14:textId="77777777" w:rsidR="004C221C" w:rsidRDefault="00A40EC6">
      <w:pPr>
        <w:tabs>
          <w:tab w:val="left" w:pos="648"/>
        </w:tabs>
        <w:spacing w:after="80"/>
        <w:ind w:left="648" w:hanging="648"/>
      </w:pPr>
      <w:r>
        <w:rPr>
          <w:sz w:val="21"/>
        </w:rPr>
        <w:t>[113]</w:t>
      </w:r>
      <w:r>
        <w:rPr>
          <w:sz w:val="21"/>
        </w:rPr>
        <w:tab/>
        <w:t>Systems and Software Engineering — Life Cycle Processes — Requirements Engineering, ISO/IEC/IEEE 29148:2018, Nov. 2018.</w:t>
      </w:r>
    </w:p>
    <w:p w14:paraId="5933BD74" w14:textId="77777777" w:rsidR="004C221C" w:rsidRDefault="00A40EC6">
      <w:pPr>
        <w:tabs>
          <w:tab w:val="left" w:pos="648"/>
        </w:tabs>
        <w:spacing w:after="80"/>
        <w:ind w:left="648" w:hanging="648"/>
      </w:pPr>
      <w:r>
        <w:rPr>
          <w:sz w:val="21"/>
        </w:rPr>
        <w:t>[114]</w:t>
      </w:r>
      <w:r>
        <w:rPr>
          <w:sz w:val="21"/>
        </w:rPr>
        <w:tab/>
      </w:r>
      <w:r>
        <w:rPr>
          <w:sz w:val="21"/>
        </w:rPr>
        <w:t>Qwen Team, "Qwen2.5-7B-Instruct," model card, Hugging Face. Accessed: Oct. 11, 2026. [Online]. Available: https://huggingface.co/Qwen/Qwen2.5-7B-Instruct.</w:t>
      </w:r>
    </w:p>
    <w:p w14:paraId="30F7E0B6" w14:textId="77777777" w:rsidR="004C221C" w:rsidRDefault="00A40EC6">
      <w:pPr>
        <w:tabs>
          <w:tab w:val="left" w:pos="648"/>
        </w:tabs>
        <w:spacing w:after="80"/>
        <w:ind w:left="648" w:hanging="648"/>
      </w:pPr>
      <w:r>
        <w:rPr>
          <w:sz w:val="21"/>
        </w:rPr>
        <w:t>[115]</w:t>
      </w:r>
      <w:r>
        <w:rPr>
          <w:sz w:val="21"/>
        </w:rPr>
        <w:tab/>
        <w:t>Internet Security Research Group, "About Let's Encrypt," Let's Encrypt. [Online]. Available: https://letsencrypt.org/about/. Accessed: Oct. 11, 2026.</w:t>
      </w:r>
    </w:p>
    <w:p w14:paraId="30746A3A" w14:textId="77777777" w:rsidR="004C221C" w:rsidRDefault="00A40EC6">
      <w:pPr>
        <w:pStyle w:val="Heading1"/>
        <w:pageBreakBefore/>
      </w:pPr>
      <w:bookmarkStart w:id="174" w:name="_Toc242883690"/>
      <w:r>
        <w:t>Appendix A – Standards &amp; Constraints Matrix</w:t>
      </w:r>
      <w:bookmarkEnd w:id="174"/>
    </w:p>
    <w:p w14:paraId="7D1C112D" w14:textId="77777777" w:rsidR="004C221C" w:rsidRDefault="00A40EC6">
      <w:pPr>
        <w:jc w:val="both"/>
      </w:pPr>
      <w:r>
        <w:t>This appendix records how Mirsad relates to the standards, regulations and guidelines that apply to an AI-agent security gateway deployed in Saudi Arabia (</w:t>
      </w:r>
      <w:r>
        <w:t>Table A.1), and how the project handled its technical, economic, time, legal, ethical, social, environmental and accessibility constraints (Table A.2).</w:t>
      </w:r>
    </w:p>
    <w:p w14:paraId="38CBF0F2" w14:textId="77777777" w:rsidR="004C221C" w:rsidRDefault="00A40EC6">
      <w:pPr>
        <w:jc w:val="both"/>
      </w:pPr>
      <w:r>
        <w:t xml:space="preserve">Two points govern how the first table should be read. First, Mirsad supports an organisation's compliance but does not make it compliant: conformity with ISO/IEC 27001, ISO/IEC 42001, the NCA Essential Cybersecurity Controls or the PDPL is a property of the organisation's management system, processes and deployment, not of one software component. Second, the evidence column cites only artefacts that exist in the repository or in </w:t>
      </w:r>
      <w:r>
        <w:rPr>
          <w:rFonts w:ascii="Consolas" w:hAnsi="Consolas"/>
          <w:color w:val="1F2937"/>
          <w:sz w:val="19"/>
        </w:rPr>
        <w:t>reports/</w:t>
      </w:r>
      <w:r>
        <w:t xml:space="preserve">, and lists as </w:t>
      </w:r>
      <w:r>
        <w:rPr>
          <w:i/>
        </w:rPr>
        <w:t>gaps</w:t>
      </w:r>
      <w:r>
        <w:t xml:space="preserve"> the provisions that the current version does not yet cover. Those gaps feed the future work in Section 5.5.</w:t>
      </w:r>
    </w:p>
    <w:p w14:paraId="02E748A9" w14:textId="77777777" w:rsidR="004C221C" w:rsidRDefault="00A40EC6">
      <w:pPr>
        <w:pStyle w:val="Heading2"/>
      </w:pPr>
      <w:bookmarkStart w:id="175" w:name="_Toc242883691"/>
      <w:r>
        <w:t>A.1 Standards, Regulations and Guidelines</w:t>
      </w:r>
      <w:bookmarkEnd w:id="175"/>
    </w:p>
    <w:p w14:paraId="7DDB3F93" w14:textId="77777777" w:rsidR="004C221C" w:rsidRDefault="00A40EC6">
      <w:pPr>
        <w:pStyle w:val="TableCaption"/>
        <w:keepNext/>
      </w:pPr>
      <w:bookmarkStart w:id="176" w:name="_Toc242883871"/>
      <w:r>
        <w:t>Table A.1: Mapping of standards, regulations and guidelines to Mirsad features and evidence</w:t>
      </w:r>
      <w:bookmarkEnd w:id="17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78"/>
        <w:gridCol w:w="1933"/>
        <w:gridCol w:w="2511"/>
        <w:gridCol w:w="2798"/>
      </w:tblGrid>
      <w:tr w:rsidR="004C221C" w14:paraId="57DC93D7" w14:textId="77777777">
        <w:trPr>
          <w:tblHeader/>
          <w:jc w:val="center"/>
        </w:trPr>
        <w:tc>
          <w:tcPr>
            <w:tcW w:w="1662" w:type="dxa"/>
            <w:shd w:val="clear" w:color="auto" w:fill="1F3864"/>
          </w:tcPr>
          <w:p w14:paraId="5F22F5D8" w14:textId="77777777" w:rsidR="004C221C" w:rsidRDefault="00A40EC6">
            <w:pPr>
              <w:pStyle w:val="TableText"/>
            </w:pPr>
            <w:r>
              <w:rPr>
                <w:b/>
                <w:color w:val="FFFFFF"/>
              </w:rPr>
              <w:t>Standard / guideline</w:t>
            </w:r>
          </w:p>
        </w:tc>
        <w:tc>
          <w:tcPr>
            <w:tcW w:w="2127" w:type="dxa"/>
            <w:shd w:val="clear" w:color="auto" w:fill="1F3864"/>
          </w:tcPr>
          <w:p w14:paraId="5B3E5195" w14:textId="77777777" w:rsidR="004C221C" w:rsidRDefault="00A40EC6">
            <w:pPr>
              <w:pStyle w:val="TableText"/>
            </w:pPr>
            <w:r>
              <w:rPr>
                <w:b/>
                <w:color w:val="FFFFFF"/>
              </w:rPr>
              <w:t>Relevant provisions</w:t>
            </w:r>
          </w:p>
        </w:tc>
        <w:tc>
          <w:tcPr>
            <w:tcW w:w="2858" w:type="dxa"/>
            <w:shd w:val="clear" w:color="auto" w:fill="1F3864"/>
          </w:tcPr>
          <w:p w14:paraId="00CCB379" w14:textId="77777777" w:rsidR="004C221C" w:rsidRDefault="00A40EC6">
            <w:pPr>
              <w:pStyle w:val="TableText"/>
            </w:pPr>
            <w:r>
              <w:rPr>
                <w:b/>
                <w:color w:val="FFFFFF"/>
              </w:rPr>
              <w:t>Mirsad features</w:t>
            </w:r>
          </w:p>
        </w:tc>
        <w:tc>
          <w:tcPr>
            <w:tcW w:w="1994" w:type="dxa"/>
            <w:shd w:val="clear" w:color="auto" w:fill="1F3864"/>
          </w:tcPr>
          <w:p w14:paraId="480DE37A" w14:textId="77777777" w:rsidR="004C221C" w:rsidRDefault="00A40EC6">
            <w:pPr>
              <w:pStyle w:val="TableText"/>
            </w:pPr>
            <w:r>
              <w:rPr>
                <w:b/>
                <w:color w:val="FFFFFF"/>
              </w:rPr>
              <w:t>Evidence and gaps</w:t>
            </w:r>
          </w:p>
        </w:tc>
      </w:tr>
      <w:tr w:rsidR="004C221C" w14:paraId="19F78CF5" w14:textId="77777777">
        <w:trPr>
          <w:jc w:val="center"/>
        </w:trPr>
        <w:tc>
          <w:tcPr>
            <w:tcW w:w="1662" w:type="dxa"/>
          </w:tcPr>
          <w:p w14:paraId="44208036" w14:textId="77777777" w:rsidR="004C221C" w:rsidRDefault="00A40EC6">
            <w:pPr>
              <w:pStyle w:val="TableText"/>
            </w:pPr>
            <w:r>
              <w:t>OWASP Top 10 for LLM Applications 2025 [5]</w:t>
            </w:r>
          </w:p>
        </w:tc>
        <w:tc>
          <w:tcPr>
            <w:tcW w:w="2127" w:type="dxa"/>
          </w:tcPr>
          <w:p w14:paraId="2DE3810B" w14:textId="77777777" w:rsidR="004C221C" w:rsidRDefault="00A40EC6">
            <w:pPr>
              <w:pStyle w:val="TableText"/>
            </w:pPr>
            <w:r>
              <w:t>LLM01 Prompt Injection (direct and indirect, including multilingual and obfuscated input)</w:t>
            </w:r>
          </w:p>
          <w:p w14:paraId="0BDA4C48" w14:textId="77777777" w:rsidR="004C221C" w:rsidRDefault="00A40EC6">
            <w:pPr>
              <w:pStyle w:val="TableText"/>
            </w:pPr>
            <w:r>
              <w:t>LLM02 Sensitive Information Disclosure</w:t>
            </w:r>
          </w:p>
          <w:p w14:paraId="50AD0BFF" w14:textId="77777777" w:rsidR="004C221C" w:rsidRDefault="00A40EC6">
            <w:pPr>
              <w:pStyle w:val="TableText"/>
            </w:pPr>
            <w:r>
              <w:t>LLM06 Excessive Agency</w:t>
            </w:r>
          </w:p>
        </w:tc>
        <w:tc>
          <w:tcPr>
            <w:tcW w:w="2858" w:type="dxa"/>
          </w:tcPr>
          <w:p w14:paraId="19B20510" w14:textId="77777777" w:rsidR="004C221C" w:rsidRDefault="00A40EC6">
            <w:pPr>
              <w:pStyle w:val="TableText"/>
            </w:pPr>
            <w:r>
              <w:t>Detector, sanitising and spotlighting of untrusted tool results (FR4)</w:t>
            </w:r>
          </w:p>
          <w:p w14:paraId="5D78FEF8" w14:textId="77777777" w:rsidR="004C221C" w:rsidRDefault="00A40EC6">
            <w:pPr>
              <w:pStyle w:val="TableText"/>
            </w:pPr>
            <w:r>
              <w:t>Taint rules for untrusted or confidential data reaching external destinations (FR3)</w:t>
            </w:r>
          </w:p>
          <w:p w14:paraId="05DA46DD" w14:textId="77777777" w:rsidR="004C221C" w:rsidRDefault="00A40EC6">
            <w:pPr>
              <w:pStyle w:val="TableText"/>
            </w:pPr>
            <w:r>
              <w:t>Default-deny tool allow-lists, per-parameter constraints, rate limits and approval of high-risk tools (FR2, FR5)</w:t>
            </w:r>
          </w:p>
        </w:tc>
        <w:tc>
          <w:tcPr>
            <w:tcW w:w="1994" w:type="dxa"/>
          </w:tcPr>
          <w:p w14:paraId="21DD4CCD" w14:textId="77777777" w:rsidR="004C221C" w:rsidRDefault="00A40EC6">
            <w:pPr>
              <w:pStyle w:val="TableText"/>
            </w:pPr>
            <w:r>
              <w:t>Policy, taint and detector test suites; Mirsad-Bench benign runs (Chapter 4)</w:t>
            </w:r>
          </w:p>
          <w:p w14:paraId="41D81702" w14:textId="77777777" w:rsidR="004C221C" w:rsidRDefault="00A40EC6">
            <w:pPr>
              <w:pStyle w:val="TableText"/>
            </w:pPr>
            <w:r>
              <w:t>Gap: protection against attacks not yet measured (attack data pending)</w:t>
            </w:r>
          </w:p>
        </w:tc>
      </w:tr>
      <w:tr w:rsidR="004C221C" w14:paraId="693FFFBC" w14:textId="77777777">
        <w:trPr>
          <w:jc w:val="center"/>
        </w:trPr>
        <w:tc>
          <w:tcPr>
            <w:tcW w:w="1662" w:type="dxa"/>
            <w:shd w:val="clear" w:color="auto" w:fill="EEF3F8"/>
          </w:tcPr>
          <w:p w14:paraId="48E755B1" w14:textId="77777777" w:rsidR="004C221C" w:rsidRDefault="00A40EC6">
            <w:pPr>
              <w:pStyle w:val="TableText"/>
            </w:pPr>
            <w:r>
              <w:t>OWASP agentic guidance: Top 10 for Agentic Applications 2026 [59]</w:t>
            </w:r>
            <w:r>
              <w:t>; Agentic AI – Threats and Mitigations [110]</w:t>
            </w:r>
          </w:p>
        </w:tc>
        <w:tc>
          <w:tcPr>
            <w:tcW w:w="2127" w:type="dxa"/>
            <w:shd w:val="clear" w:color="auto" w:fill="EEF3F8"/>
          </w:tcPr>
          <w:p w14:paraId="6DCF341A" w14:textId="77777777" w:rsidR="004C221C" w:rsidRDefault="00A40EC6">
            <w:pPr>
              <w:pStyle w:val="TableText"/>
            </w:pPr>
            <w:r>
              <w:t>ASI01 Agent Goal Hijack</w:t>
            </w:r>
          </w:p>
          <w:p w14:paraId="410EAA41" w14:textId="77777777" w:rsidR="004C221C" w:rsidRDefault="00A40EC6">
            <w:pPr>
              <w:pStyle w:val="TableText"/>
            </w:pPr>
            <w:r>
              <w:t>ASI02 Tool Misuse and Exploitation</w:t>
            </w:r>
          </w:p>
          <w:p w14:paraId="6AA64D29" w14:textId="77777777" w:rsidR="004C221C" w:rsidRDefault="00A40EC6">
            <w:pPr>
              <w:pStyle w:val="TableText"/>
            </w:pPr>
            <w:r>
              <w:t>ASI03 Identity and Privilege Abuse</w:t>
            </w:r>
          </w:p>
          <w:p w14:paraId="08EB1E07" w14:textId="77777777" w:rsidR="004C221C" w:rsidRDefault="00A40EC6">
            <w:pPr>
              <w:pStyle w:val="TableText"/>
            </w:pPr>
            <w:r>
              <w:t>ASI09 Human-Agent Trust Exploitation</w:t>
            </w:r>
          </w:p>
        </w:tc>
        <w:tc>
          <w:tcPr>
            <w:tcW w:w="2858" w:type="dxa"/>
            <w:shd w:val="clear" w:color="auto" w:fill="EEF3F8"/>
          </w:tcPr>
          <w:p w14:paraId="3EEB96E2" w14:textId="77777777" w:rsidR="004C221C" w:rsidRDefault="00A40EC6">
            <w:pPr>
              <w:pStyle w:val="TableText"/>
            </w:pPr>
            <w:r>
              <w:t>Taint escalation after untrusted reads and the after-injection rule for high-risk tools</w:t>
            </w:r>
          </w:p>
          <w:p w14:paraId="6F08399C" w14:textId="77777777" w:rsidR="004C221C" w:rsidRDefault="00A40EC6">
            <w:pPr>
              <w:pStyle w:val="TableText"/>
            </w:pPr>
            <w:r>
              <w:t>Per-agent tool profiles and argument constraints</w:t>
            </w:r>
          </w:p>
          <w:p w14:paraId="299709E3" w14:textId="77777777" w:rsidR="004C221C" w:rsidRDefault="00A40EC6">
            <w:pPr>
              <w:pStyle w:val="TableText"/>
            </w:pPr>
            <w:r>
              <w:t>Per-agent API keys stored as SHA-256 hashes; agent keys cannot call human APIs</w:t>
            </w:r>
          </w:p>
          <w:p w14:paraId="226318D1" w14:textId="77777777" w:rsidR="004C221C" w:rsidRDefault="00A40EC6">
            <w:pPr>
              <w:pStyle w:val="TableText"/>
            </w:pPr>
            <w:r>
              <w:t>Approval screens show the concrete arguments, the reasons and where the data came from, not the agent's own explanation</w:t>
            </w:r>
          </w:p>
        </w:tc>
        <w:tc>
          <w:tcPr>
            <w:tcW w:w="1994" w:type="dxa"/>
            <w:shd w:val="clear" w:color="auto" w:fill="EEF3F8"/>
          </w:tcPr>
          <w:p w14:paraId="4EBBCB1D" w14:textId="77777777" w:rsidR="004C221C" w:rsidRDefault="00A40EC6">
            <w:pPr>
              <w:pStyle w:val="TableText"/>
            </w:pPr>
            <w:r>
              <w:t>Security tests ST-04, ST-05, ST-21 and ST-22</w:t>
            </w:r>
          </w:p>
          <w:p w14:paraId="156BF26D" w14:textId="77777777" w:rsidR="004C221C" w:rsidRDefault="00A40EC6">
            <w:pPr>
              <w:pStyle w:val="TableText"/>
            </w:pPr>
            <w:r>
              <w:t>Approval detail screen (Figure C.19)</w:t>
            </w:r>
          </w:p>
        </w:tc>
      </w:tr>
      <w:tr w:rsidR="004C221C" w14:paraId="31D6494C" w14:textId="77777777">
        <w:trPr>
          <w:jc w:val="center"/>
        </w:trPr>
        <w:tc>
          <w:tcPr>
            <w:tcW w:w="1662" w:type="dxa"/>
          </w:tcPr>
          <w:p w14:paraId="5742BBB8" w14:textId="77777777" w:rsidR="004C221C" w:rsidRDefault="00A40EC6">
            <w:pPr>
              <w:pStyle w:val="TableText"/>
            </w:pPr>
            <w:r>
              <w:t>NIST AI RMF 1.0 [18]</w:t>
            </w:r>
          </w:p>
        </w:tc>
        <w:tc>
          <w:tcPr>
            <w:tcW w:w="2127" w:type="dxa"/>
          </w:tcPr>
          <w:p w14:paraId="36285551" w14:textId="77777777" w:rsidR="004C221C" w:rsidRDefault="00A40EC6">
            <w:pPr>
              <w:pStyle w:val="TableText"/>
            </w:pPr>
            <w:r>
              <w:t>Govern, Map, Measure and Manage functions; "secure and resilient" and "accountable and transparent" characteristics</w:t>
            </w:r>
          </w:p>
        </w:tc>
        <w:tc>
          <w:tcPr>
            <w:tcW w:w="2858" w:type="dxa"/>
          </w:tcPr>
          <w:p w14:paraId="445DC53D" w14:textId="77777777" w:rsidR="004C221C" w:rsidRDefault="00A40EC6">
            <w:pPr>
              <w:pStyle w:val="TableText"/>
            </w:pPr>
            <w:r>
              <w:t>Versioned policies with author and comment (Govern)</w:t>
            </w:r>
          </w:p>
          <w:p w14:paraId="5C649392" w14:textId="77777777" w:rsidR="004C221C" w:rsidRDefault="00A40EC6">
            <w:pPr>
              <w:pStyle w:val="TableText"/>
            </w:pPr>
            <w:r>
              <w:t>Threat model, use cases and misuse cases (Map)</w:t>
            </w:r>
          </w:p>
          <w:p w14:paraId="197E1CC9" w14:textId="77777777" w:rsidR="004C221C" w:rsidRDefault="00A40EC6">
            <w:pPr>
              <w:pStyle w:val="TableText"/>
            </w:pPr>
            <w:r>
              <w:t>Mirsad-Bench, latency benchmark and detector metrics pipeline (Measure)</w:t>
            </w:r>
          </w:p>
          <w:p w14:paraId="16230F35" w14:textId="77777777" w:rsidR="004C221C" w:rsidRDefault="00A40EC6">
            <w:pPr>
              <w:pStyle w:val="TableText"/>
            </w:pPr>
            <w:r>
              <w:t>Runtime enforcement and human approval (Manage)</w:t>
            </w:r>
          </w:p>
        </w:tc>
        <w:tc>
          <w:tcPr>
            <w:tcW w:w="1994" w:type="dxa"/>
          </w:tcPr>
          <w:p w14:paraId="5A0B22F8" w14:textId="77777777" w:rsidR="004C221C" w:rsidRDefault="00A40EC6">
            <w:pPr>
              <w:pStyle w:val="TableText"/>
            </w:pPr>
            <w:r>
              <w:rPr>
                <w:rFonts w:ascii="Consolas" w:hAnsi="Consolas"/>
                <w:color w:val="1F2937"/>
                <w:sz w:val="17"/>
              </w:rPr>
              <w:t>reports/results_summary.json</w:t>
            </w:r>
          </w:p>
          <w:p w14:paraId="78495F34" w14:textId="77777777" w:rsidR="004C221C" w:rsidRDefault="00A40EC6">
            <w:pPr>
              <w:pStyle w:val="TableText"/>
            </w:pPr>
            <w:r>
              <w:t>Policy versions in the dashboard (</w:t>
            </w:r>
            <w:r>
              <w:t>Figure C.6)</w:t>
            </w:r>
          </w:p>
        </w:tc>
      </w:tr>
      <w:tr w:rsidR="004C221C" w14:paraId="7B7BFE94" w14:textId="77777777">
        <w:trPr>
          <w:jc w:val="center"/>
        </w:trPr>
        <w:tc>
          <w:tcPr>
            <w:tcW w:w="1662" w:type="dxa"/>
            <w:shd w:val="clear" w:color="auto" w:fill="EEF3F8"/>
          </w:tcPr>
          <w:p w14:paraId="04C6C8BF" w14:textId="77777777" w:rsidR="004C221C" w:rsidRDefault="00A40EC6">
            <w:pPr>
              <w:pStyle w:val="TableText"/>
            </w:pPr>
            <w:r>
              <w:t>NIST AI 100-2e2025 [23]</w:t>
            </w:r>
          </w:p>
        </w:tc>
        <w:tc>
          <w:tcPr>
            <w:tcW w:w="2127" w:type="dxa"/>
            <w:shd w:val="clear" w:color="auto" w:fill="EEF3F8"/>
          </w:tcPr>
          <w:p w14:paraId="590FFC96" w14:textId="77777777" w:rsidR="004C221C" w:rsidRDefault="00A40EC6">
            <w:pPr>
              <w:pStyle w:val="TableText"/>
            </w:pPr>
            <w:r>
              <w:t>Indirect prompt injection through resources the model reads; mitigations by detection, filtering, spotlighting and designing on the assumption that injection will occur; agent hijacking</w:t>
            </w:r>
          </w:p>
        </w:tc>
        <w:tc>
          <w:tcPr>
            <w:tcW w:w="2858" w:type="dxa"/>
            <w:shd w:val="clear" w:color="auto" w:fill="EEF3F8"/>
          </w:tcPr>
          <w:p w14:paraId="5559DEFB" w14:textId="77777777" w:rsidR="004C221C" w:rsidRDefault="00A40EC6">
            <w:pPr>
              <w:pStyle w:val="TableText"/>
            </w:pPr>
            <w:r>
              <w:t>The gateway constrains tool calls whatever the model has read; detector and spotlighting of untrusted content; taint rules on the data path</w:t>
            </w:r>
          </w:p>
        </w:tc>
        <w:tc>
          <w:tcPr>
            <w:tcW w:w="1994" w:type="dxa"/>
            <w:shd w:val="clear" w:color="auto" w:fill="EEF3F8"/>
          </w:tcPr>
          <w:p w14:paraId="73CC30E0" w14:textId="77777777" w:rsidR="004C221C" w:rsidRDefault="00A40EC6">
            <w:pPr>
              <w:pStyle w:val="TableText"/>
            </w:pPr>
            <w:r>
              <w:t>Threat model (Section 3.2); detector and gateway tests</w:t>
            </w:r>
          </w:p>
        </w:tc>
      </w:tr>
      <w:tr w:rsidR="004C221C" w14:paraId="46A0F8AF" w14:textId="77777777">
        <w:trPr>
          <w:jc w:val="center"/>
        </w:trPr>
        <w:tc>
          <w:tcPr>
            <w:tcW w:w="1662" w:type="dxa"/>
          </w:tcPr>
          <w:p w14:paraId="5EE261AF" w14:textId="77777777" w:rsidR="004C221C" w:rsidRDefault="00A40EC6">
            <w:pPr>
              <w:pStyle w:val="TableText"/>
            </w:pPr>
            <w:r>
              <w:t>MITRE ATLAS [109]</w:t>
            </w:r>
          </w:p>
        </w:tc>
        <w:tc>
          <w:tcPr>
            <w:tcW w:w="2127" w:type="dxa"/>
          </w:tcPr>
          <w:p w14:paraId="2DCA6266" w14:textId="77777777" w:rsidR="004C221C" w:rsidRDefault="00A40EC6">
            <w:pPr>
              <w:pStyle w:val="TableText"/>
            </w:pPr>
            <w:r>
              <w:t>AML.T0051 LLM Prompt Injection (.001 Indirect)</w:t>
            </w:r>
          </w:p>
          <w:p w14:paraId="482DA524" w14:textId="77777777" w:rsidR="004C221C" w:rsidRDefault="00A40EC6">
            <w:pPr>
              <w:pStyle w:val="TableText"/>
            </w:pPr>
            <w:r>
              <w:t>AML.T0053 AI Agent Tool Invocation</w:t>
            </w:r>
          </w:p>
          <w:p w14:paraId="1A2537DD" w14:textId="77777777" w:rsidR="004C221C" w:rsidRDefault="00A40EC6">
            <w:pPr>
              <w:pStyle w:val="TableText"/>
            </w:pPr>
            <w:r>
              <w:t>AML.T0086 Exfiltration via AI Agent Tool Invocation</w:t>
            </w:r>
          </w:p>
        </w:tc>
        <w:tc>
          <w:tcPr>
            <w:tcW w:w="2858" w:type="dxa"/>
          </w:tcPr>
          <w:p w14:paraId="20DCCE56" w14:textId="77777777" w:rsidR="004C221C" w:rsidRDefault="00A40EC6">
            <w:pPr>
              <w:pStyle w:val="TableText"/>
            </w:pPr>
            <w:r>
              <w:t>Misuse cases MC-01 and MC-02 (Table 3.1), mitigated by detection, policy, taint and approval</w:t>
            </w:r>
          </w:p>
        </w:tc>
        <w:tc>
          <w:tcPr>
            <w:tcW w:w="1994" w:type="dxa"/>
          </w:tcPr>
          <w:p w14:paraId="51E483CC" w14:textId="77777777" w:rsidR="004C221C" w:rsidRDefault="00A40EC6">
            <w:pPr>
              <w:pStyle w:val="TableText"/>
            </w:pPr>
            <w:r>
              <w:t>Gap: test cases and audit events are not yet tagged with ATLAS technique identifiers</w:t>
            </w:r>
          </w:p>
        </w:tc>
      </w:tr>
      <w:tr w:rsidR="004C221C" w14:paraId="3215ECD1" w14:textId="77777777">
        <w:trPr>
          <w:jc w:val="center"/>
        </w:trPr>
        <w:tc>
          <w:tcPr>
            <w:tcW w:w="1662" w:type="dxa"/>
            <w:shd w:val="clear" w:color="auto" w:fill="EEF3F8"/>
          </w:tcPr>
          <w:p w14:paraId="287127AB" w14:textId="77777777" w:rsidR="004C221C" w:rsidRDefault="00A40EC6">
            <w:pPr>
              <w:pStyle w:val="TableText"/>
            </w:pPr>
            <w:r>
              <w:t>ISO/IEC 42001:2023 [111]</w:t>
            </w:r>
          </w:p>
        </w:tc>
        <w:tc>
          <w:tcPr>
            <w:tcW w:w="2127" w:type="dxa"/>
            <w:shd w:val="clear" w:color="auto" w:fill="EEF3F8"/>
          </w:tcPr>
          <w:p w14:paraId="180B99A6" w14:textId="77777777" w:rsidR="004C221C" w:rsidRDefault="00A40EC6">
            <w:pPr>
              <w:pStyle w:val="TableText"/>
            </w:pPr>
            <w:r>
              <w:t>AI management system: operational control, monitoring and human oversight of AI systems</w:t>
            </w:r>
          </w:p>
        </w:tc>
        <w:tc>
          <w:tcPr>
            <w:tcW w:w="2858" w:type="dxa"/>
            <w:shd w:val="clear" w:color="auto" w:fill="EEF3F8"/>
          </w:tcPr>
          <w:p w14:paraId="10123692" w14:textId="77777777" w:rsidR="004C221C" w:rsidRDefault="00A40EC6">
            <w:pPr>
              <w:pStyle w:val="TableText"/>
            </w:pPr>
            <w:r>
              <w:t>Reviewable agent policies; recorded human oversight decisions (who decided, when, with which note); log of AI-system events</w:t>
            </w:r>
          </w:p>
        </w:tc>
        <w:tc>
          <w:tcPr>
            <w:tcW w:w="1994" w:type="dxa"/>
            <w:shd w:val="clear" w:color="auto" w:fill="EEF3F8"/>
          </w:tcPr>
          <w:p w14:paraId="25C43A89" w14:textId="77777777" w:rsidR="004C221C" w:rsidRDefault="00A40EC6">
            <w:pPr>
              <w:pStyle w:val="TableText"/>
            </w:pPr>
            <w:r>
              <w:rPr>
                <w:rFonts w:ascii="Consolas" w:hAnsi="Consolas"/>
                <w:color w:val="1F2937"/>
                <w:sz w:val="17"/>
              </w:rPr>
              <w:t>policy.activated</w:t>
            </w:r>
            <w:r>
              <w:t xml:space="preserve"> and </w:t>
            </w:r>
            <w:r>
              <w:rPr>
                <w:rFonts w:ascii="Consolas" w:hAnsi="Consolas"/>
                <w:color w:val="1F2937"/>
                <w:sz w:val="17"/>
              </w:rPr>
              <w:t>approval.decided</w:t>
            </w:r>
            <w:r>
              <w:t xml:space="preserve"> audit events</w:t>
            </w:r>
          </w:p>
          <w:p w14:paraId="740655C9" w14:textId="77777777" w:rsidR="004C221C" w:rsidRDefault="00A40EC6">
            <w:pPr>
              <w:pStyle w:val="TableText"/>
            </w:pPr>
            <w:r>
              <w:t>Mirsad supplies controls and evidence for an AI management system; it is not one</w:t>
            </w:r>
          </w:p>
        </w:tc>
      </w:tr>
      <w:tr w:rsidR="004C221C" w14:paraId="442C5502" w14:textId="77777777">
        <w:trPr>
          <w:jc w:val="center"/>
        </w:trPr>
        <w:tc>
          <w:tcPr>
            <w:tcW w:w="1662" w:type="dxa"/>
          </w:tcPr>
          <w:p w14:paraId="0E2ADDE1" w14:textId="77777777" w:rsidR="004C221C" w:rsidRDefault="00A40EC6">
            <w:pPr>
              <w:pStyle w:val="TableText"/>
            </w:pPr>
            <w:r>
              <w:t>ISO/IEC 27001:2022 [112]</w:t>
            </w:r>
          </w:p>
        </w:tc>
        <w:tc>
          <w:tcPr>
            <w:tcW w:w="2127" w:type="dxa"/>
          </w:tcPr>
          <w:p w14:paraId="1D8EACF3" w14:textId="77777777" w:rsidR="004C221C" w:rsidRDefault="00A40EC6">
            <w:pPr>
              <w:pStyle w:val="TableText"/>
            </w:pPr>
            <w:r>
              <w:t>Annex A access control, logging and monitoring controls</w:t>
            </w:r>
          </w:p>
        </w:tc>
        <w:tc>
          <w:tcPr>
            <w:tcW w:w="2858" w:type="dxa"/>
          </w:tcPr>
          <w:p w14:paraId="058DA033" w14:textId="77777777" w:rsidR="004C221C" w:rsidRDefault="00A40EC6">
            <w:pPr>
              <w:pStyle w:val="TableText"/>
            </w:pPr>
            <w:r>
              <w:t>Role-based access (administrator, approver, auditor); per-agent keys with rotation; tamper-evident log; live event stream; JSON and CSV export</w:t>
            </w:r>
          </w:p>
        </w:tc>
        <w:tc>
          <w:tcPr>
            <w:tcW w:w="1994" w:type="dxa"/>
          </w:tcPr>
          <w:p w14:paraId="254787AA" w14:textId="77777777" w:rsidR="004C221C" w:rsidRDefault="00A40EC6">
            <w:pPr>
              <w:pStyle w:val="TableText"/>
            </w:pPr>
            <w:r>
              <w:t>Security tests ST-01 to ST-03, ST-06, ST-07 and ST-20</w:t>
            </w:r>
          </w:p>
        </w:tc>
      </w:tr>
      <w:tr w:rsidR="004C221C" w14:paraId="7CDC57A3" w14:textId="77777777">
        <w:trPr>
          <w:jc w:val="center"/>
        </w:trPr>
        <w:tc>
          <w:tcPr>
            <w:tcW w:w="1662" w:type="dxa"/>
            <w:shd w:val="clear" w:color="auto" w:fill="EEF3F8"/>
          </w:tcPr>
          <w:p w14:paraId="73C5F5CE" w14:textId="77777777" w:rsidR="004C221C" w:rsidRDefault="00A40EC6">
            <w:pPr>
              <w:pStyle w:val="TableText"/>
            </w:pPr>
            <w:r>
              <w:t>NCA ECC-2:2024 [11]</w:t>
            </w:r>
          </w:p>
        </w:tc>
        <w:tc>
          <w:tcPr>
            <w:tcW w:w="2127" w:type="dxa"/>
            <w:shd w:val="clear" w:color="auto" w:fill="EEF3F8"/>
          </w:tcPr>
          <w:p w14:paraId="0C73D600" w14:textId="77777777" w:rsidR="004C221C" w:rsidRDefault="00A40EC6">
            <w:pPr>
              <w:pStyle w:val="TableText"/>
            </w:pPr>
            <w:r>
              <w:t>2-2-3 least privilege, need-to-know and segregation of duties</w:t>
            </w:r>
          </w:p>
          <w:p w14:paraId="52E582B5" w14:textId="77777777" w:rsidR="004C221C" w:rsidRDefault="00A40EC6">
            <w:pPr>
              <w:pStyle w:val="TableText"/>
            </w:pPr>
            <w:r>
              <w:t>2-7 data protection by classification</w:t>
            </w:r>
          </w:p>
          <w:p w14:paraId="49D4493F" w14:textId="77777777" w:rsidR="004C221C" w:rsidRDefault="00A40EC6">
            <w:pPr>
              <w:pStyle w:val="TableText"/>
            </w:pPr>
            <w:r>
              <w:t>2-12-3 event logging and monitoring</w:t>
            </w:r>
          </w:p>
          <w:p w14:paraId="700ADA83" w14:textId="77777777" w:rsidR="004C221C" w:rsidRDefault="00A40EC6">
            <w:pPr>
              <w:pStyle w:val="TableText"/>
            </w:pPr>
            <w:r>
              <w:t>2-15 web application security</w:t>
            </w:r>
          </w:p>
          <w:p w14:paraId="6B6DD19E" w14:textId="77777777" w:rsidR="004C221C" w:rsidRDefault="00A40EC6">
            <w:pPr>
              <w:pStyle w:val="TableText"/>
            </w:pPr>
            <w:r>
              <w:t>1-6-3 secure integration between applications</w:t>
            </w:r>
          </w:p>
          <w:p w14:paraId="6F0F882A" w14:textId="77777777" w:rsidR="004C221C" w:rsidRDefault="00A40EC6">
            <w:pPr>
              <w:pStyle w:val="TableText"/>
            </w:pPr>
            <w:r>
              <w:t>4-1 third-party cybersecurity</w:t>
            </w:r>
          </w:p>
        </w:tc>
        <w:tc>
          <w:tcPr>
            <w:tcW w:w="2858" w:type="dxa"/>
            <w:shd w:val="clear" w:color="auto" w:fill="EEF3F8"/>
          </w:tcPr>
          <w:p w14:paraId="41E7B782" w14:textId="77777777" w:rsidR="004C221C" w:rsidRDefault="00A40EC6">
            <w:pPr>
              <w:pStyle w:val="TableText"/>
            </w:pPr>
            <w:r>
              <w:t>Per-tool and per-parameter authorisation; a human approver separate from the agent</w:t>
            </w:r>
          </w:p>
          <w:p w14:paraId="7177C0A1" w14:textId="77777777" w:rsidR="004C221C" w:rsidRDefault="00A40EC6">
            <w:pPr>
              <w:pStyle w:val="TableText"/>
            </w:pPr>
            <w:r>
              <w:t>Sensitivity labels (public, internal, confidential) drive the taint rules</w:t>
            </w:r>
          </w:p>
          <w:p w14:paraId="1A25C87E" w14:textId="77777777" w:rsidR="004C221C" w:rsidRDefault="00A40EC6">
            <w:pPr>
              <w:pStyle w:val="TableText"/>
            </w:pPr>
            <w:r>
              <w:t>Append-only HMAC-chained log with verification</w:t>
            </w:r>
          </w:p>
          <w:p w14:paraId="368941BF" w14:textId="77777777" w:rsidR="004C221C" w:rsidRDefault="00A40EC6">
            <w:pPr>
              <w:pStyle w:val="TableText"/>
            </w:pPr>
            <w:r>
              <w:t>Security headers, request-size limit, login throttling</w:t>
            </w:r>
          </w:p>
          <w:p w14:paraId="4AAC0A29" w14:textId="77777777" w:rsidR="004C221C" w:rsidRDefault="00A40EC6">
            <w:pPr>
              <w:pStyle w:val="TableText"/>
            </w:pPr>
            <w:r>
              <w:t>Authenticated, policy-checked tool integration</w:t>
            </w:r>
          </w:p>
          <w:p w14:paraId="450EB590" w14:textId="77777777" w:rsidR="004C221C" w:rsidRDefault="00A40EC6">
            <w:pPr>
              <w:pStyle w:val="TableText"/>
            </w:pPr>
            <w:r>
              <w:t>Third-party MCP servers reach an agent only through tools the policy allows (default-deny), and their results can be declared untrusted and scanned</w:t>
            </w:r>
          </w:p>
        </w:tc>
        <w:tc>
          <w:tcPr>
            <w:tcW w:w="1994" w:type="dxa"/>
            <w:shd w:val="clear" w:color="auto" w:fill="EEF3F8"/>
          </w:tcPr>
          <w:p w14:paraId="60583A04" w14:textId="77777777" w:rsidR="004C221C" w:rsidRDefault="00A40EC6">
            <w:pPr>
              <w:pStyle w:val="TableText"/>
            </w:pPr>
            <w:r>
              <w:t>Security tests ST-15, ST-18 and ST-19; Bandit, pip-audit and npm audit reports</w:t>
            </w:r>
          </w:p>
          <w:p w14:paraId="33B68A17" w14:textId="77777777" w:rsidR="004C221C" w:rsidRDefault="00A40EC6">
            <w:pPr>
              <w:pStyle w:val="TableText"/>
            </w:pPr>
            <w:r>
              <w:t>Gap: no configured retention period (ECC requires at least 12 months) and no SIEM connector</w:t>
            </w:r>
          </w:p>
        </w:tc>
      </w:tr>
      <w:tr w:rsidR="004C221C" w14:paraId="7C53324A" w14:textId="77777777">
        <w:trPr>
          <w:jc w:val="center"/>
        </w:trPr>
        <w:tc>
          <w:tcPr>
            <w:tcW w:w="1662" w:type="dxa"/>
          </w:tcPr>
          <w:p w14:paraId="2C1B0CC4" w14:textId="77777777" w:rsidR="004C221C" w:rsidRDefault="00A40EC6">
            <w:pPr>
              <w:pStyle w:val="TableText"/>
            </w:pPr>
            <w:r>
              <w:t>Saudi PDPL [12] and its Implementing Regulation [60]</w:t>
            </w:r>
          </w:p>
        </w:tc>
        <w:tc>
          <w:tcPr>
            <w:tcW w:w="2127" w:type="dxa"/>
          </w:tcPr>
          <w:p w14:paraId="24C57B1E" w14:textId="77777777" w:rsidR="004C221C" w:rsidRDefault="00A40EC6">
            <w:pPr>
              <w:pStyle w:val="TableText"/>
            </w:pPr>
            <w:r>
              <w:t>Technical and organisational protection of personal data (Art. 19); breach notification (Art. 20, with 72 hours set in the Implementing Regulation); transfers outside the Kingdom (Art. 29); data minimisation</w:t>
            </w:r>
          </w:p>
        </w:tc>
        <w:tc>
          <w:tcPr>
            <w:tcW w:w="2858" w:type="dxa"/>
          </w:tcPr>
          <w:p w14:paraId="4711056A" w14:textId="77777777" w:rsidR="004C221C" w:rsidRDefault="00A40EC6">
            <w:pPr>
              <w:pStyle w:val="TableText"/>
            </w:pPr>
            <w:r>
              <w:t>Taint rule for confidential data reaching external destinations</w:t>
            </w:r>
          </w:p>
          <w:p w14:paraId="73099357" w14:textId="77777777" w:rsidR="004C221C" w:rsidRDefault="00A40EC6">
            <w:pPr>
              <w:pStyle w:val="TableText"/>
            </w:pPr>
            <w:r>
              <w:t>Destination allow-lists (</w:t>
            </w:r>
            <w:r>
              <w:rPr>
                <w:rFonts w:ascii="Consolas" w:hAnsi="Consolas"/>
                <w:color w:val="1F2937"/>
                <w:sz w:val="17"/>
              </w:rPr>
              <w:t>domain_in</w:t>
            </w:r>
            <w:r>
              <w:t>) on outbound tools</w:t>
            </w:r>
          </w:p>
          <w:p w14:paraId="516656A8" w14:textId="77777777" w:rsidR="004C221C" w:rsidRDefault="00A40EC6">
            <w:pPr>
              <w:pStyle w:val="TableText"/>
            </w:pPr>
            <w:r>
              <w:t>Secrets removed and national IDs, IBANs and card numbers masked before audit events are stored</w:t>
            </w:r>
          </w:p>
          <w:p w14:paraId="5E175401" w14:textId="77777777" w:rsidR="004C221C" w:rsidRDefault="00A40EC6">
            <w:pPr>
              <w:pStyle w:val="TableText"/>
            </w:pPr>
            <w:r>
              <w:t>Synthetic demonstration data only</w:t>
            </w:r>
          </w:p>
        </w:tc>
        <w:tc>
          <w:tcPr>
            <w:tcW w:w="1994" w:type="dxa"/>
          </w:tcPr>
          <w:p w14:paraId="3FFE968F" w14:textId="77777777" w:rsidR="004C221C" w:rsidRDefault="00A40EC6">
            <w:pPr>
              <w:pStyle w:val="TableText"/>
            </w:pPr>
            <w:r>
              <w:t>Redaction unit tests and ST-11</w:t>
            </w:r>
          </w:p>
          <w:p w14:paraId="24E2D0E1" w14:textId="77777777" w:rsidR="004C221C" w:rsidRDefault="00A40EC6">
            <w:pPr>
              <w:pStyle w:val="TableText"/>
            </w:pPr>
            <w:r>
              <w:t>The audit trail supports scoping an incident</w:t>
            </w:r>
          </w:p>
          <w:p w14:paraId="2C7414EA" w14:textId="77777777" w:rsidR="004C221C" w:rsidRDefault="00A40EC6">
            <w:pPr>
              <w:pStyle w:val="TableText"/>
            </w:pPr>
            <w:r>
              <w:t>Gap: no erasure mechanism, because deleting events breaks the chain</w:t>
            </w:r>
          </w:p>
        </w:tc>
      </w:tr>
      <w:tr w:rsidR="004C221C" w14:paraId="467A728B" w14:textId="77777777">
        <w:trPr>
          <w:jc w:val="center"/>
        </w:trPr>
        <w:tc>
          <w:tcPr>
            <w:tcW w:w="1662" w:type="dxa"/>
            <w:shd w:val="clear" w:color="auto" w:fill="EEF3F8"/>
          </w:tcPr>
          <w:p w14:paraId="1EBD468F" w14:textId="77777777" w:rsidR="004C221C" w:rsidRDefault="00A40EC6">
            <w:pPr>
              <w:pStyle w:val="TableText"/>
            </w:pPr>
            <w:r>
              <w:t>SDAIA AI Ethics Principles [10]</w:t>
            </w:r>
          </w:p>
        </w:tc>
        <w:tc>
          <w:tcPr>
            <w:tcW w:w="2127" w:type="dxa"/>
            <w:shd w:val="clear" w:color="auto" w:fill="EEF3F8"/>
          </w:tcPr>
          <w:p w14:paraId="5E489139" w14:textId="77777777" w:rsidR="004C221C" w:rsidRDefault="00A40EC6">
            <w:pPr>
              <w:pStyle w:val="TableText"/>
            </w:pPr>
            <w:r>
              <w:t>Privacy and security; reliability and safety; transparency and explainability; accountability and responsibility; fairness</w:t>
            </w:r>
          </w:p>
        </w:tc>
        <w:tc>
          <w:tcPr>
            <w:tcW w:w="2858" w:type="dxa"/>
            <w:shd w:val="clear" w:color="auto" w:fill="EEF3F8"/>
          </w:tcPr>
          <w:p w14:paraId="20F8172B" w14:textId="77777777" w:rsidR="004C221C" w:rsidRDefault="00A40EC6">
            <w:pPr>
              <w:pStyle w:val="TableText"/>
            </w:pPr>
            <w:r>
              <w:t>Reason codes with English and Arabic explanations; human approval of high-risk actions; decision replay; metrics reported separately for Arabic and English</w:t>
            </w:r>
          </w:p>
        </w:tc>
        <w:tc>
          <w:tcPr>
            <w:tcW w:w="1994" w:type="dxa"/>
            <w:shd w:val="clear" w:color="auto" w:fill="EEF3F8"/>
          </w:tcPr>
          <w:p w14:paraId="689D8FD4" w14:textId="77777777" w:rsidR="004C221C" w:rsidRDefault="00A40EC6">
            <w:pPr>
              <w:pStyle w:val="TableText"/>
            </w:pPr>
            <w:r>
              <w:t>Approval friction under full protection: 17.6% for Arabic and 17.6% for English tasks</w:t>
            </w:r>
          </w:p>
          <w:p w14:paraId="7FA3B598" w14:textId="77777777" w:rsidR="004C221C" w:rsidRDefault="00A40EC6">
            <w:pPr>
              <w:pStyle w:val="TableText"/>
            </w:pPr>
            <w:r>
              <w:t>Gap: detector error rates per language and variety pending data</w:t>
            </w:r>
          </w:p>
        </w:tc>
      </w:tr>
      <w:tr w:rsidR="004C221C" w14:paraId="306017AE" w14:textId="77777777">
        <w:trPr>
          <w:jc w:val="center"/>
        </w:trPr>
        <w:tc>
          <w:tcPr>
            <w:tcW w:w="1662" w:type="dxa"/>
          </w:tcPr>
          <w:p w14:paraId="62890EBE" w14:textId="77777777" w:rsidR="004C221C" w:rsidRDefault="00A40EC6">
            <w:pPr>
              <w:pStyle w:val="TableText"/>
            </w:pPr>
            <w:r>
              <w:t>SDAIA Generative AI Guidelines for Government [61]</w:t>
            </w:r>
          </w:p>
        </w:tc>
        <w:tc>
          <w:tcPr>
            <w:tcW w:w="2127" w:type="dxa"/>
          </w:tcPr>
          <w:p w14:paraId="3F077D78" w14:textId="77777777" w:rsidR="004C221C" w:rsidRDefault="00A40EC6">
            <w:pPr>
              <w:pStyle w:val="TableText"/>
            </w:pPr>
            <w:r>
              <w:t>Human review of generative-AI output; restricted data kept out of generative-AI tools</w:t>
            </w:r>
          </w:p>
        </w:tc>
        <w:tc>
          <w:tcPr>
            <w:tcW w:w="2858" w:type="dxa"/>
          </w:tcPr>
          <w:p w14:paraId="1D653465" w14:textId="77777777" w:rsidR="004C221C" w:rsidRDefault="00A40EC6">
            <w:pPr>
              <w:pStyle w:val="TableText"/>
            </w:pPr>
            <w:r>
              <w:t>Human approval of consequential actions; sensitivity labels and taint rules</w:t>
            </w:r>
          </w:p>
        </w:tc>
        <w:tc>
          <w:tcPr>
            <w:tcW w:w="1994" w:type="dxa"/>
          </w:tcPr>
          <w:p w14:paraId="4E97CB53" w14:textId="77777777" w:rsidR="004C221C" w:rsidRDefault="00A40EC6">
            <w:pPr>
              <w:pStyle w:val="TableText"/>
            </w:pPr>
            <w:r>
              <w:t>Approval workflow tests</w:t>
            </w:r>
          </w:p>
        </w:tc>
      </w:tr>
      <w:tr w:rsidR="004C221C" w14:paraId="3FA7B787" w14:textId="77777777">
        <w:trPr>
          <w:jc w:val="center"/>
        </w:trPr>
        <w:tc>
          <w:tcPr>
            <w:tcW w:w="1662" w:type="dxa"/>
            <w:shd w:val="clear" w:color="auto" w:fill="EEF3F8"/>
          </w:tcPr>
          <w:p w14:paraId="71793098" w14:textId="77777777" w:rsidR="004C221C" w:rsidRDefault="00A40EC6">
            <w:pPr>
              <w:pStyle w:val="TableText"/>
            </w:pPr>
            <w:r>
              <w:t>MCP specification, revision 2026-07-28 [3]</w:t>
            </w:r>
          </w:p>
        </w:tc>
        <w:tc>
          <w:tcPr>
            <w:tcW w:w="2127" w:type="dxa"/>
            <w:shd w:val="clear" w:color="auto" w:fill="EEF3F8"/>
          </w:tcPr>
          <w:p w14:paraId="514A34DF" w14:textId="77777777" w:rsidR="004C221C" w:rsidRDefault="00A40EC6">
            <w:pPr>
              <w:pStyle w:val="TableText"/>
            </w:pPr>
            <w:r>
              <w:t>Clients should keep a human able to deny tool calls, show inputs before a call, validate results before they reach the model and log tool use; servers must validate inputs, enforce access control and rate-limit</w:t>
            </w:r>
          </w:p>
        </w:tc>
        <w:tc>
          <w:tcPr>
            <w:tcW w:w="2858" w:type="dxa"/>
            <w:shd w:val="clear" w:color="auto" w:fill="EEF3F8"/>
          </w:tcPr>
          <w:p w14:paraId="26DB4061" w14:textId="77777777" w:rsidR="004C221C" w:rsidRDefault="00A40EC6">
            <w:pPr>
              <w:pStyle w:val="TableText"/>
            </w:pPr>
            <w:r>
              <w:t>Approval with the full arguments; result inspection before the model sees the result; audit of every call; argument constraints and rate limits at the proxy; least-privilege tool discovery (FR1.4)</w:t>
            </w:r>
          </w:p>
        </w:tc>
        <w:tc>
          <w:tcPr>
            <w:tcW w:w="1994" w:type="dxa"/>
            <w:shd w:val="clear" w:color="auto" w:fill="EEF3F8"/>
          </w:tcPr>
          <w:p w14:paraId="44419C42" w14:textId="77777777" w:rsidR="004C221C" w:rsidRDefault="00A40EC6">
            <w:pPr>
              <w:pStyle w:val="TableText"/>
            </w:pPr>
            <w:r>
              <w:t>Adapter and integration tests</w:t>
            </w:r>
          </w:p>
          <w:p w14:paraId="241473B5" w14:textId="77777777" w:rsidR="004C221C" w:rsidRDefault="00A40EC6">
            <w:pPr>
              <w:pStyle w:val="TableText"/>
            </w:pPr>
            <w:r>
              <w:t>Gap: MCP resources, prompts and sampling are not proxied</w:t>
            </w:r>
          </w:p>
        </w:tc>
      </w:tr>
      <w:tr w:rsidR="004C221C" w14:paraId="31D98467" w14:textId="77777777">
        <w:trPr>
          <w:jc w:val="center"/>
        </w:trPr>
        <w:tc>
          <w:tcPr>
            <w:tcW w:w="1662" w:type="dxa"/>
          </w:tcPr>
          <w:p w14:paraId="2038888B" w14:textId="77777777" w:rsidR="004C221C" w:rsidRDefault="00A40EC6">
            <w:pPr>
              <w:pStyle w:val="TableText"/>
            </w:pPr>
            <w:r>
              <w:t xml:space="preserve">WCAG 2.2 </w:t>
            </w:r>
            <w:r>
              <w:t>[92]</w:t>
            </w:r>
          </w:p>
        </w:tc>
        <w:tc>
          <w:tcPr>
            <w:tcW w:w="2127" w:type="dxa"/>
          </w:tcPr>
          <w:p w14:paraId="33DAEF73" w14:textId="77777777" w:rsidR="004C221C" w:rsidRDefault="00A40EC6">
            <w:pPr>
              <w:pStyle w:val="TableText"/>
            </w:pPr>
            <w:r>
              <w:t>Level AA basics: keyboard operation, labels, contrast, no information by colour alone, reduced motion</w:t>
            </w:r>
          </w:p>
        </w:tc>
        <w:tc>
          <w:tcPr>
            <w:tcW w:w="2858" w:type="dxa"/>
          </w:tcPr>
          <w:p w14:paraId="7120D608" w14:textId="77777777" w:rsidR="004C221C" w:rsidRDefault="00A40EC6">
            <w:pPr>
              <w:pStyle w:val="TableText"/>
            </w:pPr>
            <w:r>
              <w:t xml:space="preserve">Semantic HTML with labelled controls; risk shown as icon and text; light and dark themes; </w:t>
            </w:r>
            <w:r>
              <w:rPr>
                <w:rFonts w:ascii="Consolas" w:hAnsi="Consolas"/>
                <w:color w:val="1F2937"/>
                <w:sz w:val="17"/>
              </w:rPr>
              <w:t>prefers-reduced-motion</w:t>
            </w:r>
            <w:r>
              <w:t>; right-to-left Arabic layout</w:t>
            </w:r>
          </w:p>
        </w:tc>
        <w:tc>
          <w:tcPr>
            <w:tcW w:w="1994" w:type="dxa"/>
          </w:tcPr>
          <w:p w14:paraId="13BFE725" w14:textId="77777777" w:rsidR="004C221C" w:rsidRDefault="00A40EC6">
            <w:pPr>
              <w:pStyle w:val="TableText"/>
            </w:pPr>
            <w:r>
              <w:t>194 web component tests; UI review checklist (NFR10)</w:t>
            </w:r>
          </w:p>
          <w:p w14:paraId="4413420B" w14:textId="77777777" w:rsidR="004C221C" w:rsidRDefault="00A40EC6">
            <w:pPr>
              <w:pStyle w:val="TableText"/>
            </w:pPr>
            <w:r>
              <w:t>Gap: no automated accessibility audit and no testing with assistive technologies</w:t>
            </w:r>
          </w:p>
        </w:tc>
      </w:tr>
      <w:tr w:rsidR="004C221C" w14:paraId="40A98E38" w14:textId="77777777">
        <w:trPr>
          <w:jc w:val="center"/>
        </w:trPr>
        <w:tc>
          <w:tcPr>
            <w:tcW w:w="1662" w:type="dxa"/>
            <w:shd w:val="clear" w:color="auto" w:fill="EEF3F8"/>
          </w:tcPr>
          <w:p w14:paraId="00B9262F" w14:textId="77777777" w:rsidR="004C221C" w:rsidRDefault="00A40EC6">
            <w:pPr>
              <w:pStyle w:val="TableText"/>
            </w:pPr>
            <w:r>
              <w:t>ISO/IEC/IEEE 29148:2018 [113]</w:t>
            </w:r>
          </w:p>
        </w:tc>
        <w:tc>
          <w:tcPr>
            <w:tcW w:w="2127" w:type="dxa"/>
            <w:shd w:val="clear" w:color="auto" w:fill="EEF3F8"/>
          </w:tcPr>
          <w:p w14:paraId="59FA867B" w14:textId="77777777" w:rsidR="004C221C" w:rsidRDefault="00A40EC6">
            <w:pPr>
              <w:pStyle w:val="TableText"/>
            </w:pPr>
            <w:r>
              <w:t>Well-formed, verifiable and traceable requirements</w:t>
            </w:r>
          </w:p>
        </w:tc>
        <w:tc>
          <w:tcPr>
            <w:tcW w:w="2858" w:type="dxa"/>
            <w:shd w:val="clear" w:color="auto" w:fill="EEF3F8"/>
          </w:tcPr>
          <w:p w14:paraId="7B05F95E" w14:textId="77777777" w:rsidR="004C221C" w:rsidRDefault="00A40EC6">
            <w:pPr>
              <w:pStyle w:val="TableText"/>
            </w:pPr>
            <w:r>
              <w:t>Requirement identifiers, MoSCoW priorities and acceptance criteria (Table 3.6, Table 3.7); use-case specifications; traceability to test cases</w:t>
            </w:r>
          </w:p>
        </w:tc>
        <w:tc>
          <w:tcPr>
            <w:tcW w:w="1994" w:type="dxa"/>
            <w:shd w:val="clear" w:color="auto" w:fill="EEF3F8"/>
          </w:tcPr>
          <w:p w14:paraId="2F3C8AE7" w14:textId="77777777" w:rsidR="004C221C" w:rsidRDefault="00A40EC6">
            <w:pPr>
              <w:pStyle w:val="TableText"/>
            </w:pPr>
            <w:r>
              <w:t>Section 3.2; D3 SRS</w:t>
            </w:r>
          </w:p>
        </w:tc>
      </w:tr>
      <w:tr w:rsidR="004C221C" w14:paraId="7DA18616" w14:textId="77777777">
        <w:trPr>
          <w:jc w:val="center"/>
        </w:trPr>
        <w:tc>
          <w:tcPr>
            <w:tcW w:w="1662" w:type="dxa"/>
          </w:tcPr>
          <w:p w14:paraId="43C1CD11" w14:textId="77777777" w:rsidR="004C221C" w:rsidRDefault="00A40EC6">
            <w:pPr>
              <w:pStyle w:val="TableText"/>
            </w:pPr>
            <w:r>
              <w:t>ISO/IEC/IEEE 29119 [98]</w:t>
            </w:r>
          </w:p>
        </w:tc>
        <w:tc>
          <w:tcPr>
            <w:tcW w:w="2127" w:type="dxa"/>
          </w:tcPr>
          <w:p w14:paraId="7CE4CD07" w14:textId="77777777" w:rsidR="004C221C" w:rsidRDefault="00A40EC6">
            <w:pPr>
              <w:pStyle w:val="TableText"/>
            </w:pPr>
            <w:r>
              <w:t>Test processes, test documentation and test design techniques</w:t>
            </w:r>
          </w:p>
        </w:tc>
        <w:tc>
          <w:tcPr>
            <w:tcW w:w="2858" w:type="dxa"/>
          </w:tcPr>
          <w:p w14:paraId="709A8D29" w14:textId="77777777" w:rsidR="004C221C" w:rsidRDefault="00A40EC6">
            <w:pPr>
              <w:pStyle w:val="TableText"/>
            </w:pPr>
            <w:r>
              <w:t>Test plan, test-case specification and results; unit, integration, API, security and UI test levels; tests configured to run in continuous integration</w:t>
            </w:r>
          </w:p>
        </w:tc>
        <w:tc>
          <w:tcPr>
            <w:tcW w:w="1994" w:type="dxa"/>
          </w:tcPr>
          <w:p w14:paraId="74265541" w14:textId="77777777" w:rsidR="004C221C" w:rsidRDefault="00A40EC6">
            <w:pPr>
              <w:pStyle w:val="TableText"/>
            </w:pPr>
            <w:r>
              <w:t>1,281 of 1,281 Python tests and 194 web tests pass; statement coverage 94.4% (Appendix B)</w:t>
            </w:r>
          </w:p>
        </w:tc>
      </w:tr>
      <w:tr w:rsidR="004C221C" w14:paraId="15C66104" w14:textId="77777777">
        <w:trPr>
          <w:jc w:val="center"/>
        </w:trPr>
        <w:tc>
          <w:tcPr>
            <w:tcW w:w="1662" w:type="dxa"/>
            <w:shd w:val="clear" w:color="auto" w:fill="EEF3F8"/>
          </w:tcPr>
          <w:p w14:paraId="38A1F45A" w14:textId="77777777" w:rsidR="004C221C" w:rsidRDefault="00A40EC6">
            <w:pPr>
              <w:pStyle w:val="TableText"/>
            </w:pPr>
            <w:r>
              <w:t>IETF RFCs and API description standards: HMAC [67], JWT [104], scrypt [103], OpenAPI</w:t>
            </w:r>
          </w:p>
        </w:tc>
        <w:tc>
          <w:tcPr>
            <w:tcW w:w="2127" w:type="dxa"/>
            <w:shd w:val="clear" w:color="auto" w:fill="EEF3F8"/>
          </w:tcPr>
          <w:p w14:paraId="3827EC00" w14:textId="77777777" w:rsidR="004C221C" w:rsidRDefault="00A40EC6">
            <w:pPr>
              <w:pStyle w:val="TableText"/>
            </w:pPr>
            <w:r>
              <w:t>Standard cryptographic and interface building blocks instead of custom ones</w:t>
            </w:r>
          </w:p>
        </w:tc>
        <w:tc>
          <w:tcPr>
            <w:tcW w:w="2858" w:type="dxa"/>
            <w:shd w:val="clear" w:color="auto" w:fill="EEF3F8"/>
          </w:tcPr>
          <w:p w14:paraId="6E958487" w14:textId="77777777" w:rsidR="004C221C" w:rsidRDefault="00A40EC6">
            <w:pPr>
              <w:pStyle w:val="TableText"/>
            </w:pPr>
            <w:r>
              <w:t xml:space="preserve">HMAC-SHA-256 hash chain for the audit log; HS256 JSON Web Tokens for human sessions; scrypt password hashing; Web Push with VAPID keys; OpenAPI description generated by FastAPI at </w:t>
            </w:r>
            <w:r>
              <w:rPr>
                <w:rFonts w:ascii="Consolas" w:hAnsi="Consolas"/>
                <w:color w:val="1F2937"/>
                <w:sz w:val="17"/>
              </w:rPr>
              <w:t>/openapi.json</w:t>
            </w:r>
          </w:p>
        </w:tc>
        <w:tc>
          <w:tcPr>
            <w:tcW w:w="1994" w:type="dxa"/>
            <w:shd w:val="clear" w:color="auto" w:fill="EEF3F8"/>
          </w:tcPr>
          <w:p w14:paraId="790A28A6" w14:textId="77777777" w:rsidR="004C221C" w:rsidRDefault="00A40EC6">
            <w:pPr>
              <w:pStyle w:val="TableText"/>
            </w:pPr>
            <w:r>
              <w:t xml:space="preserve">Security tests ST-02, ST-03, ST-06 and ST-07; </w:t>
            </w:r>
            <w:r>
              <w:rPr>
                <w:rFonts w:ascii="Consolas" w:hAnsi="Consolas"/>
                <w:color w:val="1F2937"/>
                <w:sz w:val="17"/>
              </w:rPr>
              <w:t>docs/api.md</w:t>
            </w:r>
          </w:p>
        </w:tc>
      </w:tr>
    </w:tbl>
    <w:p w14:paraId="7684A1E7" w14:textId="77777777" w:rsidR="004C221C" w:rsidRDefault="004C221C">
      <w:pPr>
        <w:spacing w:after="80"/>
      </w:pPr>
    </w:p>
    <w:p w14:paraId="594417BF" w14:textId="77777777" w:rsidR="004C221C" w:rsidRDefault="00A40EC6">
      <w:pPr>
        <w:jc w:val="both"/>
      </w:pPr>
      <w:r>
        <w:t>The gaps in Table A.1</w:t>
      </w:r>
      <w:r>
        <w:t xml:space="preserve"> share a pattern. Mirsad already produces the evidence that the standards ask for (decisions, reasons, approvals, verifiable logs), but the surrounding operational features (retention and archival, SIEM forwarding, ATLAS tagging, erasure) are still to be built. These features are needed before an organisation could rely on Mirsad's logs in an NCA ECC or PDPL assessment.</w:t>
      </w:r>
    </w:p>
    <w:p w14:paraId="244FEBC1" w14:textId="77777777" w:rsidR="004C221C" w:rsidRDefault="00A40EC6">
      <w:pPr>
        <w:pStyle w:val="Heading2"/>
      </w:pPr>
      <w:bookmarkStart w:id="177" w:name="_Toc242883692"/>
      <w:r>
        <w:t>A.2 Constraints Matrix</w:t>
      </w:r>
      <w:bookmarkEnd w:id="177"/>
    </w:p>
    <w:p w14:paraId="29141E23" w14:textId="77777777" w:rsidR="004C221C" w:rsidRDefault="00A40EC6">
      <w:pPr>
        <w:pStyle w:val="TableCaption"/>
        <w:keepNext/>
      </w:pPr>
      <w:bookmarkStart w:id="178" w:name="_Toc242883872"/>
      <w:r>
        <w:t>Table A.2: Project constraints and how they were handled</w:t>
      </w:r>
      <w:bookmarkEnd w:id="17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310"/>
        <w:gridCol w:w="1919"/>
        <w:gridCol w:w="2854"/>
        <w:gridCol w:w="2737"/>
      </w:tblGrid>
      <w:tr w:rsidR="004C221C" w14:paraId="05A3926A" w14:textId="77777777">
        <w:trPr>
          <w:tblHeader/>
          <w:jc w:val="center"/>
        </w:trPr>
        <w:tc>
          <w:tcPr>
            <w:tcW w:w="1302" w:type="dxa"/>
            <w:shd w:val="clear" w:color="auto" w:fill="1F3864"/>
          </w:tcPr>
          <w:p w14:paraId="03D4E216" w14:textId="77777777" w:rsidR="004C221C" w:rsidRDefault="00A40EC6">
            <w:pPr>
              <w:pStyle w:val="TableText"/>
            </w:pPr>
            <w:r>
              <w:rPr>
                <w:b/>
                <w:color w:val="FFFFFF"/>
              </w:rPr>
              <w:t>Constraint type</w:t>
            </w:r>
          </w:p>
        </w:tc>
        <w:tc>
          <w:tcPr>
            <w:tcW w:w="2249" w:type="dxa"/>
            <w:shd w:val="clear" w:color="auto" w:fill="1F3864"/>
          </w:tcPr>
          <w:p w14:paraId="18F21068" w14:textId="77777777" w:rsidR="004C221C" w:rsidRDefault="00A40EC6">
            <w:pPr>
              <w:pStyle w:val="TableText"/>
            </w:pPr>
            <w:r>
              <w:rPr>
                <w:b/>
                <w:color w:val="FFFFFF"/>
              </w:rPr>
              <w:t>Constraint</w:t>
            </w:r>
          </w:p>
        </w:tc>
        <w:tc>
          <w:tcPr>
            <w:tcW w:w="3077" w:type="dxa"/>
            <w:shd w:val="clear" w:color="auto" w:fill="1F3864"/>
          </w:tcPr>
          <w:p w14:paraId="196C11EB" w14:textId="77777777" w:rsidR="004C221C" w:rsidRDefault="00A40EC6">
            <w:pPr>
              <w:pStyle w:val="TableText"/>
            </w:pPr>
            <w:r>
              <w:rPr>
                <w:b/>
                <w:color w:val="FFFFFF"/>
              </w:rPr>
              <w:t>How it was handled</w:t>
            </w:r>
          </w:p>
        </w:tc>
        <w:tc>
          <w:tcPr>
            <w:tcW w:w="2012" w:type="dxa"/>
            <w:shd w:val="clear" w:color="auto" w:fill="1F3864"/>
          </w:tcPr>
          <w:p w14:paraId="61F81752" w14:textId="77777777" w:rsidR="004C221C" w:rsidRDefault="00A40EC6">
            <w:pPr>
              <w:pStyle w:val="TableText"/>
            </w:pPr>
            <w:r>
              <w:rPr>
                <w:b/>
                <w:color w:val="FFFFFF"/>
              </w:rPr>
              <w:t>Remaining effect</w:t>
            </w:r>
          </w:p>
        </w:tc>
      </w:tr>
      <w:tr w:rsidR="004C221C" w14:paraId="59E17D36" w14:textId="77777777">
        <w:trPr>
          <w:jc w:val="center"/>
        </w:trPr>
        <w:tc>
          <w:tcPr>
            <w:tcW w:w="1302" w:type="dxa"/>
          </w:tcPr>
          <w:p w14:paraId="6F349604" w14:textId="77777777" w:rsidR="004C221C" w:rsidRDefault="00A40EC6">
            <w:pPr>
              <w:pStyle w:val="TableText"/>
            </w:pPr>
            <w:r>
              <w:t>Technical</w:t>
            </w:r>
          </w:p>
        </w:tc>
        <w:tc>
          <w:tcPr>
            <w:tcW w:w="2249" w:type="dxa"/>
          </w:tcPr>
          <w:p w14:paraId="4F6C096B" w14:textId="77777777" w:rsidR="004C221C" w:rsidRDefault="00A40EC6">
            <w:pPr>
              <w:pStyle w:val="TableText"/>
            </w:pPr>
            <w:r>
              <w:t>Personal laptops without GPUs; a young and fast-changing MCP specification; a latency budget of 200 ms per tool call</w:t>
            </w:r>
          </w:p>
        </w:tc>
        <w:tc>
          <w:tcPr>
            <w:tcW w:w="3077" w:type="dxa"/>
          </w:tcPr>
          <w:p w14:paraId="7EB23259" w14:textId="77777777" w:rsidR="004C221C" w:rsidRDefault="00A40EC6">
            <w:pPr>
              <w:pStyle w:val="TableText"/>
            </w:pPr>
            <w:r>
              <w:t>Local open-weight model (Qwen2.5-7B through Ollama) for the demonstration agent and the LLM benchmark runs</w:t>
            </w:r>
          </w:p>
          <w:p w14:paraId="1542706D" w14:textId="77777777" w:rsidR="004C221C" w:rsidRDefault="00A40EC6">
            <w:pPr>
              <w:pStyle w:val="TableText"/>
            </w:pPr>
            <w:r>
              <w:t>CPU-only detector (weighted rules plus a linear n-gram model)</w:t>
            </w:r>
          </w:p>
          <w:p w14:paraId="30DFD53F" w14:textId="77777777" w:rsidR="004C221C" w:rsidRDefault="00A40EC6">
            <w:pPr>
              <w:pStyle w:val="TableText"/>
            </w:pPr>
            <w:r>
              <w:t>Protocol handling isolated in an adapter layer built on the MCP Python SDK v2</w:t>
            </w:r>
          </w:p>
          <w:p w14:paraId="1604AEF3" w14:textId="77777777" w:rsidR="004C221C" w:rsidRDefault="00A40EC6">
            <w:pPr>
              <w:pStyle w:val="TableText"/>
            </w:pPr>
            <w:r>
              <w:t>Added latency measured in every evidence run</w:t>
            </w:r>
          </w:p>
        </w:tc>
        <w:tc>
          <w:tcPr>
            <w:tcW w:w="2012" w:type="dxa"/>
          </w:tcPr>
          <w:p w14:paraId="4CB86AAE" w14:textId="77777777" w:rsidR="004C221C" w:rsidRDefault="00A40EC6">
            <w:pPr>
              <w:pStyle w:val="TableText"/>
            </w:pPr>
            <w:r>
              <w:t>Measurements come from one laptop and a single server process; the transformer detector and multi-replica deployment are future work</w:t>
            </w:r>
          </w:p>
        </w:tc>
      </w:tr>
      <w:tr w:rsidR="004C221C" w14:paraId="09244DB6" w14:textId="77777777">
        <w:trPr>
          <w:jc w:val="center"/>
        </w:trPr>
        <w:tc>
          <w:tcPr>
            <w:tcW w:w="1302" w:type="dxa"/>
            <w:shd w:val="clear" w:color="auto" w:fill="EEF3F8"/>
          </w:tcPr>
          <w:p w14:paraId="3A8D5EF4" w14:textId="77777777" w:rsidR="004C221C" w:rsidRDefault="00A40EC6">
            <w:pPr>
              <w:pStyle w:val="TableText"/>
            </w:pPr>
            <w:r>
              <w:t>Economic</w:t>
            </w:r>
          </w:p>
        </w:tc>
        <w:tc>
          <w:tcPr>
            <w:tcW w:w="2249" w:type="dxa"/>
            <w:shd w:val="clear" w:color="auto" w:fill="EEF3F8"/>
          </w:tcPr>
          <w:p w14:paraId="5C80846A" w14:textId="77777777" w:rsidR="004C221C" w:rsidRDefault="00A40EC6">
            <w:pPr>
              <w:pStyle w:val="TableText"/>
            </w:pPr>
            <w:r>
              <w:t>Student budget set in the proposal</w:t>
            </w:r>
          </w:p>
        </w:tc>
        <w:tc>
          <w:tcPr>
            <w:tcW w:w="3077" w:type="dxa"/>
            <w:shd w:val="clear" w:color="auto" w:fill="EEF3F8"/>
          </w:tcPr>
          <w:p w14:paraId="4964C52D" w14:textId="77777777" w:rsidR="004C221C" w:rsidRDefault="00A40EC6">
            <w:pPr>
              <w:pStyle w:val="TableText"/>
            </w:pPr>
            <w:r>
              <w:t>Free, open-source stack; local models instead of paid APIs for development and evaluation; a PWA instead of store apps, which avoids developer-account fees</w:t>
            </w:r>
          </w:p>
          <w:p w14:paraId="39ED340D" w14:textId="77777777" w:rsidR="004C221C" w:rsidRDefault="00A40EC6">
            <w:pPr>
              <w:pStyle w:val="TableText"/>
            </w:pPr>
            <w:r>
              <w:t>The proposal's 1,660 SAR budget was revised to 1,185 SAR, with price evidence and a zero-cost fallback, in the D2 work plan and budget</w:t>
            </w:r>
          </w:p>
        </w:tc>
        <w:tc>
          <w:tcPr>
            <w:tcW w:w="2012" w:type="dxa"/>
            <w:shd w:val="clear" w:color="auto" w:fill="EEF3F8"/>
          </w:tcPr>
          <w:p w14:paraId="5BF2B55B" w14:textId="77777777" w:rsidR="004C221C" w:rsidRDefault="00A40EC6">
            <w:pPr>
              <w:pStyle w:val="TableText"/>
            </w:pPr>
            <w:r>
              <w:t>Paid model APIs and cloud hosting are needed only for an optional confirmatory run and a public demonstration</w:t>
            </w:r>
          </w:p>
        </w:tc>
      </w:tr>
      <w:tr w:rsidR="004C221C" w14:paraId="6FEEC20C" w14:textId="77777777">
        <w:trPr>
          <w:jc w:val="center"/>
        </w:trPr>
        <w:tc>
          <w:tcPr>
            <w:tcW w:w="1302" w:type="dxa"/>
          </w:tcPr>
          <w:p w14:paraId="50C5F6F0" w14:textId="77777777" w:rsidR="004C221C" w:rsidRDefault="00A40EC6">
            <w:pPr>
              <w:pStyle w:val="TableText"/>
            </w:pPr>
            <w:r>
              <w:t>Time</w:t>
            </w:r>
          </w:p>
        </w:tc>
        <w:tc>
          <w:tcPr>
            <w:tcW w:w="2249" w:type="dxa"/>
          </w:tcPr>
          <w:p w14:paraId="559F3B64" w14:textId="77777777" w:rsidR="004C221C" w:rsidRDefault="00A40EC6">
            <w:pPr>
              <w:pStyle w:val="TableText"/>
            </w:pPr>
            <w:r>
              <w:t>Two semesters; five students, each owning one workstream</w:t>
            </w:r>
          </w:p>
        </w:tc>
        <w:tc>
          <w:tcPr>
            <w:tcW w:w="3077" w:type="dxa"/>
          </w:tcPr>
          <w:p w14:paraId="58B63BE0" w14:textId="77777777" w:rsidR="004C221C" w:rsidRDefault="00A40EC6">
            <w:pPr>
              <w:pStyle w:val="TableText"/>
            </w:pPr>
            <w:r>
              <w:t>Contract-first design (</w:t>
            </w:r>
            <w:r>
              <w:rPr>
                <w:rFonts w:ascii="Consolas" w:hAnsi="Consolas"/>
                <w:color w:val="1F2937"/>
                <w:sz w:val="17"/>
              </w:rPr>
              <w:t>docs/dev/BUILD_SPEC.md</w:t>
            </w:r>
            <w:r>
              <w:t>) so that workstreams could proceed in parallel</w:t>
            </w:r>
          </w:p>
          <w:p w14:paraId="6223E454" w14:textId="77777777" w:rsidR="004C221C" w:rsidRDefault="00A40EC6">
            <w:pPr>
              <w:pStyle w:val="TableText"/>
            </w:pPr>
            <w:r>
              <w:t>Two-week sprints with MoSCoW priorities</w:t>
            </w:r>
          </w:p>
          <w:p w14:paraId="15FB5032" w14:textId="77777777" w:rsidR="004C221C" w:rsidRDefault="00A40EC6">
            <w:pPr>
              <w:pStyle w:val="TableText"/>
            </w:pPr>
            <w:r>
              <w:t>A scripted evidence pipeline (</w:t>
            </w:r>
            <w:r>
              <w:rPr>
                <w:rFonts w:ascii="Consolas" w:hAnsi="Consolas"/>
                <w:color w:val="1F2937"/>
                <w:sz w:val="17"/>
              </w:rPr>
              <w:t>scripts/run_evidence.sh</w:t>
            </w:r>
            <w:r>
              <w:t>) that regenerates every result</w:t>
            </w:r>
          </w:p>
        </w:tc>
        <w:tc>
          <w:tcPr>
            <w:tcW w:w="2012" w:type="dxa"/>
          </w:tcPr>
          <w:p w14:paraId="6540544C" w14:textId="77777777" w:rsidR="004C221C" w:rsidRDefault="00A40EC6">
            <w:pPr>
              <w:pStyle w:val="TableText"/>
            </w:pPr>
            <w:r>
              <w:t>Lower-priority items deferred to future work (Section 5.5)</w:t>
            </w:r>
          </w:p>
        </w:tc>
      </w:tr>
      <w:tr w:rsidR="004C221C" w14:paraId="1A183C46" w14:textId="77777777">
        <w:trPr>
          <w:jc w:val="center"/>
        </w:trPr>
        <w:tc>
          <w:tcPr>
            <w:tcW w:w="1302" w:type="dxa"/>
            <w:shd w:val="clear" w:color="auto" w:fill="EEF3F8"/>
          </w:tcPr>
          <w:p w14:paraId="3597296A" w14:textId="77777777" w:rsidR="004C221C" w:rsidRDefault="00A40EC6">
            <w:pPr>
              <w:pStyle w:val="TableText"/>
            </w:pPr>
            <w:r>
              <w:t>Legal</w:t>
            </w:r>
          </w:p>
        </w:tc>
        <w:tc>
          <w:tcPr>
            <w:tcW w:w="2249" w:type="dxa"/>
            <w:shd w:val="clear" w:color="auto" w:fill="EEF3F8"/>
          </w:tcPr>
          <w:p w14:paraId="031CA64C" w14:textId="77777777" w:rsidR="004C221C" w:rsidRDefault="00A40EC6">
            <w:pPr>
              <w:pStyle w:val="TableText"/>
            </w:pPr>
            <w:r>
              <w:t>PDPL, NCA ECC, software and dataset licences</w:t>
            </w:r>
          </w:p>
        </w:tc>
        <w:tc>
          <w:tcPr>
            <w:tcW w:w="3077" w:type="dxa"/>
            <w:shd w:val="clear" w:color="auto" w:fill="EEF3F8"/>
          </w:tcPr>
          <w:p w14:paraId="7D245C77" w14:textId="77777777" w:rsidR="004C221C" w:rsidRDefault="00A40EC6">
            <w:pPr>
              <w:pStyle w:val="TableText"/>
            </w:pPr>
            <w:r>
              <w:t xml:space="preserve">Synthetic data only, with reserved </w:t>
            </w:r>
            <w:r>
              <w:rPr>
                <w:rFonts w:ascii="Consolas" w:hAnsi="Consolas"/>
                <w:color w:val="1F2937"/>
                <w:sz w:val="17"/>
              </w:rPr>
              <w:t>.example</w:t>
            </w:r>
            <w:r>
              <w:t xml:space="preserve"> domains</w:t>
            </w:r>
          </w:p>
          <w:p w14:paraId="76FC3D89" w14:textId="77777777" w:rsidR="004C221C" w:rsidRDefault="00A40EC6">
            <w:pPr>
              <w:pStyle w:val="TableText"/>
            </w:pPr>
            <w:r>
              <w:t>Masking of personal identifiers in the audit log</w:t>
            </w:r>
          </w:p>
          <w:p w14:paraId="45D1AEB9" w14:textId="77777777" w:rsidR="004C221C" w:rsidRDefault="00A40EC6">
            <w:pPr>
              <w:pStyle w:val="TableText"/>
            </w:pPr>
            <w:r>
              <w:t>Permissive open-source dependencies; Mirsad licensed under Apache-2.0</w:t>
            </w:r>
          </w:p>
          <w:p w14:paraId="1828D616" w14:textId="77777777" w:rsidR="004C221C" w:rsidRDefault="00A40EC6">
            <w:pPr>
              <w:pStyle w:val="TableText"/>
            </w:pPr>
            <w:r>
              <w:t>Attacks are run only against the project's own simulated workspace</w:t>
            </w:r>
          </w:p>
        </w:tc>
        <w:tc>
          <w:tcPr>
            <w:tcW w:w="2012" w:type="dxa"/>
            <w:shd w:val="clear" w:color="auto" w:fill="EEF3F8"/>
          </w:tcPr>
          <w:p w14:paraId="71A9CC87" w14:textId="77777777" w:rsidR="004C221C" w:rsidRDefault="00A40EC6">
            <w:pPr>
              <w:pStyle w:val="TableText"/>
            </w:pPr>
            <w:r>
              <w:t>The detector dataset's datasheet (</w:t>
            </w:r>
            <w:r>
              <w:rPr>
                <w:rFonts w:ascii="Consolas" w:hAnsi="Consolas"/>
                <w:color w:val="1F2937"/>
                <w:sz w:val="17"/>
              </w:rPr>
              <w:t>data/detector/DATASHEET.md</w:t>
            </w:r>
            <w:r>
              <w:t>) is still to be written by the data authors</w:t>
            </w:r>
          </w:p>
        </w:tc>
      </w:tr>
      <w:tr w:rsidR="004C221C" w14:paraId="24655A6A" w14:textId="77777777">
        <w:trPr>
          <w:jc w:val="center"/>
        </w:trPr>
        <w:tc>
          <w:tcPr>
            <w:tcW w:w="1302" w:type="dxa"/>
          </w:tcPr>
          <w:p w14:paraId="2ECD0C31" w14:textId="77777777" w:rsidR="004C221C" w:rsidRDefault="00A40EC6">
            <w:pPr>
              <w:pStyle w:val="TableText"/>
            </w:pPr>
            <w:r>
              <w:t>Ethical</w:t>
            </w:r>
          </w:p>
        </w:tc>
        <w:tc>
          <w:tcPr>
            <w:tcW w:w="2249" w:type="dxa"/>
          </w:tcPr>
          <w:p w14:paraId="0B598793" w14:textId="77777777" w:rsidR="004C221C" w:rsidRDefault="00A40EC6">
            <w:pPr>
              <w:pStyle w:val="TableText"/>
            </w:pPr>
            <w:r>
              <w:t>Dual-use attack material; honest reporting; use of an AI assistant</w:t>
            </w:r>
          </w:p>
        </w:tc>
        <w:tc>
          <w:tcPr>
            <w:tcW w:w="3077" w:type="dxa"/>
          </w:tcPr>
          <w:p w14:paraId="04B2C8BB" w14:textId="77777777" w:rsidR="004C221C" w:rsidRDefault="00A40EC6">
            <w:pPr>
              <w:pStyle w:val="TableText"/>
            </w:pPr>
            <w:r>
              <w:t>Attack material for the evaluation is to be authored and reviewed by team members only and is not reproduced in this report (Section 3.6.4); the demonstration scenarios contain only short illustrative instructions aimed at the simulated workspace</w:t>
            </w:r>
          </w:p>
          <w:p w14:paraId="59CB557F" w14:textId="77777777" w:rsidR="004C221C" w:rsidRDefault="00A40EC6">
            <w:pPr>
              <w:pStyle w:val="TableText"/>
            </w:pPr>
            <w:r>
              <w:t>Results that have not been measured are shown as pending, never estimated</w:t>
            </w:r>
          </w:p>
          <w:p w14:paraId="689BBF61" w14:textId="77777777" w:rsidR="004C221C" w:rsidRDefault="00A40EC6">
            <w:pPr>
              <w:pStyle w:val="TableText"/>
            </w:pPr>
            <w:r>
              <w:t>AI assistance disclosed (Section 3.6.6)</w:t>
            </w:r>
          </w:p>
        </w:tc>
        <w:tc>
          <w:tcPr>
            <w:tcW w:w="2012" w:type="dxa"/>
          </w:tcPr>
          <w:p w14:paraId="3A09C8B3" w14:textId="77777777" w:rsidR="004C221C" w:rsidRDefault="00A40EC6">
            <w:pPr>
              <w:pStyle w:val="TableText"/>
            </w:pPr>
            <w:r>
              <w:t>Detector F1 and attack success rate stay pending until the team adds its data</w:t>
            </w:r>
          </w:p>
        </w:tc>
      </w:tr>
      <w:tr w:rsidR="004C221C" w14:paraId="4AF8A200" w14:textId="77777777">
        <w:trPr>
          <w:jc w:val="center"/>
        </w:trPr>
        <w:tc>
          <w:tcPr>
            <w:tcW w:w="1302" w:type="dxa"/>
            <w:shd w:val="clear" w:color="auto" w:fill="EEF3F8"/>
          </w:tcPr>
          <w:p w14:paraId="5F4A50C0" w14:textId="77777777" w:rsidR="004C221C" w:rsidRDefault="00A40EC6">
            <w:pPr>
              <w:pStyle w:val="TableText"/>
            </w:pPr>
            <w:r>
              <w:t>Social</w:t>
            </w:r>
          </w:p>
        </w:tc>
        <w:tc>
          <w:tcPr>
            <w:tcW w:w="2249" w:type="dxa"/>
            <w:shd w:val="clear" w:color="auto" w:fill="EEF3F8"/>
          </w:tcPr>
          <w:p w14:paraId="4108B116" w14:textId="77777777" w:rsidR="004C221C" w:rsidRDefault="00A40EC6">
            <w:pPr>
              <w:pStyle w:val="TableText"/>
            </w:pPr>
            <w:r>
              <w:t>Approvers' workload and alert fatigue; Arabic-speaking users and approvers</w:t>
            </w:r>
          </w:p>
        </w:tc>
        <w:tc>
          <w:tcPr>
            <w:tcW w:w="3077" w:type="dxa"/>
            <w:shd w:val="clear" w:color="auto" w:fill="EEF3F8"/>
          </w:tcPr>
          <w:p w14:paraId="057E82F2" w14:textId="77777777" w:rsidR="004C221C" w:rsidRDefault="00A40EC6">
            <w:pPr>
              <w:pStyle w:val="TableText"/>
            </w:pPr>
            <w:r>
              <w:t>Escalation only on policy-defined high-risk paths</w:t>
            </w:r>
          </w:p>
          <w:p w14:paraId="61722B3E" w14:textId="77777777" w:rsidR="004C221C" w:rsidRDefault="00A40EC6">
            <w:pPr>
              <w:pStyle w:val="TableText"/>
            </w:pPr>
            <w:r>
              <w:t>Plain-language summaries in Arabic and English</w:t>
            </w:r>
          </w:p>
          <w:p w14:paraId="73F1E59A" w14:textId="77777777" w:rsidR="004C221C" w:rsidRDefault="00A40EC6">
            <w:pPr>
              <w:pStyle w:val="TableText"/>
            </w:pPr>
            <w:r>
              <w:t>Persona-driven design (Section 1.5.1)</w:t>
            </w:r>
          </w:p>
        </w:tc>
        <w:tc>
          <w:tcPr>
            <w:tcW w:w="2012" w:type="dxa"/>
            <w:shd w:val="clear" w:color="auto" w:fill="EEF3F8"/>
          </w:tcPr>
          <w:p w14:paraId="22023D5B" w14:textId="77777777" w:rsidR="004C221C" w:rsidRDefault="00A40EC6">
            <w:pPr>
              <w:pStyle w:val="TableText"/>
            </w:pPr>
            <w:r>
              <w:t>Approver workload and comprehension not yet measured with real users</w:t>
            </w:r>
          </w:p>
        </w:tc>
      </w:tr>
      <w:tr w:rsidR="004C221C" w14:paraId="4558A346" w14:textId="77777777">
        <w:trPr>
          <w:jc w:val="center"/>
        </w:trPr>
        <w:tc>
          <w:tcPr>
            <w:tcW w:w="1302" w:type="dxa"/>
          </w:tcPr>
          <w:p w14:paraId="3F6BC0F4" w14:textId="77777777" w:rsidR="004C221C" w:rsidRDefault="00A40EC6">
            <w:pPr>
              <w:pStyle w:val="TableText"/>
            </w:pPr>
            <w:r>
              <w:t>Environmental and sustainability</w:t>
            </w:r>
          </w:p>
        </w:tc>
        <w:tc>
          <w:tcPr>
            <w:tcW w:w="2249" w:type="dxa"/>
          </w:tcPr>
          <w:p w14:paraId="23D61A26" w14:textId="77777777" w:rsidR="004C221C" w:rsidRDefault="00A40EC6">
            <w:pPr>
              <w:pStyle w:val="TableText"/>
            </w:pPr>
            <w:r>
              <w:t>Energy use of AI components; long-term maintainability of the software</w:t>
            </w:r>
          </w:p>
        </w:tc>
        <w:tc>
          <w:tcPr>
            <w:tcW w:w="3077" w:type="dxa"/>
          </w:tcPr>
          <w:p w14:paraId="67B5DE8C" w14:textId="77777777" w:rsidR="004C221C" w:rsidRDefault="00A40EC6">
            <w:pPr>
              <w:pStyle w:val="TableText"/>
            </w:pPr>
            <w:r>
              <w:t>No GPU training; the detector is designed to scan a text in milliseconds on a CPU (target below 10 ms for a 2 KB text, measured once a model is trained)</w:t>
            </w:r>
          </w:p>
          <w:p w14:paraId="47278A49" w14:textId="77777777" w:rsidR="004C221C" w:rsidRDefault="00A40EC6">
            <w:pPr>
              <w:pStyle w:val="TableText"/>
            </w:pPr>
            <w:r>
              <w:t>Development inference ran on the team's existing laptops</w:t>
            </w:r>
          </w:p>
          <w:p w14:paraId="52F0DBCC" w14:textId="77777777" w:rsidR="004C221C" w:rsidRDefault="00A40EC6">
            <w:pPr>
              <w:pStyle w:val="TableText"/>
            </w:pPr>
            <w:r>
              <w:t>Documented, tested open-source code base that others can maintain</w:t>
            </w:r>
          </w:p>
        </w:tc>
        <w:tc>
          <w:tcPr>
            <w:tcW w:w="2012" w:type="dxa"/>
          </w:tcPr>
          <w:p w14:paraId="7D2D13AC" w14:textId="77777777" w:rsidR="004C221C" w:rsidRDefault="00A40EC6">
            <w:pPr>
              <w:pStyle w:val="TableText"/>
            </w:pPr>
            <w:r>
              <w:t>Energy consumption was not measured</w:t>
            </w:r>
          </w:p>
        </w:tc>
      </w:tr>
      <w:tr w:rsidR="004C221C" w14:paraId="2E4CD889" w14:textId="77777777">
        <w:trPr>
          <w:jc w:val="center"/>
        </w:trPr>
        <w:tc>
          <w:tcPr>
            <w:tcW w:w="1302" w:type="dxa"/>
            <w:shd w:val="clear" w:color="auto" w:fill="EEF3F8"/>
          </w:tcPr>
          <w:p w14:paraId="747C7C95" w14:textId="77777777" w:rsidR="004C221C" w:rsidRDefault="00A40EC6">
            <w:pPr>
              <w:pStyle w:val="TableText"/>
            </w:pPr>
            <w:r>
              <w:t>Accessibility</w:t>
            </w:r>
          </w:p>
        </w:tc>
        <w:tc>
          <w:tcPr>
            <w:tcW w:w="2249" w:type="dxa"/>
            <w:shd w:val="clear" w:color="auto" w:fill="EEF3F8"/>
          </w:tcPr>
          <w:p w14:paraId="66C45D42" w14:textId="77777777" w:rsidR="004C221C" w:rsidRDefault="00A40EC6">
            <w:pPr>
              <w:pStyle w:val="TableText"/>
            </w:pPr>
            <w:r>
              <w:t>Users with different abilities, languages and devices</w:t>
            </w:r>
          </w:p>
        </w:tc>
        <w:tc>
          <w:tcPr>
            <w:tcW w:w="3077" w:type="dxa"/>
            <w:shd w:val="clear" w:color="auto" w:fill="EEF3F8"/>
          </w:tcPr>
          <w:p w14:paraId="163A93DB" w14:textId="77777777" w:rsidR="004C221C" w:rsidRDefault="00A40EC6">
            <w:pPr>
              <w:pStyle w:val="TableText"/>
            </w:pPr>
            <w:r>
              <w:t>WCAG 2.2 AA basics in both web applications</w:t>
            </w:r>
          </w:p>
          <w:p w14:paraId="6046FB18" w14:textId="77777777" w:rsidR="004C221C" w:rsidRDefault="00A40EC6">
            <w:pPr>
              <w:pStyle w:val="TableText"/>
            </w:pPr>
            <w:r>
              <w:t>Full right-to-left Arabic interface; dark theme; reduced motion</w:t>
            </w:r>
          </w:p>
          <w:p w14:paraId="1E1BACF3" w14:textId="77777777" w:rsidR="004C221C" w:rsidRDefault="00A40EC6">
            <w:pPr>
              <w:pStyle w:val="TableText"/>
            </w:pPr>
            <w:r>
              <w:t>Approver app designed to install from the browser on Android and iOS without an app store</w:t>
            </w:r>
          </w:p>
        </w:tc>
        <w:tc>
          <w:tcPr>
            <w:tcW w:w="2012" w:type="dxa"/>
            <w:shd w:val="clear" w:color="auto" w:fill="EEF3F8"/>
          </w:tcPr>
          <w:p w14:paraId="26C6A8F7" w14:textId="77777777" w:rsidR="004C221C" w:rsidRDefault="00A40EC6">
            <w:pPr>
              <w:pStyle w:val="TableText"/>
            </w:pPr>
            <w:r>
              <w:t>No automated accessibility audit yet; Web Push delivery not yet tested on real phones</w:t>
            </w:r>
          </w:p>
        </w:tc>
      </w:tr>
    </w:tbl>
    <w:p w14:paraId="551BBA36" w14:textId="77777777" w:rsidR="004C221C" w:rsidRDefault="004C221C">
      <w:pPr>
        <w:spacing w:after="80"/>
      </w:pPr>
    </w:p>
    <w:p w14:paraId="23C39D89" w14:textId="77777777" w:rsidR="004C221C" w:rsidRDefault="00A40EC6">
      <w:pPr>
        <w:pStyle w:val="Heading1"/>
        <w:pageBreakBefore/>
      </w:pPr>
      <w:bookmarkStart w:id="179" w:name="_Toc242883693"/>
      <w:r>
        <w:t>Appendix B – Test Reports &amp; Validation Results</w:t>
      </w:r>
      <w:bookmarkEnd w:id="179"/>
    </w:p>
    <w:p w14:paraId="227F442C" w14:textId="77777777" w:rsidR="004C221C" w:rsidRDefault="00A40EC6">
      <w:pPr>
        <w:jc w:val="both"/>
      </w:pPr>
      <w:r>
        <w:t>This appendix is the test case specification and test report (deliverable D5). Section 3.5 describes the test strategy. This appendix contains the evidence: the requirements traceability matrix (B.2), the specification of representative test cases in the style of ISO/IEC/IEEE 29119-3 [98] (B.3), the security test cases (B.4), the measured results (B.5) and the open items (B.6). Every number below is read from the result files listed in Table B.1</w:t>
      </w:r>
      <w:r>
        <w:t xml:space="preserve"> when the document is built. A value shown as "[pending]" has not been produced yet. Python test files are under </w:t>
      </w:r>
      <w:r>
        <w:rPr>
          <w:rFonts w:ascii="Consolas" w:hAnsi="Consolas"/>
          <w:color w:val="1F2937"/>
          <w:sz w:val="19"/>
        </w:rPr>
        <w:t>tests/&lt;area&gt;/</w:t>
      </w:r>
      <w:r>
        <w:t xml:space="preserve"> and web test files under </w:t>
      </w:r>
      <w:r>
        <w:rPr>
          <w:rFonts w:ascii="Consolas" w:hAnsi="Consolas"/>
          <w:color w:val="1F2937"/>
          <w:sz w:val="19"/>
        </w:rPr>
        <w:t>web/tests/</w:t>
      </w:r>
      <w:r>
        <w:t xml:space="preserve">. A test name such as </w:t>
      </w:r>
      <w:r>
        <w:rPr>
          <w:rFonts w:ascii="Consolas" w:hAnsi="Consolas"/>
          <w:color w:val="1F2937"/>
          <w:sz w:val="19"/>
        </w:rPr>
        <w:t>test_policy_engine.py::test_unknown_agent_is_denied</w:t>
      </w:r>
      <w:r>
        <w:t xml:space="preserve"> identifies one automated test function.</w:t>
      </w:r>
    </w:p>
    <w:p w14:paraId="076716B1" w14:textId="77777777" w:rsidR="004C221C" w:rsidRDefault="00A40EC6">
      <w:pPr>
        <w:pStyle w:val="Heading2"/>
      </w:pPr>
      <w:bookmarkStart w:id="180" w:name="_Toc242883694"/>
      <w:r>
        <w:t>B.1 Test environment and evidence</w:t>
      </w:r>
      <w:bookmarkEnd w:id="180"/>
    </w:p>
    <w:p w14:paraId="18DE3B73" w14:textId="77777777" w:rsidR="004C221C" w:rsidRDefault="00A40EC6">
      <w:pPr>
        <w:jc w:val="both"/>
      </w:pPr>
      <w:r>
        <w:t xml:space="preserve">The recorded results were collected into </w:t>
      </w:r>
      <w:r>
        <w:rPr>
          <w:rFonts w:ascii="Consolas" w:hAnsi="Consolas"/>
          <w:color w:val="1F2937"/>
          <w:sz w:val="19"/>
        </w:rPr>
        <w:t>reports/results_summary.json</w:t>
      </w:r>
      <w:r>
        <w:t xml:space="preserve"> on 2026-10-14T07:58:56+00:00 (UTC). The tests, scans and latency benchmarks were run by </w:t>
      </w:r>
      <w:r>
        <w:rPr>
          <w:rFonts w:ascii="Consolas" w:hAnsi="Consolas"/>
          <w:color w:val="1F2937"/>
          <w:sz w:val="19"/>
        </w:rPr>
        <w:t>scripts/run_evidence.sh</w:t>
      </w:r>
      <w:r>
        <w:t xml:space="preserve"> (the separate-process latency run finished at 2026-10-14T06:51:13+00:00), on macOS-26.5.1-arm64-arm-64bit with Python 3.12.15. The Mirsad-Bench runs were executed from scratch by </w:t>
      </w:r>
      <w:r>
        <w:rPr>
          <w:rFonts w:ascii="Consolas" w:hAnsi="Consolas"/>
          <w:color w:val="1F2937"/>
          <w:sz w:val="19"/>
        </w:rPr>
        <w:t>scripts/run_bench.sh</w:t>
      </w:r>
      <w:r>
        <w:t xml:space="preserve"> and the LLM smoke command at 2026-10-14T07:31:54+00:00 (first audit check of the denying run), with the current default policy, in which CRM results are scanned. The injection detector ran in its rules-only fallback mode, because no trained model is packaged yet (detector mode recorded by the latency benchmark: rules_only). Every detector-dependent number in this appendix was therefore measured without the statistical model.</w:t>
      </w:r>
    </w:p>
    <w:p w14:paraId="209B78A1" w14:textId="77777777" w:rsidR="004C221C" w:rsidRDefault="00A40EC6">
      <w:pPr>
        <w:pStyle w:val="TableCaption"/>
        <w:keepNext/>
      </w:pPr>
      <w:bookmarkStart w:id="181" w:name="_Toc242883873"/>
      <w:r>
        <w:t>Table B.1: Evidence files behind this appendix</w:t>
      </w:r>
      <w:bookmarkEnd w:id="18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312"/>
        <w:gridCol w:w="5328"/>
      </w:tblGrid>
      <w:tr w:rsidR="004C221C" w14:paraId="1F5A223F" w14:textId="77777777">
        <w:trPr>
          <w:tblHeader/>
          <w:jc w:val="center"/>
        </w:trPr>
        <w:tc>
          <w:tcPr>
            <w:tcW w:w="3312" w:type="dxa"/>
            <w:shd w:val="clear" w:color="auto" w:fill="1F3864"/>
          </w:tcPr>
          <w:p w14:paraId="076F87C4" w14:textId="77777777" w:rsidR="004C221C" w:rsidRDefault="00A40EC6">
            <w:pPr>
              <w:pStyle w:val="TableText"/>
            </w:pPr>
            <w:r>
              <w:rPr>
                <w:b/>
                <w:color w:val="FFFFFF"/>
              </w:rPr>
              <w:t>File</w:t>
            </w:r>
          </w:p>
        </w:tc>
        <w:tc>
          <w:tcPr>
            <w:tcW w:w="5328" w:type="dxa"/>
            <w:shd w:val="clear" w:color="auto" w:fill="1F3864"/>
          </w:tcPr>
          <w:p w14:paraId="5CB8246C" w14:textId="77777777" w:rsidR="004C221C" w:rsidRDefault="00A40EC6">
            <w:pPr>
              <w:pStyle w:val="TableText"/>
            </w:pPr>
            <w:r>
              <w:rPr>
                <w:b/>
                <w:color w:val="FFFFFF"/>
              </w:rPr>
              <w:t>Content</w:t>
            </w:r>
          </w:p>
        </w:tc>
      </w:tr>
      <w:tr w:rsidR="004C221C" w14:paraId="17E142F7" w14:textId="77777777">
        <w:trPr>
          <w:jc w:val="center"/>
        </w:trPr>
        <w:tc>
          <w:tcPr>
            <w:tcW w:w="3312" w:type="dxa"/>
          </w:tcPr>
          <w:p w14:paraId="5FE08AA6" w14:textId="77777777" w:rsidR="004C221C" w:rsidRDefault="00A40EC6">
            <w:pPr>
              <w:pStyle w:val="TableText"/>
            </w:pPr>
            <w:r>
              <w:rPr>
                <w:rFonts w:ascii="Consolas" w:hAnsi="Consolas"/>
                <w:color w:val="1F2937"/>
                <w:sz w:val="17"/>
              </w:rPr>
              <w:t>reports/tests/junit.xml</w:t>
            </w:r>
          </w:p>
        </w:tc>
        <w:tc>
          <w:tcPr>
            <w:tcW w:w="5328" w:type="dxa"/>
          </w:tcPr>
          <w:p w14:paraId="4433F23F" w14:textId="77777777" w:rsidR="004C221C" w:rsidRDefault="00A40EC6">
            <w:pPr>
              <w:pStyle w:val="TableText"/>
            </w:pPr>
            <w:r>
              <w:t>Python test run (</w:t>
            </w:r>
            <w:r>
              <w:rPr>
                <w:rFonts w:ascii="Consolas" w:hAnsi="Consolas"/>
                <w:color w:val="1F2937"/>
                <w:sz w:val="17"/>
              </w:rPr>
              <w:t>pytest -m "not llm"</w:t>
            </w:r>
            <w:r>
              <w:t>), one record per test with its outcome</w:t>
            </w:r>
          </w:p>
        </w:tc>
      </w:tr>
      <w:tr w:rsidR="004C221C" w14:paraId="5EB619C2" w14:textId="77777777">
        <w:trPr>
          <w:jc w:val="center"/>
        </w:trPr>
        <w:tc>
          <w:tcPr>
            <w:tcW w:w="3312" w:type="dxa"/>
            <w:shd w:val="clear" w:color="auto" w:fill="EEF3F8"/>
          </w:tcPr>
          <w:p w14:paraId="37D2BCAC" w14:textId="77777777" w:rsidR="004C221C" w:rsidRDefault="00A40EC6">
            <w:pPr>
              <w:pStyle w:val="TableText"/>
            </w:pPr>
            <w:r>
              <w:rPr>
                <w:rFonts w:ascii="Consolas" w:hAnsi="Consolas"/>
                <w:color w:val="1F2937"/>
                <w:sz w:val="17"/>
              </w:rPr>
              <w:t>reports/tests/vitest.json</w:t>
            </w:r>
          </w:p>
        </w:tc>
        <w:tc>
          <w:tcPr>
            <w:tcW w:w="5328" w:type="dxa"/>
            <w:shd w:val="clear" w:color="auto" w:fill="EEF3F8"/>
          </w:tcPr>
          <w:p w14:paraId="2A9CDC24" w14:textId="77777777" w:rsidR="004C221C" w:rsidRDefault="00A40EC6">
            <w:pPr>
              <w:pStyle w:val="TableText"/>
            </w:pPr>
            <w:r>
              <w:t>Web test run (Vitest), one record per test case</w:t>
            </w:r>
          </w:p>
        </w:tc>
      </w:tr>
      <w:tr w:rsidR="004C221C" w14:paraId="71B0EBC1" w14:textId="77777777">
        <w:trPr>
          <w:jc w:val="center"/>
        </w:trPr>
        <w:tc>
          <w:tcPr>
            <w:tcW w:w="3312" w:type="dxa"/>
          </w:tcPr>
          <w:p w14:paraId="0B0708AA" w14:textId="77777777" w:rsidR="004C221C" w:rsidRDefault="00A40EC6">
            <w:pPr>
              <w:pStyle w:val="TableText"/>
            </w:pPr>
            <w:r>
              <w:rPr>
                <w:rFonts w:ascii="Consolas" w:hAnsi="Consolas"/>
                <w:color w:val="1F2937"/>
                <w:sz w:val="17"/>
              </w:rPr>
              <w:t>reports/coverage.json</w:t>
            </w:r>
          </w:p>
        </w:tc>
        <w:tc>
          <w:tcPr>
            <w:tcW w:w="5328" w:type="dxa"/>
          </w:tcPr>
          <w:p w14:paraId="27E4056D" w14:textId="77777777" w:rsidR="004C221C" w:rsidRDefault="00A40EC6">
            <w:pPr>
              <w:pStyle w:val="TableText"/>
            </w:pPr>
            <w:r>
              <w:t xml:space="preserve">Statement coverage of the </w:t>
            </w:r>
            <w:r>
              <w:rPr>
                <w:rFonts w:ascii="Consolas" w:hAnsi="Consolas"/>
                <w:color w:val="1F2937"/>
                <w:sz w:val="17"/>
              </w:rPr>
              <w:t>mirsad</w:t>
            </w:r>
            <w:r>
              <w:t xml:space="preserve"> package (coverage.py)</w:t>
            </w:r>
          </w:p>
        </w:tc>
      </w:tr>
      <w:tr w:rsidR="004C221C" w14:paraId="650345D2" w14:textId="77777777">
        <w:trPr>
          <w:jc w:val="center"/>
        </w:trPr>
        <w:tc>
          <w:tcPr>
            <w:tcW w:w="3312" w:type="dxa"/>
            <w:shd w:val="clear" w:color="auto" w:fill="EEF3F8"/>
          </w:tcPr>
          <w:p w14:paraId="2B513E0E" w14:textId="77777777" w:rsidR="004C221C" w:rsidRDefault="00A40EC6">
            <w:pPr>
              <w:pStyle w:val="TableText"/>
            </w:pPr>
            <w:r>
              <w:rPr>
                <w:rFonts w:ascii="Consolas" w:hAnsi="Consolas"/>
                <w:color w:val="1F2937"/>
                <w:sz w:val="17"/>
              </w:rPr>
              <w:t>reports/security/bandit.json</w:t>
            </w:r>
            <w:r>
              <w:t xml:space="preserve">, </w:t>
            </w:r>
            <w:r>
              <w:rPr>
                <w:rFonts w:ascii="Consolas" w:hAnsi="Consolas"/>
                <w:color w:val="1F2937"/>
                <w:sz w:val="17"/>
              </w:rPr>
              <w:t>pip-audit.json</w:t>
            </w:r>
            <w:r>
              <w:t xml:space="preserve">, </w:t>
            </w:r>
            <w:r>
              <w:rPr>
                <w:rFonts w:ascii="Consolas" w:hAnsi="Consolas"/>
                <w:color w:val="1F2937"/>
                <w:sz w:val="17"/>
              </w:rPr>
              <w:t>npm-audit.json</w:t>
            </w:r>
          </w:p>
        </w:tc>
        <w:tc>
          <w:tcPr>
            <w:tcW w:w="5328" w:type="dxa"/>
            <w:shd w:val="clear" w:color="auto" w:fill="EEF3F8"/>
          </w:tcPr>
          <w:p w14:paraId="66C66AFC" w14:textId="77777777" w:rsidR="004C221C" w:rsidRDefault="00A40EC6">
            <w:pPr>
              <w:pStyle w:val="TableText"/>
            </w:pPr>
            <w:r>
              <w:t>Static analysis and dependency scan reports</w:t>
            </w:r>
          </w:p>
        </w:tc>
      </w:tr>
      <w:tr w:rsidR="004C221C" w14:paraId="5E47E88D" w14:textId="77777777">
        <w:trPr>
          <w:jc w:val="center"/>
        </w:trPr>
        <w:tc>
          <w:tcPr>
            <w:tcW w:w="3312" w:type="dxa"/>
          </w:tcPr>
          <w:p w14:paraId="499A884B" w14:textId="77777777" w:rsidR="004C221C" w:rsidRDefault="00A40EC6">
            <w:pPr>
              <w:pStyle w:val="TableText"/>
            </w:pPr>
            <w:r>
              <w:rPr>
                <w:rFonts w:ascii="Consolas" w:hAnsi="Consolas"/>
                <w:color w:val="1F2937"/>
                <w:sz w:val="17"/>
              </w:rPr>
              <w:t>reports/bench/latency.json</w:t>
            </w:r>
            <w:r>
              <w:t xml:space="preserve">, </w:t>
            </w:r>
            <w:r>
              <w:rPr>
                <w:rFonts w:ascii="Consolas" w:hAnsi="Consolas"/>
                <w:color w:val="1F2937"/>
                <w:sz w:val="17"/>
              </w:rPr>
              <w:t>latency-process.json</w:t>
            </w:r>
          </w:p>
        </w:tc>
        <w:tc>
          <w:tcPr>
            <w:tcW w:w="5328" w:type="dxa"/>
          </w:tcPr>
          <w:p w14:paraId="486B7A84" w14:textId="77777777" w:rsidR="004C221C" w:rsidRDefault="00A40EC6">
            <w:pPr>
              <w:pStyle w:val="TableText"/>
            </w:pPr>
            <w:r>
              <w:t>Latency benchmark with the server in the same process and in a separate process</w:t>
            </w:r>
          </w:p>
        </w:tc>
      </w:tr>
      <w:tr w:rsidR="004C221C" w14:paraId="69A59826" w14:textId="77777777">
        <w:trPr>
          <w:jc w:val="center"/>
        </w:trPr>
        <w:tc>
          <w:tcPr>
            <w:tcW w:w="3312" w:type="dxa"/>
            <w:shd w:val="clear" w:color="auto" w:fill="EEF3F8"/>
          </w:tcPr>
          <w:p w14:paraId="07B157D2" w14:textId="77777777" w:rsidR="004C221C" w:rsidRDefault="00A40EC6">
            <w:pPr>
              <w:pStyle w:val="TableText"/>
            </w:pPr>
            <w:r>
              <w:rPr>
                <w:rFonts w:ascii="Consolas" w:hAnsi="Consolas"/>
                <w:color w:val="1F2937"/>
                <w:sz w:val="17"/>
              </w:rPr>
              <w:t>reports/bench/scripted-benign-deny/</w:t>
            </w:r>
            <w:r>
              <w:t xml:space="preserve">, </w:t>
            </w:r>
            <w:r>
              <w:rPr>
                <w:rFonts w:ascii="Consolas" w:hAnsi="Consolas"/>
                <w:color w:val="1F2937"/>
                <w:sz w:val="17"/>
              </w:rPr>
              <w:t>scripted-benign-oracle/</w:t>
            </w:r>
            <w:r>
              <w:t xml:space="preserve">, </w:t>
            </w:r>
            <w:r>
              <w:rPr>
                <w:rFonts w:ascii="Consolas" w:hAnsi="Consolas"/>
                <w:color w:val="1F2937"/>
                <w:sz w:val="17"/>
              </w:rPr>
              <w:t>llm-smoke/</w:t>
            </w:r>
          </w:p>
        </w:tc>
        <w:tc>
          <w:tcPr>
            <w:tcW w:w="5328" w:type="dxa"/>
            <w:shd w:val="clear" w:color="auto" w:fill="EEF3F8"/>
          </w:tcPr>
          <w:p w14:paraId="3982CAA9" w14:textId="77777777" w:rsidR="004C221C" w:rsidRDefault="00A40EC6">
            <w:pPr>
              <w:pStyle w:val="TableText"/>
            </w:pPr>
            <w:r>
              <w:t>Mirsad-Bench runs: episode records, summaries, audit-verification and replay results, figures</w:t>
            </w:r>
          </w:p>
        </w:tc>
      </w:tr>
      <w:tr w:rsidR="004C221C" w14:paraId="253D2FE7" w14:textId="77777777">
        <w:trPr>
          <w:jc w:val="center"/>
        </w:trPr>
        <w:tc>
          <w:tcPr>
            <w:tcW w:w="3312" w:type="dxa"/>
          </w:tcPr>
          <w:p w14:paraId="10CAD315" w14:textId="77777777" w:rsidR="004C221C" w:rsidRDefault="00A40EC6">
            <w:pPr>
              <w:pStyle w:val="TableText"/>
            </w:pPr>
            <w:r>
              <w:rPr>
                <w:rFonts w:ascii="Consolas" w:hAnsi="Consolas"/>
                <w:color w:val="1F2937"/>
                <w:sz w:val="17"/>
              </w:rPr>
              <w:t>reports/results_summary.json</w:t>
            </w:r>
          </w:p>
        </w:tc>
        <w:tc>
          <w:tcPr>
            <w:tcW w:w="5328" w:type="dxa"/>
          </w:tcPr>
          <w:p w14:paraId="501087F9" w14:textId="77777777" w:rsidR="004C221C" w:rsidRDefault="00A40EC6">
            <w:pPr>
              <w:pStyle w:val="TableText"/>
            </w:pPr>
            <w:r>
              <w:t xml:space="preserve">All of the above collected by </w:t>
            </w:r>
            <w:r>
              <w:rPr>
                <w:rFonts w:ascii="Consolas" w:hAnsi="Consolas"/>
                <w:color w:val="1F2937"/>
                <w:sz w:val="17"/>
              </w:rPr>
              <w:t>scripts/collect_results.py</w:t>
            </w:r>
            <w:r>
              <w:t>; the source of the placeholders in this report</w:t>
            </w:r>
          </w:p>
        </w:tc>
      </w:tr>
    </w:tbl>
    <w:p w14:paraId="37637F98" w14:textId="77777777" w:rsidR="004C221C" w:rsidRDefault="004C221C">
      <w:pPr>
        <w:spacing w:after="80"/>
      </w:pPr>
    </w:p>
    <w:p w14:paraId="7F22B96A" w14:textId="77777777" w:rsidR="004C221C" w:rsidRDefault="00A40EC6">
      <w:pPr>
        <w:pStyle w:val="Heading2"/>
      </w:pPr>
      <w:bookmarkStart w:id="182" w:name="_Toc242883695"/>
      <w:r>
        <w:t>B.2 Requirements traceability matrix</w:t>
      </w:r>
      <w:bookmarkEnd w:id="182"/>
    </w:p>
    <w:p w14:paraId="7230177C" w14:textId="77777777" w:rsidR="004C221C" w:rsidRDefault="00A40EC6">
      <w:pPr>
        <w:jc w:val="both"/>
      </w:pPr>
      <w:r>
        <w:t>Table B.2</w:t>
      </w:r>
      <w:r>
        <w:t xml:space="preserve"> maps every functional requirement, non-functional requirement and business rule of Section 3.2 to the design component that implements it, the automated tests that verify it, and its verification status. The status values are:</w:t>
      </w:r>
    </w:p>
    <w:p w14:paraId="3A01D32D" w14:textId="77777777" w:rsidR="004C221C" w:rsidRDefault="00A40EC6">
      <w:pPr>
        <w:pStyle w:val="ListBullet"/>
        <w:spacing w:after="60"/>
      </w:pPr>
      <w:r>
        <w:rPr>
          <w:b/>
        </w:rPr>
        <w:t>Verified:</w:t>
      </w:r>
      <w:r>
        <w:t xml:space="preserve"> the acceptance criterion is checked by passing automated tests or by recorded measurements.</w:t>
      </w:r>
    </w:p>
    <w:p w14:paraId="730F4B2C" w14:textId="77777777" w:rsidR="004C221C" w:rsidRDefault="00A40EC6">
      <w:pPr>
        <w:pStyle w:val="ListBullet"/>
        <w:spacing w:after="60"/>
      </w:pPr>
      <w:r>
        <w:rPr>
          <w:b/>
        </w:rPr>
        <w:t>Partially verified:</w:t>
      </w:r>
      <w:r>
        <w:t xml:space="preserve"> part of the criterion is checked automatically. The reason names the part that is not.</w:t>
      </w:r>
    </w:p>
    <w:p w14:paraId="2CC3D16B" w14:textId="77777777" w:rsidR="004C221C" w:rsidRDefault="00A40EC6">
      <w:pPr>
        <w:pStyle w:val="ListBullet"/>
        <w:spacing w:after="60"/>
      </w:pPr>
      <w:r>
        <w:rPr>
          <w:b/>
        </w:rPr>
        <w:t>Pending data:</w:t>
      </w:r>
      <w:r>
        <w:t xml:space="preserve"> the criterion needs attack-labelled data that the team is still preparing (Section 3.5.6).</w:t>
      </w:r>
    </w:p>
    <w:p w14:paraId="6F45C811" w14:textId="77777777" w:rsidR="004C221C" w:rsidRDefault="00A40EC6">
      <w:pPr>
        <w:jc w:val="both"/>
      </w:pPr>
      <w:r>
        <w:t>TC and ST numbers refer to the test case specifications in B.3 and B.4.</w:t>
      </w:r>
    </w:p>
    <w:p w14:paraId="631917FA" w14:textId="77777777" w:rsidR="004C221C" w:rsidRDefault="00A40EC6">
      <w:pPr>
        <w:pStyle w:val="TableCaption"/>
        <w:keepNext/>
      </w:pPr>
      <w:bookmarkStart w:id="183" w:name="_Toc242883874"/>
      <w:r>
        <w:t>Table B.2: Requirements traceability matrix</w:t>
      </w:r>
      <w:bookmarkEnd w:id="18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93"/>
        <w:gridCol w:w="1622"/>
        <w:gridCol w:w="5304"/>
        <w:gridCol w:w="1401"/>
      </w:tblGrid>
      <w:tr w:rsidR="004C221C" w14:paraId="29B48123" w14:textId="77777777">
        <w:trPr>
          <w:tblHeader/>
          <w:jc w:val="center"/>
        </w:trPr>
        <w:tc>
          <w:tcPr>
            <w:tcW w:w="792" w:type="dxa"/>
            <w:shd w:val="clear" w:color="auto" w:fill="1F3864"/>
          </w:tcPr>
          <w:p w14:paraId="54B9CFEC" w14:textId="77777777" w:rsidR="004C221C" w:rsidRDefault="00A40EC6">
            <w:pPr>
              <w:pStyle w:val="TableText"/>
            </w:pPr>
            <w:r>
              <w:rPr>
                <w:b/>
                <w:color w:val="FFFFFF"/>
              </w:rPr>
              <w:t>ID</w:t>
            </w:r>
          </w:p>
        </w:tc>
        <w:tc>
          <w:tcPr>
            <w:tcW w:w="1944" w:type="dxa"/>
            <w:shd w:val="clear" w:color="auto" w:fill="1F3864"/>
          </w:tcPr>
          <w:p w14:paraId="776A8578" w14:textId="77777777" w:rsidR="004C221C" w:rsidRDefault="00A40EC6">
            <w:pPr>
              <w:pStyle w:val="TableText"/>
            </w:pPr>
            <w:r>
              <w:rPr>
                <w:b/>
                <w:color w:val="FFFFFF"/>
              </w:rPr>
              <w:t>Design component</w:t>
            </w:r>
          </w:p>
        </w:tc>
        <w:tc>
          <w:tcPr>
            <w:tcW w:w="4392" w:type="dxa"/>
            <w:shd w:val="clear" w:color="auto" w:fill="1F3864"/>
          </w:tcPr>
          <w:p w14:paraId="4C8F4CA5" w14:textId="77777777" w:rsidR="004C221C" w:rsidRDefault="00A40EC6">
            <w:pPr>
              <w:pStyle w:val="TableText"/>
            </w:pPr>
            <w:r>
              <w:rPr>
                <w:b/>
                <w:color w:val="FFFFFF"/>
              </w:rPr>
              <w:t>Verifying tests</w:t>
            </w:r>
          </w:p>
        </w:tc>
        <w:tc>
          <w:tcPr>
            <w:tcW w:w="1512" w:type="dxa"/>
            <w:shd w:val="clear" w:color="auto" w:fill="1F3864"/>
          </w:tcPr>
          <w:p w14:paraId="307C401E" w14:textId="77777777" w:rsidR="004C221C" w:rsidRDefault="00A40EC6">
            <w:pPr>
              <w:pStyle w:val="TableText"/>
            </w:pPr>
            <w:r>
              <w:rPr>
                <w:b/>
                <w:color w:val="FFFFFF"/>
              </w:rPr>
              <w:t>Status</w:t>
            </w:r>
          </w:p>
        </w:tc>
      </w:tr>
      <w:tr w:rsidR="004C221C" w14:paraId="596A6713" w14:textId="77777777">
        <w:trPr>
          <w:jc w:val="center"/>
        </w:trPr>
        <w:tc>
          <w:tcPr>
            <w:tcW w:w="792" w:type="dxa"/>
          </w:tcPr>
          <w:p w14:paraId="0CCAE513" w14:textId="77777777" w:rsidR="004C221C" w:rsidRDefault="00A40EC6">
            <w:pPr>
              <w:pStyle w:val="TableText"/>
            </w:pPr>
            <w:r>
              <w:t>FR1.1</w:t>
            </w:r>
          </w:p>
        </w:tc>
        <w:tc>
          <w:tcPr>
            <w:tcW w:w="1944" w:type="dxa"/>
          </w:tcPr>
          <w:p w14:paraId="5EC2B6B5" w14:textId="77777777" w:rsidR="004C221C" w:rsidRDefault="00A40EC6">
            <w:pPr>
              <w:pStyle w:val="TableText"/>
            </w:pPr>
            <w:r>
              <w:t>MCP proxy (</w:t>
            </w:r>
            <w:r>
              <w:rPr>
                <w:rFonts w:ascii="Consolas" w:hAnsi="Consolas"/>
                <w:color w:val="1F2937"/>
                <w:sz w:val="17"/>
              </w:rPr>
              <w:t>adapters/mcp_proxy.py</w:t>
            </w:r>
            <w:r>
              <w:t>), upstream manager (</w:t>
            </w:r>
            <w:r>
              <w:rPr>
                <w:rFonts w:ascii="Consolas" w:hAnsi="Consolas"/>
                <w:color w:val="1F2937"/>
                <w:sz w:val="17"/>
              </w:rPr>
              <w:t>adapters/upstreams.py</w:t>
            </w:r>
            <w:r>
              <w:t>)</w:t>
            </w:r>
          </w:p>
        </w:tc>
        <w:tc>
          <w:tcPr>
            <w:tcW w:w="4392" w:type="dxa"/>
          </w:tcPr>
          <w:p w14:paraId="6EE82F6B" w14:textId="77777777" w:rsidR="004C221C" w:rsidRDefault="00A40EC6">
            <w:pPr>
              <w:pStyle w:val="TableText"/>
            </w:pPr>
            <w:r>
              <w:rPr>
                <w:rFonts w:ascii="Consolas" w:hAnsi="Consolas"/>
                <w:color w:val="1F2937"/>
                <w:sz w:val="17"/>
              </w:rPr>
              <w:t>test_adapters_mcp_proxy.py::test_tools_are_filtered_by_policy_and_schemas_pass_through</w:t>
            </w:r>
          </w:p>
          <w:p w14:paraId="5C700AC3" w14:textId="77777777" w:rsidR="004C221C" w:rsidRDefault="00A40EC6">
            <w:pPr>
              <w:pStyle w:val="TableText"/>
            </w:pPr>
            <w:r>
              <w:rPr>
                <w:rFonts w:ascii="Consolas" w:hAnsi="Consolas"/>
                <w:color w:val="1F2937"/>
                <w:sz w:val="17"/>
              </w:rPr>
              <w:t>test_adapters_mcp_proxy.py::test_allowed_call_returns_inspected_content</w:t>
            </w:r>
          </w:p>
          <w:p w14:paraId="5159D473" w14:textId="77777777" w:rsidR="004C221C" w:rsidRDefault="00A40EC6">
            <w:pPr>
              <w:pStyle w:val="TableText"/>
            </w:pPr>
            <w:r>
              <w:rPr>
                <w:rFonts w:ascii="Consolas" w:hAnsi="Consolas"/>
                <w:color w:val="1F2937"/>
                <w:sz w:val="17"/>
              </w:rPr>
              <w:t>test_adapters_mcp_proxy.py::test_run_stdio_proxy_end_to_end_subprocess</w:t>
            </w:r>
          </w:p>
          <w:p w14:paraId="7E38120C" w14:textId="77777777" w:rsidR="004C221C" w:rsidRDefault="00A40EC6">
            <w:pPr>
              <w:pStyle w:val="TableText"/>
            </w:pPr>
            <w:r>
              <w:rPr>
                <w:rFonts w:ascii="Consolas" w:hAnsi="Consolas"/>
                <w:color w:val="1F2937"/>
                <w:sz w:val="17"/>
              </w:rPr>
              <w:t>test_integration_real.py::test_mcp_streamable_http_endpoint_on_the_real_app</w:t>
            </w:r>
          </w:p>
          <w:p w14:paraId="48194122" w14:textId="77777777" w:rsidR="004C221C" w:rsidRDefault="00A40EC6">
            <w:pPr>
              <w:pStyle w:val="TableText"/>
            </w:pPr>
            <w:r>
              <w:rPr>
                <w:rFonts w:ascii="Consolas" w:hAnsi="Consolas"/>
                <w:color w:val="1F2937"/>
                <w:sz w:val="17"/>
              </w:rPr>
              <w:t>test_adapters_upstreams.py::test_stdio_upstream_lists_calls_and_reconnects_after_crash</w:t>
            </w:r>
          </w:p>
        </w:tc>
        <w:tc>
          <w:tcPr>
            <w:tcW w:w="1512" w:type="dxa"/>
          </w:tcPr>
          <w:p w14:paraId="0BE4890D" w14:textId="77777777" w:rsidR="004C221C" w:rsidRDefault="00A40EC6">
            <w:pPr>
              <w:pStyle w:val="TableText"/>
            </w:pPr>
            <w:r>
              <w:t>Verified (TC-09 to TC-11)</w:t>
            </w:r>
          </w:p>
        </w:tc>
      </w:tr>
      <w:tr w:rsidR="004C221C" w14:paraId="2A30D89F" w14:textId="77777777">
        <w:trPr>
          <w:jc w:val="center"/>
        </w:trPr>
        <w:tc>
          <w:tcPr>
            <w:tcW w:w="792" w:type="dxa"/>
            <w:shd w:val="clear" w:color="auto" w:fill="EEF3F8"/>
          </w:tcPr>
          <w:p w14:paraId="62013C4F" w14:textId="77777777" w:rsidR="004C221C" w:rsidRDefault="00A40EC6">
            <w:pPr>
              <w:pStyle w:val="TableText"/>
            </w:pPr>
            <w:r>
              <w:t>FR1.2</w:t>
            </w:r>
          </w:p>
        </w:tc>
        <w:tc>
          <w:tcPr>
            <w:tcW w:w="1944" w:type="dxa"/>
            <w:shd w:val="clear" w:color="auto" w:fill="EEF3F8"/>
          </w:tcPr>
          <w:p w14:paraId="64739EEE" w14:textId="77777777" w:rsidR="004C221C" w:rsidRDefault="00A40EC6">
            <w:pPr>
              <w:pStyle w:val="TableText"/>
            </w:pPr>
            <w:r>
              <w:t>OpenAI-compatible proxy (</w:t>
            </w:r>
            <w:r>
              <w:rPr>
                <w:rFonts w:ascii="Consolas" w:hAnsi="Consolas"/>
                <w:color w:val="1F2937"/>
                <w:sz w:val="17"/>
              </w:rPr>
              <w:t>adapters/openai_proxy.py</w:t>
            </w:r>
            <w:r>
              <w:t>)</w:t>
            </w:r>
          </w:p>
        </w:tc>
        <w:tc>
          <w:tcPr>
            <w:tcW w:w="4392" w:type="dxa"/>
            <w:shd w:val="clear" w:color="auto" w:fill="EEF3F8"/>
          </w:tcPr>
          <w:p w14:paraId="42A4F072" w14:textId="77777777" w:rsidR="004C221C" w:rsidRDefault="00A40EC6">
            <w:pPr>
              <w:pStyle w:val="TableText"/>
            </w:pPr>
            <w:r>
              <w:rPr>
                <w:rFonts w:ascii="Consolas" w:hAnsi="Consolas"/>
                <w:color w:val="1F2937"/>
                <w:sz w:val="17"/>
              </w:rPr>
              <w:t>test_adapters_openai_proxy.py::test_denied_tool_call_is_removed_and_explained</w:t>
            </w:r>
          </w:p>
          <w:p w14:paraId="4CA9130A" w14:textId="77777777" w:rsidR="004C221C" w:rsidRDefault="00A40EC6">
            <w:pPr>
              <w:pStyle w:val="TableText"/>
            </w:pPr>
            <w:r>
              <w:rPr>
                <w:rFonts w:ascii="Consolas" w:hAnsi="Consolas"/>
                <w:color w:val="1F2937"/>
                <w:sz w:val="17"/>
              </w:rPr>
              <w:t>test_adapters_openai_proxy.py::test_tool_messages_are_inspected_before_forwarding</w:t>
            </w:r>
          </w:p>
          <w:p w14:paraId="0D4C475E" w14:textId="77777777" w:rsidR="004C221C" w:rsidRDefault="00A40EC6">
            <w:pPr>
              <w:pStyle w:val="TableText"/>
            </w:pPr>
            <w:r>
              <w:rPr>
                <w:rFonts w:ascii="Consolas" w:hAnsi="Consolas"/>
                <w:color w:val="1F2937"/>
                <w:sz w:val="17"/>
              </w:rPr>
              <w:t>test_adapters_openai_proxy.py::test_partial_denial_keeps_allowed_calls</w:t>
            </w:r>
          </w:p>
          <w:p w14:paraId="425AA7BB" w14:textId="77777777" w:rsidR="004C221C" w:rsidRDefault="00A40EC6">
            <w:pPr>
              <w:pStyle w:val="TableText"/>
            </w:pPr>
            <w:r>
              <w:rPr>
                <w:rFonts w:ascii="Consolas" w:hAnsi="Consolas"/>
                <w:color w:val="1F2937"/>
                <w:sz w:val="17"/>
              </w:rPr>
              <w:t>test_adapters_openai_proxy.py::test_request_validation</w:t>
            </w:r>
          </w:p>
        </w:tc>
        <w:tc>
          <w:tcPr>
            <w:tcW w:w="1512" w:type="dxa"/>
            <w:shd w:val="clear" w:color="auto" w:fill="EEF3F8"/>
          </w:tcPr>
          <w:p w14:paraId="2AE18ED2" w14:textId="77777777" w:rsidR="004C221C" w:rsidRDefault="00A40EC6">
            <w:pPr>
              <w:pStyle w:val="TableText"/>
            </w:pPr>
            <w:r>
              <w:t>Verified (TC-12, TC-13)</w:t>
            </w:r>
          </w:p>
        </w:tc>
      </w:tr>
      <w:tr w:rsidR="004C221C" w14:paraId="3E43EE61" w14:textId="77777777">
        <w:trPr>
          <w:jc w:val="center"/>
        </w:trPr>
        <w:tc>
          <w:tcPr>
            <w:tcW w:w="792" w:type="dxa"/>
          </w:tcPr>
          <w:p w14:paraId="2EF3066F" w14:textId="77777777" w:rsidR="004C221C" w:rsidRDefault="00A40EC6">
            <w:pPr>
              <w:pStyle w:val="TableText"/>
            </w:pPr>
            <w:r>
              <w:t>FR1.3</w:t>
            </w:r>
          </w:p>
        </w:tc>
        <w:tc>
          <w:tcPr>
            <w:tcW w:w="1944" w:type="dxa"/>
          </w:tcPr>
          <w:p w14:paraId="3C4A8C6B" w14:textId="77777777" w:rsidR="004C221C" w:rsidRDefault="00A40EC6">
            <w:pPr>
              <w:pStyle w:val="TableText"/>
            </w:pPr>
            <w:r>
              <w:t>Guard API (</w:t>
            </w:r>
            <w:r>
              <w:rPr>
                <w:rFonts w:ascii="Consolas" w:hAnsi="Consolas"/>
                <w:color w:val="1F2937"/>
                <w:sz w:val="17"/>
              </w:rPr>
              <w:t>api/routers/guard.py</w:t>
            </w:r>
            <w:r>
              <w:t>), Python SDK (</w:t>
            </w:r>
            <w:r>
              <w:rPr>
                <w:rFonts w:ascii="Consolas" w:hAnsi="Consolas"/>
                <w:color w:val="1F2937"/>
                <w:sz w:val="17"/>
              </w:rPr>
              <w:t>sdk/client.py</w:t>
            </w:r>
            <w:r>
              <w:t>)</w:t>
            </w:r>
          </w:p>
        </w:tc>
        <w:tc>
          <w:tcPr>
            <w:tcW w:w="4392" w:type="dxa"/>
          </w:tcPr>
          <w:p w14:paraId="12F9B246" w14:textId="77777777" w:rsidR="004C221C" w:rsidRDefault="00A40EC6">
            <w:pPr>
              <w:pStyle w:val="TableText"/>
            </w:pPr>
            <w:r>
              <w:rPr>
                <w:rFonts w:ascii="Consolas" w:hAnsi="Consolas"/>
                <w:color w:val="1F2937"/>
                <w:sz w:val="17"/>
              </w:rPr>
              <w:t>test_api_guard.py::test_tool_call_allow</w:t>
            </w:r>
          </w:p>
          <w:p w14:paraId="1038F343" w14:textId="77777777" w:rsidR="004C221C" w:rsidRDefault="00A40EC6">
            <w:pPr>
              <w:pStyle w:val="TableText"/>
            </w:pPr>
            <w:r>
              <w:rPr>
                <w:rFonts w:ascii="Consolas" w:hAnsi="Consolas"/>
                <w:color w:val="1F2937"/>
                <w:sz w:val="17"/>
              </w:rPr>
              <w:t>test_api_guard.py::test_tool_call_deny</w:t>
            </w:r>
          </w:p>
          <w:p w14:paraId="73D8FDEB" w14:textId="77777777" w:rsidR="004C221C" w:rsidRDefault="00A40EC6">
            <w:pPr>
              <w:pStyle w:val="TableText"/>
            </w:pPr>
            <w:r>
              <w:rPr>
                <w:rFonts w:ascii="Consolas" w:hAnsi="Consolas"/>
                <w:color w:val="1F2937"/>
                <w:sz w:val="17"/>
              </w:rPr>
              <w:t>test_api_guard.py::test_invoke_denied_tool_is_never_executed</w:t>
            </w:r>
          </w:p>
          <w:p w14:paraId="6692237E" w14:textId="77777777" w:rsidR="004C221C" w:rsidRDefault="00A40EC6">
            <w:pPr>
              <w:pStyle w:val="TableText"/>
            </w:pPr>
            <w:r>
              <w:rPr>
                <w:rFonts w:ascii="Consolas" w:hAnsi="Consolas"/>
                <w:color w:val="1F2937"/>
                <w:sz w:val="17"/>
              </w:rPr>
              <w:t>test_adapters_sdk.py::test_guard_denied_call_does_not_run</w:t>
            </w:r>
          </w:p>
          <w:p w14:paraId="0F689409" w14:textId="77777777" w:rsidR="004C221C" w:rsidRDefault="00A40EC6">
            <w:pPr>
              <w:pStyle w:val="TableText"/>
            </w:pPr>
            <w:r>
              <w:rPr>
                <w:rFonts w:ascii="Consolas" w:hAnsi="Consolas"/>
                <w:color w:val="1F2937"/>
                <w:sz w:val="17"/>
              </w:rPr>
              <w:t>test_adapters_sdk.py::test_guard_blocked_result_raises</w:t>
            </w:r>
          </w:p>
        </w:tc>
        <w:tc>
          <w:tcPr>
            <w:tcW w:w="1512" w:type="dxa"/>
          </w:tcPr>
          <w:p w14:paraId="3A03C907" w14:textId="77777777" w:rsidR="004C221C" w:rsidRDefault="00A40EC6">
            <w:pPr>
              <w:pStyle w:val="TableText"/>
            </w:pPr>
            <w:r>
              <w:t>Verified (TC-14, TC-15)</w:t>
            </w:r>
          </w:p>
        </w:tc>
      </w:tr>
      <w:tr w:rsidR="004C221C" w14:paraId="66F264F8" w14:textId="77777777">
        <w:trPr>
          <w:jc w:val="center"/>
        </w:trPr>
        <w:tc>
          <w:tcPr>
            <w:tcW w:w="792" w:type="dxa"/>
            <w:shd w:val="clear" w:color="auto" w:fill="EEF3F8"/>
          </w:tcPr>
          <w:p w14:paraId="4F1CDB1A" w14:textId="77777777" w:rsidR="004C221C" w:rsidRDefault="00A40EC6">
            <w:pPr>
              <w:pStyle w:val="TableText"/>
            </w:pPr>
            <w:r>
              <w:t>FR1.4</w:t>
            </w:r>
          </w:p>
        </w:tc>
        <w:tc>
          <w:tcPr>
            <w:tcW w:w="1944" w:type="dxa"/>
            <w:shd w:val="clear" w:color="auto" w:fill="EEF3F8"/>
          </w:tcPr>
          <w:p w14:paraId="210E4273" w14:textId="77777777" w:rsidR="004C221C" w:rsidRDefault="00A40EC6">
            <w:pPr>
              <w:pStyle w:val="TableText"/>
            </w:pPr>
            <w:r>
              <w:rPr>
                <w:rFonts w:ascii="Consolas" w:hAnsi="Consolas"/>
                <w:color w:val="1F2937"/>
                <w:sz w:val="17"/>
              </w:rPr>
              <w:t>PolicyEngine.visible_tools</w:t>
            </w:r>
            <w:r>
              <w:t xml:space="preserve">; tool listing in the MCP proxy, OpenAI proxy and </w:t>
            </w:r>
            <w:r>
              <w:rPr>
                <w:rFonts w:ascii="Consolas" w:hAnsi="Consolas"/>
                <w:color w:val="1F2937"/>
                <w:sz w:val="17"/>
              </w:rPr>
              <w:t>GET /v1/tools</w:t>
            </w:r>
          </w:p>
        </w:tc>
        <w:tc>
          <w:tcPr>
            <w:tcW w:w="4392" w:type="dxa"/>
            <w:shd w:val="clear" w:color="auto" w:fill="EEF3F8"/>
          </w:tcPr>
          <w:p w14:paraId="3B17ECA0" w14:textId="77777777" w:rsidR="004C221C" w:rsidRDefault="00A40EC6">
            <w:pPr>
              <w:pStyle w:val="TableText"/>
            </w:pPr>
            <w:r>
              <w:rPr>
                <w:rFonts w:ascii="Consolas" w:hAnsi="Consolas"/>
                <w:color w:val="1F2937"/>
                <w:sz w:val="17"/>
              </w:rPr>
              <w:t>test_api_guard.py::test_visible_tools_are_filtered_by_policy</w:t>
            </w:r>
          </w:p>
          <w:p w14:paraId="1FDD8E78" w14:textId="77777777" w:rsidR="004C221C" w:rsidRDefault="00A40EC6">
            <w:pPr>
              <w:pStyle w:val="TableText"/>
            </w:pPr>
            <w:r>
              <w:rPr>
                <w:rFonts w:ascii="Consolas" w:hAnsi="Consolas"/>
                <w:color w:val="1F2937"/>
                <w:sz w:val="17"/>
              </w:rPr>
              <w:t>test_adapters_openai_proxy.py::test_tool_definitions_are_filtered_by_policy</w:t>
            </w:r>
          </w:p>
          <w:p w14:paraId="11AF4AFE" w14:textId="77777777" w:rsidR="004C221C" w:rsidRDefault="00A40EC6">
            <w:pPr>
              <w:pStyle w:val="TableText"/>
            </w:pPr>
            <w:r>
              <w:rPr>
                <w:rFonts w:ascii="Consolas" w:hAnsi="Consolas"/>
                <w:color w:val="1F2937"/>
                <w:sz w:val="17"/>
              </w:rPr>
              <w:t>test_adapters_mcp_proxy.py::test_visible_tools_failure_exposes_nothing</w:t>
            </w:r>
          </w:p>
          <w:p w14:paraId="0CDCAAFF" w14:textId="77777777" w:rsidR="004C221C" w:rsidRDefault="00A40EC6">
            <w:pPr>
              <w:pStyle w:val="TableText"/>
            </w:pPr>
            <w:r>
              <w:rPr>
                <w:rFonts w:ascii="Consolas" w:hAnsi="Consolas"/>
                <w:color w:val="1F2937"/>
                <w:sz w:val="17"/>
              </w:rPr>
              <w:t>test_policy_engine.py::test_unknown_agent_profile_and_visible_tools</w:t>
            </w:r>
          </w:p>
        </w:tc>
        <w:tc>
          <w:tcPr>
            <w:tcW w:w="1512" w:type="dxa"/>
            <w:shd w:val="clear" w:color="auto" w:fill="EEF3F8"/>
          </w:tcPr>
          <w:p w14:paraId="0898BF5F" w14:textId="77777777" w:rsidR="004C221C" w:rsidRDefault="00A40EC6">
            <w:pPr>
              <w:pStyle w:val="TableText"/>
            </w:pPr>
            <w:r>
              <w:t>Verified (TC-09)</w:t>
            </w:r>
          </w:p>
        </w:tc>
      </w:tr>
      <w:tr w:rsidR="004C221C" w14:paraId="13C6D4BF" w14:textId="77777777">
        <w:trPr>
          <w:jc w:val="center"/>
        </w:trPr>
        <w:tc>
          <w:tcPr>
            <w:tcW w:w="792" w:type="dxa"/>
          </w:tcPr>
          <w:p w14:paraId="7C18668A" w14:textId="77777777" w:rsidR="004C221C" w:rsidRDefault="00A40EC6">
            <w:pPr>
              <w:pStyle w:val="TableText"/>
            </w:pPr>
            <w:r>
              <w:t>FR2.1</w:t>
            </w:r>
          </w:p>
        </w:tc>
        <w:tc>
          <w:tcPr>
            <w:tcW w:w="1944" w:type="dxa"/>
          </w:tcPr>
          <w:p w14:paraId="4F22C447" w14:textId="77777777" w:rsidR="004C221C" w:rsidRDefault="00A40EC6">
            <w:pPr>
              <w:pStyle w:val="TableText"/>
            </w:pPr>
            <w:r>
              <w:t>Policy schema and validator (</w:t>
            </w:r>
            <w:r>
              <w:rPr>
                <w:rFonts w:ascii="Consolas" w:hAnsi="Consolas"/>
                <w:color w:val="1F2937"/>
                <w:sz w:val="17"/>
              </w:rPr>
              <w:t>policy/schema.py</w:t>
            </w:r>
            <w:r>
              <w:t>), engine (</w:t>
            </w:r>
            <w:r>
              <w:rPr>
                <w:rFonts w:ascii="Consolas" w:hAnsi="Consolas"/>
                <w:color w:val="1F2937"/>
                <w:sz w:val="17"/>
              </w:rPr>
              <w:t>policy/engine.py</w:t>
            </w:r>
            <w:r>
              <w:t xml:space="preserve">), monitor mode in </w:t>
            </w:r>
            <w:r>
              <w:rPr>
                <w:rFonts w:ascii="Consolas" w:hAnsi="Consolas"/>
                <w:color w:val="1F2937"/>
                <w:sz w:val="17"/>
              </w:rPr>
              <w:t>gateway.py</w:t>
            </w:r>
          </w:p>
        </w:tc>
        <w:tc>
          <w:tcPr>
            <w:tcW w:w="4392" w:type="dxa"/>
          </w:tcPr>
          <w:p w14:paraId="03D0B349" w14:textId="77777777" w:rsidR="004C221C" w:rsidRDefault="00A40EC6">
            <w:pPr>
              <w:pStyle w:val="TableText"/>
            </w:pPr>
            <w:r>
              <w:rPr>
                <w:rFonts w:ascii="Consolas" w:hAnsi="Consolas"/>
                <w:color w:val="1F2937"/>
                <w:sz w:val="17"/>
              </w:rPr>
              <w:t>test_policy_schema.py::test_every_shipped_policy_validates</w:t>
            </w:r>
          </w:p>
          <w:p w14:paraId="787AA2AD" w14:textId="77777777" w:rsidR="004C221C" w:rsidRDefault="00A40EC6">
            <w:pPr>
              <w:pStyle w:val="TableText"/>
            </w:pPr>
            <w:r>
              <w:rPr>
                <w:rFonts w:ascii="Consolas" w:hAnsi="Consolas"/>
                <w:color w:val="1F2937"/>
                <w:sz w:val="17"/>
              </w:rPr>
              <w:t>test_policy_schema.py::test_yaml_syntax_error_has_line_number</w:t>
            </w:r>
          </w:p>
          <w:p w14:paraId="13BFB8AB" w14:textId="77777777" w:rsidR="004C221C" w:rsidRDefault="00A40EC6">
            <w:pPr>
              <w:pStyle w:val="TableText"/>
            </w:pPr>
            <w:r>
              <w:rPr>
                <w:rFonts w:ascii="Consolas" w:hAnsi="Consolas"/>
                <w:color w:val="1F2937"/>
                <w:sz w:val="17"/>
              </w:rPr>
              <w:t>test_policy_schema.py::test_unknown_key_reports_line_and_suggestion</w:t>
            </w:r>
          </w:p>
          <w:p w14:paraId="3D1C284D" w14:textId="77777777" w:rsidR="004C221C" w:rsidRDefault="00A40EC6">
            <w:pPr>
              <w:pStyle w:val="TableText"/>
            </w:pPr>
            <w:r>
              <w:rPr>
                <w:rFonts w:ascii="Consolas" w:hAnsi="Consolas"/>
                <w:color w:val="1F2937"/>
                <w:sz w:val="17"/>
              </w:rPr>
              <w:t>test_policy_engine.py::test_tool_resolution_precedence</w:t>
            </w:r>
          </w:p>
          <w:p w14:paraId="7C42E3F1" w14:textId="77777777" w:rsidR="004C221C" w:rsidRDefault="00A40EC6">
            <w:pPr>
              <w:pStyle w:val="TableText"/>
            </w:pPr>
            <w:r>
              <w:rPr>
                <w:rFonts w:ascii="Consolas" w:hAnsi="Consolas"/>
                <w:color w:val="1F2937"/>
                <w:sz w:val="17"/>
              </w:rPr>
              <w:t>test_gateway.py::test_monitor_mode_allows_but_audits_would_be_decision</w:t>
            </w:r>
          </w:p>
        </w:tc>
        <w:tc>
          <w:tcPr>
            <w:tcW w:w="1512" w:type="dxa"/>
          </w:tcPr>
          <w:p w14:paraId="2D2F89D1" w14:textId="77777777" w:rsidR="004C221C" w:rsidRDefault="00A40EC6">
            <w:pPr>
              <w:pStyle w:val="TableText"/>
            </w:pPr>
            <w:r>
              <w:t>Verified (TC-01, TC-02, TC-16)</w:t>
            </w:r>
          </w:p>
        </w:tc>
      </w:tr>
      <w:tr w:rsidR="004C221C" w14:paraId="034C9166" w14:textId="77777777">
        <w:trPr>
          <w:jc w:val="center"/>
        </w:trPr>
        <w:tc>
          <w:tcPr>
            <w:tcW w:w="792" w:type="dxa"/>
            <w:shd w:val="clear" w:color="auto" w:fill="EEF3F8"/>
          </w:tcPr>
          <w:p w14:paraId="4DDC513E" w14:textId="77777777" w:rsidR="004C221C" w:rsidRDefault="00A40EC6">
            <w:pPr>
              <w:pStyle w:val="TableText"/>
            </w:pPr>
            <w:r>
              <w:t>FR2.2</w:t>
            </w:r>
          </w:p>
        </w:tc>
        <w:tc>
          <w:tcPr>
            <w:tcW w:w="1944" w:type="dxa"/>
            <w:shd w:val="clear" w:color="auto" w:fill="EEF3F8"/>
          </w:tcPr>
          <w:p w14:paraId="182597A9" w14:textId="77777777" w:rsidR="004C221C" w:rsidRDefault="00A40EC6">
            <w:pPr>
              <w:pStyle w:val="TableText"/>
            </w:pPr>
            <w:r>
              <w:t>Constraint evaluator (</w:t>
            </w:r>
            <w:r>
              <w:rPr>
                <w:rFonts w:ascii="Consolas" w:hAnsi="Consolas"/>
                <w:color w:val="1F2937"/>
                <w:sz w:val="17"/>
              </w:rPr>
              <w:t>policy/constraints.py</w:t>
            </w:r>
            <w:r>
              <w:t>)</w:t>
            </w:r>
          </w:p>
        </w:tc>
        <w:tc>
          <w:tcPr>
            <w:tcW w:w="4392" w:type="dxa"/>
            <w:shd w:val="clear" w:color="auto" w:fill="EEF3F8"/>
          </w:tcPr>
          <w:p w14:paraId="7537E397" w14:textId="77777777" w:rsidR="004C221C" w:rsidRDefault="00A40EC6">
            <w:pPr>
              <w:pStyle w:val="TableText"/>
            </w:pPr>
            <w:r>
              <w:rPr>
                <w:rFonts w:ascii="Consolas" w:hAnsi="Consolas"/>
                <w:color w:val="1F2937"/>
                <w:sz w:val="17"/>
              </w:rPr>
              <w:t>test_policy_constraints.py::test_operator_passes_and_violates</w:t>
            </w:r>
            <w:r>
              <w:t xml:space="preserve"> (19 operator cases)</w:t>
            </w:r>
          </w:p>
          <w:p w14:paraId="7C2316B5" w14:textId="77777777" w:rsidR="004C221C" w:rsidRDefault="00A40EC6">
            <w:pPr>
              <w:pStyle w:val="TableText"/>
            </w:pPr>
            <w:r>
              <w:rPr>
                <w:rFonts w:ascii="Consolas" w:hAnsi="Consolas"/>
                <w:color w:val="1F2937"/>
                <w:sz w:val="17"/>
              </w:rPr>
              <w:t>test_policy_constraints.py::test_on_violation_require_approval_is_propagated</w:t>
            </w:r>
          </w:p>
          <w:p w14:paraId="692B0B86" w14:textId="77777777" w:rsidR="004C221C" w:rsidRDefault="00A40EC6">
            <w:pPr>
              <w:pStyle w:val="TableText"/>
            </w:pPr>
            <w:r>
              <w:rPr>
                <w:rFonts w:ascii="Consolas" w:hAnsi="Consolas"/>
                <w:color w:val="1F2937"/>
                <w:sz w:val="17"/>
              </w:rPr>
              <w:t>test_policy_constraints.py::test_domain_in_accepts_subdomains_but_not_lookalikes</w:t>
            </w:r>
          </w:p>
          <w:p w14:paraId="3365F191" w14:textId="77777777" w:rsidR="004C221C" w:rsidRDefault="00A40EC6">
            <w:pPr>
              <w:pStyle w:val="TableText"/>
            </w:pPr>
            <w:r>
              <w:rPr>
                <w:rFonts w:ascii="Consolas" w:hAnsi="Consolas"/>
                <w:color w:val="1F2937"/>
                <w:sz w:val="17"/>
              </w:rPr>
              <w:t>test_policy_constraints.py::test_not_pattern_sees_through_fullwidth_and_zero_width_obfuscation</w:t>
            </w:r>
          </w:p>
        </w:tc>
        <w:tc>
          <w:tcPr>
            <w:tcW w:w="1512" w:type="dxa"/>
            <w:shd w:val="clear" w:color="auto" w:fill="EEF3F8"/>
          </w:tcPr>
          <w:p w14:paraId="68F11201" w14:textId="77777777" w:rsidR="004C221C" w:rsidRDefault="00A40EC6">
            <w:pPr>
              <w:pStyle w:val="TableText"/>
            </w:pPr>
            <w:r>
              <w:t>Verified (TC-03, TC-04)</w:t>
            </w:r>
          </w:p>
        </w:tc>
      </w:tr>
      <w:tr w:rsidR="004C221C" w14:paraId="6355F7FF" w14:textId="77777777">
        <w:trPr>
          <w:jc w:val="center"/>
        </w:trPr>
        <w:tc>
          <w:tcPr>
            <w:tcW w:w="792" w:type="dxa"/>
          </w:tcPr>
          <w:p w14:paraId="2B72B226" w14:textId="77777777" w:rsidR="004C221C" w:rsidRDefault="00A40EC6">
            <w:pPr>
              <w:pStyle w:val="TableText"/>
            </w:pPr>
            <w:r>
              <w:t>FR2.3</w:t>
            </w:r>
          </w:p>
        </w:tc>
        <w:tc>
          <w:tcPr>
            <w:tcW w:w="1944" w:type="dxa"/>
          </w:tcPr>
          <w:p w14:paraId="6A292935" w14:textId="77777777" w:rsidR="004C221C" w:rsidRDefault="00A40EC6">
            <w:pPr>
              <w:pStyle w:val="TableText"/>
            </w:pPr>
            <w:r>
              <w:t>Sliding-window rate limiter (</w:t>
            </w:r>
            <w:r>
              <w:rPr>
                <w:rFonts w:ascii="Consolas" w:hAnsi="Consolas"/>
                <w:color w:val="1F2937"/>
                <w:sz w:val="17"/>
              </w:rPr>
              <w:t>policy/ratelimit.py</w:t>
            </w:r>
            <w:r>
              <w:t>)</w:t>
            </w:r>
          </w:p>
        </w:tc>
        <w:tc>
          <w:tcPr>
            <w:tcW w:w="4392" w:type="dxa"/>
          </w:tcPr>
          <w:p w14:paraId="481EB916" w14:textId="77777777" w:rsidR="004C221C" w:rsidRDefault="00A40EC6">
            <w:pPr>
              <w:pStyle w:val="TableText"/>
            </w:pPr>
            <w:r>
              <w:rPr>
                <w:rFonts w:ascii="Consolas" w:hAnsi="Consolas"/>
                <w:color w:val="1F2937"/>
                <w:sz w:val="17"/>
              </w:rPr>
              <w:t>test_policy_engine.py::test_rate_limit_window_on_export_customers</w:t>
            </w:r>
          </w:p>
          <w:p w14:paraId="5DAF4ADF" w14:textId="77777777" w:rsidR="004C221C" w:rsidRDefault="00A40EC6">
            <w:pPr>
              <w:pStyle w:val="TableText"/>
            </w:pPr>
            <w:r>
              <w:rPr>
                <w:rFonts w:ascii="Consolas" w:hAnsi="Consolas"/>
                <w:color w:val="1F2937"/>
                <w:sz w:val="17"/>
              </w:rPr>
              <w:t>test_policy_ratelimit.py::test_hit_counts_calls_inside_the_window</w:t>
            </w:r>
          </w:p>
          <w:p w14:paraId="28D82A99" w14:textId="77777777" w:rsidR="004C221C" w:rsidRDefault="00A40EC6">
            <w:pPr>
              <w:pStyle w:val="TableText"/>
            </w:pPr>
            <w:r>
              <w:rPr>
                <w:rFonts w:ascii="Consolas" w:hAnsi="Consolas"/>
                <w:color w:val="1F2937"/>
                <w:sz w:val="17"/>
              </w:rPr>
              <w:t>test_policy_ratelimit.py::test_window_slides_and_old_calls_expire</w:t>
            </w:r>
          </w:p>
          <w:p w14:paraId="07E70468" w14:textId="77777777" w:rsidR="004C221C" w:rsidRDefault="00A40EC6">
            <w:pPr>
              <w:pStyle w:val="TableText"/>
            </w:pPr>
            <w:r>
              <w:rPr>
                <w:rFonts w:ascii="Consolas" w:hAnsi="Consolas"/>
                <w:color w:val="1F2937"/>
                <w:sz w:val="17"/>
              </w:rPr>
              <w:t>test_policy_ratelimit.py::test_concurrent_hits_are_all_counted</w:t>
            </w:r>
          </w:p>
        </w:tc>
        <w:tc>
          <w:tcPr>
            <w:tcW w:w="1512" w:type="dxa"/>
          </w:tcPr>
          <w:p w14:paraId="44A0AE92" w14:textId="77777777" w:rsidR="004C221C" w:rsidRDefault="00A40EC6">
            <w:pPr>
              <w:pStyle w:val="TableText"/>
            </w:pPr>
            <w:r>
              <w:t>Verified (TC-05)</w:t>
            </w:r>
          </w:p>
        </w:tc>
      </w:tr>
      <w:tr w:rsidR="004C221C" w14:paraId="720760B8" w14:textId="77777777">
        <w:trPr>
          <w:jc w:val="center"/>
        </w:trPr>
        <w:tc>
          <w:tcPr>
            <w:tcW w:w="792" w:type="dxa"/>
            <w:shd w:val="clear" w:color="auto" w:fill="EEF3F8"/>
          </w:tcPr>
          <w:p w14:paraId="7417CD1F" w14:textId="77777777" w:rsidR="004C221C" w:rsidRDefault="00A40EC6">
            <w:pPr>
              <w:pStyle w:val="TableText"/>
            </w:pPr>
            <w:r>
              <w:t>FR2.4</w:t>
            </w:r>
          </w:p>
        </w:tc>
        <w:tc>
          <w:tcPr>
            <w:tcW w:w="1944" w:type="dxa"/>
            <w:shd w:val="clear" w:color="auto" w:fill="EEF3F8"/>
          </w:tcPr>
          <w:p w14:paraId="50251625" w14:textId="77777777" w:rsidR="004C221C" w:rsidRDefault="00A40EC6">
            <w:pPr>
              <w:pStyle w:val="TableText"/>
            </w:pPr>
            <w:r>
              <w:t>Deny-overrides combination (</w:t>
            </w:r>
            <w:r>
              <w:rPr>
                <w:rFonts w:ascii="Consolas" w:hAnsi="Consolas"/>
                <w:color w:val="1F2937"/>
                <w:sz w:val="17"/>
              </w:rPr>
              <w:t>combine_reasons</w:t>
            </w:r>
            <w:r>
              <w:t xml:space="preserve"> in </w:t>
            </w:r>
            <w:r>
              <w:rPr>
                <w:rFonts w:ascii="Consolas" w:hAnsi="Consolas"/>
                <w:color w:val="1F2937"/>
                <w:sz w:val="17"/>
              </w:rPr>
              <w:t>models.py</w:t>
            </w:r>
            <w:r>
              <w:t>), bilingual reason messages</w:t>
            </w:r>
          </w:p>
        </w:tc>
        <w:tc>
          <w:tcPr>
            <w:tcW w:w="4392" w:type="dxa"/>
            <w:shd w:val="clear" w:color="auto" w:fill="EEF3F8"/>
          </w:tcPr>
          <w:p w14:paraId="39CF7B42" w14:textId="77777777" w:rsidR="004C221C" w:rsidRDefault="00A40EC6">
            <w:pPr>
              <w:pStyle w:val="TableText"/>
            </w:pPr>
            <w:r>
              <w:rPr>
                <w:rFonts w:ascii="Consolas" w:hAnsi="Consolas"/>
                <w:color w:val="1F2937"/>
                <w:sz w:val="17"/>
              </w:rPr>
              <w:t>test_policy_engine.py::test_constraint_violations_combine_with_deny_overrides</w:t>
            </w:r>
          </w:p>
          <w:p w14:paraId="67B86971" w14:textId="77777777" w:rsidR="004C221C" w:rsidRDefault="00A40EC6">
            <w:pPr>
              <w:pStyle w:val="TableText"/>
            </w:pPr>
            <w:r>
              <w:rPr>
                <w:rFonts w:ascii="Consolas" w:hAnsi="Consolas"/>
                <w:color w:val="1F2937"/>
                <w:sz w:val="17"/>
              </w:rPr>
              <w:t>test_policy_constraints.py::test_arabic_text_in_messages_is_present_for_every_operator</w:t>
            </w:r>
          </w:p>
          <w:p w14:paraId="28B2056B" w14:textId="77777777" w:rsidR="004C221C" w:rsidRDefault="00A40EC6">
            <w:pPr>
              <w:pStyle w:val="TableText"/>
            </w:pPr>
            <w:r>
              <w:rPr>
                <w:rFonts w:ascii="Consolas" w:hAnsi="Consolas"/>
                <w:color w:val="1F2937"/>
                <w:sz w:val="17"/>
              </w:rPr>
              <w:t>test_gateway.py::test_explain_decision_is_bilingual</w:t>
            </w:r>
          </w:p>
          <w:p w14:paraId="5086ACE4" w14:textId="77777777" w:rsidR="004C221C" w:rsidRDefault="00A40EC6">
            <w:pPr>
              <w:pStyle w:val="TableText"/>
            </w:pPr>
            <w:r>
              <w:rPr>
                <w:rFonts w:ascii="Consolas" w:hAnsi="Consolas"/>
                <w:color w:val="1F2937"/>
                <w:sz w:val="17"/>
              </w:rPr>
              <w:t>test_taint_rules.py::test_reasons_are_bilingual_serialisable_and_name_the_tool</w:t>
            </w:r>
          </w:p>
        </w:tc>
        <w:tc>
          <w:tcPr>
            <w:tcW w:w="1512" w:type="dxa"/>
            <w:shd w:val="clear" w:color="auto" w:fill="EEF3F8"/>
          </w:tcPr>
          <w:p w14:paraId="59A38A8E" w14:textId="77777777" w:rsidR="004C221C" w:rsidRDefault="00A40EC6">
            <w:pPr>
              <w:pStyle w:val="TableText"/>
            </w:pPr>
            <w:r>
              <w:t>Verified (TC-06)</w:t>
            </w:r>
          </w:p>
        </w:tc>
      </w:tr>
      <w:tr w:rsidR="004C221C" w14:paraId="7E87CB13" w14:textId="77777777">
        <w:trPr>
          <w:jc w:val="center"/>
        </w:trPr>
        <w:tc>
          <w:tcPr>
            <w:tcW w:w="792" w:type="dxa"/>
          </w:tcPr>
          <w:p w14:paraId="20166BB5" w14:textId="77777777" w:rsidR="004C221C" w:rsidRDefault="00A40EC6">
            <w:pPr>
              <w:pStyle w:val="TableText"/>
            </w:pPr>
            <w:r>
              <w:t>FR2.5</w:t>
            </w:r>
          </w:p>
        </w:tc>
        <w:tc>
          <w:tcPr>
            <w:tcW w:w="1944" w:type="dxa"/>
          </w:tcPr>
          <w:p w14:paraId="172EB1C8" w14:textId="77777777" w:rsidR="004C221C" w:rsidRDefault="00A40EC6">
            <w:pPr>
              <w:pStyle w:val="TableText"/>
            </w:pPr>
            <w:r>
              <w:t>Policy store and activation (</w:t>
            </w:r>
            <w:r>
              <w:rPr>
                <w:rFonts w:ascii="Consolas" w:hAnsi="Consolas"/>
                <w:color w:val="1F2937"/>
                <w:sz w:val="17"/>
              </w:rPr>
              <w:t>api/routers/policies.py</w:t>
            </w:r>
            <w:r>
              <w:t xml:space="preserve">, </w:t>
            </w:r>
            <w:r>
              <w:rPr>
                <w:rFonts w:ascii="Consolas" w:hAnsi="Consolas"/>
                <w:color w:val="1F2937"/>
                <w:sz w:val="17"/>
              </w:rPr>
              <w:t>Gateway.set_policy</w:t>
            </w:r>
            <w:r>
              <w:t xml:space="preserve">), </w:t>
            </w:r>
            <w:r>
              <w:rPr>
                <w:rFonts w:ascii="Consolas" w:hAnsi="Consolas"/>
                <w:color w:val="1F2937"/>
                <w:sz w:val="17"/>
              </w:rPr>
              <w:t>mirsad policy activate</w:t>
            </w:r>
          </w:p>
        </w:tc>
        <w:tc>
          <w:tcPr>
            <w:tcW w:w="4392" w:type="dxa"/>
          </w:tcPr>
          <w:p w14:paraId="756713E1" w14:textId="77777777" w:rsidR="004C221C" w:rsidRDefault="00A40EC6">
            <w:pPr>
              <w:pStyle w:val="TableText"/>
            </w:pPr>
            <w:r>
              <w:rPr>
                <w:rFonts w:ascii="Consolas" w:hAnsi="Consolas"/>
                <w:color w:val="1F2937"/>
                <w:sz w:val="17"/>
              </w:rPr>
              <w:t>test_api_admin.py::test_policy_activation_hot_reloads_the_gateway_and_is_audited</w:t>
            </w:r>
          </w:p>
          <w:p w14:paraId="0E7290DC" w14:textId="77777777" w:rsidR="004C221C" w:rsidRDefault="00A40EC6">
            <w:pPr>
              <w:pStyle w:val="TableText"/>
            </w:pPr>
            <w:r>
              <w:rPr>
                <w:rFonts w:ascii="Consolas" w:hAnsi="Consolas"/>
                <w:color w:val="1F2937"/>
                <w:sz w:val="17"/>
              </w:rPr>
              <w:t>test_api_admin.py::test_invalid_policy_is_rejected_and_not_activated</w:t>
            </w:r>
          </w:p>
          <w:p w14:paraId="5C2BED9C" w14:textId="77777777" w:rsidR="004C221C" w:rsidRDefault="00A40EC6">
            <w:pPr>
              <w:pStyle w:val="TableText"/>
            </w:pPr>
            <w:r>
              <w:rPr>
                <w:rFonts w:ascii="Consolas" w:hAnsi="Consolas"/>
                <w:color w:val="1F2937"/>
                <w:sz w:val="17"/>
              </w:rPr>
              <w:t>test_gateway.py::test_policy_hot_swap_applies_to_next_call</w:t>
            </w:r>
          </w:p>
          <w:p w14:paraId="1C476186" w14:textId="77777777" w:rsidR="004C221C" w:rsidRDefault="00A40EC6">
            <w:pPr>
              <w:pStyle w:val="TableText"/>
            </w:pPr>
            <w:r>
              <w:rPr>
                <w:rFonts w:ascii="Consolas" w:hAnsi="Consolas"/>
                <w:color w:val="1F2937"/>
                <w:sz w:val="17"/>
              </w:rPr>
              <w:t>test_cli.py::test_policy_activate_persists_and_audits</w:t>
            </w:r>
          </w:p>
          <w:p w14:paraId="79752213" w14:textId="77777777" w:rsidR="004C221C" w:rsidRDefault="00A40EC6">
            <w:pPr>
              <w:pStyle w:val="TableText"/>
            </w:pPr>
            <w:r>
              <w:rPr>
                <w:rFonts w:ascii="Consolas" w:hAnsi="Consolas"/>
                <w:color w:val="1F2937"/>
                <w:sz w:val="17"/>
              </w:rPr>
              <w:t>ui.test.tsx</w:t>
            </w:r>
            <w:r>
              <w:t>: "rolls back to an older version after confirmation"</w:t>
            </w:r>
          </w:p>
        </w:tc>
        <w:tc>
          <w:tcPr>
            <w:tcW w:w="1512" w:type="dxa"/>
          </w:tcPr>
          <w:p w14:paraId="1DA92F49" w14:textId="77777777" w:rsidR="004C221C" w:rsidRDefault="00A40EC6">
            <w:pPr>
              <w:pStyle w:val="TableText"/>
            </w:pPr>
            <w:r>
              <w:t>Verified (TC-40)</w:t>
            </w:r>
          </w:p>
        </w:tc>
      </w:tr>
      <w:tr w:rsidR="004C221C" w14:paraId="04B3949E" w14:textId="77777777">
        <w:trPr>
          <w:jc w:val="center"/>
        </w:trPr>
        <w:tc>
          <w:tcPr>
            <w:tcW w:w="792" w:type="dxa"/>
            <w:shd w:val="clear" w:color="auto" w:fill="EEF3F8"/>
          </w:tcPr>
          <w:p w14:paraId="3A8683A6" w14:textId="77777777" w:rsidR="004C221C" w:rsidRDefault="00A40EC6">
            <w:pPr>
              <w:pStyle w:val="TableText"/>
            </w:pPr>
            <w:r>
              <w:t>FR3.1</w:t>
            </w:r>
          </w:p>
        </w:tc>
        <w:tc>
          <w:tcPr>
            <w:tcW w:w="1944" w:type="dxa"/>
            <w:shd w:val="clear" w:color="auto" w:fill="EEF3F8"/>
          </w:tcPr>
          <w:p w14:paraId="557558C9" w14:textId="77777777" w:rsidR="004C221C" w:rsidRDefault="00A40EC6">
            <w:pPr>
              <w:pStyle w:val="TableText"/>
            </w:pPr>
            <w:r>
              <w:t>Tool profiles (</w:t>
            </w:r>
            <w:r>
              <w:rPr>
                <w:rFonts w:ascii="Consolas" w:hAnsi="Consolas"/>
                <w:color w:val="1F2937"/>
                <w:sz w:val="17"/>
              </w:rPr>
              <w:t>PolicyEngine.tool_profile</w:t>
            </w:r>
            <w:r>
              <w:t xml:space="preserve">), </w:t>
            </w:r>
            <w:r>
              <w:rPr>
                <w:rFonts w:ascii="Consolas" w:hAnsi="Consolas"/>
                <w:color w:val="1F2937"/>
                <w:sz w:val="17"/>
              </w:rPr>
              <w:t>Gateway.inspect_result</w:t>
            </w:r>
          </w:p>
        </w:tc>
        <w:tc>
          <w:tcPr>
            <w:tcW w:w="4392" w:type="dxa"/>
            <w:shd w:val="clear" w:color="auto" w:fill="EEF3F8"/>
          </w:tcPr>
          <w:p w14:paraId="11DBFCED" w14:textId="77777777" w:rsidR="004C221C" w:rsidRDefault="00A40EC6">
            <w:pPr>
              <w:pStyle w:val="TableText"/>
            </w:pPr>
            <w:r>
              <w:rPr>
                <w:rFonts w:ascii="Consolas" w:hAnsi="Consolas"/>
                <w:color w:val="1F2937"/>
                <w:sz w:val="17"/>
              </w:rPr>
              <w:t>test_e2e_http.py::test_agent_tool_calls_follow_the_default_policy</w:t>
            </w:r>
          </w:p>
          <w:p w14:paraId="3F82C4C6" w14:textId="77777777" w:rsidR="004C221C" w:rsidRDefault="00A40EC6">
            <w:pPr>
              <w:pStyle w:val="TableText"/>
            </w:pPr>
            <w:r>
              <w:rPr>
                <w:rFonts w:ascii="Consolas" w:hAnsi="Consolas"/>
                <w:color w:val="1F2937"/>
                <w:sz w:val="17"/>
              </w:rPr>
              <w:t>test_gateway.py::test_benign_untrusted_result_passes_with_spotlight</w:t>
            </w:r>
          </w:p>
          <w:p w14:paraId="16C3AE02" w14:textId="77777777" w:rsidR="004C221C" w:rsidRDefault="00A40EC6">
            <w:pPr>
              <w:pStyle w:val="TableText"/>
            </w:pPr>
            <w:r>
              <w:rPr>
                <w:rFonts w:ascii="Consolas" w:hAnsi="Consolas"/>
                <w:color w:val="1F2937"/>
                <w:sz w:val="17"/>
              </w:rPr>
              <w:t>test_gateway.py::test_result_of_disallowed_tool_is_treated_as_untrusted</w:t>
            </w:r>
          </w:p>
          <w:p w14:paraId="6BF7408A" w14:textId="77777777" w:rsidR="004C221C" w:rsidRDefault="00A40EC6">
            <w:pPr>
              <w:pStyle w:val="TableText"/>
            </w:pPr>
            <w:r>
              <w:rPr>
                <w:rFonts w:ascii="Consolas" w:hAnsi="Consolas"/>
                <w:color w:val="1F2937"/>
                <w:sz w:val="17"/>
              </w:rPr>
              <w:t>test_taint_tracker.py::test_register_result_updates_sources_sensitivity_injection_and_values</w:t>
            </w:r>
          </w:p>
        </w:tc>
        <w:tc>
          <w:tcPr>
            <w:tcW w:w="1512" w:type="dxa"/>
            <w:shd w:val="clear" w:color="auto" w:fill="EEF3F8"/>
          </w:tcPr>
          <w:p w14:paraId="0773E8B8" w14:textId="77777777" w:rsidR="004C221C" w:rsidRDefault="00A40EC6">
            <w:pPr>
              <w:pStyle w:val="TableText"/>
            </w:pPr>
            <w:r>
              <w:t>Partially verified: trust and sensitivity labels on returned results are asserted; the inspection audit event stores the full tool profile (</w:t>
            </w:r>
            <w:r>
              <w:rPr>
                <w:rFonts w:ascii="Consolas" w:hAnsi="Consolas"/>
                <w:color w:val="1F2937"/>
                <w:sz w:val="17"/>
              </w:rPr>
              <w:t>gateway.py</w:t>
            </w:r>
            <w:r>
              <w:t>), but no test asserts that field</w:t>
            </w:r>
          </w:p>
        </w:tc>
      </w:tr>
      <w:tr w:rsidR="004C221C" w14:paraId="12701FEC" w14:textId="77777777">
        <w:trPr>
          <w:jc w:val="center"/>
        </w:trPr>
        <w:tc>
          <w:tcPr>
            <w:tcW w:w="792" w:type="dxa"/>
          </w:tcPr>
          <w:p w14:paraId="78592698" w14:textId="77777777" w:rsidR="004C221C" w:rsidRDefault="00A40EC6">
            <w:pPr>
              <w:pStyle w:val="TableText"/>
            </w:pPr>
            <w:r>
              <w:t>FR3.2</w:t>
            </w:r>
          </w:p>
        </w:tc>
        <w:tc>
          <w:tcPr>
            <w:tcW w:w="1944" w:type="dxa"/>
          </w:tcPr>
          <w:p w14:paraId="0F2A9413" w14:textId="77777777" w:rsidR="004C221C" w:rsidRDefault="00A40EC6">
            <w:pPr>
              <w:pStyle w:val="TableText"/>
            </w:pPr>
            <w:r>
              <w:t>Value extraction (</w:t>
            </w:r>
            <w:r>
              <w:rPr>
                <w:rFonts w:ascii="Consolas" w:hAnsi="Consolas"/>
                <w:color w:val="1F2937"/>
                <w:sz w:val="17"/>
              </w:rPr>
              <w:t>taint/extract.py</w:t>
            </w:r>
            <w:r>
              <w:t>), tracker (</w:t>
            </w:r>
            <w:r>
              <w:rPr>
                <w:rFonts w:ascii="Consolas" w:hAnsi="Consolas"/>
                <w:color w:val="1F2937"/>
                <w:sz w:val="17"/>
              </w:rPr>
              <w:t>taint/tracker.py</w:t>
            </w:r>
            <w:r>
              <w:t>)</w:t>
            </w:r>
          </w:p>
        </w:tc>
        <w:tc>
          <w:tcPr>
            <w:tcW w:w="4392" w:type="dxa"/>
          </w:tcPr>
          <w:p w14:paraId="6F7F644E" w14:textId="77777777" w:rsidR="004C221C" w:rsidRDefault="00A40EC6">
            <w:pPr>
              <w:pStyle w:val="TableText"/>
            </w:pPr>
            <w:r>
              <w:rPr>
                <w:rFonts w:ascii="Consolas" w:hAnsi="Consolas"/>
                <w:color w:val="1F2937"/>
                <w:sz w:val="17"/>
              </w:rPr>
              <w:t>test_taint_extract.py::test_structured_results_keep_field_paths_and_trusted_flags</w:t>
            </w:r>
          </w:p>
          <w:p w14:paraId="05380883" w14:textId="77777777" w:rsidR="004C221C" w:rsidRDefault="00A40EC6">
            <w:pPr>
              <w:pStyle w:val="TableText"/>
            </w:pPr>
            <w:r>
              <w:rPr>
                <w:rFonts w:ascii="Consolas" w:hAnsi="Consolas"/>
                <w:color w:val="1F2937"/>
                <w:sz w:val="17"/>
              </w:rPr>
              <w:t>test_taint_extract.py::test_argument_candidates_find_values_embedded_in_long_and_encoded_strings</w:t>
            </w:r>
          </w:p>
          <w:p w14:paraId="51AB4CF3" w14:textId="77777777" w:rsidR="004C221C" w:rsidRDefault="00A40EC6">
            <w:pPr>
              <w:pStyle w:val="TableText"/>
            </w:pPr>
            <w:r>
              <w:rPr>
                <w:rFonts w:ascii="Consolas" w:hAnsi="Consolas"/>
                <w:color w:val="1F2937"/>
                <w:sz w:val="17"/>
              </w:rPr>
              <w:t>test_taint_extract.py::test_iban_spacing_and_case_normalised_and_lookalikes_rejected</w:t>
            </w:r>
          </w:p>
          <w:p w14:paraId="33B3EB6E" w14:textId="77777777" w:rsidR="004C221C" w:rsidRDefault="00A40EC6">
            <w:pPr>
              <w:pStyle w:val="TableText"/>
            </w:pPr>
            <w:r>
              <w:rPr>
                <w:rFonts w:ascii="Consolas" w:hAnsi="Consolas"/>
                <w:color w:val="1F2937"/>
                <w:sz w:val="17"/>
              </w:rPr>
              <w:t>test_taint_integration.py::test_structured_result_plus_free_text_content_records_both</w:t>
            </w:r>
          </w:p>
        </w:tc>
        <w:tc>
          <w:tcPr>
            <w:tcW w:w="1512" w:type="dxa"/>
          </w:tcPr>
          <w:p w14:paraId="185BBD0B" w14:textId="77777777" w:rsidR="004C221C" w:rsidRDefault="00A40EC6">
            <w:pPr>
              <w:pStyle w:val="TableText"/>
            </w:pPr>
            <w:r>
              <w:t>Verified (TC-23)</w:t>
            </w:r>
          </w:p>
        </w:tc>
      </w:tr>
      <w:tr w:rsidR="004C221C" w14:paraId="711D0C8B" w14:textId="77777777">
        <w:trPr>
          <w:jc w:val="center"/>
        </w:trPr>
        <w:tc>
          <w:tcPr>
            <w:tcW w:w="792" w:type="dxa"/>
            <w:shd w:val="clear" w:color="auto" w:fill="EEF3F8"/>
          </w:tcPr>
          <w:p w14:paraId="72855ACD" w14:textId="77777777" w:rsidR="004C221C" w:rsidRDefault="00A40EC6">
            <w:pPr>
              <w:pStyle w:val="TableText"/>
            </w:pPr>
            <w:r>
              <w:t>FR3.3</w:t>
            </w:r>
          </w:p>
        </w:tc>
        <w:tc>
          <w:tcPr>
            <w:tcW w:w="1944" w:type="dxa"/>
            <w:shd w:val="clear" w:color="auto" w:fill="EEF3F8"/>
          </w:tcPr>
          <w:p w14:paraId="00F961EA" w14:textId="77777777" w:rsidR="004C221C" w:rsidRDefault="00A40EC6">
            <w:pPr>
              <w:pStyle w:val="TableText"/>
            </w:pPr>
            <w:r>
              <w:t>Taint rules (</w:t>
            </w:r>
            <w:r>
              <w:rPr>
                <w:rFonts w:ascii="Consolas" w:hAnsi="Consolas"/>
                <w:color w:val="1F2937"/>
                <w:sz w:val="17"/>
              </w:rPr>
              <w:t>taint/rules.py</w:t>
            </w:r>
            <w:r>
              <w:t xml:space="preserve">) combined in </w:t>
            </w:r>
            <w:r>
              <w:rPr>
                <w:rFonts w:ascii="Consolas" w:hAnsi="Consolas"/>
                <w:color w:val="1F2937"/>
                <w:sz w:val="17"/>
              </w:rPr>
              <w:t>Gateway.check_call</w:t>
            </w:r>
          </w:p>
        </w:tc>
        <w:tc>
          <w:tcPr>
            <w:tcW w:w="4392" w:type="dxa"/>
            <w:shd w:val="clear" w:color="auto" w:fill="EEF3F8"/>
          </w:tcPr>
          <w:p w14:paraId="7A2DEFA6" w14:textId="77777777" w:rsidR="004C221C" w:rsidRDefault="00A40EC6">
            <w:pPr>
              <w:pStyle w:val="TableText"/>
            </w:pPr>
            <w:r>
              <w:rPr>
                <w:rFonts w:ascii="Consolas" w:hAnsi="Consolas"/>
                <w:color w:val="1F2937"/>
                <w:sz w:val="17"/>
              </w:rPr>
              <w:t>test_taint_rules.py::test_untrusted_content_then_external_sink_requires_approval</w:t>
            </w:r>
          </w:p>
          <w:p w14:paraId="4F4FA280" w14:textId="77777777" w:rsidR="004C221C" w:rsidRDefault="00A40EC6">
            <w:pPr>
              <w:pStyle w:val="TableText"/>
            </w:pPr>
            <w:r>
              <w:rPr>
                <w:rFonts w:ascii="Consolas" w:hAnsi="Consolas"/>
                <w:color w:val="1F2937"/>
                <w:sz w:val="17"/>
              </w:rPr>
              <w:t>test_taint_rules.py::test_confidential_crm_phone_inside_external_email_body_is_flagged</w:t>
            </w:r>
          </w:p>
          <w:p w14:paraId="3D19DCCB" w14:textId="77777777" w:rsidR="004C221C" w:rsidRDefault="00A40EC6">
            <w:pPr>
              <w:pStyle w:val="TableText"/>
            </w:pPr>
            <w:r>
              <w:rPr>
                <w:rFonts w:ascii="Consolas" w:hAnsi="Consolas"/>
                <w:color w:val="1F2937"/>
                <w:sz w:val="17"/>
              </w:rPr>
              <w:t>test_taint_rules.py::test_attacker_address_inside_an_email_body_controls_destination</w:t>
            </w:r>
          </w:p>
          <w:p w14:paraId="24383ED9" w14:textId="77777777" w:rsidR="004C221C" w:rsidRDefault="00A40EC6">
            <w:pPr>
              <w:pStyle w:val="TableText"/>
            </w:pPr>
            <w:r>
              <w:rPr>
                <w:rFonts w:ascii="Consolas" w:hAnsi="Consolas"/>
                <w:color w:val="1F2937"/>
                <w:sz w:val="17"/>
              </w:rPr>
              <w:t>test_taint_rules.py::test_replying_to_the_sender_is_not_flagged_as_untrusted_destination</w:t>
            </w:r>
          </w:p>
          <w:p w14:paraId="1CCFE247" w14:textId="77777777" w:rsidR="004C221C" w:rsidRDefault="00A40EC6">
            <w:pPr>
              <w:pStyle w:val="TableText"/>
            </w:pPr>
            <w:r>
              <w:rPr>
                <w:rFonts w:ascii="Consolas" w:hAnsi="Consolas"/>
                <w:color w:val="1F2937"/>
                <w:sz w:val="17"/>
              </w:rPr>
              <w:t>test_taint_rules.py::test_crm_email_is_not_an_untrusted_destination_even_if_also_in_untrusted_text</w:t>
            </w:r>
          </w:p>
          <w:p w14:paraId="6E28704B" w14:textId="77777777" w:rsidR="004C221C" w:rsidRDefault="00A40EC6">
            <w:pPr>
              <w:pStyle w:val="TableText"/>
            </w:pPr>
            <w:r>
              <w:rPr>
                <w:rFonts w:ascii="Consolas" w:hAnsi="Consolas"/>
                <w:color w:val="1F2937"/>
                <w:sz w:val="17"/>
              </w:rPr>
              <w:t>test_api_guard.py::test_untrusted_result_then_external_call_needs_approval</w:t>
            </w:r>
          </w:p>
        </w:tc>
        <w:tc>
          <w:tcPr>
            <w:tcW w:w="1512" w:type="dxa"/>
            <w:shd w:val="clear" w:color="auto" w:fill="EEF3F8"/>
          </w:tcPr>
          <w:p w14:paraId="2068D76C" w14:textId="77777777" w:rsidR="004C221C" w:rsidRDefault="00A40EC6">
            <w:pPr>
              <w:pStyle w:val="TableText"/>
            </w:pPr>
            <w:r>
              <w:t>Verified (TC-18 to TC-21)</w:t>
            </w:r>
          </w:p>
        </w:tc>
      </w:tr>
      <w:tr w:rsidR="004C221C" w14:paraId="63DEA8F3" w14:textId="77777777">
        <w:trPr>
          <w:jc w:val="center"/>
        </w:trPr>
        <w:tc>
          <w:tcPr>
            <w:tcW w:w="792" w:type="dxa"/>
          </w:tcPr>
          <w:p w14:paraId="02772730" w14:textId="77777777" w:rsidR="004C221C" w:rsidRDefault="00A40EC6">
            <w:pPr>
              <w:pStyle w:val="TableText"/>
            </w:pPr>
            <w:r>
              <w:t>FR3.4</w:t>
            </w:r>
          </w:p>
        </w:tc>
        <w:tc>
          <w:tcPr>
            <w:tcW w:w="1944" w:type="dxa"/>
          </w:tcPr>
          <w:p w14:paraId="30270520" w14:textId="77777777" w:rsidR="004C221C" w:rsidRDefault="00A40EC6">
            <w:pPr>
              <w:pStyle w:val="TableText"/>
            </w:pPr>
            <w:r>
              <w:rPr>
                <w:rFonts w:ascii="Consolas" w:hAnsi="Consolas"/>
                <w:color w:val="1F2937"/>
                <w:sz w:val="17"/>
              </w:rPr>
              <w:t>TAINT_AFTER_INJECTION</w:t>
            </w:r>
            <w:r>
              <w:t xml:space="preserve"> rule; per-session state in </w:t>
            </w:r>
            <w:r>
              <w:rPr>
                <w:rFonts w:ascii="Consolas" w:hAnsi="Consolas"/>
                <w:color w:val="1F2937"/>
                <w:sz w:val="17"/>
              </w:rPr>
              <w:t>taint/tracker.py</w:t>
            </w:r>
          </w:p>
        </w:tc>
        <w:tc>
          <w:tcPr>
            <w:tcW w:w="4392" w:type="dxa"/>
          </w:tcPr>
          <w:p w14:paraId="63FC684E" w14:textId="77777777" w:rsidR="004C221C" w:rsidRDefault="00A40EC6">
            <w:pPr>
              <w:pStyle w:val="TableText"/>
            </w:pPr>
            <w:r>
              <w:rPr>
                <w:rFonts w:ascii="Consolas" w:hAnsi="Consolas"/>
                <w:color w:val="1F2937"/>
                <w:sz w:val="17"/>
              </w:rPr>
              <w:t>test_taint_rules.py::test_high_risk_tool_after_injection_requires_approval</w:t>
            </w:r>
          </w:p>
          <w:p w14:paraId="653A5459" w14:textId="77777777" w:rsidR="004C221C" w:rsidRDefault="00A40EC6">
            <w:pPr>
              <w:pStyle w:val="TableText"/>
            </w:pPr>
            <w:r>
              <w:rPr>
                <w:rFonts w:ascii="Consolas" w:hAnsi="Consolas"/>
                <w:color w:val="1F2937"/>
                <w:sz w:val="17"/>
              </w:rPr>
              <w:t>test_taint_rules.py::test_low_risk_tool_after_injection_is_not_flagged</w:t>
            </w:r>
          </w:p>
          <w:p w14:paraId="09C2B646" w14:textId="77777777" w:rsidR="004C221C" w:rsidRDefault="00A40EC6">
            <w:pPr>
              <w:pStyle w:val="TableText"/>
            </w:pPr>
            <w:r>
              <w:rPr>
                <w:rFonts w:ascii="Consolas" w:hAnsi="Consolas"/>
                <w:color w:val="1F2937"/>
                <w:sz w:val="17"/>
              </w:rPr>
              <w:t>test_taint_rules.py::test_high_risk_tool_without_injection_is_not_flagged</w:t>
            </w:r>
          </w:p>
          <w:p w14:paraId="0DD74A0A" w14:textId="77777777" w:rsidR="004C221C" w:rsidRDefault="00A40EC6">
            <w:pPr>
              <w:pStyle w:val="TableText"/>
            </w:pPr>
            <w:r>
              <w:rPr>
                <w:rFonts w:ascii="Consolas" w:hAnsi="Consolas"/>
                <w:color w:val="1F2937"/>
                <w:sz w:val="17"/>
              </w:rPr>
              <w:t>test_taint_tracker.py::test_sessions_are_isolated_by_session_and_agent</w:t>
            </w:r>
          </w:p>
          <w:p w14:paraId="1740145D" w14:textId="77777777" w:rsidR="004C221C" w:rsidRDefault="00A40EC6">
            <w:pPr>
              <w:pStyle w:val="TableText"/>
            </w:pPr>
            <w:r>
              <w:rPr>
                <w:rFonts w:ascii="Consolas" w:hAnsi="Consolas"/>
                <w:color w:val="1F2937"/>
                <w:sz w:val="17"/>
              </w:rPr>
              <w:t>test_gateway.py::test_injection_is_sanitized_and_taints_session</w:t>
            </w:r>
          </w:p>
        </w:tc>
        <w:tc>
          <w:tcPr>
            <w:tcW w:w="1512" w:type="dxa"/>
          </w:tcPr>
          <w:p w14:paraId="1059E624" w14:textId="77777777" w:rsidR="004C221C" w:rsidRDefault="00A40EC6">
            <w:pPr>
              <w:pStyle w:val="TableText"/>
            </w:pPr>
            <w:r>
              <w:t>Verified (TC-22, TC-29)</w:t>
            </w:r>
          </w:p>
        </w:tc>
      </w:tr>
      <w:tr w:rsidR="004C221C" w14:paraId="3DEDF25A" w14:textId="77777777">
        <w:trPr>
          <w:jc w:val="center"/>
        </w:trPr>
        <w:tc>
          <w:tcPr>
            <w:tcW w:w="792" w:type="dxa"/>
            <w:shd w:val="clear" w:color="auto" w:fill="EEF3F8"/>
          </w:tcPr>
          <w:p w14:paraId="7004631E" w14:textId="77777777" w:rsidR="004C221C" w:rsidRDefault="00A40EC6">
            <w:pPr>
              <w:pStyle w:val="TableText"/>
            </w:pPr>
            <w:r>
              <w:t>FR4.1</w:t>
            </w:r>
          </w:p>
        </w:tc>
        <w:tc>
          <w:tcPr>
            <w:tcW w:w="1944" w:type="dxa"/>
            <w:shd w:val="clear" w:color="auto" w:fill="EEF3F8"/>
          </w:tcPr>
          <w:p w14:paraId="735B64DD" w14:textId="77777777" w:rsidR="004C221C" w:rsidRDefault="00A40EC6">
            <w:pPr>
              <w:pStyle w:val="TableText"/>
            </w:pPr>
            <w:r>
              <w:t>Detector (</w:t>
            </w:r>
            <w:r>
              <w:rPr>
                <w:rFonts w:ascii="Consolas" w:hAnsi="Consolas"/>
                <w:color w:val="1F2937"/>
                <w:sz w:val="17"/>
              </w:rPr>
              <w:t>detector/normalize.py</w:t>
            </w:r>
            <w:r>
              <w:t xml:space="preserve">, </w:t>
            </w:r>
            <w:r>
              <w:rPr>
                <w:rFonts w:ascii="Consolas" w:hAnsi="Consolas"/>
                <w:color w:val="1F2937"/>
                <w:sz w:val="17"/>
              </w:rPr>
              <w:t>rules.py</w:t>
            </w:r>
            <w:r>
              <w:t xml:space="preserve">, </w:t>
            </w:r>
            <w:r>
              <w:rPr>
                <w:rFonts w:ascii="Consolas" w:hAnsi="Consolas"/>
                <w:color w:val="1F2937"/>
                <w:sz w:val="17"/>
              </w:rPr>
              <w:t>model.py</w:t>
            </w:r>
            <w:r>
              <w:t xml:space="preserve">, </w:t>
            </w:r>
            <w:r>
              <w:rPr>
                <w:rFonts w:ascii="Consolas" w:hAnsi="Consolas"/>
                <w:color w:val="1F2937"/>
                <w:sz w:val="17"/>
              </w:rPr>
              <w:t>detector.py</w:t>
            </w:r>
            <w:r>
              <w:t xml:space="preserve">, </w:t>
            </w:r>
            <w:r>
              <w:rPr>
                <w:rFonts w:ascii="Consolas" w:hAnsi="Consolas"/>
                <w:color w:val="1F2937"/>
                <w:sz w:val="17"/>
              </w:rPr>
              <w:t>language.py</w:t>
            </w:r>
            <w:r>
              <w:t>); training and evaluation (</w:t>
            </w:r>
            <w:r>
              <w:rPr>
                <w:rFonts w:ascii="Consolas" w:hAnsi="Consolas"/>
                <w:color w:val="1F2937"/>
                <w:sz w:val="17"/>
              </w:rPr>
              <w:t>train.py</w:t>
            </w:r>
            <w:r>
              <w:t xml:space="preserve">, </w:t>
            </w:r>
            <w:r>
              <w:rPr>
                <w:rFonts w:ascii="Consolas" w:hAnsi="Consolas"/>
                <w:color w:val="1F2937"/>
                <w:sz w:val="17"/>
              </w:rPr>
              <w:t>build_dataset.py</w:t>
            </w:r>
            <w:r>
              <w:t>)</w:t>
            </w:r>
          </w:p>
        </w:tc>
        <w:tc>
          <w:tcPr>
            <w:tcW w:w="4392" w:type="dxa"/>
            <w:shd w:val="clear" w:color="auto" w:fill="EEF3F8"/>
          </w:tcPr>
          <w:p w14:paraId="143972F1" w14:textId="77777777" w:rsidR="004C221C" w:rsidRDefault="00A40EC6">
            <w:pPr>
              <w:pStyle w:val="TableText"/>
            </w:pPr>
            <w:r>
              <w:rPr>
                <w:rFonts w:ascii="Consolas" w:hAnsi="Consolas"/>
                <w:color w:val="1F2937"/>
                <w:sz w:val="17"/>
              </w:rPr>
              <w:t>test_detector.py::test_result_fields_and_latency</w:t>
            </w:r>
          </w:p>
          <w:p w14:paraId="7AFB3661" w14:textId="77777777" w:rsidR="004C221C" w:rsidRDefault="00A40EC6">
            <w:pPr>
              <w:pStyle w:val="TableText"/>
            </w:pPr>
            <w:r>
              <w:rPr>
                <w:rFonts w:ascii="Consolas" w:hAnsi="Consolas"/>
                <w:color w:val="1F2937"/>
                <w:sz w:val="17"/>
              </w:rPr>
              <w:t>test_detector.py::test_spans_point_into_the_original_text</w:t>
            </w:r>
          </w:p>
          <w:p w14:paraId="1262153C" w14:textId="77777777" w:rsidR="004C221C" w:rsidRDefault="00A40EC6">
            <w:pPr>
              <w:pStyle w:val="TableText"/>
            </w:pPr>
            <w:r>
              <w:rPr>
                <w:rFonts w:ascii="Consolas" w:hAnsi="Consolas"/>
                <w:color w:val="1F2937"/>
                <w:sz w:val="17"/>
              </w:rPr>
              <w:t>test_detector.py::test_benign_arabic_business_text_is_below_flag_threshold</w:t>
            </w:r>
          </w:p>
          <w:p w14:paraId="57D56B26" w14:textId="77777777" w:rsidR="004C221C" w:rsidRDefault="00A40EC6">
            <w:pPr>
              <w:pStyle w:val="TableText"/>
            </w:pPr>
            <w:r>
              <w:t xml:space="preserve">all tests in </w:t>
            </w:r>
            <w:r>
              <w:rPr>
                <w:rFonts w:ascii="Consolas" w:hAnsi="Consolas"/>
                <w:color w:val="1F2937"/>
                <w:sz w:val="17"/>
              </w:rPr>
              <w:t>test_language.py</w:t>
            </w:r>
          </w:p>
          <w:p w14:paraId="317C6E2B" w14:textId="77777777" w:rsidR="004C221C" w:rsidRDefault="00A40EC6">
            <w:pPr>
              <w:pStyle w:val="TableText"/>
            </w:pPr>
            <w:r>
              <w:rPr>
                <w:rFonts w:ascii="Consolas" w:hAnsi="Consolas"/>
                <w:color w:val="1F2937"/>
                <w:sz w:val="17"/>
              </w:rPr>
              <w:t>test_train.py::test_metrics_report_structure</w:t>
            </w:r>
          </w:p>
          <w:p w14:paraId="0D9B278A" w14:textId="77777777" w:rsidR="004C221C" w:rsidRDefault="00A40EC6">
            <w:pPr>
              <w:pStyle w:val="TableText"/>
            </w:pPr>
            <w:r>
              <w:rPr>
                <w:rFonts w:ascii="Consolas" w:hAnsi="Consolas"/>
                <w:color w:val="1F2937"/>
                <w:sz w:val="17"/>
              </w:rPr>
              <w:t>test_train.py::test_tuning_never_looks_at_test_splits</w:t>
            </w:r>
          </w:p>
        </w:tc>
        <w:tc>
          <w:tcPr>
            <w:tcW w:w="1512" w:type="dxa"/>
            <w:shd w:val="clear" w:color="auto" w:fill="EEF3F8"/>
          </w:tcPr>
          <w:p w14:paraId="14488A4A" w14:textId="77777777" w:rsidR="004C221C" w:rsidRDefault="00A40EC6">
            <w:pPr>
              <w:pStyle w:val="TableText"/>
            </w:pPr>
            <w:r>
              <w:t>Pending data: score, label, language and spans are verified; F1 ≥ 0.85 needs the team's attack-labelled test sets (B.5.8)</w:t>
            </w:r>
          </w:p>
        </w:tc>
      </w:tr>
      <w:tr w:rsidR="004C221C" w14:paraId="40500DFC" w14:textId="77777777">
        <w:trPr>
          <w:jc w:val="center"/>
        </w:trPr>
        <w:tc>
          <w:tcPr>
            <w:tcW w:w="792" w:type="dxa"/>
          </w:tcPr>
          <w:p w14:paraId="6C774CBF" w14:textId="77777777" w:rsidR="004C221C" w:rsidRDefault="00A40EC6">
            <w:pPr>
              <w:pStyle w:val="TableText"/>
            </w:pPr>
            <w:r>
              <w:t>FR4.2</w:t>
            </w:r>
          </w:p>
        </w:tc>
        <w:tc>
          <w:tcPr>
            <w:tcW w:w="1944" w:type="dxa"/>
          </w:tcPr>
          <w:p w14:paraId="37C8245D" w14:textId="77777777" w:rsidR="004C221C" w:rsidRDefault="00A40EC6">
            <w:pPr>
              <w:pStyle w:val="TableText"/>
            </w:pPr>
            <w:r>
              <w:t>Normaliser and evasion signals (</w:t>
            </w:r>
            <w:r>
              <w:rPr>
                <w:rFonts w:ascii="Consolas" w:hAnsi="Consolas"/>
                <w:color w:val="1F2937"/>
                <w:sz w:val="17"/>
              </w:rPr>
              <w:t>detector/normalize.py</w:t>
            </w:r>
            <w:r>
              <w:t xml:space="preserve">, </w:t>
            </w:r>
            <w:r>
              <w:rPr>
                <w:rFonts w:ascii="Consolas" w:hAnsi="Consolas"/>
                <w:color w:val="1F2937"/>
                <w:sz w:val="17"/>
              </w:rPr>
              <w:t>detector/rules.py</w:t>
            </w:r>
            <w:r>
              <w:t>)</w:t>
            </w:r>
          </w:p>
        </w:tc>
        <w:tc>
          <w:tcPr>
            <w:tcW w:w="4392" w:type="dxa"/>
          </w:tcPr>
          <w:p w14:paraId="1427C9B2" w14:textId="77777777" w:rsidR="004C221C" w:rsidRDefault="00A40EC6">
            <w:pPr>
              <w:pStyle w:val="TableText"/>
            </w:pPr>
            <w:r>
              <w:rPr>
                <w:rFonts w:ascii="Consolas" w:hAnsi="Consolas"/>
                <w:color w:val="1F2937"/>
                <w:sz w:val="17"/>
              </w:rPr>
              <w:t>test_normalize.py::test_zero_width_characters_are_removed_and_signalled</w:t>
            </w:r>
          </w:p>
          <w:p w14:paraId="55717732" w14:textId="77777777" w:rsidR="004C221C" w:rsidRDefault="00A40EC6">
            <w:pPr>
              <w:pStyle w:val="TableText"/>
            </w:pPr>
            <w:r>
              <w:rPr>
                <w:rFonts w:ascii="Consolas" w:hAnsi="Consolas"/>
                <w:color w:val="1F2937"/>
                <w:sz w:val="17"/>
              </w:rPr>
              <w:t>test_normalize.py::test_cyrillic_lookalikes_inside_latin_word_are_folded</w:t>
            </w:r>
          </w:p>
          <w:p w14:paraId="7CF6A894" w14:textId="77777777" w:rsidR="004C221C" w:rsidRDefault="00A40EC6">
            <w:pPr>
              <w:pStyle w:val="TableText"/>
            </w:pPr>
            <w:r>
              <w:rPr>
                <w:rFonts w:ascii="Consolas" w:hAnsi="Consolas"/>
                <w:color w:val="1F2937"/>
                <w:sz w:val="17"/>
              </w:rPr>
              <w:t>test_normalize.py::test_stacked_diacritics_raise_tashkeel_signal</w:t>
            </w:r>
          </w:p>
          <w:p w14:paraId="1DAE39CB" w14:textId="77777777" w:rsidR="004C221C" w:rsidRDefault="00A40EC6">
            <w:pPr>
              <w:pStyle w:val="TableText"/>
            </w:pPr>
            <w:r>
              <w:rPr>
                <w:rFonts w:ascii="Consolas" w:hAnsi="Consolas"/>
                <w:color w:val="1F2937"/>
                <w:sz w:val="17"/>
              </w:rPr>
              <w:t>test_normalize.py::test_bidi_controls_are_removed_and_signalled</w:t>
            </w:r>
          </w:p>
          <w:p w14:paraId="3FEBD62C" w14:textId="77777777" w:rsidR="004C221C" w:rsidRDefault="00A40EC6">
            <w:pPr>
              <w:pStyle w:val="TableText"/>
            </w:pPr>
            <w:r>
              <w:rPr>
                <w:rFonts w:ascii="Consolas" w:hAnsi="Consolas"/>
                <w:color w:val="1F2937"/>
                <w:sz w:val="17"/>
              </w:rPr>
              <w:t>test_detector.py::test_spans_survive_invisible_characters</w:t>
            </w:r>
          </w:p>
          <w:p w14:paraId="55841D04" w14:textId="77777777" w:rsidR="004C221C" w:rsidRDefault="00A40EC6">
            <w:pPr>
              <w:pStyle w:val="TableText"/>
            </w:pPr>
            <w:r>
              <w:rPr>
                <w:rFonts w:ascii="Consolas" w:hAnsi="Consolas"/>
                <w:color w:val="1F2937"/>
                <w:sz w:val="17"/>
              </w:rPr>
              <w:t>test_rules.py::test_evasion_signals_amplify_only_real_hits</w:t>
            </w:r>
          </w:p>
        </w:tc>
        <w:tc>
          <w:tcPr>
            <w:tcW w:w="1512" w:type="dxa"/>
          </w:tcPr>
          <w:p w14:paraId="485A03C9" w14:textId="77777777" w:rsidR="004C221C" w:rsidRDefault="00A40EC6">
            <w:pPr>
              <w:pStyle w:val="TableText"/>
            </w:pPr>
            <w:r>
              <w:t>Partially verified: normalisation and obfuscation signals are verified; the detection rate on obfuscated attack texts needs team-supplied data</w:t>
            </w:r>
          </w:p>
        </w:tc>
      </w:tr>
      <w:tr w:rsidR="004C221C" w14:paraId="1723EEEC" w14:textId="77777777">
        <w:trPr>
          <w:jc w:val="center"/>
        </w:trPr>
        <w:tc>
          <w:tcPr>
            <w:tcW w:w="792" w:type="dxa"/>
            <w:shd w:val="clear" w:color="auto" w:fill="EEF3F8"/>
          </w:tcPr>
          <w:p w14:paraId="5A355FD3" w14:textId="77777777" w:rsidR="004C221C" w:rsidRDefault="00A40EC6">
            <w:pPr>
              <w:pStyle w:val="TableText"/>
            </w:pPr>
            <w:r>
              <w:t>FR4.3</w:t>
            </w:r>
          </w:p>
        </w:tc>
        <w:tc>
          <w:tcPr>
            <w:tcW w:w="1944" w:type="dxa"/>
            <w:shd w:val="clear" w:color="auto" w:fill="EEF3F8"/>
          </w:tcPr>
          <w:p w14:paraId="4CAA1557" w14:textId="77777777" w:rsidR="004C221C" w:rsidRDefault="00A40EC6">
            <w:pPr>
              <w:pStyle w:val="TableText"/>
            </w:pPr>
            <w:r>
              <w:t>Sanitiser and spotlighting (</w:t>
            </w:r>
            <w:r>
              <w:rPr>
                <w:rFonts w:ascii="Consolas" w:hAnsi="Consolas"/>
                <w:color w:val="1F2937"/>
                <w:sz w:val="17"/>
              </w:rPr>
              <w:t>detector/sanitize.py</w:t>
            </w:r>
            <w:r>
              <w:t xml:space="preserve">), </w:t>
            </w:r>
            <w:r>
              <w:rPr>
                <w:rFonts w:ascii="Consolas" w:hAnsi="Consolas"/>
                <w:color w:val="1F2937"/>
                <w:sz w:val="17"/>
              </w:rPr>
              <w:t>Gateway.inspect_result</w:t>
            </w:r>
          </w:p>
        </w:tc>
        <w:tc>
          <w:tcPr>
            <w:tcW w:w="4392" w:type="dxa"/>
            <w:shd w:val="clear" w:color="auto" w:fill="EEF3F8"/>
          </w:tcPr>
          <w:p w14:paraId="340195D4" w14:textId="77777777" w:rsidR="004C221C" w:rsidRDefault="00A40EC6">
            <w:pPr>
              <w:pStyle w:val="TableText"/>
            </w:pPr>
            <w:r>
              <w:rPr>
                <w:rFonts w:ascii="Consolas" w:hAnsi="Consolas"/>
                <w:color w:val="1F2937"/>
                <w:sz w:val="17"/>
              </w:rPr>
              <w:t>test_sanitize.py::test_exact_rules_remove_only_the_span</w:t>
            </w:r>
          </w:p>
          <w:p w14:paraId="3BDDBD15" w14:textId="77777777" w:rsidR="004C221C" w:rsidRDefault="00A40EC6">
            <w:pPr>
              <w:pStyle w:val="TableText"/>
            </w:pPr>
            <w:r>
              <w:rPr>
                <w:rFonts w:ascii="Consolas" w:hAnsi="Consolas"/>
                <w:color w:val="1F2937"/>
                <w:sz w:val="17"/>
              </w:rPr>
              <w:t>test_sanitize.py::test_block_mode_withholds_everything_with_bilingual_notice</w:t>
            </w:r>
          </w:p>
          <w:p w14:paraId="44ABAB04" w14:textId="77777777" w:rsidR="004C221C" w:rsidRDefault="00A40EC6">
            <w:pPr>
              <w:pStyle w:val="TableText"/>
            </w:pPr>
            <w:r>
              <w:rPr>
                <w:rFonts w:ascii="Consolas" w:hAnsi="Consolas"/>
                <w:color w:val="1F2937"/>
                <w:sz w:val="17"/>
              </w:rPr>
              <w:t>test_sanitize.py::test_spotlight_structure</w:t>
            </w:r>
          </w:p>
          <w:p w14:paraId="08CC90DF" w14:textId="77777777" w:rsidR="004C221C" w:rsidRDefault="00A40EC6">
            <w:pPr>
              <w:pStyle w:val="TableText"/>
            </w:pPr>
            <w:r>
              <w:rPr>
                <w:rFonts w:ascii="Consolas" w:hAnsi="Consolas"/>
                <w:color w:val="1F2937"/>
                <w:sz w:val="17"/>
              </w:rPr>
              <w:t>test_sanitize.py::test_positive_detection_without_spans_fails_closed</w:t>
            </w:r>
          </w:p>
          <w:p w14:paraId="2ADE7B60" w14:textId="77777777" w:rsidR="004C221C" w:rsidRDefault="00A40EC6">
            <w:pPr>
              <w:pStyle w:val="TableText"/>
            </w:pPr>
            <w:r>
              <w:rPr>
                <w:rFonts w:ascii="Consolas" w:hAnsi="Consolas"/>
                <w:color w:val="1F2937"/>
                <w:sz w:val="17"/>
              </w:rPr>
              <w:t>test_gateway.py::test_suspicious_result_is_flagged_not_modified</w:t>
            </w:r>
          </w:p>
          <w:p w14:paraId="342FECD7" w14:textId="77777777" w:rsidR="004C221C" w:rsidRDefault="00A40EC6">
            <w:pPr>
              <w:pStyle w:val="TableText"/>
            </w:pPr>
            <w:r>
              <w:rPr>
                <w:rFonts w:ascii="Consolas" w:hAnsi="Consolas"/>
                <w:color w:val="1F2937"/>
                <w:sz w:val="17"/>
              </w:rPr>
              <w:t>test_api_guard.py::test_invoke_sanitizes_poisoned_upstream_output</w:t>
            </w:r>
          </w:p>
        </w:tc>
        <w:tc>
          <w:tcPr>
            <w:tcW w:w="1512" w:type="dxa"/>
            <w:shd w:val="clear" w:color="auto" w:fill="EEF3F8"/>
          </w:tcPr>
          <w:p w14:paraId="2D9DBB37" w14:textId="77777777" w:rsidR="004C221C" w:rsidRDefault="00A40EC6">
            <w:pPr>
              <w:pStyle w:val="TableText"/>
            </w:pPr>
            <w:r>
              <w:t>Verified with neutral placeholder content (TC-27 to TC-29)</w:t>
            </w:r>
          </w:p>
        </w:tc>
      </w:tr>
      <w:tr w:rsidR="004C221C" w14:paraId="52B3E4FD" w14:textId="77777777">
        <w:trPr>
          <w:jc w:val="center"/>
        </w:trPr>
        <w:tc>
          <w:tcPr>
            <w:tcW w:w="792" w:type="dxa"/>
          </w:tcPr>
          <w:p w14:paraId="58918137" w14:textId="77777777" w:rsidR="004C221C" w:rsidRDefault="00A40EC6">
            <w:pPr>
              <w:pStyle w:val="TableText"/>
            </w:pPr>
            <w:r>
              <w:t>FR5.1</w:t>
            </w:r>
          </w:p>
        </w:tc>
        <w:tc>
          <w:tcPr>
            <w:tcW w:w="1944" w:type="dxa"/>
          </w:tcPr>
          <w:p w14:paraId="6116FEA2" w14:textId="77777777" w:rsidR="004C221C" w:rsidRDefault="00A40EC6">
            <w:pPr>
              <w:pStyle w:val="TableText"/>
            </w:pPr>
            <w:r>
              <w:t>Approval workflow (</w:t>
            </w:r>
            <w:r>
              <w:rPr>
                <w:rFonts w:ascii="Consolas" w:hAnsi="Consolas"/>
                <w:color w:val="1F2937"/>
                <w:sz w:val="17"/>
              </w:rPr>
              <w:t>approvals/service.py</w:t>
            </w:r>
            <w:r>
              <w:t xml:space="preserve">), </w:t>
            </w:r>
            <w:r>
              <w:rPr>
                <w:rFonts w:ascii="Consolas" w:hAnsi="Consolas"/>
                <w:color w:val="1F2937"/>
                <w:sz w:val="17"/>
              </w:rPr>
              <w:t>Gateway.check_call</w:t>
            </w:r>
          </w:p>
        </w:tc>
        <w:tc>
          <w:tcPr>
            <w:tcW w:w="4392" w:type="dxa"/>
          </w:tcPr>
          <w:p w14:paraId="4A337D05" w14:textId="77777777" w:rsidR="004C221C" w:rsidRDefault="00A40EC6">
            <w:pPr>
              <w:pStyle w:val="TableText"/>
            </w:pPr>
            <w:r>
              <w:rPr>
                <w:rFonts w:ascii="Consolas" w:hAnsi="Consolas"/>
                <w:color w:val="1F2937"/>
                <w:sz w:val="17"/>
              </w:rPr>
              <w:t>test_e2e_http.py::test_external_email_waits_for_an_approval_sent_from_a_second_process</w:t>
            </w:r>
          </w:p>
          <w:p w14:paraId="344FFF6F" w14:textId="77777777" w:rsidR="004C221C" w:rsidRDefault="00A40EC6">
            <w:pPr>
              <w:pStyle w:val="TableText"/>
            </w:pPr>
            <w:r>
              <w:rPr>
                <w:rFonts w:ascii="Consolas" w:hAnsi="Consolas"/>
                <w:color w:val="1F2937"/>
                <w:sz w:val="17"/>
              </w:rPr>
              <w:t>test_gateway.py::test_approval_granted_by_human_allows_and_excludes_wait_from_latency</w:t>
            </w:r>
          </w:p>
          <w:p w14:paraId="7C071E43" w14:textId="77777777" w:rsidR="004C221C" w:rsidRDefault="00A40EC6">
            <w:pPr>
              <w:pStyle w:val="TableText"/>
            </w:pPr>
            <w:r>
              <w:rPr>
                <w:rFonts w:ascii="Consolas" w:hAnsi="Consolas"/>
                <w:color w:val="1F2937"/>
                <w:sz w:val="17"/>
              </w:rPr>
              <w:t>test_policy_engine.py::test_approval_always_tool</w:t>
            </w:r>
          </w:p>
          <w:p w14:paraId="3820E17B" w14:textId="77777777" w:rsidR="004C221C" w:rsidRDefault="00A40EC6">
            <w:pPr>
              <w:pStyle w:val="TableText"/>
            </w:pPr>
            <w:r>
              <w:rPr>
                <w:rFonts w:ascii="Consolas" w:hAnsi="Consolas"/>
                <w:color w:val="1F2937"/>
                <w:sz w:val="17"/>
              </w:rPr>
              <w:t>test_api_guard.py::test_tool_call_approved_by_human_via_api</w:t>
            </w:r>
          </w:p>
        </w:tc>
        <w:tc>
          <w:tcPr>
            <w:tcW w:w="1512" w:type="dxa"/>
          </w:tcPr>
          <w:p w14:paraId="60771029" w14:textId="77777777" w:rsidR="004C221C" w:rsidRDefault="00A40EC6">
            <w:pPr>
              <w:pStyle w:val="TableText"/>
            </w:pPr>
            <w:r>
              <w:t>Verified (TC-31)</w:t>
            </w:r>
          </w:p>
        </w:tc>
      </w:tr>
      <w:tr w:rsidR="004C221C" w14:paraId="13D1CCC6" w14:textId="77777777">
        <w:trPr>
          <w:jc w:val="center"/>
        </w:trPr>
        <w:tc>
          <w:tcPr>
            <w:tcW w:w="792" w:type="dxa"/>
            <w:shd w:val="clear" w:color="auto" w:fill="EEF3F8"/>
          </w:tcPr>
          <w:p w14:paraId="5A648D8F" w14:textId="77777777" w:rsidR="004C221C" w:rsidRDefault="00A40EC6">
            <w:pPr>
              <w:pStyle w:val="TableText"/>
            </w:pPr>
            <w:r>
              <w:t>FR5.2</w:t>
            </w:r>
          </w:p>
        </w:tc>
        <w:tc>
          <w:tcPr>
            <w:tcW w:w="1944" w:type="dxa"/>
            <w:shd w:val="clear" w:color="auto" w:fill="EEF3F8"/>
          </w:tcPr>
          <w:p w14:paraId="5E978402" w14:textId="77777777" w:rsidR="004C221C" w:rsidRDefault="00A40EC6">
            <w:pPr>
              <w:pStyle w:val="TableText"/>
            </w:pPr>
            <w:r>
              <w:t>Approver summaries (</w:t>
            </w:r>
            <w:r>
              <w:rPr>
                <w:rFonts w:ascii="Consolas" w:hAnsi="Consolas"/>
                <w:color w:val="1F2937"/>
                <w:sz w:val="17"/>
              </w:rPr>
              <w:t>approvals/summary.py</w:t>
            </w:r>
            <w:r>
              <w:t>), notifier with SSE and Web Push (</w:t>
            </w:r>
            <w:r>
              <w:rPr>
                <w:rFonts w:ascii="Consolas" w:hAnsi="Consolas"/>
                <w:color w:val="1F2937"/>
                <w:sz w:val="17"/>
              </w:rPr>
              <w:t>approvals/notifier.py</w:t>
            </w:r>
            <w:r>
              <w:t>), approver PWA</w:t>
            </w:r>
          </w:p>
        </w:tc>
        <w:tc>
          <w:tcPr>
            <w:tcW w:w="4392" w:type="dxa"/>
            <w:shd w:val="clear" w:color="auto" w:fill="EEF3F8"/>
          </w:tcPr>
          <w:p w14:paraId="75B0317E" w14:textId="77777777" w:rsidR="004C221C" w:rsidRDefault="00A40EC6">
            <w:pPr>
              <w:pStyle w:val="TableText"/>
            </w:pPr>
            <w:r>
              <w:rPr>
                <w:rFonts w:ascii="Consolas" w:hAnsi="Consolas"/>
                <w:color w:val="1F2937"/>
                <w:sz w:val="17"/>
              </w:rPr>
              <w:t>test_approval_summary.py::test_english_summary_matches_the_reference_example</w:t>
            </w:r>
          </w:p>
          <w:p w14:paraId="036796C7" w14:textId="77777777" w:rsidR="004C221C" w:rsidRDefault="00A40EC6">
            <w:pPr>
              <w:pStyle w:val="TableText"/>
            </w:pPr>
            <w:r>
              <w:rPr>
                <w:rFonts w:ascii="Consolas" w:hAnsi="Consolas"/>
                <w:color w:val="1F2937"/>
                <w:sz w:val="17"/>
              </w:rPr>
              <w:t>test_approval_summary.py::test_arabic_summary_is_arabic_and_mentions_tool_and_destination</w:t>
            </w:r>
          </w:p>
          <w:p w14:paraId="38100844" w14:textId="77777777" w:rsidR="004C221C" w:rsidRDefault="00A40EC6">
            <w:pPr>
              <w:pStyle w:val="TableText"/>
            </w:pPr>
            <w:r>
              <w:rPr>
                <w:rFonts w:ascii="Consolas" w:hAnsi="Consolas"/>
                <w:color w:val="1F2937"/>
                <w:sz w:val="17"/>
              </w:rPr>
              <w:t>test_approval_summary.py::test_every_reason_code_yields_a_short_summary</w:t>
            </w:r>
          </w:p>
          <w:p w14:paraId="5A19E67A" w14:textId="77777777" w:rsidR="004C221C" w:rsidRDefault="00A40EC6">
            <w:pPr>
              <w:pStyle w:val="TableText"/>
            </w:pPr>
            <w:r>
              <w:rPr>
                <w:rFonts w:ascii="Consolas" w:hAnsi="Consolas"/>
                <w:color w:val="1F2937"/>
                <w:sz w:val="17"/>
              </w:rPr>
              <w:t>test_approval_service.py::test_request_triggers_web_push_and_prunes_stale_subscriptions</w:t>
            </w:r>
          </w:p>
          <w:p w14:paraId="2EABC4FE" w14:textId="77777777" w:rsidR="004C221C" w:rsidRDefault="00A40EC6">
            <w:pPr>
              <w:pStyle w:val="TableText"/>
            </w:pPr>
            <w:r>
              <w:rPr>
                <w:rFonts w:ascii="Consolas" w:hAnsi="Consolas"/>
                <w:color w:val="1F2937"/>
                <w:sz w:val="17"/>
              </w:rPr>
              <w:t>test_api_stream.py::test_sse_relays_approval_lifecycle_and_audit_events</w:t>
            </w:r>
          </w:p>
          <w:p w14:paraId="0EB1029E" w14:textId="77777777" w:rsidR="004C221C" w:rsidRDefault="00A40EC6">
            <w:pPr>
              <w:pStyle w:val="TableText"/>
            </w:pPr>
            <w:r>
              <w:rPr>
                <w:rFonts w:ascii="Consolas" w:hAnsi="Consolas"/>
                <w:color w:val="1F2937"/>
                <w:sz w:val="17"/>
              </w:rPr>
              <w:t>contract.test.tsx</w:t>
            </w:r>
            <w:r>
              <w:t>: "yields the \"data came from\" source and the reasons that paused the call"</w:t>
            </w:r>
          </w:p>
        </w:tc>
        <w:tc>
          <w:tcPr>
            <w:tcW w:w="1512" w:type="dxa"/>
            <w:shd w:val="clear" w:color="auto" w:fill="EEF3F8"/>
          </w:tcPr>
          <w:p w14:paraId="37BE1FAC" w14:textId="77777777" w:rsidR="004C221C" w:rsidRDefault="00A40EC6">
            <w:pPr>
              <w:pStyle w:val="TableText"/>
            </w:pPr>
            <w:r>
              <w:t>Verified (TC-32, TC-33)</w:t>
            </w:r>
          </w:p>
        </w:tc>
      </w:tr>
      <w:tr w:rsidR="004C221C" w14:paraId="575B7416" w14:textId="77777777">
        <w:trPr>
          <w:jc w:val="center"/>
        </w:trPr>
        <w:tc>
          <w:tcPr>
            <w:tcW w:w="792" w:type="dxa"/>
          </w:tcPr>
          <w:p w14:paraId="72A97FC0" w14:textId="77777777" w:rsidR="004C221C" w:rsidRDefault="00A40EC6">
            <w:pPr>
              <w:pStyle w:val="TableText"/>
            </w:pPr>
            <w:r>
              <w:t>FR5.3</w:t>
            </w:r>
          </w:p>
        </w:tc>
        <w:tc>
          <w:tcPr>
            <w:tcW w:w="1944" w:type="dxa"/>
          </w:tcPr>
          <w:p w14:paraId="6B96CEF3" w14:textId="77777777" w:rsidR="004C221C" w:rsidRDefault="00A40EC6">
            <w:pPr>
              <w:pStyle w:val="TableText"/>
            </w:pPr>
            <w:r>
              <w:rPr>
                <w:rFonts w:ascii="Consolas" w:hAnsi="Consolas"/>
                <w:color w:val="1F2937"/>
                <w:sz w:val="17"/>
              </w:rPr>
              <w:t>ApprovalService</w:t>
            </w:r>
            <w:r>
              <w:t xml:space="preserve"> decide, wait and expiry; approver PWA (</w:t>
            </w:r>
            <w:r>
              <w:rPr>
                <w:rFonts w:ascii="Consolas" w:hAnsi="Consolas"/>
                <w:color w:val="1F2937"/>
                <w:sz w:val="17"/>
              </w:rPr>
              <w:t>web/src/approver/</w:t>
            </w:r>
            <w:r>
              <w:t>)</w:t>
            </w:r>
          </w:p>
        </w:tc>
        <w:tc>
          <w:tcPr>
            <w:tcW w:w="4392" w:type="dxa"/>
          </w:tcPr>
          <w:p w14:paraId="138E3731" w14:textId="77777777" w:rsidR="004C221C" w:rsidRDefault="00A40EC6">
            <w:pPr>
              <w:pStyle w:val="TableText"/>
            </w:pPr>
            <w:r>
              <w:rPr>
                <w:rFonts w:ascii="Consolas" w:hAnsi="Consolas"/>
                <w:color w:val="1F2937"/>
                <w:sz w:val="17"/>
              </w:rPr>
              <w:t>test_approval_service.py::test_wait_timeout_marks_expired_and_publishes</w:t>
            </w:r>
          </w:p>
          <w:p w14:paraId="51E81077" w14:textId="77777777" w:rsidR="004C221C" w:rsidRDefault="00A40EC6">
            <w:pPr>
              <w:pStyle w:val="TableText"/>
            </w:pPr>
            <w:r>
              <w:rPr>
                <w:rFonts w:ascii="Consolas" w:hAnsi="Consolas"/>
                <w:color w:val="1F2937"/>
                <w:sz w:val="17"/>
              </w:rPr>
              <w:t>test_approval_service.py::test_decide_twice_raises_value_error</w:t>
            </w:r>
          </w:p>
          <w:p w14:paraId="4ECC91E0" w14:textId="77777777" w:rsidR="004C221C" w:rsidRDefault="00A40EC6">
            <w:pPr>
              <w:pStyle w:val="TableText"/>
            </w:pPr>
            <w:r>
              <w:rPr>
                <w:rFonts w:ascii="Consolas" w:hAnsi="Consolas"/>
                <w:color w:val="1F2937"/>
                <w:sz w:val="17"/>
              </w:rPr>
              <w:t>test_approval_service.py::test_concurrent_deciders_exactly_one_wins</w:t>
            </w:r>
          </w:p>
          <w:p w14:paraId="190526C1" w14:textId="77777777" w:rsidR="004C221C" w:rsidRDefault="00A40EC6">
            <w:pPr>
              <w:pStyle w:val="TableText"/>
            </w:pPr>
            <w:r>
              <w:rPr>
                <w:rFonts w:ascii="Consolas" w:hAnsi="Consolas"/>
                <w:color w:val="1F2937"/>
                <w:sz w:val="17"/>
              </w:rPr>
              <w:t>test_gateway.py::test_approval_timeout_denies_as_expired</w:t>
            </w:r>
          </w:p>
          <w:p w14:paraId="75AC6E8F" w14:textId="77777777" w:rsidR="004C221C" w:rsidRDefault="00A40EC6">
            <w:pPr>
              <w:pStyle w:val="TableText"/>
            </w:pPr>
            <w:r>
              <w:rPr>
                <w:rFonts w:ascii="Consolas" w:hAnsi="Consolas"/>
                <w:color w:val="1F2937"/>
                <w:sz w:val="17"/>
              </w:rPr>
              <w:t>ui.test.tsx</w:t>
            </w:r>
            <w:r>
              <w:t>: "lists the pending request, explains it and approves it after confirmation"</w:t>
            </w:r>
          </w:p>
        </w:tc>
        <w:tc>
          <w:tcPr>
            <w:tcW w:w="1512" w:type="dxa"/>
          </w:tcPr>
          <w:p w14:paraId="731A69D8" w14:textId="77777777" w:rsidR="004C221C" w:rsidRDefault="00A40EC6">
            <w:pPr>
              <w:pStyle w:val="TableText"/>
            </w:pPr>
            <w:r>
              <w:t>Verified (TC-34, TC-35, TC-42, ST-09)</w:t>
            </w:r>
          </w:p>
        </w:tc>
      </w:tr>
      <w:tr w:rsidR="004C221C" w14:paraId="1F8CC57B" w14:textId="77777777">
        <w:trPr>
          <w:jc w:val="center"/>
        </w:trPr>
        <w:tc>
          <w:tcPr>
            <w:tcW w:w="792" w:type="dxa"/>
            <w:shd w:val="clear" w:color="auto" w:fill="EEF3F8"/>
          </w:tcPr>
          <w:p w14:paraId="6A814A21" w14:textId="77777777" w:rsidR="004C221C" w:rsidRDefault="00A40EC6">
            <w:pPr>
              <w:pStyle w:val="TableText"/>
            </w:pPr>
            <w:r>
              <w:t>FR6.1</w:t>
            </w:r>
          </w:p>
        </w:tc>
        <w:tc>
          <w:tcPr>
            <w:tcW w:w="1944" w:type="dxa"/>
            <w:shd w:val="clear" w:color="auto" w:fill="EEF3F8"/>
          </w:tcPr>
          <w:p w14:paraId="7D05C188" w14:textId="77777777" w:rsidR="004C221C" w:rsidRDefault="00A40EC6">
            <w:pPr>
              <w:pStyle w:val="TableText"/>
            </w:pPr>
            <w:r>
              <w:t>Hash-chained audit log (</w:t>
            </w:r>
            <w:r>
              <w:rPr>
                <w:rFonts w:ascii="Consolas" w:hAnsi="Consolas"/>
                <w:color w:val="1F2937"/>
                <w:sz w:val="17"/>
              </w:rPr>
              <w:t>audit/log.py</w:t>
            </w:r>
            <w:r>
              <w:t>), redaction (</w:t>
            </w:r>
            <w:r>
              <w:rPr>
                <w:rFonts w:ascii="Consolas" w:hAnsi="Consolas"/>
                <w:color w:val="1F2937"/>
                <w:sz w:val="17"/>
              </w:rPr>
              <w:t>audit/redact.py</w:t>
            </w:r>
            <w:r>
              <w:t>)</w:t>
            </w:r>
          </w:p>
        </w:tc>
        <w:tc>
          <w:tcPr>
            <w:tcW w:w="4392" w:type="dxa"/>
            <w:shd w:val="clear" w:color="auto" w:fill="EEF3F8"/>
          </w:tcPr>
          <w:p w14:paraId="60DE6DAC" w14:textId="77777777" w:rsidR="004C221C" w:rsidRDefault="00A40EC6">
            <w:pPr>
              <w:pStyle w:val="TableText"/>
            </w:pPr>
            <w:r>
              <w:rPr>
                <w:rFonts w:ascii="Consolas" w:hAnsi="Consolas"/>
                <w:color w:val="1F2937"/>
                <w:sz w:val="17"/>
              </w:rPr>
              <w:t>test_audit_chain.py::test_verify_detects_modified_payload</w:t>
            </w:r>
          </w:p>
          <w:p w14:paraId="502255A5" w14:textId="77777777" w:rsidR="004C221C" w:rsidRDefault="00A40EC6">
            <w:pPr>
              <w:pStyle w:val="TableText"/>
            </w:pPr>
            <w:r>
              <w:rPr>
                <w:rFonts w:ascii="Consolas" w:hAnsi="Consolas"/>
                <w:color w:val="1F2937"/>
                <w:sz w:val="17"/>
              </w:rPr>
              <w:t>test_audit_chain.py::test_verify_detects_deleted_row</w:t>
            </w:r>
          </w:p>
          <w:p w14:paraId="503C85F0" w14:textId="77777777" w:rsidR="004C221C" w:rsidRDefault="00A40EC6">
            <w:pPr>
              <w:pStyle w:val="TableText"/>
            </w:pPr>
            <w:r>
              <w:rPr>
                <w:rFonts w:ascii="Consolas" w:hAnsi="Consolas"/>
                <w:color w:val="1F2937"/>
                <w:sz w:val="17"/>
              </w:rPr>
              <w:t>test_audit_chain.py::test_verify_detects_reordered_rows</w:t>
            </w:r>
          </w:p>
          <w:p w14:paraId="3CEB30B7" w14:textId="77777777" w:rsidR="004C221C" w:rsidRDefault="00A40EC6">
            <w:pPr>
              <w:pStyle w:val="TableText"/>
            </w:pPr>
            <w:r>
              <w:rPr>
                <w:rFonts w:ascii="Consolas" w:hAnsi="Consolas"/>
                <w:color w:val="1F2937"/>
                <w:sz w:val="17"/>
              </w:rPr>
              <w:t>test_audit_chain.py::test_verify_detects_forged_rechain_without_key</w:t>
            </w:r>
          </w:p>
          <w:p w14:paraId="25B89EDE" w14:textId="77777777" w:rsidR="004C221C" w:rsidRDefault="00A40EC6">
            <w:pPr>
              <w:pStyle w:val="TableText"/>
            </w:pPr>
            <w:r>
              <w:rPr>
                <w:rFonts w:ascii="Consolas" w:hAnsi="Consolas"/>
                <w:color w:val="1F2937"/>
                <w:sz w:val="17"/>
              </w:rPr>
              <w:t>test_audit_chain.py::test_payload_is_redacted_before_storage</w:t>
            </w:r>
          </w:p>
        </w:tc>
        <w:tc>
          <w:tcPr>
            <w:tcW w:w="1512" w:type="dxa"/>
            <w:shd w:val="clear" w:color="auto" w:fill="EEF3F8"/>
          </w:tcPr>
          <w:p w14:paraId="36B381F1" w14:textId="77777777" w:rsidR="004C221C" w:rsidRDefault="00A40EC6">
            <w:pPr>
              <w:pStyle w:val="TableText"/>
            </w:pPr>
            <w:r>
              <w:t>Verified (TC-36, TC-37, ST-06, ST-07)</w:t>
            </w:r>
          </w:p>
        </w:tc>
      </w:tr>
      <w:tr w:rsidR="004C221C" w14:paraId="76E02A94" w14:textId="77777777">
        <w:trPr>
          <w:jc w:val="center"/>
        </w:trPr>
        <w:tc>
          <w:tcPr>
            <w:tcW w:w="792" w:type="dxa"/>
          </w:tcPr>
          <w:p w14:paraId="7680CBBC" w14:textId="77777777" w:rsidR="004C221C" w:rsidRDefault="00A40EC6">
            <w:pPr>
              <w:pStyle w:val="TableText"/>
            </w:pPr>
            <w:r>
              <w:t>FR6.2</w:t>
            </w:r>
          </w:p>
        </w:tc>
        <w:tc>
          <w:tcPr>
            <w:tcW w:w="1944" w:type="dxa"/>
          </w:tcPr>
          <w:p w14:paraId="4614D326" w14:textId="77777777" w:rsidR="004C221C" w:rsidRDefault="00A40EC6">
            <w:pPr>
              <w:pStyle w:val="TableText"/>
            </w:pPr>
            <w:r>
              <w:rPr>
                <w:rFonts w:ascii="Consolas" w:hAnsi="Consolas"/>
                <w:color w:val="1F2937"/>
                <w:sz w:val="17"/>
              </w:rPr>
              <w:t>AuditLog.query</w:t>
            </w:r>
            <w:r>
              <w:t xml:space="preserve"> and </w:t>
            </w:r>
            <w:r>
              <w:rPr>
                <w:rFonts w:ascii="Consolas" w:hAnsi="Consolas"/>
                <w:color w:val="1F2937"/>
                <w:sz w:val="17"/>
              </w:rPr>
              <w:t>export</w:t>
            </w:r>
            <w:r>
              <w:t>, audit router (</w:t>
            </w:r>
            <w:r>
              <w:rPr>
                <w:rFonts w:ascii="Consolas" w:hAnsi="Consolas"/>
                <w:color w:val="1F2937"/>
                <w:sz w:val="17"/>
              </w:rPr>
              <w:t>api/routers/audit.py</w:t>
            </w:r>
            <w:r>
              <w:t>), dashboard Activity page</w:t>
            </w:r>
          </w:p>
        </w:tc>
        <w:tc>
          <w:tcPr>
            <w:tcW w:w="4392" w:type="dxa"/>
          </w:tcPr>
          <w:p w14:paraId="27F52934" w14:textId="77777777" w:rsidR="004C221C" w:rsidRDefault="00A40EC6">
            <w:pPr>
              <w:pStyle w:val="TableText"/>
            </w:pPr>
            <w:r>
              <w:rPr>
                <w:rFonts w:ascii="Consolas" w:hAnsi="Consolas"/>
                <w:color w:val="1F2937"/>
                <w:sz w:val="17"/>
              </w:rPr>
              <w:t>test_audit_query.py::test_query_filters_by_each_column</w:t>
            </w:r>
          </w:p>
          <w:p w14:paraId="033A85EA" w14:textId="77777777" w:rsidR="004C221C" w:rsidRDefault="00A40EC6">
            <w:pPr>
              <w:pStyle w:val="TableText"/>
            </w:pPr>
            <w:r>
              <w:rPr>
                <w:rFonts w:ascii="Consolas" w:hAnsi="Consolas"/>
                <w:color w:val="1F2937"/>
                <w:sz w:val="17"/>
              </w:rPr>
              <w:t>test_audit_query.py::test_query_time_range</w:t>
            </w:r>
          </w:p>
          <w:p w14:paraId="77300333" w14:textId="77777777" w:rsidR="004C221C" w:rsidRDefault="00A40EC6">
            <w:pPr>
              <w:pStyle w:val="TableText"/>
            </w:pPr>
            <w:r>
              <w:rPr>
                <w:rFonts w:ascii="Consolas" w:hAnsi="Consolas"/>
                <w:color w:val="1F2937"/>
                <w:sz w:val="17"/>
              </w:rPr>
              <w:t>test_audit_query.py::test_query_text_search_payload_tool_agent_case_insensitive</w:t>
            </w:r>
          </w:p>
          <w:p w14:paraId="07F7A748" w14:textId="77777777" w:rsidR="004C221C" w:rsidRDefault="00A40EC6">
            <w:pPr>
              <w:pStyle w:val="TableText"/>
            </w:pPr>
            <w:r>
              <w:rPr>
                <w:rFonts w:ascii="Consolas" w:hAnsi="Consolas"/>
                <w:color w:val="1F2937"/>
                <w:sz w:val="17"/>
              </w:rPr>
              <w:t>test_audit_query.py::test_query_pagination_and_ordering</w:t>
            </w:r>
          </w:p>
          <w:p w14:paraId="42D920D7" w14:textId="77777777" w:rsidR="004C221C" w:rsidRDefault="00A40EC6">
            <w:pPr>
              <w:pStyle w:val="TableText"/>
            </w:pPr>
            <w:r>
              <w:rPr>
                <w:rFonts w:ascii="Consolas" w:hAnsi="Consolas"/>
                <w:color w:val="1F2937"/>
                <w:sz w:val="17"/>
              </w:rPr>
              <w:t>test_audit_query.py::test_export_csv_rows_and_header</w:t>
            </w:r>
          </w:p>
          <w:p w14:paraId="1ECDADFA" w14:textId="77777777" w:rsidR="004C221C" w:rsidRDefault="00A40EC6">
            <w:pPr>
              <w:pStyle w:val="TableText"/>
            </w:pPr>
            <w:r>
              <w:rPr>
                <w:rFonts w:ascii="Consolas" w:hAnsi="Consolas"/>
                <w:color w:val="1F2937"/>
                <w:sz w:val="17"/>
              </w:rPr>
              <w:t>test_api_admin.py::test_audit_list_filter_and_detail</w:t>
            </w:r>
          </w:p>
          <w:p w14:paraId="53980970" w14:textId="77777777" w:rsidR="004C221C" w:rsidRDefault="00A40EC6">
            <w:pPr>
              <w:pStyle w:val="TableText"/>
            </w:pPr>
            <w:r>
              <w:rPr>
                <w:rFonts w:ascii="Consolas" w:hAnsi="Consolas"/>
                <w:color w:val="1F2937"/>
                <w:sz w:val="17"/>
              </w:rPr>
              <w:t>test_api_admin.py::test_audit_export_json_and_csv</w:t>
            </w:r>
          </w:p>
        </w:tc>
        <w:tc>
          <w:tcPr>
            <w:tcW w:w="1512" w:type="dxa"/>
          </w:tcPr>
          <w:p w14:paraId="0AAF01AE" w14:textId="77777777" w:rsidR="004C221C" w:rsidRDefault="00A40EC6">
            <w:pPr>
              <w:pStyle w:val="TableText"/>
            </w:pPr>
            <w:r>
              <w:t>Verified (TC-38)</w:t>
            </w:r>
          </w:p>
        </w:tc>
      </w:tr>
      <w:tr w:rsidR="004C221C" w14:paraId="7AB24ACA" w14:textId="77777777">
        <w:trPr>
          <w:jc w:val="center"/>
        </w:trPr>
        <w:tc>
          <w:tcPr>
            <w:tcW w:w="792" w:type="dxa"/>
            <w:shd w:val="clear" w:color="auto" w:fill="EEF3F8"/>
          </w:tcPr>
          <w:p w14:paraId="10CE5CB7" w14:textId="77777777" w:rsidR="004C221C" w:rsidRDefault="00A40EC6">
            <w:pPr>
              <w:pStyle w:val="TableText"/>
            </w:pPr>
            <w:r>
              <w:t>FR6.3</w:t>
            </w:r>
          </w:p>
        </w:tc>
        <w:tc>
          <w:tcPr>
            <w:tcW w:w="1944" w:type="dxa"/>
            <w:shd w:val="clear" w:color="auto" w:fill="EEF3F8"/>
          </w:tcPr>
          <w:p w14:paraId="57C79000" w14:textId="77777777" w:rsidR="004C221C" w:rsidRDefault="00A40EC6">
            <w:pPr>
              <w:pStyle w:val="TableText"/>
            </w:pPr>
            <w:r>
              <w:rPr>
                <w:rFonts w:ascii="Consolas" w:hAnsi="Consolas"/>
                <w:color w:val="1F2937"/>
                <w:sz w:val="17"/>
              </w:rPr>
              <w:t>Gateway.replay</w:t>
            </w:r>
            <w:r>
              <w:t>, taint snapshots, versioned policy store</w:t>
            </w:r>
          </w:p>
        </w:tc>
        <w:tc>
          <w:tcPr>
            <w:tcW w:w="4392" w:type="dxa"/>
            <w:shd w:val="clear" w:color="auto" w:fill="EEF3F8"/>
          </w:tcPr>
          <w:p w14:paraId="1DEC40B2" w14:textId="77777777" w:rsidR="004C221C" w:rsidRDefault="00A40EC6">
            <w:pPr>
              <w:pStyle w:val="TableText"/>
            </w:pPr>
            <w:r>
              <w:rPr>
                <w:rFonts w:ascii="Consolas" w:hAnsi="Consolas"/>
                <w:color w:val="1F2937"/>
                <w:sz w:val="17"/>
              </w:rPr>
              <w:t>test_gateway.py::test_replay_decision_matches_original</w:t>
            </w:r>
          </w:p>
          <w:p w14:paraId="0B7AA756" w14:textId="77777777" w:rsidR="004C221C" w:rsidRDefault="00A40EC6">
            <w:pPr>
              <w:pStyle w:val="TableText"/>
            </w:pPr>
            <w:r>
              <w:rPr>
                <w:rFonts w:ascii="Consolas" w:hAnsi="Consolas"/>
                <w:color w:val="1F2937"/>
                <w:sz w:val="17"/>
              </w:rPr>
              <w:t>test_gateway.py::test_replay_uses_the_policy_version_recorded_in_the_event</w:t>
            </w:r>
          </w:p>
          <w:p w14:paraId="7B724A55" w14:textId="77777777" w:rsidR="004C221C" w:rsidRDefault="00A40EC6">
            <w:pPr>
              <w:pStyle w:val="TableText"/>
            </w:pPr>
            <w:r>
              <w:rPr>
                <w:rFonts w:ascii="Consolas" w:hAnsi="Consolas"/>
                <w:color w:val="1F2937"/>
                <w:sz w:val="17"/>
              </w:rPr>
              <w:t>test_gateway.py::test_replay_reproduces_taint_from_stored_snapshot</w:t>
            </w:r>
          </w:p>
          <w:p w14:paraId="6A9A92A4" w14:textId="77777777" w:rsidR="004C221C" w:rsidRDefault="00A40EC6">
            <w:pPr>
              <w:pStyle w:val="TableText"/>
            </w:pPr>
            <w:r>
              <w:rPr>
                <w:rFonts w:ascii="Consolas" w:hAnsi="Consolas"/>
                <w:color w:val="1F2937"/>
                <w:sz w:val="17"/>
              </w:rPr>
              <w:t>test_api_admin.py::test_replay_after_policy_change_uses_recorded_version</w:t>
            </w:r>
          </w:p>
          <w:p w14:paraId="46F88FD8" w14:textId="77777777" w:rsidR="004C221C" w:rsidRDefault="00A40EC6">
            <w:pPr>
              <w:pStyle w:val="TableText"/>
            </w:pPr>
            <w:r>
              <w:rPr>
                <w:rFonts w:ascii="Consolas" w:hAnsi="Consolas"/>
                <w:color w:val="1F2937"/>
                <w:sz w:val="17"/>
              </w:rPr>
              <w:t>test_e2e_http.py::test_audit_verify_replay_and_csv_export</w:t>
            </w:r>
          </w:p>
          <w:p w14:paraId="48B32B62" w14:textId="77777777" w:rsidR="004C221C" w:rsidRDefault="00A40EC6">
            <w:pPr>
              <w:pStyle w:val="TableText"/>
            </w:pPr>
            <w:r>
              <w:t>benchmark replay sweep (Table B.17)</w:t>
            </w:r>
          </w:p>
        </w:tc>
        <w:tc>
          <w:tcPr>
            <w:tcW w:w="1512" w:type="dxa"/>
            <w:shd w:val="clear" w:color="auto" w:fill="EEF3F8"/>
          </w:tcPr>
          <w:p w14:paraId="1C94273F" w14:textId="77777777" w:rsidR="004C221C" w:rsidRDefault="00A40EC6">
            <w:pPr>
              <w:pStyle w:val="TableText"/>
            </w:pPr>
            <w:r>
              <w:t>Verified (TC-39)</w:t>
            </w:r>
          </w:p>
        </w:tc>
      </w:tr>
      <w:tr w:rsidR="004C221C" w14:paraId="4C73CF67" w14:textId="77777777">
        <w:trPr>
          <w:jc w:val="center"/>
        </w:trPr>
        <w:tc>
          <w:tcPr>
            <w:tcW w:w="792" w:type="dxa"/>
          </w:tcPr>
          <w:p w14:paraId="24EC1C59" w14:textId="77777777" w:rsidR="004C221C" w:rsidRDefault="00A40EC6">
            <w:pPr>
              <w:pStyle w:val="TableText"/>
            </w:pPr>
            <w:r>
              <w:t>FR7.1</w:t>
            </w:r>
          </w:p>
        </w:tc>
        <w:tc>
          <w:tcPr>
            <w:tcW w:w="1944" w:type="dxa"/>
          </w:tcPr>
          <w:p w14:paraId="11084AA4" w14:textId="77777777" w:rsidR="004C221C" w:rsidRDefault="00A40EC6">
            <w:pPr>
              <w:pStyle w:val="TableText"/>
            </w:pPr>
            <w:r>
              <w:t>Authentication core (</w:t>
            </w:r>
            <w:r>
              <w:rPr>
                <w:rFonts w:ascii="Consolas" w:hAnsi="Consolas"/>
                <w:color w:val="1F2937"/>
                <w:sz w:val="17"/>
              </w:rPr>
              <w:t>auth.py</w:t>
            </w:r>
            <w:r>
              <w:t>), agent, user and tool routers</w:t>
            </w:r>
          </w:p>
        </w:tc>
        <w:tc>
          <w:tcPr>
            <w:tcW w:w="4392" w:type="dxa"/>
          </w:tcPr>
          <w:p w14:paraId="062433EC" w14:textId="77777777" w:rsidR="004C221C" w:rsidRDefault="00A40EC6">
            <w:pPr>
              <w:pStyle w:val="TableText"/>
            </w:pPr>
            <w:r>
              <w:rPr>
                <w:rFonts w:ascii="Consolas" w:hAnsi="Consolas"/>
                <w:color w:val="1F2937"/>
                <w:sz w:val="17"/>
              </w:rPr>
              <w:t>test_api_admin.py::test_agent_crud_shows_key_once</w:t>
            </w:r>
          </w:p>
          <w:p w14:paraId="35E89D02" w14:textId="77777777" w:rsidR="004C221C" w:rsidRDefault="00A40EC6">
            <w:pPr>
              <w:pStyle w:val="TableText"/>
            </w:pPr>
            <w:r>
              <w:rPr>
                <w:rFonts w:ascii="Consolas" w:hAnsi="Consolas"/>
                <w:color w:val="1F2937"/>
                <w:sz w:val="17"/>
              </w:rPr>
              <w:t>test_api_admin.py::test_user_crud_never_returns_hashes</w:t>
            </w:r>
          </w:p>
          <w:p w14:paraId="37DC1903" w14:textId="77777777" w:rsidR="004C221C" w:rsidRDefault="00A40EC6">
            <w:pPr>
              <w:pStyle w:val="TableText"/>
            </w:pPr>
            <w:r>
              <w:rPr>
                <w:rFonts w:ascii="Consolas" w:hAnsi="Consolas"/>
                <w:color w:val="1F2937"/>
                <w:sz w:val="17"/>
              </w:rPr>
              <w:t>test_api_admin.py::test_last_admin_is_protected</w:t>
            </w:r>
          </w:p>
          <w:p w14:paraId="11B86647" w14:textId="77777777" w:rsidR="004C221C" w:rsidRDefault="00A40EC6">
            <w:pPr>
              <w:pStyle w:val="TableText"/>
            </w:pPr>
            <w:r>
              <w:rPr>
                <w:rFonts w:ascii="Consolas" w:hAnsi="Consolas"/>
                <w:color w:val="1F2937"/>
                <w:sz w:val="17"/>
              </w:rPr>
              <w:t>test_api_admin.py::test_tools_listing_shows_profiles_per_agent</w:t>
            </w:r>
          </w:p>
          <w:p w14:paraId="6A3871A1" w14:textId="77777777" w:rsidR="004C221C" w:rsidRDefault="00A40EC6">
            <w:pPr>
              <w:pStyle w:val="TableText"/>
            </w:pPr>
            <w:r>
              <w:rPr>
                <w:rFonts w:ascii="Consolas" w:hAnsi="Consolas"/>
                <w:color w:val="1F2937"/>
                <w:sz w:val="17"/>
              </w:rPr>
              <w:t>test_auth_core.py::test_rotate_agent_key_invalidates_old_key</w:t>
            </w:r>
          </w:p>
          <w:p w14:paraId="126C2467" w14:textId="77777777" w:rsidR="004C221C" w:rsidRDefault="00A40EC6">
            <w:pPr>
              <w:pStyle w:val="TableText"/>
            </w:pPr>
            <w:r>
              <w:rPr>
                <w:rFonts w:ascii="Consolas" w:hAnsi="Consolas"/>
                <w:color w:val="1F2937"/>
                <w:sz w:val="17"/>
              </w:rPr>
              <w:t>ui.test.tsx</w:t>
            </w:r>
            <w:r>
              <w:t>: "creates a user with a server-generated password and shows it once"</w:t>
            </w:r>
          </w:p>
        </w:tc>
        <w:tc>
          <w:tcPr>
            <w:tcW w:w="1512" w:type="dxa"/>
          </w:tcPr>
          <w:p w14:paraId="59BD4102" w14:textId="77777777" w:rsidR="004C221C" w:rsidRDefault="00A40EC6">
            <w:pPr>
              <w:pStyle w:val="TableText"/>
            </w:pPr>
            <w:r>
              <w:t>Verified (TC-41, ST-04, ST-12)</w:t>
            </w:r>
          </w:p>
        </w:tc>
      </w:tr>
      <w:tr w:rsidR="004C221C" w14:paraId="3D661D98" w14:textId="77777777">
        <w:trPr>
          <w:jc w:val="center"/>
        </w:trPr>
        <w:tc>
          <w:tcPr>
            <w:tcW w:w="792" w:type="dxa"/>
            <w:shd w:val="clear" w:color="auto" w:fill="EEF3F8"/>
          </w:tcPr>
          <w:p w14:paraId="11E88EEB" w14:textId="77777777" w:rsidR="004C221C" w:rsidRDefault="00A40EC6">
            <w:pPr>
              <w:pStyle w:val="TableText"/>
            </w:pPr>
            <w:r>
              <w:t>FR7.2</w:t>
            </w:r>
          </w:p>
        </w:tc>
        <w:tc>
          <w:tcPr>
            <w:tcW w:w="1944" w:type="dxa"/>
            <w:shd w:val="clear" w:color="auto" w:fill="EEF3F8"/>
          </w:tcPr>
          <w:p w14:paraId="21BF8173" w14:textId="77777777" w:rsidR="004C221C" w:rsidRDefault="00A40EC6">
            <w:pPr>
              <w:pStyle w:val="TableText"/>
            </w:pPr>
            <w:r>
              <w:t>Statistics and stream routers (</w:t>
            </w:r>
            <w:r>
              <w:rPr>
                <w:rFonts w:ascii="Consolas" w:hAnsi="Consolas"/>
                <w:color w:val="1F2937"/>
                <w:sz w:val="17"/>
              </w:rPr>
              <w:t>api/routers/stats.py</w:t>
            </w:r>
            <w:r>
              <w:t xml:space="preserve">, </w:t>
            </w:r>
            <w:r>
              <w:rPr>
                <w:rFonts w:ascii="Consolas" w:hAnsi="Consolas"/>
                <w:color w:val="1F2937"/>
                <w:sz w:val="17"/>
              </w:rPr>
              <w:t>stream.py</w:t>
            </w:r>
            <w:r>
              <w:t>), detector playground, dashboard Overview</w:t>
            </w:r>
          </w:p>
        </w:tc>
        <w:tc>
          <w:tcPr>
            <w:tcW w:w="4392" w:type="dxa"/>
            <w:shd w:val="clear" w:color="auto" w:fill="EEF3F8"/>
          </w:tcPr>
          <w:p w14:paraId="4AD5D578" w14:textId="77777777" w:rsidR="004C221C" w:rsidRDefault="00A40EC6">
            <w:pPr>
              <w:pStyle w:val="TableText"/>
            </w:pPr>
            <w:r>
              <w:rPr>
                <w:rFonts w:ascii="Consolas" w:hAnsi="Consolas"/>
                <w:color w:val="1F2937"/>
                <w:sz w:val="17"/>
              </w:rPr>
              <w:t>test_api_admin.py::test_stats_overview_shape_and_counts</w:t>
            </w:r>
          </w:p>
          <w:p w14:paraId="086B3B62" w14:textId="77777777" w:rsidR="004C221C" w:rsidRDefault="00A40EC6">
            <w:pPr>
              <w:pStyle w:val="TableText"/>
            </w:pPr>
            <w:r>
              <w:rPr>
                <w:rFonts w:ascii="Consolas" w:hAnsi="Consolas"/>
                <w:color w:val="1F2937"/>
                <w:sz w:val="17"/>
              </w:rPr>
              <w:t>test_api_admin.py::test_stats_timeseries_buckets</w:t>
            </w:r>
          </w:p>
          <w:p w14:paraId="14D1C977" w14:textId="77777777" w:rsidR="004C221C" w:rsidRDefault="00A40EC6">
            <w:pPr>
              <w:pStyle w:val="TableText"/>
            </w:pPr>
            <w:r>
              <w:rPr>
                <w:rFonts w:ascii="Consolas" w:hAnsi="Consolas"/>
                <w:color w:val="1F2937"/>
                <w:sz w:val="17"/>
              </w:rPr>
              <w:t>test_api_stream.py::test_sse_relays_approval_lifecycle_and_audit_events</w:t>
            </w:r>
          </w:p>
          <w:p w14:paraId="4F2A89CF" w14:textId="77777777" w:rsidR="004C221C" w:rsidRDefault="00A40EC6">
            <w:pPr>
              <w:pStyle w:val="TableText"/>
            </w:pPr>
            <w:r>
              <w:rPr>
                <w:rFonts w:ascii="Consolas" w:hAnsi="Consolas"/>
                <w:color w:val="1F2937"/>
                <w:sz w:val="17"/>
              </w:rPr>
              <w:t>test_api_guard.py::test_detector_playground</w:t>
            </w:r>
          </w:p>
          <w:p w14:paraId="2DF5B127" w14:textId="77777777" w:rsidR="004C221C" w:rsidRDefault="00A40EC6">
            <w:pPr>
              <w:pStyle w:val="TableText"/>
            </w:pPr>
            <w:r>
              <w:rPr>
                <w:rFonts w:ascii="Consolas" w:hAnsi="Consolas"/>
                <w:color w:val="1F2937"/>
                <w:sz w:val="17"/>
              </w:rPr>
              <w:t>sse.test.ts</w:t>
            </w:r>
            <w:r>
              <w:t xml:space="preserve"> (SSE parser and </w:t>
            </w:r>
            <w:r>
              <w:rPr>
                <w:rFonts w:ascii="Consolas" w:hAnsi="Consolas"/>
                <w:color w:val="1F2937"/>
                <w:sz w:val="17"/>
              </w:rPr>
              <w:t>connectStream</w:t>
            </w:r>
            <w:r>
              <w:t>)</w:t>
            </w:r>
          </w:p>
        </w:tc>
        <w:tc>
          <w:tcPr>
            <w:tcW w:w="1512" w:type="dxa"/>
            <w:shd w:val="clear" w:color="auto" w:fill="EEF3F8"/>
          </w:tcPr>
          <w:p w14:paraId="4599EEAC" w14:textId="77777777" w:rsidR="004C221C" w:rsidRDefault="00A40EC6">
            <w:pPr>
              <w:pStyle w:val="TableText"/>
            </w:pPr>
            <w:r>
              <w:t>Partially verified: statistics, the SSE stream and the browser SSE client are tested; no automated UI test shows the Overview page updating on a live event</w:t>
            </w:r>
          </w:p>
        </w:tc>
      </w:tr>
      <w:tr w:rsidR="004C221C" w14:paraId="53B84039" w14:textId="77777777">
        <w:trPr>
          <w:jc w:val="center"/>
        </w:trPr>
        <w:tc>
          <w:tcPr>
            <w:tcW w:w="792" w:type="dxa"/>
          </w:tcPr>
          <w:p w14:paraId="118A1348" w14:textId="77777777" w:rsidR="004C221C" w:rsidRDefault="00A40EC6">
            <w:pPr>
              <w:pStyle w:val="TableText"/>
            </w:pPr>
            <w:r>
              <w:t>FR8.1</w:t>
            </w:r>
          </w:p>
        </w:tc>
        <w:tc>
          <w:tcPr>
            <w:tcW w:w="1944" w:type="dxa"/>
          </w:tcPr>
          <w:p w14:paraId="79127A6F" w14:textId="77777777" w:rsidR="004C221C" w:rsidRDefault="00A40EC6">
            <w:pPr>
              <w:pStyle w:val="TableText"/>
            </w:pPr>
            <w:r>
              <w:t>Simulated workspace (</w:t>
            </w:r>
            <w:r>
              <w:rPr>
                <w:rFonts w:ascii="Consolas" w:hAnsi="Consolas"/>
                <w:color w:val="1F2937"/>
                <w:sz w:val="17"/>
              </w:rPr>
              <w:t>demo/world.py</w:t>
            </w:r>
            <w:r>
              <w:t xml:space="preserve">), MCP workspace server, demo agent and scenarios, </w:t>
            </w:r>
            <w:r>
              <w:rPr>
                <w:rFonts w:ascii="Consolas" w:hAnsi="Consolas"/>
                <w:color w:val="1F2937"/>
                <w:sz w:val="17"/>
              </w:rPr>
              <w:t>/api/demo/*</w:t>
            </w:r>
          </w:p>
        </w:tc>
        <w:tc>
          <w:tcPr>
            <w:tcW w:w="4392" w:type="dxa"/>
          </w:tcPr>
          <w:p w14:paraId="54EFE6E3" w14:textId="77777777" w:rsidR="004C221C" w:rsidRDefault="00A40EC6">
            <w:pPr>
              <w:pStyle w:val="TableText"/>
            </w:pPr>
            <w:r>
              <w:rPr>
                <w:rFonts w:ascii="Consolas" w:hAnsi="Consolas"/>
                <w:color w:val="1F2937"/>
                <w:sz w:val="17"/>
              </w:rPr>
              <w:t>test_world.py::test_data_is_fake</w:t>
            </w:r>
            <w:r>
              <w:t xml:space="preserve"> and the other tests in </w:t>
            </w:r>
            <w:r>
              <w:rPr>
                <w:rFonts w:ascii="Consolas" w:hAnsi="Consolas"/>
                <w:color w:val="1F2937"/>
                <w:sz w:val="17"/>
              </w:rPr>
              <w:t>test_world.py</w:t>
            </w:r>
          </w:p>
          <w:p w14:paraId="12798855" w14:textId="77777777" w:rsidR="004C221C" w:rsidRDefault="00A40EC6">
            <w:pPr>
              <w:pStyle w:val="TableText"/>
            </w:pPr>
            <w:r>
              <w:rPr>
                <w:rFonts w:ascii="Consolas" w:hAnsi="Consolas"/>
                <w:color w:val="1F2937"/>
                <w:sz w:val="17"/>
              </w:rPr>
              <w:t>test_server.py::test_list_tools</w:t>
            </w:r>
          </w:p>
          <w:p w14:paraId="5B6FCDA3" w14:textId="77777777" w:rsidR="004C221C" w:rsidRDefault="00A40EC6">
            <w:pPr>
              <w:pStyle w:val="TableText"/>
            </w:pPr>
            <w:r>
              <w:rPr>
                <w:rFonts w:ascii="Consolas" w:hAnsi="Consolas"/>
                <w:color w:val="1F2937"/>
                <w:sz w:val="17"/>
              </w:rPr>
              <w:t>test_scenarios.py::test_apply_scenario_plants_payload</w:t>
            </w:r>
          </w:p>
          <w:p w14:paraId="6B30DF39" w14:textId="77777777" w:rsidR="004C221C" w:rsidRDefault="00A40EC6">
            <w:pPr>
              <w:pStyle w:val="TableText"/>
            </w:pPr>
            <w:r>
              <w:rPr>
                <w:rFonts w:ascii="Consolas" w:hAnsi="Consolas"/>
                <w:color w:val="1F2937"/>
                <w:sz w:val="17"/>
              </w:rPr>
              <w:t>test_api_demo.py::test_unprotected_agent_leaks_to_attacker_inbox</w:t>
            </w:r>
          </w:p>
          <w:p w14:paraId="4CF074F5" w14:textId="77777777" w:rsidR="004C221C" w:rsidRDefault="00A40EC6">
            <w:pPr>
              <w:pStyle w:val="TableText"/>
            </w:pPr>
            <w:r>
              <w:rPr>
                <w:rFonts w:ascii="Consolas" w:hAnsi="Consolas"/>
                <w:color w:val="1F2937"/>
                <w:sz w:val="17"/>
              </w:rPr>
              <w:t>test_api_demo.py::test_protected_agent_is_stopped_by_the_gateway</w:t>
            </w:r>
          </w:p>
        </w:tc>
        <w:tc>
          <w:tcPr>
            <w:tcW w:w="1512" w:type="dxa"/>
          </w:tcPr>
          <w:p w14:paraId="3FC3C062" w14:textId="77777777" w:rsidR="004C221C" w:rsidRDefault="00A40EC6">
            <w:pPr>
              <w:pStyle w:val="TableText"/>
            </w:pPr>
            <w:r>
              <w:t>Verified with a scripted model stub (TC-43); the live-model test (</w:t>
            </w:r>
            <w:r>
              <w:rPr>
                <w:rFonts w:ascii="Consolas" w:hAnsi="Consolas"/>
                <w:color w:val="1F2937"/>
                <w:sz w:val="17"/>
              </w:rPr>
              <w:t>tests/demo/test_llm.py</w:t>
            </w:r>
            <w:r>
              <w:t xml:space="preserve">) is </w:t>
            </w:r>
            <w:r>
              <w:rPr>
                <w:rFonts w:ascii="Consolas" w:hAnsi="Consolas"/>
                <w:color w:val="1F2937"/>
                <w:sz w:val="17"/>
              </w:rPr>
              <w:t>llm</w:t>
            </w:r>
            <w:r>
              <w:t>-marked and not in the recorded run</w:t>
            </w:r>
          </w:p>
        </w:tc>
      </w:tr>
      <w:tr w:rsidR="004C221C" w14:paraId="18566C14" w14:textId="77777777">
        <w:trPr>
          <w:jc w:val="center"/>
        </w:trPr>
        <w:tc>
          <w:tcPr>
            <w:tcW w:w="792" w:type="dxa"/>
            <w:shd w:val="clear" w:color="auto" w:fill="EEF3F8"/>
          </w:tcPr>
          <w:p w14:paraId="5E84B5A1" w14:textId="77777777" w:rsidR="004C221C" w:rsidRDefault="00A40EC6">
            <w:pPr>
              <w:pStyle w:val="TableText"/>
            </w:pPr>
            <w:r>
              <w:t>FR8.2</w:t>
            </w:r>
          </w:p>
        </w:tc>
        <w:tc>
          <w:tcPr>
            <w:tcW w:w="1944" w:type="dxa"/>
            <w:shd w:val="clear" w:color="auto" w:fill="EEF3F8"/>
          </w:tcPr>
          <w:p w14:paraId="2438C30C" w14:textId="77777777" w:rsidR="004C221C" w:rsidRDefault="00A40EC6">
            <w:pPr>
              <w:pStyle w:val="TableText"/>
            </w:pPr>
            <w:r>
              <w:t>Mirsad-Bench (</w:t>
            </w:r>
            <w:r>
              <w:rPr>
                <w:rFonts w:ascii="Consolas" w:hAnsi="Consolas"/>
                <w:color w:val="1F2937"/>
                <w:sz w:val="17"/>
              </w:rPr>
              <w:t>bench/</w:t>
            </w:r>
            <w:r>
              <w:t>)</w:t>
            </w:r>
          </w:p>
        </w:tc>
        <w:tc>
          <w:tcPr>
            <w:tcW w:w="4392" w:type="dxa"/>
            <w:shd w:val="clear" w:color="auto" w:fill="EEF3F8"/>
          </w:tcPr>
          <w:p w14:paraId="309F69DE" w14:textId="77777777" w:rsidR="004C221C" w:rsidRDefault="00A40EC6">
            <w:pPr>
              <w:pStyle w:val="TableText"/>
            </w:pPr>
            <w:r>
              <w:rPr>
                <w:rFonts w:ascii="Consolas" w:hAnsi="Consolas"/>
                <w:color w:val="1F2937"/>
                <w:sz w:val="17"/>
              </w:rPr>
              <w:t>test_bench_loader.py::test_suite_has_enough_benign_tasks_in_both_languages</w:t>
            </w:r>
          </w:p>
          <w:p w14:paraId="6EAD4090" w14:textId="77777777" w:rsidR="004C221C" w:rsidRDefault="00A40EC6">
            <w:pPr>
              <w:pStyle w:val="TableText"/>
            </w:pPr>
            <w:r>
              <w:rPr>
                <w:rFonts w:ascii="Consolas" w:hAnsi="Consolas"/>
                <w:color w:val="1F2937"/>
                <w:sz w:val="17"/>
              </w:rPr>
              <w:t>test_bench_agents.py::test_legitimate_approval_tasks_are_escalated_and_oracle_approves</w:t>
            </w:r>
          </w:p>
          <w:p w14:paraId="0792C921" w14:textId="77777777" w:rsidR="004C221C" w:rsidRDefault="00A40EC6">
            <w:pPr>
              <w:pStyle w:val="TableText"/>
            </w:pPr>
            <w:r>
              <w:rPr>
                <w:rFonts w:ascii="Consolas" w:hAnsi="Consolas"/>
                <w:color w:val="1F2937"/>
                <w:sz w:val="17"/>
              </w:rPr>
              <w:t>test_bench_metrics.py::test_fpr_friction_and_utility</w:t>
            </w:r>
          </w:p>
          <w:p w14:paraId="253AB15C" w14:textId="77777777" w:rsidR="004C221C" w:rsidRDefault="00A40EC6">
            <w:pPr>
              <w:pStyle w:val="TableText"/>
            </w:pPr>
            <w:r>
              <w:rPr>
                <w:rFonts w:ascii="Consolas" w:hAnsi="Consolas"/>
                <w:color w:val="1F2937"/>
                <w:sz w:val="17"/>
              </w:rPr>
              <w:t>test_bench_metrics.py::test_attack_success_rate_math</w:t>
            </w:r>
          </w:p>
          <w:p w14:paraId="57B2DD01" w14:textId="77777777" w:rsidR="004C221C" w:rsidRDefault="00A40EC6">
            <w:pPr>
              <w:pStyle w:val="TableText"/>
            </w:pPr>
            <w:r>
              <w:rPr>
                <w:rFonts w:ascii="Consolas" w:hAnsi="Consolas"/>
                <w:color w:val="1F2937"/>
                <w:sz w:val="17"/>
              </w:rPr>
              <w:t>test_bench_run.py::test_runner_writes_outputs_and_resumes</w:t>
            </w:r>
          </w:p>
          <w:p w14:paraId="03D54D41" w14:textId="77777777" w:rsidR="004C221C" w:rsidRDefault="00A40EC6">
            <w:pPr>
              <w:pStyle w:val="TableText"/>
            </w:pPr>
            <w:r>
              <w:rPr>
                <w:rFonts w:ascii="Consolas" w:hAnsi="Consolas"/>
                <w:color w:val="1F2937"/>
                <w:sz w:val="17"/>
              </w:rPr>
              <w:t>test_bench_attacks.py::test_policy_denial_stops_a_large_export_under_full_defense</w:t>
            </w:r>
          </w:p>
          <w:p w14:paraId="29015A95" w14:textId="77777777" w:rsidR="004C221C" w:rsidRDefault="00A40EC6">
            <w:pPr>
              <w:pStyle w:val="TableText"/>
            </w:pPr>
            <w:r>
              <w:rPr>
                <w:rFonts w:ascii="Consolas" w:hAnsi="Consolas"/>
                <w:color w:val="1F2937"/>
                <w:sz w:val="17"/>
              </w:rPr>
              <w:t>test_bench_attacks.py::test_approval_and_taint_attribution</w:t>
            </w:r>
          </w:p>
          <w:p w14:paraId="33FCC0CC" w14:textId="77777777" w:rsidR="004C221C" w:rsidRDefault="00A40EC6">
            <w:pPr>
              <w:pStyle w:val="TableText"/>
            </w:pPr>
            <w:r>
              <w:rPr>
                <w:rFonts w:ascii="Consolas" w:hAnsi="Consolas"/>
                <w:color w:val="1F2937"/>
                <w:sz w:val="17"/>
              </w:rPr>
              <w:t>test_bench_attacks.py::test_runner_auto_mode_runs_both_kinds_and_writes_the_asr_figure</w:t>
            </w:r>
          </w:p>
        </w:tc>
        <w:tc>
          <w:tcPr>
            <w:tcW w:w="1512" w:type="dxa"/>
            <w:shd w:val="clear" w:color="auto" w:fill="EEF3F8"/>
          </w:tcPr>
          <w:p w14:paraId="027D3492" w14:textId="77777777" w:rsidR="004C221C" w:rsidRDefault="00A40EC6">
            <w:pPr>
              <w:pStyle w:val="TableText"/>
            </w:pPr>
            <w:r>
              <w:t xml:space="preserve">Partially verified (TC-44, TC-46): </w:t>
            </w:r>
            <w:r>
              <w:rPr>
                <w:rFonts w:ascii="Consolas" w:hAnsi="Consolas"/>
                <w:color w:val="1F2937"/>
                <w:sz w:val="17"/>
              </w:rPr>
              <w:t>scripts/run_bench.sh</w:t>
            </w:r>
            <w:r>
              <w:t xml:space="preserve"> regenerates the benign result tables (B.5.5) and executes attack episodes when attack files exist; the attack tables need team-supplied attack files</w:t>
            </w:r>
          </w:p>
        </w:tc>
      </w:tr>
      <w:tr w:rsidR="004C221C" w14:paraId="3E31B9DA" w14:textId="77777777">
        <w:trPr>
          <w:jc w:val="center"/>
        </w:trPr>
        <w:tc>
          <w:tcPr>
            <w:tcW w:w="792" w:type="dxa"/>
          </w:tcPr>
          <w:p w14:paraId="467D0718" w14:textId="77777777" w:rsidR="004C221C" w:rsidRDefault="00A40EC6">
            <w:pPr>
              <w:pStyle w:val="TableText"/>
            </w:pPr>
            <w:r>
              <w:t>NFR1</w:t>
            </w:r>
          </w:p>
        </w:tc>
        <w:tc>
          <w:tcPr>
            <w:tcW w:w="1944" w:type="dxa"/>
          </w:tcPr>
          <w:p w14:paraId="45860DAB" w14:textId="77777777" w:rsidR="004C221C" w:rsidRDefault="00A40EC6">
            <w:pPr>
              <w:pStyle w:val="TableText"/>
            </w:pPr>
            <w:r>
              <w:t>Gateway pipeline; latency benchmark (</w:t>
            </w:r>
            <w:r>
              <w:rPr>
                <w:rFonts w:ascii="Consolas" w:hAnsi="Consolas"/>
                <w:color w:val="1F2937"/>
                <w:sz w:val="17"/>
              </w:rPr>
              <w:t>bench/latency.py</w:t>
            </w:r>
            <w:r>
              <w:t>)</w:t>
            </w:r>
          </w:p>
        </w:tc>
        <w:tc>
          <w:tcPr>
            <w:tcW w:w="4392" w:type="dxa"/>
          </w:tcPr>
          <w:p w14:paraId="42C72CD1" w14:textId="77777777" w:rsidR="004C221C" w:rsidRDefault="00A40EC6">
            <w:pPr>
              <w:pStyle w:val="TableText"/>
            </w:pPr>
            <w:r>
              <w:rPr>
                <w:rFonts w:ascii="Consolas" w:hAnsi="Consolas"/>
                <w:color w:val="1F2937"/>
                <w:sz w:val="17"/>
              </w:rPr>
              <w:t>test_bench_run.py::test_latency_benchmark_small</w:t>
            </w:r>
          </w:p>
          <w:p w14:paraId="6E0F23A4" w14:textId="77777777" w:rsidR="004C221C" w:rsidRDefault="00A40EC6">
            <w:pPr>
              <w:pStyle w:val="TableText"/>
            </w:pPr>
            <w:r>
              <w:t>latency benchmark over 1,000 calls (Table B.15)</w:t>
            </w:r>
          </w:p>
        </w:tc>
        <w:tc>
          <w:tcPr>
            <w:tcW w:w="1512" w:type="dxa"/>
          </w:tcPr>
          <w:p w14:paraId="55D742FD" w14:textId="77777777" w:rsidR="004C221C" w:rsidRDefault="00A40EC6">
            <w:pPr>
              <w:pStyle w:val="TableText"/>
            </w:pPr>
            <w:r>
              <w:t>Verified</w:t>
            </w:r>
          </w:p>
        </w:tc>
      </w:tr>
      <w:tr w:rsidR="004C221C" w14:paraId="48514C8F" w14:textId="77777777">
        <w:trPr>
          <w:jc w:val="center"/>
        </w:trPr>
        <w:tc>
          <w:tcPr>
            <w:tcW w:w="792" w:type="dxa"/>
            <w:shd w:val="clear" w:color="auto" w:fill="EEF3F8"/>
          </w:tcPr>
          <w:p w14:paraId="14B3C726" w14:textId="77777777" w:rsidR="004C221C" w:rsidRDefault="00A40EC6">
            <w:pPr>
              <w:pStyle w:val="TableText"/>
            </w:pPr>
            <w:r>
              <w:t>NFR2</w:t>
            </w:r>
          </w:p>
        </w:tc>
        <w:tc>
          <w:tcPr>
            <w:tcW w:w="1944" w:type="dxa"/>
            <w:shd w:val="clear" w:color="auto" w:fill="EEF3F8"/>
          </w:tcPr>
          <w:p w14:paraId="4FEBC64F" w14:textId="77777777" w:rsidR="004C221C" w:rsidRDefault="00A40EC6">
            <w:pPr>
              <w:pStyle w:val="TableText"/>
            </w:pPr>
            <w:r>
              <w:t>Protocol adapters; demo agent over the OpenAI-compatible API to a local model</w:t>
            </w:r>
          </w:p>
        </w:tc>
        <w:tc>
          <w:tcPr>
            <w:tcW w:w="4392" w:type="dxa"/>
            <w:shd w:val="clear" w:color="auto" w:fill="EEF3F8"/>
          </w:tcPr>
          <w:p w14:paraId="2323A5CF" w14:textId="77777777" w:rsidR="004C221C" w:rsidRDefault="00A40EC6">
            <w:pPr>
              <w:pStyle w:val="TableText"/>
            </w:pPr>
            <w:r>
              <w:rPr>
                <w:rFonts w:ascii="Consolas" w:hAnsi="Consolas"/>
                <w:color w:val="1F2937"/>
                <w:sz w:val="17"/>
              </w:rPr>
              <w:t>test_adapters_mcp_proxy.py::test_run_stdio_proxy_end_to_end_subprocess</w:t>
            </w:r>
          </w:p>
          <w:p w14:paraId="299CB943" w14:textId="77777777" w:rsidR="004C221C" w:rsidRDefault="00A40EC6">
            <w:pPr>
              <w:pStyle w:val="TableText"/>
            </w:pPr>
            <w:r>
              <w:rPr>
                <w:rFonts w:ascii="Consolas" w:hAnsi="Consolas"/>
                <w:color w:val="1F2937"/>
                <w:sz w:val="17"/>
              </w:rPr>
              <w:t>test_integration_real.py::test_mcp_streamable_http_endpoint_on_the_real_app</w:t>
            </w:r>
          </w:p>
          <w:p w14:paraId="7C7C089E" w14:textId="77777777" w:rsidR="004C221C" w:rsidRDefault="00A40EC6">
            <w:pPr>
              <w:pStyle w:val="TableText"/>
            </w:pPr>
            <w:r>
              <w:rPr>
                <w:rFonts w:ascii="Consolas" w:hAnsi="Consolas"/>
                <w:color w:val="1F2937"/>
                <w:sz w:val="17"/>
              </w:rPr>
              <w:t>test_adapters_openai_proxy.py::test_allowed_tool_calls_pass_through_unchanged</w:t>
            </w:r>
          </w:p>
          <w:p w14:paraId="3D6387F7" w14:textId="77777777" w:rsidR="004C221C" w:rsidRDefault="00A40EC6">
            <w:pPr>
              <w:pStyle w:val="TableText"/>
            </w:pPr>
            <w:r>
              <w:t>LLM smoke run with Qwen2.5-7B (B.5.7)</w:t>
            </w:r>
          </w:p>
        </w:tc>
        <w:tc>
          <w:tcPr>
            <w:tcW w:w="1512" w:type="dxa"/>
            <w:shd w:val="clear" w:color="auto" w:fill="EEF3F8"/>
          </w:tcPr>
          <w:p w14:paraId="2E63DE3B" w14:textId="77777777" w:rsidR="004C221C" w:rsidRDefault="00A40EC6">
            <w:pPr>
              <w:pStyle w:val="TableText"/>
            </w:pPr>
            <w:r>
              <w:t>Verified</w:t>
            </w:r>
          </w:p>
        </w:tc>
      </w:tr>
      <w:tr w:rsidR="004C221C" w14:paraId="0C6249E0" w14:textId="77777777">
        <w:trPr>
          <w:jc w:val="center"/>
        </w:trPr>
        <w:tc>
          <w:tcPr>
            <w:tcW w:w="792" w:type="dxa"/>
          </w:tcPr>
          <w:p w14:paraId="71F2DC98" w14:textId="77777777" w:rsidR="004C221C" w:rsidRDefault="00A40EC6">
            <w:pPr>
              <w:pStyle w:val="TableText"/>
            </w:pPr>
            <w:r>
              <w:t>NFR3</w:t>
            </w:r>
          </w:p>
        </w:tc>
        <w:tc>
          <w:tcPr>
            <w:tcW w:w="1944" w:type="dxa"/>
          </w:tcPr>
          <w:p w14:paraId="0D059A79" w14:textId="77777777" w:rsidR="004C221C" w:rsidRDefault="00A40EC6">
            <w:pPr>
              <w:pStyle w:val="TableText"/>
            </w:pPr>
            <w:r>
              <w:rPr>
                <w:rFonts w:ascii="Consolas" w:hAnsi="Consolas"/>
                <w:color w:val="1F2937"/>
                <w:sz w:val="17"/>
              </w:rPr>
              <w:t>auth.py</w:t>
            </w:r>
            <w:r>
              <w:t>, HTTP hardening (</w:t>
            </w:r>
            <w:r>
              <w:rPr>
                <w:rFonts w:ascii="Consolas" w:hAnsi="Consolas"/>
                <w:color w:val="1F2937"/>
                <w:sz w:val="17"/>
              </w:rPr>
              <w:t>api/security.py</w:t>
            </w:r>
            <w:r>
              <w:t>), redaction, regex guard (</w:t>
            </w:r>
            <w:r>
              <w:rPr>
                <w:rFonts w:ascii="Consolas" w:hAnsi="Consolas"/>
                <w:color w:val="1F2937"/>
                <w:sz w:val="17"/>
              </w:rPr>
              <w:t>policy/regex_guard.py</w:t>
            </w:r>
            <w:r>
              <w:t>)</w:t>
            </w:r>
          </w:p>
        </w:tc>
        <w:tc>
          <w:tcPr>
            <w:tcW w:w="4392" w:type="dxa"/>
          </w:tcPr>
          <w:p w14:paraId="2B03D2F9" w14:textId="77777777" w:rsidR="004C221C" w:rsidRDefault="00A40EC6">
            <w:pPr>
              <w:pStyle w:val="TableText"/>
            </w:pPr>
            <w:r>
              <w:t>Security suite ST-01 to ST-23 (B.4)</w:t>
            </w:r>
          </w:p>
          <w:p w14:paraId="4CC16B14" w14:textId="77777777" w:rsidR="004C221C" w:rsidRDefault="00A40EC6">
            <w:pPr>
              <w:pStyle w:val="TableText"/>
            </w:pPr>
            <w:r>
              <w:t xml:space="preserve">all tests in </w:t>
            </w:r>
            <w:r>
              <w:rPr>
                <w:rFonts w:ascii="Consolas" w:hAnsi="Consolas"/>
                <w:color w:val="1F2937"/>
                <w:sz w:val="17"/>
              </w:rPr>
              <w:t>test_auth_core.py</w:t>
            </w:r>
            <w:r>
              <w:t xml:space="preserve"> and </w:t>
            </w:r>
            <w:r>
              <w:rPr>
                <w:rFonts w:ascii="Consolas" w:hAnsi="Consolas"/>
                <w:color w:val="1F2937"/>
                <w:sz w:val="17"/>
              </w:rPr>
              <w:t>test_redaction.py</w:t>
            </w:r>
          </w:p>
          <w:p w14:paraId="3335C930" w14:textId="77777777" w:rsidR="004C221C" w:rsidRDefault="00A40EC6">
            <w:pPr>
              <w:pStyle w:val="TableText"/>
            </w:pPr>
            <w:r>
              <w:rPr>
                <w:rFonts w:ascii="Consolas" w:hAnsi="Consolas"/>
                <w:color w:val="1F2937"/>
                <w:sz w:val="17"/>
              </w:rPr>
              <w:t>test_api_http.py::test_security_headers_on_every_response</w:t>
            </w:r>
          </w:p>
          <w:p w14:paraId="317417FF" w14:textId="77777777" w:rsidR="004C221C" w:rsidRDefault="00A40EC6">
            <w:pPr>
              <w:pStyle w:val="TableText"/>
            </w:pPr>
            <w:r>
              <w:rPr>
                <w:rFonts w:ascii="Consolas" w:hAnsi="Consolas"/>
                <w:color w:val="1F2937"/>
                <w:sz w:val="17"/>
              </w:rPr>
              <w:t>test_api_http.py::test_request_body_over_1mb_is_rejected</w:t>
            </w:r>
          </w:p>
          <w:p w14:paraId="4DC95825" w14:textId="77777777" w:rsidR="004C221C" w:rsidRDefault="00A40EC6">
            <w:pPr>
              <w:pStyle w:val="TableText"/>
            </w:pPr>
            <w:r>
              <w:t>Bandit, pip-audit and npm audit (Table B.14)</w:t>
            </w:r>
          </w:p>
        </w:tc>
        <w:tc>
          <w:tcPr>
            <w:tcW w:w="1512" w:type="dxa"/>
          </w:tcPr>
          <w:p w14:paraId="40475A5C" w14:textId="77777777" w:rsidR="004C221C" w:rsidRDefault="00A40EC6">
            <w:pPr>
              <w:pStyle w:val="TableText"/>
            </w:pPr>
            <w:r>
              <w:t>Verified</w:t>
            </w:r>
          </w:p>
        </w:tc>
      </w:tr>
      <w:tr w:rsidR="004C221C" w14:paraId="01822C98" w14:textId="77777777">
        <w:trPr>
          <w:jc w:val="center"/>
        </w:trPr>
        <w:tc>
          <w:tcPr>
            <w:tcW w:w="792" w:type="dxa"/>
            <w:shd w:val="clear" w:color="auto" w:fill="EEF3F8"/>
          </w:tcPr>
          <w:p w14:paraId="31B8D0AC" w14:textId="77777777" w:rsidR="004C221C" w:rsidRDefault="00A40EC6">
            <w:pPr>
              <w:pStyle w:val="TableText"/>
            </w:pPr>
            <w:r>
              <w:t>NFR4</w:t>
            </w:r>
          </w:p>
        </w:tc>
        <w:tc>
          <w:tcPr>
            <w:tcW w:w="1944" w:type="dxa"/>
            <w:shd w:val="clear" w:color="auto" w:fill="EEF3F8"/>
          </w:tcPr>
          <w:p w14:paraId="1A2A161A" w14:textId="77777777" w:rsidR="004C221C" w:rsidRDefault="00A40EC6">
            <w:pPr>
              <w:pStyle w:val="TableText"/>
            </w:pPr>
            <w:r>
              <w:t>Approver PWA (</w:t>
            </w:r>
            <w:r>
              <w:rPr>
                <w:rFonts w:ascii="Consolas" w:hAnsi="Consolas"/>
                <w:color w:val="1F2937"/>
                <w:sz w:val="17"/>
              </w:rPr>
              <w:t>web/src/approver/</w:t>
            </w:r>
            <w:r>
              <w:t>), approver summaries</w:t>
            </w:r>
          </w:p>
        </w:tc>
        <w:tc>
          <w:tcPr>
            <w:tcW w:w="4392" w:type="dxa"/>
            <w:shd w:val="clear" w:color="auto" w:fill="EEF3F8"/>
          </w:tcPr>
          <w:p w14:paraId="5B9E9F16" w14:textId="77777777" w:rsidR="004C221C" w:rsidRDefault="00A40EC6">
            <w:pPr>
              <w:pStyle w:val="TableText"/>
            </w:pPr>
            <w:r>
              <w:rPr>
                <w:rFonts w:ascii="Consolas" w:hAnsi="Consolas"/>
                <w:color w:val="1F2937"/>
                <w:sz w:val="17"/>
              </w:rPr>
              <w:t>ui.test.tsx</w:t>
            </w:r>
            <w:r>
              <w:t>: approver PWA tests</w:t>
            </w:r>
          </w:p>
          <w:p w14:paraId="6F49FF4F" w14:textId="77777777" w:rsidR="004C221C" w:rsidRDefault="00A40EC6">
            <w:pPr>
              <w:pStyle w:val="TableText"/>
            </w:pPr>
            <w:r>
              <w:t xml:space="preserve">all tests in </w:t>
            </w:r>
            <w:r>
              <w:rPr>
                <w:rFonts w:ascii="Consolas" w:hAnsi="Consolas"/>
                <w:color w:val="1F2937"/>
                <w:sz w:val="17"/>
              </w:rPr>
              <w:t>i18n.test.ts</w:t>
            </w:r>
          </w:p>
          <w:p w14:paraId="04D45E42" w14:textId="77777777" w:rsidR="004C221C" w:rsidRDefault="00A40EC6">
            <w:pPr>
              <w:pStyle w:val="TableText"/>
            </w:pPr>
            <w:r>
              <w:rPr>
                <w:rFonts w:ascii="Consolas" w:hAnsi="Consolas"/>
                <w:color w:val="1F2937"/>
                <w:sz w:val="17"/>
              </w:rPr>
              <w:t>test_approval_summary.py::test_every_reason_code_yields_a_short_summary</w:t>
            </w:r>
          </w:p>
        </w:tc>
        <w:tc>
          <w:tcPr>
            <w:tcW w:w="1512" w:type="dxa"/>
            <w:shd w:val="clear" w:color="auto" w:fill="EEF3F8"/>
          </w:tcPr>
          <w:p w14:paraId="6230B44F" w14:textId="77777777" w:rsidR="004C221C" w:rsidRDefault="00A40EC6">
            <w:pPr>
              <w:pStyle w:val="TableText"/>
            </w:pPr>
            <w:r>
              <w:t>Partially verified: Arabic right-to-left rendering and the approve flow are tested; the 30-second decision time rests on an analytical Keystroke-Level Model estimate (Section 4.2.8), and no approver has been timed yet</w:t>
            </w:r>
          </w:p>
        </w:tc>
      </w:tr>
      <w:tr w:rsidR="004C221C" w14:paraId="185BD5DF" w14:textId="77777777">
        <w:trPr>
          <w:jc w:val="center"/>
        </w:trPr>
        <w:tc>
          <w:tcPr>
            <w:tcW w:w="792" w:type="dxa"/>
          </w:tcPr>
          <w:p w14:paraId="79F57A4A" w14:textId="77777777" w:rsidR="004C221C" w:rsidRDefault="00A40EC6">
            <w:pPr>
              <w:pStyle w:val="TableText"/>
            </w:pPr>
            <w:r>
              <w:t>NFR5</w:t>
            </w:r>
          </w:p>
        </w:tc>
        <w:tc>
          <w:tcPr>
            <w:tcW w:w="1944" w:type="dxa"/>
          </w:tcPr>
          <w:p w14:paraId="59615621" w14:textId="77777777" w:rsidR="004C221C" w:rsidRDefault="00A40EC6">
            <w:pPr>
              <w:pStyle w:val="TableText"/>
            </w:pPr>
            <w:r>
              <w:rPr>
                <w:rFonts w:ascii="Consolas" w:hAnsi="Consolas"/>
                <w:color w:val="1F2937"/>
                <w:sz w:val="17"/>
              </w:rPr>
              <w:t>Dockerfile</w:t>
            </w:r>
            <w:r>
              <w:t xml:space="preserve">, </w:t>
            </w:r>
            <w:r>
              <w:rPr>
                <w:rFonts w:ascii="Consolas" w:hAnsi="Consolas"/>
                <w:color w:val="1F2937"/>
                <w:sz w:val="17"/>
              </w:rPr>
              <w:t>docker-compose.yml</w:t>
            </w:r>
            <w:r>
              <w:t xml:space="preserve">, </w:t>
            </w:r>
            <w:r>
              <w:rPr>
                <w:rFonts w:ascii="Consolas" w:hAnsi="Consolas"/>
                <w:color w:val="1F2937"/>
                <w:sz w:val="17"/>
              </w:rPr>
              <w:t>mirsad init</w:t>
            </w:r>
            <w:r>
              <w:t xml:space="preserve"> and </w:t>
            </w:r>
            <w:r>
              <w:rPr>
                <w:rFonts w:ascii="Consolas" w:hAnsi="Consolas"/>
                <w:color w:val="1F2937"/>
                <w:sz w:val="17"/>
              </w:rPr>
              <w:t>mirsad serve</w:t>
            </w:r>
            <w:r>
              <w:t xml:space="preserve">, </w:t>
            </w:r>
            <w:r>
              <w:rPr>
                <w:rFonts w:ascii="Consolas" w:hAnsi="Consolas"/>
                <w:color w:val="1F2937"/>
                <w:sz w:val="17"/>
              </w:rPr>
              <w:t>scripts/run_demo.sh</w:t>
            </w:r>
          </w:p>
        </w:tc>
        <w:tc>
          <w:tcPr>
            <w:tcW w:w="4392" w:type="dxa"/>
          </w:tcPr>
          <w:p w14:paraId="06320EED" w14:textId="77777777" w:rsidR="004C221C" w:rsidRDefault="00A40EC6">
            <w:pPr>
              <w:pStyle w:val="TableText"/>
            </w:pPr>
            <w:r>
              <w:rPr>
                <w:rFonts w:ascii="Consolas" w:hAnsi="Consolas"/>
                <w:color w:val="1F2937"/>
                <w:sz w:val="17"/>
              </w:rPr>
              <w:t>test_e2e_http.py::test_init_demo_then_login_and_overview</w:t>
            </w:r>
          </w:p>
          <w:p w14:paraId="497352E5" w14:textId="77777777" w:rsidR="004C221C" w:rsidRDefault="00A40EC6">
            <w:pPr>
              <w:pStyle w:val="TableText"/>
            </w:pPr>
            <w:r>
              <w:rPr>
                <w:rFonts w:ascii="Consolas" w:hAnsi="Consolas"/>
                <w:color w:val="1F2937"/>
                <w:sz w:val="17"/>
              </w:rPr>
              <w:t>test_cli.py::test_init_demo_creates_agent_and_honours_admin_password</w:t>
            </w:r>
          </w:p>
          <w:p w14:paraId="683FE8E4" w14:textId="77777777" w:rsidR="004C221C" w:rsidRDefault="00A40EC6">
            <w:pPr>
              <w:pStyle w:val="TableText"/>
            </w:pPr>
            <w:r>
              <w:t xml:space="preserve">CI </w:t>
            </w:r>
            <w:r>
              <w:rPr>
                <w:rFonts w:ascii="Consolas" w:hAnsi="Consolas"/>
                <w:color w:val="1F2937"/>
                <w:sz w:val="17"/>
              </w:rPr>
              <w:t>docker</w:t>
            </w:r>
            <w:r>
              <w:t xml:space="preserve"> job (defined; no run recorded)</w:t>
            </w:r>
          </w:p>
        </w:tc>
        <w:tc>
          <w:tcPr>
            <w:tcW w:w="1512" w:type="dxa"/>
          </w:tcPr>
          <w:p w14:paraId="76D65A87" w14:textId="77777777" w:rsidR="004C221C" w:rsidRDefault="00A40EC6">
            <w:pPr>
              <w:pStyle w:val="TableText"/>
            </w:pPr>
            <w:r>
              <w:t xml:space="preserve">Partially verified: the local start with </w:t>
            </w:r>
            <w:r>
              <w:rPr>
                <w:rFonts w:ascii="Consolas" w:hAnsi="Consolas"/>
                <w:color w:val="1F2937"/>
                <w:sz w:val="17"/>
              </w:rPr>
              <w:t>init</w:t>
            </w:r>
            <w:r>
              <w:t xml:space="preserve"> and </w:t>
            </w:r>
            <w:r>
              <w:rPr>
                <w:rFonts w:ascii="Consolas" w:hAnsi="Consolas"/>
                <w:color w:val="1F2937"/>
                <w:sz w:val="17"/>
              </w:rPr>
              <w:t>serve</w:t>
            </w:r>
            <w:r>
              <w:t xml:space="preserve"> is tested end to end; a </w:t>
            </w:r>
            <w:r>
              <w:rPr>
                <w:rFonts w:ascii="Consolas" w:hAnsi="Consolas"/>
                <w:color w:val="1F2937"/>
                <w:sz w:val="17"/>
              </w:rPr>
              <w:t>docker compose up</w:t>
            </w:r>
            <w:r>
              <w:t xml:space="preserve"> run is not recorded in </w:t>
            </w:r>
            <w:r>
              <w:rPr>
                <w:rFonts w:ascii="Consolas" w:hAnsi="Consolas"/>
                <w:color w:val="1F2937"/>
                <w:sz w:val="17"/>
              </w:rPr>
              <w:t>reports/</w:t>
            </w:r>
          </w:p>
        </w:tc>
      </w:tr>
      <w:tr w:rsidR="004C221C" w14:paraId="1316D292" w14:textId="77777777">
        <w:trPr>
          <w:jc w:val="center"/>
        </w:trPr>
        <w:tc>
          <w:tcPr>
            <w:tcW w:w="792" w:type="dxa"/>
            <w:shd w:val="clear" w:color="auto" w:fill="EEF3F8"/>
          </w:tcPr>
          <w:p w14:paraId="162883FC" w14:textId="77777777" w:rsidR="004C221C" w:rsidRDefault="00A40EC6">
            <w:pPr>
              <w:pStyle w:val="TableText"/>
            </w:pPr>
            <w:r>
              <w:t>NFR6</w:t>
            </w:r>
          </w:p>
        </w:tc>
        <w:tc>
          <w:tcPr>
            <w:tcW w:w="1944" w:type="dxa"/>
            <w:shd w:val="clear" w:color="auto" w:fill="EEF3F8"/>
          </w:tcPr>
          <w:p w14:paraId="2B5C2853" w14:textId="77777777" w:rsidR="004C221C" w:rsidRDefault="00A40EC6">
            <w:pPr>
              <w:pStyle w:val="TableText"/>
            </w:pPr>
            <w:r>
              <w:t xml:space="preserve">Fail-closed paths in </w:t>
            </w:r>
            <w:r>
              <w:rPr>
                <w:rFonts w:ascii="Consolas" w:hAnsi="Consolas"/>
                <w:color w:val="1F2937"/>
                <w:sz w:val="17"/>
              </w:rPr>
              <w:t>gateway.py</w:t>
            </w:r>
            <w:r>
              <w:t xml:space="preserve"> and the adapters; approval expiry</w:t>
            </w:r>
          </w:p>
        </w:tc>
        <w:tc>
          <w:tcPr>
            <w:tcW w:w="4392" w:type="dxa"/>
            <w:shd w:val="clear" w:color="auto" w:fill="EEF3F8"/>
          </w:tcPr>
          <w:p w14:paraId="0983C076" w14:textId="77777777" w:rsidR="004C221C" w:rsidRDefault="00A40EC6">
            <w:pPr>
              <w:pStyle w:val="TableText"/>
            </w:pPr>
            <w:r>
              <w:rPr>
                <w:rFonts w:ascii="Consolas" w:hAnsi="Consolas"/>
                <w:color w:val="1F2937"/>
                <w:sz w:val="17"/>
              </w:rPr>
              <w:t>test_gateway.py::test_approval_timeout_denies_as_expired</w:t>
            </w:r>
          </w:p>
          <w:p w14:paraId="1E7B2D36" w14:textId="77777777" w:rsidR="004C221C" w:rsidRDefault="00A40EC6">
            <w:pPr>
              <w:pStyle w:val="TableText"/>
            </w:pPr>
            <w:r>
              <w:rPr>
                <w:rFonts w:ascii="Consolas" w:hAnsi="Consolas"/>
                <w:color w:val="1F2937"/>
                <w:sz w:val="17"/>
              </w:rPr>
              <w:t>test_gateway.py::test_execute_executor_exception_returns_safe_error_and_is_audited</w:t>
            </w:r>
          </w:p>
          <w:p w14:paraId="768228E3" w14:textId="77777777" w:rsidR="004C221C" w:rsidRDefault="00A40EC6">
            <w:pPr>
              <w:pStyle w:val="TableText"/>
            </w:pPr>
            <w:r>
              <w:rPr>
                <w:rFonts w:ascii="Consolas" w:hAnsi="Consolas"/>
                <w:color w:val="1F2937"/>
                <w:sz w:val="17"/>
              </w:rPr>
              <w:t>test_gateway.py::test_execute_times_out_slow_tools</w:t>
            </w:r>
          </w:p>
          <w:p w14:paraId="7A67761C" w14:textId="77777777" w:rsidR="004C221C" w:rsidRDefault="00A40EC6">
            <w:pPr>
              <w:pStyle w:val="TableText"/>
            </w:pPr>
            <w:r>
              <w:rPr>
                <w:rFonts w:ascii="Consolas" w:hAnsi="Consolas"/>
                <w:color w:val="1F2937"/>
                <w:sz w:val="17"/>
              </w:rPr>
              <w:t>test_gateway.py::test_audit_failure_fails_closed</w:t>
            </w:r>
          </w:p>
          <w:p w14:paraId="6E2B14B8" w14:textId="77777777" w:rsidR="004C221C" w:rsidRDefault="00A40EC6">
            <w:pPr>
              <w:pStyle w:val="TableText"/>
            </w:pPr>
            <w:r>
              <w:rPr>
                <w:rFonts w:ascii="Consolas" w:hAnsi="Consolas"/>
                <w:color w:val="1F2937"/>
                <w:sz w:val="17"/>
              </w:rPr>
              <w:t>test_gateway.py::test_policy_exception_fails_closed</w:t>
            </w:r>
          </w:p>
          <w:p w14:paraId="05C6BD20" w14:textId="77777777" w:rsidR="004C221C" w:rsidRDefault="00A40EC6">
            <w:pPr>
              <w:pStyle w:val="TableText"/>
            </w:pPr>
            <w:r>
              <w:rPr>
                <w:rFonts w:ascii="Consolas" w:hAnsi="Consolas"/>
                <w:color w:val="1F2937"/>
                <w:sz w:val="17"/>
              </w:rPr>
              <w:t>test_gateway.py::test_detector_failure_blocks_untrusted_result</w:t>
            </w:r>
          </w:p>
          <w:p w14:paraId="345225DB" w14:textId="77777777" w:rsidR="004C221C" w:rsidRDefault="00A40EC6">
            <w:pPr>
              <w:pStyle w:val="TableText"/>
            </w:pPr>
            <w:r>
              <w:rPr>
                <w:rFonts w:ascii="Consolas" w:hAnsi="Consolas"/>
                <w:color w:val="1F2937"/>
                <w:sz w:val="17"/>
              </w:rPr>
              <w:t>test_adapters_openai_proxy.py::test_gateway_failures_fail_closed</w:t>
            </w:r>
          </w:p>
        </w:tc>
        <w:tc>
          <w:tcPr>
            <w:tcW w:w="1512" w:type="dxa"/>
            <w:shd w:val="clear" w:color="auto" w:fill="EEF3F8"/>
          </w:tcPr>
          <w:p w14:paraId="4E8302FF" w14:textId="77777777" w:rsidR="004C221C" w:rsidRDefault="00A40EC6">
            <w:pPr>
              <w:pStyle w:val="TableText"/>
            </w:pPr>
            <w:r>
              <w:t>Verified (TC-15, TC-17, TC-34, ST-13)</w:t>
            </w:r>
          </w:p>
        </w:tc>
      </w:tr>
      <w:tr w:rsidR="004C221C" w14:paraId="6EFAB2C6" w14:textId="77777777">
        <w:trPr>
          <w:jc w:val="center"/>
        </w:trPr>
        <w:tc>
          <w:tcPr>
            <w:tcW w:w="792" w:type="dxa"/>
          </w:tcPr>
          <w:p w14:paraId="6D98EE06" w14:textId="77777777" w:rsidR="004C221C" w:rsidRDefault="00A40EC6">
            <w:pPr>
              <w:pStyle w:val="TableText"/>
            </w:pPr>
            <w:r>
              <w:t>NFR7</w:t>
            </w:r>
          </w:p>
        </w:tc>
        <w:tc>
          <w:tcPr>
            <w:tcW w:w="1944" w:type="dxa"/>
          </w:tcPr>
          <w:p w14:paraId="1EF044DB" w14:textId="77777777" w:rsidR="004C221C" w:rsidRDefault="00A40EC6">
            <w:pPr>
              <w:pStyle w:val="TableText"/>
            </w:pPr>
            <w:r>
              <w:t>Audit event schema (</w:t>
            </w:r>
            <w:r>
              <w:rPr>
                <w:rFonts w:ascii="Consolas" w:hAnsi="Consolas"/>
                <w:color w:val="1F2937"/>
                <w:sz w:val="17"/>
              </w:rPr>
              <w:t>gateway.py</w:t>
            </w:r>
            <w:r>
              <w:t xml:space="preserve">, </w:t>
            </w:r>
            <w:r>
              <w:rPr>
                <w:rFonts w:ascii="Consolas" w:hAnsi="Consolas"/>
                <w:color w:val="1F2937"/>
                <w:sz w:val="17"/>
              </w:rPr>
              <w:t>audit/log.py</w:t>
            </w:r>
            <w:r>
              <w:t>)</w:t>
            </w:r>
          </w:p>
        </w:tc>
        <w:tc>
          <w:tcPr>
            <w:tcW w:w="4392" w:type="dxa"/>
          </w:tcPr>
          <w:p w14:paraId="028E55F6" w14:textId="77777777" w:rsidR="004C221C" w:rsidRDefault="00A40EC6">
            <w:pPr>
              <w:pStyle w:val="TableText"/>
            </w:pPr>
            <w:r>
              <w:rPr>
                <w:rFonts w:ascii="Consolas" w:hAnsi="Consolas"/>
                <w:color w:val="1F2937"/>
                <w:sz w:val="17"/>
              </w:rPr>
              <w:t>test_gateway.py::test_principal_is_recorded_in_audit_payload</w:t>
            </w:r>
          </w:p>
          <w:p w14:paraId="29846E06" w14:textId="77777777" w:rsidR="004C221C" w:rsidRDefault="00A40EC6">
            <w:pPr>
              <w:pStyle w:val="TableText"/>
            </w:pPr>
            <w:r>
              <w:rPr>
                <w:rFonts w:ascii="Consolas" w:hAnsi="Consolas"/>
                <w:color w:val="1F2937"/>
                <w:sz w:val="17"/>
              </w:rPr>
              <w:t>test_gateway.py::test_allow_low_risk_call_is_audited_with_replay_payload</w:t>
            </w:r>
          </w:p>
          <w:p w14:paraId="587DA3BD" w14:textId="77777777" w:rsidR="004C221C" w:rsidRDefault="00A40EC6">
            <w:pPr>
              <w:pStyle w:val="TableText"/>
            </w:pPr>
            <w:r>
              <w:rPr>
                <w:rFonts w:ascii="Consolas" w:hAnsi="Consolas"/>
                <w:color w:val="1F2937"/>
                <w:sz w:val="17"/>
              </w:rPr>
              <w:t>test_api_admin.py::test_policy_activation_hot_reloads_the_gateway_and_is_audited</w:t>
            </w:r>
          </w:p>
        </w:tc>
        <w:tc>
          <w:tcPr>
            <w:tcW w:w="1512" w:type="dxa"/>
          </w:tcPr>
          <w:p w14:paraId="66FF660B" w14:textId="77777777" w:rsidR="004C221C" w:rsidRDefault="00A40EC6">
            <w:pPr>
              <w:pStyle w:val="TableText"/>
            </w:pPr>
            <w:r>
              <w:t>Verified (ST-09)</w:t>
            </w:r>
          </w:p>
        </w:tc>
      </w:tr>
      <w:tr w:rsidR="004C221C" w14:paraId="40ABD27F" w14:textId="77777777">
        <w:trPr>
          <w:jc w:val="center"/>
        </w:trPr>
        <w:tc>
          <w:tcPr>
            <w:tcW w:w="792" w:type="dxa"/>
            <w:shd w:val="clear" w:color="auto" w:fill="EEF3F8"/>
          </w:tcPr>
          <w:p w14:paraId="22A93CA9" w14:textId="77777777" w:rsidR="004C221C" w:rsidRDefault="00A40EC6">
            <w:pPr>
              <w:pStyle w:val="TableText"/>
            </w:pPr>
            <w:r>
              <w:t>NFR8</w:t>
            </w:r>
          </w:p>
        </w:tc>
        <w:tc>
          <w:tcPr>
            <w:tcW w:w="1944" w:type="dxa"/>
            <w:shd w:val="clear" w:color="auto" w:fill="EEF3F8"/>
          </w:tcPr>
          <w:p w14:paraId="5188D412" w14:textId="77777777" w:rsidR="004C221C" w:rsidRDefault="00A40EC6">
            <w:pPr>
              <w:pStyle w:val="TableText"/>
            </w:pPr>
            <w:r>
              <w:t>Redaction (</w:t>
            </w:r>
            <w:r>
              <w:rPr>
                <w:rFonts w:ascii="Consolas" w:hAnsi="Consolas"/>
                <w:color w:val="1F2937"/>
                <w:sz w:val="17"/>
              </w:rPr>
              <w:t>audit/redact.py</w:t>
            </w:r>
            <w:r>
              <w:t>); synthetic demo data</w:t>
            </w:r>
          </w:p>
        </w:tc>
        <w:tc>
          <w:tcPr>
            <w:tcW w:w="4392" w:type="dxa"/>
            <w:shd w:val="clear" w:color="auto" w:fill="EEF3F8"/>
          </w:tcPr>
          <w:p w14:paraId="093C849E" w14:textId="77777777" w:rsidR="004C221C" w:rsidRDefault="00A40EC6">
            <w:pPr>
              <w:pStyle w:val="TableText"/>
            </w:pPr>
            <w:r>
              <w:rPr>
                <w:rFonts w:ascii="Consolas" w:hAnsi="Consolas"/>
                <w:color w:val="1F2937"/>
                <w:sz w:val="17"/>
              </w:rPr>
              <w:t>test_redaction.py::test_saudi_national_id_and_iqama_masked_to_last_four</w:t>
            </w:r>
          </w:p>
          <w:p w14:paraId="71B85F36" w14:textId="77777777" w:rsidR="004C221C" w:rsidRDefault="00A40EC6">
            <w:pPr>
              <w:pStyle w:val="TableText"/>
            </w:pPr>
            <w:r>
              <w:rPr>
                <w:rFonts w:ascii="Consolas" w:hAnsi="Consolas"/>
                <w:color w:val="1F2937"/>
                <w:sz w:val="17"/>
              </w:rPr>
              <w:t>test_redaction.py::test_iban_masked_except_country_and_last_four</w:t>
            </w:r>
          </w:p>
          <w:p w14:paraId="49299533" w14:textId="77777777" w:rsidR="004C221C" w:rsidRDefault="00A40EC6">
            <w:pPr>
              <w:pStyle w:val="TableText"/>
            </w:pPr>
            <w:r>
              <w:rPr>
                <w:rFonts w:ascii="Consolas" w:hAnsi="Consolas"/>
                <w:color w:val="1F2937"/>
                <w:sz w:val="17"/>
              </w:rPr>
              <w:t>test_redaction.py::test_luhn_valid_card_masked_to_last_four</w:t>
            </w:r>
          </w:p>
          <w:p w14:paraId="5B4DA5A9" w14:textId="77777777" w:rsidR="004C221C" w:rsidRDefault="00A40EC6">
            <w:pPr>
              <w:pStyle w:val="TableText"/>
            </w:pPr>
            <w:r>
              <w:rPr>
                <w:rFonts w:ascii="Consolas" w:hAnsi="Consolas"/>
                <w:color w:val="1F2937"/>
                <w:sz w:val="17"/>
              </w:rPr>
              <w:t>test_world.py::test_data_is_fake</w:t>
            </w:r>
          </w:p>
        </w:tc>
        <w:tc>
          <w:tcPr>
            <w:tcW w:w="1512" w:type="dxa"/>
            <w:shd w:val="clear" w:color="auto" w:fill="EEF3F8"/>
          </w:tcPr>
          <w:p w14:paraId="4CD91FF5" w14:textId="77777777" w:rsidR="004C221C" w:rsidRDefault="00A40EC6">
            <w:pPr>
              <w:pStyle w:val="TableText"/>
            </w:pPr>
            <w:r>
              <w:t>Verified (ST-11)</w:t>
            </w:r>
          </w:p>
        </w:tc>
      </w:tr>
      <w:tr w:rsidR="004C221C" w14:paraId="2C6916E9" w14:textId="77777777">
        <w:trPr>
          <w:jc w:val="center"/>
        </w:trPr>
        <w:tc>
          <w:tcPr>
            <w:tcW w:w="792" w:type="dxa"/>
          </w:tcPr>
          <w:p w14:paraId="1AB71979" w14:textId="77777777" w:rsidR="004C221C" w:rsidRDefault="00A40EC6">
            <w:pPr>
              <w:pStyle w:val="TableText"/>
            </w:pPr>
            <w:r>
              <w:t>NFR9</w:t>
            </w:r>
          </w:p>
        </w:tc>
        <w:tc>
          <w:tcPr>
            <w:tcW w:w="1944" w:type="dxa"/>
          </w:tcPr>
          <w:p w14:paraId="7D58E76F" w14:textId="77777777" w:rsidR="004C221C" w:rsidRDefault="00A40EC6">
            <w:pPr>
              <w:pStyle w:val="TableText"/>
            </w:pPr>
            <w:r>
              <w:t>Whole code base</w:t>
            </w:r>
          </w:p>
        </w:tc>
        <w:tc>
          <w:tcPr>
            <w:tcW w:w="4392" w:type="dxa"/>
          </w:tcPr>
          <w:p w14:paraId="56B37B2B" w14:textId="77777777" w:rsidR="004C221C" w:rsidRDefault="00A40EC6">
            <w:pPr>
              <w:pStyle w:val="TableText"/>
            </w:pPr>
            <w:r>
              <w:t>Statement coverage (Table B.13)</w:t>
            </w:r>
          </w:p>
          <w:p w14:paraId="3E890566" w14:textId="77777777" w:rsidR="004C221C" w:rsidRDefault="00A40EC6">
            <w:pPr>
              <w:pStyle w:val="TableText"/>
            </w:pPr>
            <w:r>
              <w:t>Ruff (Table B.14)</w:t>
            </w:r>
          </w:p>
          <w:p w14:paraId="29A0FFA9" w14:textId="77777777" w:rsidR="004C221C" w:rsidRDefault="00A40EC6">
            <w:pPr>
              <w:pStyle w:val="TableText"/>
            </w:pPr>
            <w:r>
              <w:rPr>
                <w:rFonts w:ascii="Consolas" w:hAnsi="Consolas"/>
                <w:color w:val="1F2937"/>
                <w:sz w:val="17"/>
              </w:rPr>
              <w:t>test_e2e_http.py::test_openapi_document_covers_the_spec_routes</w:t>
            </w:r>
          </w:p>
          <w:p w14:paraId="207CB590" w14:textId="77777777" w:rsidR="004C221C" w:rsidRDefault="00A40EC6">
            <w:pPr>
              <w:pStyle w:val="TableText"/>
            </w:pPr>
            <w:r>
              <w:rPr>
                <w:rFonts w:ascii="Consolas" w:hAnsi="Consolas"/>
                <w:color w:val="1F2937"/>
                <w:sz w:val="17"/>
              </w:rPr>
              <w:t>test_policy_docs.py::test_documentation_exists_and_covers_every_operator</w:t>
            </w:r>
          </w:p>
        </w:tc>
        <w:tc>
          <w:tcPr>
            <w:tcW w:w="1512" w:type="dxa"/>
          </w:tcPr>
          <w:p w14:paraId="6B4E0D82" w14:textId="77777777" w:rsidR="004C221C" w:rsidRDefault="00A40EC6">
            <w:pPr>
              <w:pStyle w:val="TableText"/>
            </w:pPr>
            <w:r>
              <w:t>Verified</w:t>
            </w:r>
          </w:p>
        </w:tc>
      </w:tr>
      <w:tr w:rsidR="004C221C" w14:paraId="43005915" w14:textId="77777777">
        <w:trPr>
          <w:jc w:val="center"/>
        </w:trPr>
        <w:tc>
          <w:tcPr>
            <w:tcW w:w="792" w:type="dxa"/>
            <w:shd w:val="clear" w:color="auto" w:fill="EEF3F8"/>
          </w:tcPr>
          <w:p w14:paraId="56A0A4A9" w14:textId="77777777" w:rsidR="004C221C" w:rsidRDefault="00A40EC6">
            <w:pPr>
              <w:pStyle w:val="TableText"/>
            </w:pPr>
            <w:r>
              <w:t>NFR10</w:t>
            </w:r>
          </w:p>
        </w:tc>
        <w:tc>
          <w:tcPr>
            <w:tcW w:w="1944" w:type="dxa"/>
            <w:shd w:val="clear" w:color="auto" w:fill="EEF3F8"/>
          </w:tcPr>
          <w:p w14:paraId="6BD9D430" w14:textId="77777777" w:rsidR="004C221C" w:rsidRDefault="00A40EC6">
            <w:pPr>
              <w:pStyle w:val="TableText"/>
            </w:pPr>
            <w:r>
              <w:t>Web UI (</w:t>
            </w:r>
            <w:r>
              <w:rPr>
                <w:rFonts w:ascii="Consolas" w:hAnsi="Consolas"/>
                <w:color w:val="1F2937"/>
                <w:sz w:val="17"/>
              </w:rPr>
              <w:t>web/src/</w:t>
            </w:r>
            <w:r>
              <w:t>), design tokens</w:t>
            </w:r>
          </w:p>
        </w:tc>
        <w:tc>
          <w:tcPr>
            <w:tcW w:w="4392" w:type="dxa"/>
            <w:shd w:val="clear" w:color="auto" w:fill="EEF3F8"/>
          </w:tcPr>
          <w:p w14:paraId="1EAE2BC0" w14:textId="77777777" w:rsidR="004C221C" w:rsidRDefault="00A40EC6">
            <w:pPr>
              <w:pStyle w:val="TableText"/>
            </w:pPr>
            <w:r>
              <w:t xml:space="preserve">all tests in </w:t>
            </w:r>
            <w:r>
              <w:rPr>
                <w:rFonts w:ascii="Consolas" w:hAnsi="Consolas"/>
                <w:color w:val="1F2937"/>
                <w:sz w:val="17"/>
              </w:rPr>
              <w:t>contrast.test.ts</w:t>
            </w:r>
            <w:r>
              <w:t xml:space="preserve"> (53 colour pairs in both themes: text ≥ 4.5:1, focus ring and UI components ≥ 3:1)</w:t>
            </w:r>
          </w:p>
          <w:p w14:paraId="1AD13766" w14:textId="77777777" w:rsidR="004C221C" w:rsidRDefault="00A40EC6">
            <w:pPr>
              <w:pStyle w:val="TableText"/>
            </w:pPr>
            <w:r>
              <w:t xml:space="preserve">all tests in </w:t>
            </w:r>
            <w:r>
              <w:rPr>
                <w:rFonts w:ascii="Consolas" w:hAnsi="Consolas"/>
                <w:color w:val="1F2937"/>
                <w:sz w:val="17"/>
              </w:rPr>
              <w:t>i18n.test.ts</w:t>
            </w:r>
          </w:p>
          <w:p w14:paraId="674704F1" w14:textId="77777777" w:rsidR="004C221C" w:rsidRDefault="00A40EC6">
            <w:pPr>
              <w:pStyle w:val="TableText"/>
            </w:pPr>
            <w:r>
              <w:rPr>
                <w:rFonts w:ascii="Consolas" w:hAnsi="Consolas"/>
                <w:color w:val="1F2937"/>
                <w:sz w:val="17"/>
              </w:rPr>
              <w:t>ui.test.tsx</w:t>
            </w:r>
            <w:r>
              <w:t xml:space="preserve"> (controls located by accessible role and name)</w:t>
            </w:r>
          </w:p>
        </w:tc>
        <w:tc>
          <w:tcPr>
            <w:tcW w:w="1512" w:type="dxa"/>
            <w:shd w:val="clear" w:color="auto" w:fill="EEF3F8"/>
          </w:tcPr>
          <w:p w14:paraId="2A9576EE" w14:textId="77777777" w:rsidR="004C221C" w:rsidRDefault="00A40EC6">
            <w:pPr>
              <w:pStyle w:val="TableText"/>
            </w:pPr>
            <w:r>
              <w:t xml:space="preserve">Partially verified: contrast and accessible names are tested automatically; keyboard navigation, no colour-only signals and reduced motion depend on the UI review checklist, which is not recorded in </w:t>
            </w:r>
            <w:r>
              <w:rPr>
                <w:rFonts w:ascii="Consolas" w:hAnsi="Consolas"/>
                <w:color w:val="1F2937"/>
                <w:sz w:val="17"/>
              </w:rPr>
              <w:t>reports/</w:t>
            </w:r>
          </w:p>
        </w:tc>
      </w:tr>
      <w:tr w:rsidR="004C221C" w14:paraId="1DA28F9C" w14:textId="77777777">
        <w:trPr>
          <w:jc w:val="center"/>
        </w:trPr>
        <w:tc>
          <w:tcPr>
            <w:tcW w:w="792" w:type="dxa"/>
          </w:tcPr>
          <w:p w14:paraId="7F66658C" w14:textId="77777777" w:rsidR="004C221C" w:rsidRDefault="00A40EC6">
            <w:pPr>
              <w:pStyle w:val="TableText"/>
            </w:pPr>
            <w:r>
              <w:t>NFR11</w:t>
            </w:r>
          </w:p>
        </w:tc>
        <w:tc>
          <w:tcPr>
            <w:tcW w:w="1944" w:type="dxa"/>
          </w:tcPr>
          <w:p w14:paraId="1652B3C8" w14:textId="77777777" w:rsidR="004C221C" w:rsidRDefault="00A40EC6">
            <w:pPr>
              <w:pStyle w:val="TableText"/>
            </w:pPr>
            <w:r>
              <w:t>Single-node gateway; storage on SQLite and PostgreSQL (</w:t>
            </w:r>
            <w:r>
              <w:rPr>
                <w:rFonts w:ascii="Consolas" w:hAnsi="Consolas"/>
                <w:color w:val="1F2937"/>
                <w:sz w:val="17"/>
              </w:rPr>
              <w:t>storage/database.py</w:t>
            </w:r>
            <w:r>
              <w:t>)</w:t>
            </w:r>
          </w:p>
        </w:tc>
        <w:tc>
          <w:tcPr>
            <w:tcW w:w="4392" w:type="dxa"/>
          </w:tcPr>
          <w:p w14:paraId="7DC7C629" w14:textId="77777777" w:rsidR="004C221C" w:rsidRDefault="00A40EC6">
            <w:pPr>
              <w:pStyle w:val="TableText"/>
            </w:pPr>
            <w:r>
              <w:t>latency benchmark with 50 concurrent sessions (Table B.15)</w:t>
            </w:r>
          </w:p>
          <w:p w14:paraId="740A102C" w14:textId="77777777" w:rsidR="004C221C" w:rsidRDefault="00A40EC6">
            <w:pPr>
              <w:pStyle w:val="TableText"/>
            </w:pPr>
            <w:r>
              <w:t xml:space="preserve">all tests in </w:t>
            </w:r>
            <w:r>
              <w:rPr>
                <w:rFonts w:ascii="Consolas" w:hAnsi="Consolas"/>
                <w:color w:val="1F2937"/>
                <w:sz w:val="17"/>
              </w:rPr>
              <w:t>test_postgres.py</w:t>
            </w:r>
          </w:p>
          <w:p w14:paraId="411B5CCC" w14:textId="77777777" w:rsidR="004C221C" w:rsidRDefault="00A40EC6">
            <w:pPr>
              <w:pStyle w:val="TableText"/>
            </w:pPr>
            <w:r>
              <w:rPr>
                <w:rFonts w:ascii="Consolas" w:hAnsi="Consolas"/>
                <w:color w:val="1F2937"/>
                <w:sz w:val="17"/>
              </w:rPr>
              <w:t>test_storage_db.py::test_schema_compiles_for_postgresql</w:t>
            </w:r>
          </w:p>
          <w:p w14:paraId="51C3DED7" w14:textId="77777777" w:rsidR="004C221C" w:rsidRDefault="00A40EC6">
            <w:pPr>
              <w:pStyle w:val="TableText"/>
            </w:pPr>
            <w:r>
              <w:rPr>
                <w:rFonts w:ascii="Consolas" w:hAnsi="Consolas"/>
                <w:color w:val="1F2937"/>
                <w:sz w:val="17"/>
              </w:rPr>
              <w:t>test_gateway.py::test_concurrent_calls_keep_a_consistent_audit_chain</w:t>
            </w:r>
          </w:p>
        </w:tc>
        <w:tc>
          <w:tcPr>
            <w:tcW w:w="1512" w:type="dxa"/>
          </w:tcPr>
          <w:p w14:paraId="6248CB0D" w14:textId="77777777" w:rsidR="004C221C" w:rsidRDefault="00A40EC6">
            <w:pPr>
              <w:pStyle w:val="TableText"/>
            </w:pPr>
            <w:r>
              <w:t>Verified (TC-45); tail latency under concurrency is high (B.5.4)</w:t>
            </w:r>
          </w:p>
        </w:tc>
      </w:tr>
      <w:tr w:rsidR="004C221C" w14:paraId="17417918" w14:textId="77777777">
        <w:trPr>
          <w:jc w:val="center"/>
        </w:trPr>
        <w:tc>
          <w:tcPr>
            <w:tcW w:w="792" w:type="dxa"/>
            <w:shd w:val="clear" w:color="auto" w:fill="EEF3F8"/>
          </w:tcPr>
          <w:p w14:paraId="006C1E01" w14:textId="77777777" w:rsidR="004C221C" w:rsidRDefault="00A40EC6">
            <w:pPr>
              <w:pStyle w:val="TableText"/>
            </w:pPr>
            <w:r>
              <w:t>BR1</w:t>
            </w:r>
          </w:p>
        </w:tc>
        <w:tc>
          <w:tcPr>
            <w:tcW w:w="1944" w:type="dxa"/>
            <w:shd w:val="clear" w:color="auto" w:fill="EEF3F8"/>
          </w:tcPr>
          <w:p w14:paraId="4EC7C708" w14:textId="77777777" w:rsidR="004C221C" w:rsidRDefault="00A40EC6">
            <w:pPr>
              <w:pStyle w:val="TableText"/>
            </w:pPr>
            <w:r>
              <w:t xml:space="preserve">Default deny in </w:t>
            </w:r>
            <w:r>
              <w:rPr>
                <w:rFonts w:ascii="Consolas" w:hAnsi="Consolas"/>
                <w:color w:val="1F2937"/>
                <w:sz w:val="17"/>
              </w:rPr>
              <w:t>PolicyEngine</w:t>
            </w:r>
          </w:p>
        </w:tc>
        <w:tc>
          <w:tcPr>
            <w:tcW w:w="4392" w:type="dxa"/>
            <w:shd w:val="clear" w:color="auto" w:fill="EEF3F8"/>
          </w:tcPr>
          <w:p w14:paraId="612B605D" w14:textId="77777777" w:rsidR="004C221C" w:rsidRDefault="00A40EC6">
            <w:pPr>
              <w:pStyle w:val="TableText"/>
            </w:pPr>
            <w:r>
              <w:rPr>
                <w:rFonts w:ascii="Consolas" w:hAnsi="Consolas"/>
                <w:color w:val="1F2937"/>
                <w:sz w:val="17"/>
              </w:rPr>
              <w:t>test_policy_engine.py::test_unknown_agent_is_denied</w:t>
            </w:r>
          </w:p>
          <w:p w14:paraId="581CA8A6" w14:textId="77777777" w:rsidR="004C221C" w:rsidRDefault="00A40EC6">
            <w:pPr>
              <w:pStyle w:val="TableText"/>
            </w:pPr>
            <w:r>
              <w:rPr>
                <w:rFonts w:ascii="Consolas" w:hAnsi="Consolas"/>
                <w:color w:val="1F2937"/>
                <w:sz w:val="17"/>
              </w:rPr>
              <w:t>test_policy_engine.py::test_unmatched_tool_with_default_deny</w:t>
            </w:r>
          </w:p>
          <w:p w14:paraId="5E7ED27A" w14:textId="77777777" w:rsidR="004C221C" w:rsidRDefault="00A40EC6">
            <w:pPr>
              <w:pStyle w:val="TableText"/>
            </w:pPr>
            <w:r>
              <w:rPr>
                <w:rFonts w:ascii="Consolas" w:hAnsi="Consolas"/>
                <w:color w:val="1F2937"/>
                <w:sz w:val="17"/>
              </w:rPr>
              <w:t>test_gateway.py::test_unlisted_tool_is_denied</w:t>
            </w:r>
          </w:p>
        </w:tc>
        <w:tc>
          <w:tcPr>
            <w:tcW w:w="1512" w:type="dxa"/>
            <w:shd w:val="clear" w:color="auto" w:fill="EEF3F8"/>
          </w:tcPr>
          <w:p w14:paraId="425D7AEC" w14:textId="77777777" w:rsidR="004C221C" w:rsidRDefault="00A40EC6">
            <w:pPr>
              <w:pStyle w:val="TableText"/>
            </w:pPr>
            <w:r>
              <w:t>Verified (TC-08, ST-22)</w:t>
            </w:r>
          </w:p>
        </w:tc>
      </w:tr>
      <w:tr w:rsidR="004C221C" w14:paraId="3D12A246" w14:textId="77777777">
        <w:trPr>
          <w:jc w:val="center"/>
        </w:trPr>
        <w:tc>
          <w:tcPr>
            <w:tcW w:w="792" w:type="dxa"/>
          </w:tcPr>
          <w:p w14:paraId="45CF3A87" w14:textId="77777777" w:rsidR="004C221C" w:rsidRDefault="00A40EC6">
            <w:pPr>
              <w:pStyle w:val="TableText"/>
            </w:pPr>
            <w:r>
              <w:t>BR2</w:t>
            </w:r>
          </w:p>
        </w:tc>
        <w:tc>
          <w:tcPr>
            <w:tcW w:w="1944" w:type="dxa"/>
          </w:tcPr>
          <w:p w14:paraId="3A051859" w14:textId="77777777" w:rsidR="004C221C" w:rsidRDefault="00A40EC6">
            <w:pPr>
              <w:pStyle w:val="TableText"/>
            </w:pPr>
            <w:r>
              <w:rPr>
                <w:rFonts w:ascii="Consolas" w:hAnsi="Consolas"/>
                <w:color w:val="1F2937"/>
                <w:sz w:val="17"/>
              </w:rPr>
              <w:t>approval: always</w:t>
            </w:r>
            <w:r>
              <w:t xml:space="preserve"> for </w:t>
            </w:r>
            <w:r>
              <w:rPr>
                <w:rFonts w:ascii="Consolas" w:hAnsi="Consolas"/>
                <w:color w:val="1F2937"/>
                <w:sz w:val="17"/>
              </w:rPr>
              <w:t>transfer_funds</w:t>
            </w:r>
            <w:r>
              <w:t xml:space="preserve"> and </w:t>
            </w:r>
            <w:r>
              <w:rPr>
                <w:rFonts w:ascii="Consolas" w:hAnsi="Consolas"/>
                <w:color w:val="1F2937"/>
                <w:sz w:val="17"/>
              </w:rPr>
              <w:t>delete_customer</w:t>
            </w:r>
            <w:r>
              <w:t xml:space="preserve"> in the default policy</w:t>
            </w:r>
          </w:p>
        </w:tc>
        <w:tc>
          <w:tcPr>
            <w:tcW w:w="4392" w:type="dxa"/>
          </w:tcPr>
          <w:p w14:paraId="7083D6DC" w14:textId="77777777" w:rsidR="004C221C" w:rsidRDefault="00A40EC6">
            <w:pPr>
              <w:pStyle w:val="TableText"/>
            </w:pPr>
            <w:r>
              <w:rPr>
                <w:rFonts w:ascii="Consolas" w:hAnsi="Consolas"/>
                <w:color w:val="1F2937"/>
                <w:sz w:val="17"/>
              </w:rPr>
              <w:t>test_policy_engine.py::test_approval_always_tool</w:t>
            </w:r>
          </w:p>
          <w:p w14:paraId="0CD6AF89" w14:textId="77777777" w:rsidR="004C221C" w:rsidRDefault="00A40EC6">
            <w:pPr>
              <w:pStyle w:val="TableText"/>
            </w:pPr>
            <w:r>
              <w:rPr>
                <w:rFonts w:ascii="Consolas" w:hAnsi="Consolas"/>
                <w:color w:val="1F2937"/>
                <w:sz w:val="17"/>
              </w:rPr>
              <w:t>test_e2e_http.py::test_agent_tool_calls_follow_the_default_policy</w:t>
            </w:r>
          </w:p>
          <w:p w14:paraId="2318C6C1" w14:textId="77777777" w:rsidR="004C221C" w:rsidRDefault="00A40EC6">
            <w:pPr>
              <w:pStyle w:val="TableText"/>
            </w:pPr>
            <w:r>
              <w:rPr>
                <w:rFonts w:ascii="Consolas" w:hAnsi="Consolas"/>
                <w:color w:val="1F2937"/>
                <w:sz w:val="17"/>
              </w:rPr>
              <w:t>test_bench_agents.py::test_legitimate_approval_tasks_are_escalated_and_oracle_approves</w:t>
            </w:r>
          </w:p>
        </w:tc>
        <w:tc>
          <w:tcPr>
            <w:tcW w:w="1512" w:type="dxa"/>
          </w:tcPr>
          <w:p w14:paraId="088DA57F" w14:textId="77777777" w:rsidR="004C221C" w:rsidRDefault="00A40EC6">
            <w:pPr>
              <w:pStyle w:val="TableText"/>
            </w:pPr>
            <w:r>
              <w:t>Verified (TC-06, TC-44)</w:t>
            </w:r>
          </w:p>
        </w:tc>
      </w:tr>
      <w:tr w:rsidR="004C221C" w14:paraId="0B0FFBCA" w14:textId="77777777">
        <w:trPr>
          <w:jc w:val="center"/>
        </w:trPr>
        <w:tc>
          <w:tcPr>
            <w:tcW w:w="792" w:type="dxa"/>
            <w:shd w:val="clear" w:color="auto" w:fill="EEF3F8"/>
          </w:tcPr>
          <w:p w14:paraId="0EE8268F" w14:textId="77777777" w:rsidR="004C221C" w:rsidRDefault="00A40EC6">
            <w:pPr>
              <w:pStyle w:val="TableText"/>
            </w:pPr>
            <w:r>
              <w:t>BR3</w:t>
            </w:r>
          </w:p>
        </w:tc>
        <w:tc>
          <w:tcPr>
            <w:tcW w:w="1944" w:type="dxa"/>
            <w:shd w:val="clear" w:color="auto" w:fill="EEF3F8"/>
          </w:tcPr>
          <w:p w14:paraId="7B1BE83B" w14:textId="77777777" w:rsidR="004C221C" w:rsidRDefault="00A40EC6">
            <w:pPr>
              <w:pStyle w:val="TableText"/>
            </w:pPr>
            <w:r>
              <w:rPr>
                <w:rFonts w:ascii="Consolas" w:hAnsi="Consolas"/>
                <w:color w:val="1F2937"/>
                <w:sz w:val="17"/>
              </w:rPr>
              <w:t>count</w:t>
            </w:r>
            <w:r>
              <w:t xml:space="preserve"> and </w:t>
            </w:r>
            <w:r>
              <w:rPr>
                <w:rFonts w:ascii="Consolas" w:hAnsi="Consolas"/>
                <w:color w:val="1F2937"/>
                <w:sz w:val="17"/>
              </w:rPr>
              <w:t>limit</w:t>
            </w:r>
            <w:r>
              <w:t xml:space="preserve"> constraints; rule </w:t>
            </w:r>
            <w:r>
              <w:rPr>
                <w:rFonts w:ascii="Consolas" w:hAnsi="Consolas"/>
                <w:color w:val="1F2937"/>
                <w:sz w:val="17"/>
              </w:rPr>
              <w:t>no-bulk-export-to-email</w:t>
            </w:r>
          </w:p>
        </w:tc>
        <w:tc>
          <w:tcPr>
            <w:tcW w:w="4392" w:type="dxa"/>
            <w:shd w:val="clear" w:color="auto" w:fill="EEF3F8"/>
          </w:tcPr>
          <w:p w14:paraId="78A906AF" w14:textId="77777777" w:rsidR="004C221C" w:rsidRDefault="00A40EC6">
            <w:pPr>
              <w:pStyle w:val="TableText"/>
            </w:pPr>
            <w:r>
              <w:rPr>
                <w:rFonts w:ascii="Consolas" w:hAnsi="Consolas"/>
                <w:color w:val="1F2937"/>
                <w:sz w:val="17"/>
              </w:rPr>
              <w:t>test_policy_engine.py::test_default_bulk_export_rule</w:t>
            </w:r>
          </w:p>
          <w:p w14:paraId="07724CF5" w14:textId="77777777" w:rsidR="004C221C" w:rsidRDefault="00A40EC6">
            <w:pPr>
              <w:pStyle w:val="TableText"/>
            </w:pPr>
            <w:r>
              <w:rPr>
                <w:rFonts w:ascii="Consolas" w:hAnsi="Consolas"/>
                <w:color w:val="1F2937"/>
                <w:sz w:val="17"/>
              </w:rPr>
              <w:t>test_policy_engine.py::test_default_rule_regex_is_linear_on_adversarial_bodies</w:t>
            </w:r>
          </w:p>
          <w:p w14:paraId="46FEFD57" w14:textId="77777777" w:rsidR="004C221C" w:rsidRDefault="00A40EC6">
            <w:pPr>
              <w:pStyle w:val="TableText"/>
            </w:pPr>
            <w:r>
              <w:rPr>
                <w:rFonts w:ascii="Consolas" w:hAnsi="Consolas"/>
                <w:color w:val="1F2937"/>
                <w:sz w:val="17"/>
              </w:rPr>
              <w:t>test_e2e_http.py::test_agent_tool_calls_follow_the_default_policy</w:t>
            </w:r>
          </w:p>
        </w:tc>
        <w:tc>
          <w:tcPr>
            <w:tcW w:w="1512" w:type="dxa"/>
            <w:shd w:val="clear" w:color="auto" w:fill="EEF3F8"/>
          </w:tcPr>
          <w:p w14:paraId="3F49BE22" w14:textId="77777777" w:rsidR="004C221C" w:rsidRDefault="00A40EC6">
            <w:pPr>
              <w:pStyle w:val="TableText"/>
            </w:pPr>
            <w:r>
              <w:t>Verified (TC-07)</w:t>
            </w:r>
          </w:p>
        </w:tc>
      </w:tr>
      <w:tr w:rsidR="004C221C" w14:paraId="3E5A0877" w14:textId="77777777">
        <w:trPr>
          <w:jc w:val="center"/>
        </w:trPr>
        <w:tc>
          <w:tcPr>
            <w:tcW w:w="792" w:type="dxa"/>
          </w:tcPr>
          <w:p w14:paraId="7F3B3B43" w14:textId="77777777" w:rsidR="004C221C" w:rsidRDefault="00A40EC6">
            <w:pPr>
              <w:pStyle w:val="TableText"/>
            </w:pPr>
            <w:r>
              <w:t>BR4</w:t>
            </w:r>
          </w:p>
        </w:tc>
        <w:tc>
          <w:tcPr>
            <w:tcW w:w="1944" w:type="dxa"/>
          </w:tcPr>
          <w:p w14:paraId="1E5D731A" w14:textId="77777777" w:rsidR="004C221C" w:rsidRDefault="00A40EC6">
            <w:pPr>
              <w:pStyle w:val="TableText"/>
            </w:pPr>
            <w:r>
              <w:rPr>
                <w:rFonts w:ascii="Consolas" w:hAnsi="Consolas"/>
                <w:color w:val="1F2937"/>
                <w:sz w:val="17"/>
              </w:rPr>
              <w:t>domain_in</w:t>
            </w:r>
            <w:r>
              <w:t xml:space="preserve"> constraint on </w:t>
            </w:r>
            <w:r>
              <w:rPr>
                <w:rFonts w:ascii="Consolas" w:hAnsi="Consolas"/>
                <w:color w:val="1F2937"/>
                <w:sz w:val="17"/>
              </w:rPr>
              <w:t>send_email</w:t>
            </w:r>
            <w:r>
              <w:t xml:space="preserve">; </w:t>
            </w:r>
            <w:r>
              <w:rPr>
                <w:rFonts w:ascii="Consolas" w:hAnsi="Consolas"/>
                <w:color w:val="1F2937"/>
                <w:sz w:val="17"/>
              </w:rPr>
              <w:t>TAINT_UNTRUSTED_DESTINATION</w:t>
            </w:r>
          </w:p>
        </w:tc>
        <w:tc>
          <w:tcPr>
            <w:tcW w:w="4392" w:type="dxa"/>
          </w:tcPr>
          <w:p w14:paraId="0215665E" w14:textId="77777777" w:rsidR="004C221C" w:rsidRDefault="00A40EC6">
            <w:pPr>
              <w:pStyle w:val="TableText"/>
            </w:pPr>
            <w:r>
              <w:rPr>
                <w:rFonts w:ascii="Consolas" w:hAnsi="Consolas"/>
                <w:color w:val="1F2937"/>
                <w:sz w:val="17"/>
              </w:rPr>
              <w:t>test_policy_engine.py::test_external_recipient_needs_approval_by_constraint</w:t>
            </w:r>
          </w:p>
          <w:p w14:paraId="0A04E74A" w14:textId="77777777" w:rsidR="004C221C" w:rsidRDefault="00A40EC6">
            <w:pPr>
              <w:pStyle w:val="TableText"/>
            </w:pPr>
            <w:r>
              <w:rPr>
                <w:rFonts w:ascii="Consolas" w:hAnsi="Consolas"/>
                <w:color w:val="1F2937"/>
                <w:sz w:val="17"/>
              </w:rPr>
              <w:t>test_taint_rules.py::test_attacker_address_inside_an_email_body_controls_destination</w:t>
            </w:r>
          </w:p>
          <w:p w14:paraId="7929ABC4" w14:textId="77777777" w:rsidR="004C221C" w:rsidRDefault="00A40EC6">
            <w:pPr>
              <w:pStyle w:val="TableText"/>
            </w:pPr>
            <w:r>
              <w:rPr>
                <w:rFonts w:ascii="Consolas" w:hAnsi="Consolas"/>
                <w:color w:val="1F2937"/>
                <w:sz w:val="17"/>
              </w:rPr>
              <w:t>test_policy_scenarios.py::test_scenario_injected_email_exfiltration</w:t>
            </w:r>
          </w:p>
        </w:tc>
        <w:tc>
          <w:tcPr>
            <w:tcW w:w="1512" w:type="dxa"/>
          </w:tcPr>
          <w:p w14:paraId="4EAF83A4" w14:textId="77777777" w:rsidR="004C221C" w:rsidRDefault="00A40EC6">
            <w:pPr>
              <w:pStyle w:val="TableText"/>
            </w:pPr>
            <w:r>
              <w:t>Verified (TC-04, TC-20)</w:t>
            </w:r>
          </w:p>
        </w:tc>
      </w:tr>
      <w:tr w:rsidR="004C221C" w14:paraId="6C7E0907" w14:textId="77777777">
        <w:trPr>
          <w:jc w:val="center"/>
        </w:trPr>
        <w:tc>
          <w:tcPr>
            <w:tcW w:w="792" w:type="dxa"/>
            <w:shd w:val="clear" w:color="auto" w:fill="EEF3F8"/>
          </w:tcPr>
          <w:p w14:paraId="1F038790" w14:textId="77777777" w:rsidR="004C221C" w:rsidRDefault="00A40EC6">
            <w:pPr>
              <w:pStyle w:val="TableText"/>
            </w:pPr>
            <w:r>
              <w:t>BR5</w:t>
            </w:r>
          </w:p>
        </w:tc>
        <w:tc>
          <w:tcPr>
            <w:tcW w:w="1944" w:type="dxa"/>
            <w:shd w:val="clear" w:color="auto" w:fill="EEF3F8"/>
          </w:tcPr>
          <w:p w14:paraId="657459FB" w14:textId="77777777" w:rsidR="004C221C" w:rsidRDefault="00A40EC6">
            <w:pPr>
              <w:pStyle w:val="TableText"/>
            </w:pPr>
            <w:r>
              <w:rPr>
                <w:rFonts w:ascii="Consolas" w:hAnsi="Consolas"/>
                <w:color w:val="1F2937"/>
                <w:sz w:val="17"/>
              </w:rPr>
              <w:t>defaults.approval_timeout_s</w:t>
            </w:r>
            <w:r>
              <w:t xml:space="preserve">; expiry in </w:t>
            </w:r>
            <w:r>
              <w:rPr>
                <w:rFonts w:ascii="Consolas" w:hAnsi="Consolas"/>
                <w:color w:val="1F2937"/>
                <w:sz w:val="17"/>
              </w:rPr>
              <w:t>ApprovalService</w:t>
            </w:r>
          </w:p>
        </w:tc>
        <w:tc>
          <w:tcPr>
            <w:tcW w:w="4392" w:type="dxa"/>
            <w:shd w:val="clear" w:color="auto" w:fill="EEF3F8"/>
          </w:tcPr>
          <w:p w14:paraId="3BACD4A4" w14:textId="77777777" w:rsidR="004C221C" w:rsidRDefault="00A40EC6">
            <w:pPr>
              <w:pStyle w:val="TableText"/>
            </w:pPr>
            <w:r>
              <w:rPr>
                <w:rFonts w:ascii="Consolas" w:hAnsi="Consolas"/>
                <w:color w:val="1F2937"/>
                <w:sz w:val="17"/>
              </w:rPr>
              <w:t>test_approval_service.py::test_wait_timeout_marks_expired_and_publishes</w:t>
            </w:r>
          </w:p>
          <w:p w14:paraId="706664FA" w14:textId="77777777" w:rsidR="004C221C" w:rsidRDefault="00A40EC6">
            <w:pPr>
              <w:pStyle w:val="TableText"/>
            </w:pPr>
            <w:r>
              <w:rPr>
                <w:rFonts w:ascii="Consolas" w:hAnsi="Consolas"/>
                <w:color w:val="1F2937"/>
                <w:sz w:val="17"/>
              </w:rPr>
              <w:t>test_approval_service.py::test_record_deadline_expires_without_explicit_timeout</w:t>
            </w:r>
          </w:p>
          <w:p w14:paraId="233CBD03" w14:textId="77777777" w:rsidR="004C221C" w:rsidRDefault="00A40EC6">
            <w:pPr>
              <w:pStyle w:val="TableText"/>
            </w:pPr>
            <w:r>
              <w:rPr>
                <w:rFonts w:ascii="Consolas" w:hAnsi="Consolas"/>
                <w:color w:val="1F2937"/>
                <w:sz w:val="17"/>
              </w:rPr>
              <w:t>test_gateway.py::test_approval_timeout_denies_as_expired</w:t>
            </w:r>
          </w:p>
        </w:tc>
        <w:tc>
          <w:tcPr>
            <w:tcW w:w="1512" w:type="dxa"/>
            <w:shd w:val="clear" w:color="auto" w:fill="EEF3F8"/>
          </w:tcPr>
          <w:p w14:paraId="6C2BEF08" w14:textId="77777777" w:rsidR="004C221C" w:rsidRDefault="00A40EC6">
            <w:pPr>
              <w:pStyle w:val="TableText"/>
            </w:pPr>
            <w:r>
              <w:t>Verified (TC-34); tests use short timeouts, the 120 s default is configuration</w:t>
            </w:r>
          </w:p>
        </w:tc>
      </w:tr>
      <w:tr w:rsidR="004C221C" w14:paraId="6C6E7E5F" w14:textId="77777777">
        <w:trPr>
          <w:jc w:val="center"/>
        </w:trPr>
        <w:tc>
          <w:tcPr>
            <w:tcW w:w="792" w:type="dxa"/>
          </w:tcPr>
          <w:p w14:paraId="3A2D4CCD" w14:textId="77777777" w:rsidR="004C221C" w:rsidRDefault="00A40EC6">
            <w:pPr>
              <w:pStyle w:val="TableText"/>
            </w:pPr>
            <w:r>
              <w:t>BR6</w:t>
            </w:r>
          </w:p>
        </w:tc>
        <w:tc>
          <w:tcPr>
            <w:tcW w:w="1944" w:type="dxa"/>
          </w:tcPr>
          <w:p w14:paraId="76E826AA" w14:textId="77777777" w:rsidR="004C221C" w:rsidRDefault="00A40EC6">
            <w:pPr>
              <w:pStyle w:val="TableText"/>
            </w:pPr>
            <w:r>
              <w:t>Audit router exposes only list, get, verify, replay and export</w:t>
            </w:r>
          </w:p>
        </w:tc>
        <w:tc>
          <w:tcPr>
            <w:tcW w:w="4392" w:type="dxa"/>
          </w:tcPr>
          <w:p w14:paraId="432051ED" w14:textId="77777777" w:rsidR="004C221C" w:rsidRDefault="00A40EC6">
            <w:pPr>
              <w:pStyle w:val="TableText"/>
            </w:pPr>
            <w:r>
              <w:t xml:space="preserve">Route definitions in </w:t>
            </w:r>
            <w:r>
              <w:rPr>
                <w:rFonts w:ascii="Consolas" w:hAnsi="Consolas"/>
                <w:color w:val="1F2937"/>
                <w:sz w:val="17"/>
              </w:rPr>
              <w:t>api/routers/audit.py</w:t>
            </w:r>
          </w:p>
          <w:p w14:paraId="49F3C8D7" w14:textId="77777777" w:rsidR="004C221C" w:rsidRDefault="00A40EC6">
            <w:pPr>
              <w:pStyle w:val="TableText"/>
            </w:pPr>
            <w:r>
              <w:t>ST-06 and ST-07 (direct database edits are detected)</w:t>
            </w:r>
          </w:p>
        </w:tc>
        <w:tc>
          <w:tcPr>
            <w:tcW w:w="1512" w:type="dxa"/>
          </w:tcPr>
          <w:p w14:paraId="286CAE7B" w14:textId="77777777" w:rsidR="004C221C" w:rsidRDefault="00A40EC6">
            <w:pPr>
              <w:pStyle w:val="TableText"/>
            </w:pPr>
            <w:r>
              <w:t>Partially verified: no write route exists, but no test asserts their absence</w:t>
            </w:r>
          </w:p>
        </w:tc>
      </w:tr>
    </w:tbl>
    <w:p w14:paraId="65F2EC9C" w14:textId="77777777" w:rsidR="004C221C" w:rsidRDefault="004C221C">
      <w:pPr>
        <w:spacing w:after="80"/>
      </w:pPr>
    </w:p>
    <w:p w14:paraId="336BFE4E" w14:textId="77777777" w:rsidR="004C221C" w:rsidRDefault="00A40EC6">
      <w:pPr>
        <w:pStyle w:val="TableCaption"/>
        <w:keepNext/>
      </w:pPr>
      <w:bookmarkStart w:id="184" w:name="_Toc242883875"/>
      <w:r>
        <w:t>Table B.3: Verification status summary</w:t>
      </w:r>
      <w:bookmarkEnd w:id="18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240"/>
        <w:gridCol w:w="1350"/>
        <w:gridCol w:w="1620"/>
        <w:gridCol w:w="1350"/>
        <w:gridCol w:w="1080"/>
      </w:tblGrid>
      <w:tr w:rsidR="004C221C" w14:paraId="60259B1A" w14:textId="77777777">
        <w:trPr>
          <w:tblHeader/>
          <w:jc w:val="center"/>
        </w:trPr>
        <w:tc>
          <w:tcPr>
            <w:tcW w:w="3240" w:type="dxa"/>
            <w:shd w:val="clear" w:color="auto" w:fill="1F3864"/>
          </w:tcPr>
          <w:p w14:paraId="5107C3D0" w14:textId="77777777" w:rsidR="004C221C" w:rsidRDefault="00A40EC6">
            <w:pPr>
              <w:pStyle w:val="TableText"/>
            </w:pPr>
            <w:r>
              <w:rPr>
                <w:b/>
                <w:color w:val="FFFFFF"/>
              </w:rPr>
              <w:t>Requirement group</w:t>
            </w:r>
          </w:p>
        </w:tc>
        <w:tc>
          <w:tcPr>
            <w:tcW w:w="1350" w:type="dxa"/>
            <w:shd w:val="clear" w:color="auto" w:fill="1F3864"/>
          </w:tcPr>
          <w:p w14:paraId="31EFD55C" w14:textId="77777777" w:rsidR="004C221C" w:rsidRDefault="00A40EC6">
            <w:pPr>
              <w:pStyle w:val="TableText"/>
            </w:pPr>
            <w:r>
              <w:rPr>
                <w:b/>
                <w:color w:val="FFFFFF"/>
              </w:rPr>
              <w:t>Verified</w:t>
            </w:r>
          </w:p>
        </w:tc>
        <w:tc>
          <w:tcPr>
            <w:tcW w:w="1620" w:type="dxa"/>
            <w:shd w:val="clear" w:color="auto" w:fill="1F3864"/>
          </w:tcPr>
          <w:p w14:paraId="58D8F93F" w14:textId="77777777" w:rsidR="004C221C" w:rsidRDefault="00A40EC6">
            <w:pPr>
              <w:pStyle w:val="TableText"/>
            </w:pPr>
            <w:r>
              <w:rPr>
                <w:b/>
                <w:color w:val="FFFFFF"/>
              </w:rPr>
              <w:t>Partially verified</w:t>
            </w:r>
          </w:p>
        </w:tc>
        <w:tc>
          <w:tcPr>
            <w:tcW w:w="1350" w:type="dxa"/>
            <w:shd w:val="clear" w:color="auto" w:fill="1F3864"/>
          </w:tcPr>
          <w:p w14:paraId="16DEC307" w14:textId="77777777" w:rsidR="004C221C" w:rsidRDefault="00A40EC6">
            <w:pPr>
              <w:pStyle w:val="TableText"/>
            </w:pPr>
            <w:r>
              <w:rPr>
                <w:b/>
                <w:color w:val="FFFFFF"/>
              </w:rPr>
              <w:t>Pending data</w:t>
            </w:r>
          </w:p>
        </w:tc>
        <w:tc>
          <w:tcPr>
            <w:tcW w:w="1080" w:type="dxa"/>
            <w:shd w:val="clear" w:color="auto" w:fill="1F3864"/>
          </w:tcPr>
          <w:p w14:paraId="7AEC8E8C" w14:textId="77777777" w:rsidR="004C221C" w:rsidRDefault="00A40EC6">
            <w:pPr>
              <w:pStyle w:val="TableText"/>
            </w:pPr>
            <w:r>
              <w:rPr>
                <w:b/>
                <w:color w:val="FFFFFF"/>
              </w:rPr>
              <w:t>Total</w:t>
            </w:r>
          </w:p>
        </w:tc>
      </w:tr>
      <w:tr w:rsidR="004C221C" w14:paraId="67EE0A69" w14:textId="77777777">
        <w:trPr>
          <w:jc w:val="center"/>
        </w:trPr>
        <w:tc>
          <w:tcPr>
            <w:tcW w:w="3240" w:type="dxa"/>
          </w:tcPr>
          <w:p w14:paraId="1DBC133B" w14:textId="77777777" w:rsidR="004C221C" w:rsidRDefault="00A40EC6">
            <w:pPr>
              <w:pStyle w:val="TableText"/>
            </w:pPr>
            <w:r>
              <w:t>Functional requirements (FR1.1–FR8.2)</w:t>
            </w:r>
          </w:p>
        </w:tc>
        <w:tc>
          <w:tcPr>
            <w:tcW w:w="1350" w:type="dxa"/>
          </w:tcPr>
          <w:p w14:paraId="533A8FA8" w14:textId="77777777" w:rsidR="004C221C" w:rsidRDefault="00A40EC6">
            <w:pPr>
              <w:pStyle w:val="TableText"/>
            </w:pPr>
            <w:r>
              <w:t>21</w:t>
            </w:r>
          </w:p>
        </w:tc>
        <w:tc>
          <w:tcPr>
            <w:tcW w:w="1620" w:type="dxa"/>
          </w:tcPr>
          <w:p w14:paraId="08A5F5FA" w14:textId="77777777" w:rsidR="004C221C" w:rsidRDefault="00A40EC6">
            <w:pPr>
              <w:pStyle w:val="TableText"/>
            </w:pPr>
            <w:r>
              <w:t>4</w:t>
            </w:r>
          </w:p>
        </w:tc>
        <w:tc>
          <w:tcPr>
            <w:tcW w:w="1350" w:type="dxa"/>
          </w:tcPr>
          <w:p w14:paraId="61DA3868" w14:textId="77777777" w:rsidR="004C221C" w:rsidRDefault="00A40EC6">
            <w:pPr>
              <w:pStyle w:val="TableText"/>
            </w:pPr>
            <w:r>
              <w:t>1</w:t>
            </w:r>
          </w:p>
        </w:tc>
        <w:tc>
          <w:tcPr>
            <w:tcW w:w="1080" w:type="dxa"/>
          </w:tcPr>
          <w:p w14:paraId="0BB2DDA7" w14:textId="77777777" w:rsidR="004C221C" w:rsidRDefault="00A40EC6">
            <w:pPr>
              <w:pStyle w:val="TableText"/>
            </w:pPr>
            <w:r>
              <w:t>26</w:t>
            </w:r>
          </w:p>
        </w:tc>
      </w:tr>
      <w:tr w:rsidR="004C221C" w14:paraId="7927AE23" w14:textId="77777777">
        <w:trPr>
          <w:jc w:val="center"/>
        </w:trPr>
        <w:tc>
          <w:tcPr>
            <w:tcW w:w="3240" w:type="dxa"/>
            <w:shd w:val="clear" w:color="auto" w:fill="EEF3F8"/>
          </w:tcPr>
          <w:p w14:paraId="32124792" w14:textId="77777777" w:rsidR="004C221C" w:rsidRDefault="00A40EC6">
            <w:pPr>
              <w:pStyle w:val="TableText"/>
            </w:pPr>
            <w:r>
              <w:t>Non-functional requirements (NFR1–NFR11)</w:t>
            </w:r>
          </w:p>
        </w:tc>
        <w:tc>
          <w:tcPr>
            <w:tcW w:w="1350" w:type="dxa"/>
            <w:shd w:val="clear" w:color="auto" w:fill="EEF3F8"/>
          </w:tcPr>
          <w:p w14:paraId="02507553" w14:textId="77777777" w:rsidR="004C221C" w:rsidRDefault="00A40EC6">
            <w:pPr>
              <w:pStyle w:val="TableText"/>
            </w:pPr>
            <w:r>
              <w:t>8</w:t>
            </w:r>
          </w:p>
        </w:tc>
        <w:tc>
          <w:tcPr>
            <w:tcW w:w="1620" w:type="dxa"/>
            <w:shd w:val="clear" w:color="auto" w:fill="EEF3F8"/>
          </w:tcPr>
          <w:p w14:paraId="63B196FD" w14:textId="77777777" w:rsidR="004C221C" w:rsidRDefault="00A40EC6">
            <w:pPr>
              <w:pStyle w:val="TableText"/>
            </w:pPr>
            <w:r>
              <w:t>3</w:t>
            </w:r>
          </w:p>
        </w:tc>
        <w:tc>
          <w:tcPr>
            <w:tcW w:w="1350" w:type="dxa"/>
            <w:shd w:val="clear" w:color="auto" w:fill="EEF3F8"/>
          </w:tcPr>
          <w:p w14:paraId="2EFA5DB3" w14:textId="77777777" w:rsidR="004C221C" w:rsidRDefault="00A40EC6">
            <w:pPr>
              <w:pStyle w:val="TableText"/>
            </w:pPr>
            <w:r>
              <w:t>0</w:t>
            </w:r>
          </w:p>
        </w:tc>
        <w:tc>
          <w:tcPr>
            <w:tcW w:w="1080" w:type="dxa"/>
            <w:shd w:val="clear" w:color="auto" w:fill="EEF3F8"/>
          </w:tcPr>
          <w:p w14:paraId="55E97B2F" w14:textId="77777777" w:rsidR="004C221C" w:rsidRDefault="00A40EC6">
            <w:pPr>
              <w:pStyle w:val="TableText"/>
            </w:pPr>
            <w:r>
              <w:t>11</w:t>
            </w:r>
          </w:p>
        </w:tc>
      </w:tr>
      <w:tr w:rsidR="004C221C" w14:paraId="7E404C96" w14:textId="77777777">
        <w:trPr>
          <w:jc w:val="center"/>
        </w:trPr>
        <w:tc>
          <w:tcPr>
            <w:tcW w:w="3240" w:type="dxa"/>
          </w:tcPr>
          <w:p w14:paraId="02505C6B" w14:textId="77777777" w:rsidR="004C221C" w:rsidRDefault="00A40EC6">
            <w:pPr>
              <w:pStyle w:val="TableText"/>
            </w:pPr>
            <w:r>
              <w:t>Business rules (BR1–BR6)</w:t>
            </w:r>
          </w:p>
        </w:tc>
        <w:tc>
          <w:tcPr>
            <w:tcW w:w="1350" w:type="dxa"/>
          </w:tcPr>
          <w:p w14:paraId="5FF63755" w14:textId="77777777" w:rsidR="004C221C" w:rsidRDefault="00A40EC6">
            <w:pPr>
              <w:pStyle w:val="TableText"/>
            </w:pPr>
            <w:r>
              <w:t>5</w:t>
            </w:r>
          </w:p>
        </w:tc>
        <w:tc>
          <w:tcPr>
            <w:tcW w:w="1620" w:type="dxa"/>
          </w:tcPr>
          <w:p w14:paraId="03B59625" w14:textId="77777777" w:rsidR="004C221C" w:rsidRDefault="00A40EC6">
            <w:pPr>
              <w:pStyle w:val="TableText"/>
            </w:pPr>
            <w:r>
              <w:t>1</w:t>
            </w:r>
          </w:p>
        </w:tc>
        <w:tc>
          <w:tcPr>
            <w:tcW w:w="1350" w:type="dxa"/>
          </w:tcPr>
          <w:p w14:paraId="684DC0E3" w14:textId="77777777" w:rsidR="004C221C" w:rsidRDefault="00A40EC6">
            <w:pPr>
              <w:pStyle w:val="TableText"/>
            </w:pPr>
            <w:r>
              <w:t>0</w:t>
            </w:r>
          </w:p>
        </w:tc>
        <w:tc>
          <w:tcPr>
            <w:tcW w:w="1080" w:type="dxa"/>
          </w:tcPr>
          <w:p w14:paraId="09EDAE31" w14:textId="77777777" w:rsidR="004C221C" w:rsidRDefault="00A40EC6">
            <w:pPr>
              <w:pStyle w:val="TableText"/>
            </w:pPr>
            <w:r>
              <w:t>6</w:t>
            </w:r>
          </w:p>
        </w:tc>
      </w:tr>
      <w:tr w:rsidR="004C221C" w14:paraId="52E446DF" w14:textId="77777777">
        <w:trPr>
          <w:jc w:val="center"/>
        </w:trPr>
        <w:tc>
          <w:tcPr>
            <w:tcW w:w="3240" w:type="dxa"/>
            <w:shd w:val="clear" w:color="auto" w:fill="EEF3F8"/>
          </w:tcPr>
          <w:p w14:paraId="03C71EF1" w14:textId="77777777" w:rsidR="004C221C" w:rsidRDefault="00A40EC6">
            <w:pPr>
              <w:pStyle w:val="TableText"/>
            </w:pPr>
            <w:r>
              <w:rPr>
                <w:b/>
              </w:rPr>
              <w:t>Total</w:t>
            </w:r>
          </w:p>
        </w:tc>
        <w:tc>
          <w:tcPr>
            <w:tcW w:w="1350" w:type="dxa"/>
            <w:shd w:val="clear" w:color="auto" w:fill="EEF3F8"/>
          </w:tcPr>
          <w:p w14:paraId="08FAAE30" w14:textId="77777777" w:rsidR="004C221C" w:rsidRDefault="00A40EC6">
            <w:pPr>
              <w:pStyle w:val="TableText"/>
            </w:pPr>
            <w:r>
              <w:rPr>
                <w:b/>
              </w:rPr>
              <w:t>34</w:t>
            </w:r>
          </w:p>
        </w:tc>
        <w:tc>
          <w:tcPr>
            <w:tcW w:w="1620" w:type="dxa"/>
            <w:shd w:val="clear" w:color="auto" w:fill="EEF3F8"/>
          </w:tcPr>
          <w:p w14:paraId="13F9287A" w14:textId="77777777" w:rsidR="004C221C" w:rsidRDefault="00A40EC6">
            <w:pPr>
              <w:pStyle w:val="TableText"/>
            </w:pPr>
            <w:r>
              <w:rPr>
                <w:b/>
              </w:rPr>
              <w:t>8</w:t>
            </w:r>
          </w:p>
        </w:tc>
        <w:tc>
          <w:tcPr>
            <w:tcW w:w="1350" w:type="dxa"/>
            <w:shd w:val="clear" w:color="auto" w:fill="EEF3F8"/>
          </w:tcPr>
          <w:p w14:paraId="58929D45" w14:textId="77777777" w:rsidR="004C221C" w:rsidRDefault="00A40EC6">
            <w:pPr>
              <w:pStyle w:val="TableText"/>
            </w:pPr>
            <w:r>
              <w:rPr>
                <w:b/>
              </w:rPr>
              <w:t>1</w:t>
            </w:r>
          </w:p>
        </w:tc>
        <w:tc>
          <w:tcPr>
            <w:tcW w:w="1080" w:type="dxa"/>
            <w:shd w:val="clear" w:color="auto" w:fill="EEF3F8"/>
          </w:tcPr>
          <w:p w14:paraId="0BA84ED0" w14:textId="77777777" w:rsidR="004C221C" w:rsidRDefault="00A40EC6">
            <w:pPr>
              <w:pStyle w:val="TableText"/>
            </w:pPr>
            <w:r>
              <w:rPr>
                <w:b/>
              </w:rPr>
              <w:t>43</w:t>
            </w:r>
          </w:p>
        </w:tc>
      </w:tr>
    </w:tbl>
    <w:p w14:paraId="1A7FB387" w14:textId="77777777" w:rsidR="004C221C" w:rsidRDefault="004C221C">
      <w:pPr>
        <w:spacing w:after="80"/>
      </w:pPr>
    </w:p>
    <w:p w14:paraId="301705B4" w14:textId="77777777" w:rsidR="004C221C" w:rsidRDefault="00A40EC6">
      <w:pPr>
        <w:pStyle w:val="Heading2"/>
      </w:pPr>
      <w:bookmarkStart w:id="185" w:name="_Toc242883696"/>
      <w:r>
        <w:t>B.3 Test case specification</w:t>
      </w:r>
      <w:bookmarkEnd w:id="185"/>
    </w:p>
    <w:p w14:paraId="7E42A50D" w14:textId="77777777" w:rsidR="004C221C" w:rsidRDefault="00A40EC6">
      <w:pPr>
        <w:jc w:val="both"/>
      </w:pPr>
      <w:r>
        <w:t>The 46 test cases below are a representative selection from the automated suites, covering every area and every requirement group. Each one is specified with the fields of an ISO/IEC/IEEE 29119-3 test case: identifier, requirement, objective, preconditions and inputs, expected result, actual result and the automated procedure that executes it. All test cases are automated. The actual result is taken from the recorded run (</w:t>
      </w:r>
      <w:r>
        <w:rPr>
          <w:rFonts w:ascii="Consolas" w:hAnsi="Consolas"/>
          <w:color w:val="1F2937"/>
          <w:sz w:val="19"/>
        </w:rPr>
        <w:t>reports/tests/junit.xml</w:t>
      </w:r>
      <w:r>
        <w:t xml:space="preserve"> and </w:t>
      </w:r>
      <w:r>
        <w:rPr>
          <w:rFonts w:ascii="Consolas" w:hAnsi="Consolas"/>
          <w:color w:val="1F2937"/>
          <w:sz w:val="19"/>
        </w:rPr>
        <w:t>reports/tests/vitest.json</w:t>
      </w:r>
      <w:r>
        <w:t>), in which every test passed. Where a test needs content that the detector scores as an injection, it uses a neutral placeholder rather than real attack text (Section 3.5.1).</w:t>
      </w:r>
    </w:p>
    <w:p w14:paraId="5DC2DBAE" w14:textId="77777777" w:rsidR="004C221C" w:rsidRDefault="00A40EC6">
      <w:pPr>
        <w:pStyle w:val="Heading3"/>
      </w:pPr>
      <w:bookmarkStart w:id="186" w:name="_Toc242883697"/>
      <w:r>
        <w:t>B.3.1 Policy language and engine</w:t>
      </w:r>
      <w:bookmarkEnd w:id="186"/>
    </w:p>
    <w:p w14:paraId="17729B13" w14:textId="77777777" w:rsidR="004C221C" w:rsidRDefault="00A40EC6">
      <w:pPr>
        <w:pStyle w:val="TableCaption"/>
        <w:keepNext/>
      </w:pPr>
      <w:bookmarkStart w:id="187" w:name="_Toc242883876"/>
      <w:r>
        <w:t>Table B.4: Test cases TC-01 to TC-08, policy language and engine</w:t>
      </w:r>
      <w:bookmarkEnd w:id="18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55"/>
        <w:gridCol w:w="477"/>
        <w:gridCol w:w="663"/>
        <w:gridCol w:w="1091"/>
        <w:gridCol w:w="1279"/>
        <w:gridCol w:w="489"/>
        <w:gridCol w:w="4466"/>
      </w:tblGrid>
      <w:tr w:rsidR="004C221C" w14:paraId="62C2B11A" w14:textId="77777777">
        <w:trPr>
          <w:tblHeader/>
          <w:jc w:val="center"/>
        </w:trPr>
        <w:tc>
          <w:tcPr>
            <w:tcW w:w="580" w:type="dxa"/>
            <w:shd w:val="clear" w:color="auto" w:fill="1F3864"/>
          </w:tcPr>
          <w:p w14:paraId="22B3DADB" w14:textId="77777777" w:rsidR="004C221C" w:rsidRDefault="00A40EC6">
            <w:pPr>
              <w:pStyle w:val="TableText"/>
            </w:pPr>
            <w:r>
              <w:rPr>
                <w:b/>
                <w:color w:val="FFFFFF"/>
              </w:rPr>
              <w:t>ID</w:t>
            </w:r>
          </w:p>
        </w:tc>
        <w:tc>
          <w:tcPr>
            <w:tcW w:w="709" w:type="dxa"/>
            <w:shd w:val="clear" w:color="auto" w:fill="1F3864"/>
          </w:tcPr>
          <w:p w14:paraId="68DFCAD0" w14:textId="77777777" w:rsidR="004C221C" w:rsidRDefault="00A40EC6">
            <w:pPr>
              <w:pStyle w:val="TableText"/>
            </w:pPr>
            <w:r>
              <w:rPr>
                <w:b/>
                <w:color w:val="FFFFFF"/>
              </w:rPr>
              <w:t>Req.</w:t>
            </w:r>
          </w:p>
        </w:tc>
        <w:tc>
          <w:tcPr>
            <w:tcW w:w="1419" w:type="dxa"/>
            <w:shd w:val="clear" w:color="auto" w:fill="1F3864"/>
          </w:tcPr>
          <w:p w14:paraId="6C7483CC" w14:textId="77777777" w:rsidR="004C221C" w:rsidRDefault="00A40EC6">
            <w:pPr>
              <w:pStyle w:val="TableText"/>
            </w:pPr>
            <w:r>
              <w:rPr>
                <w:b/>
                <w:color w:val="FFFFFF"/>
              </w:rPr>
              <w:t>Objective</w:t>
            </w:r>
          </w:p>
        </w:tc>
        <w:tc>
          <w:tcPr>
            <w:tcW w:w="1805" w:type="dxa"/>
            <w:shd w:val="clear" w:color="auto" w:fill="1F3864"/>
          </w:tcPr>
          <w:p w14:paraId="4CF11B13" w14:textId="77777777" w:rsidR="004C221C" w:rsidRDefault="00A40EC6">
            <w:pPr>
              <w:pStyle w:val="TableText"/>
            </w:pPr>
            <w:r>
              <w:rPr>
                <w:b/>
                <w:color w:val="FFFFFF"/>
              </w:rPr>
              <w:t>Preconditions / inputs</w:t>
            </w:r>
          </w:p>
        </w:tc>
        <w:tc>
          <w:tcPr>
            <w:tcW w:w="1870" w:type="dxa"/>
            <w:shd w:val="clear" w:color="auto" w:fill="1F3864"/>
          </w:tcPr>
          <w:p w14:paraId="58A88C61" w14:textId="77777777" w:rsidR="004C221C" w:rsidRDefault="00A40EC6">
            <w:pPr>
              <w:pStyle w:val="TableText"/>
            </w:pPr>
            <w:r>
              <w:rPr>
                <w:b/>
                <w:color w:val="FFFFFF"/>
              </w:rPr>
              <w:t>Expected result</w:t>
            </w:r>
          </w:p>
        </w:tc>
        <w:tc>
          <w:tcPr>
            <w:tcW w:w="516" w:type="dxa"/>
            <w:shd w:val="clear" w:color="auto" w:fill="1F3864"/>
          </w:tcPr>
          <w:p w14:paraId="551E5554" w14:textId="77777777" w:rsidR="004C221C" w:rsidRDefault="00A40EC6">
            <w:pPr>
              <w:pStyle w:val="TableText"/>
            </w:pPr>
            <w:r>
              <w:rPr>
                <w:b/>
                <w:color w:val="FFFFFF"/>
              </w:rPr>
              <w:t>Actual</w:t>
            </w:r>
          </w:p>
        </w:tc>
        <w:tc>
          <w:tcPr>
            <w:tcW w:w="1741" w:type="dxa"/>
            <w:shd w:val="clear" w:color="auto" w:fill="1F3864"/>
          </w:tcPr>
          <w:p w14:paraId="07BC6D88" w14:textId="77777777" w:rsidR="004C221C" w:rsidRDefault="00A40EC6">
            <w:pPr>
              <w:pStyle w:val="TableText"/>
            </w:pPr>
            <w:r>
              <w:rPr>
                <w:b/>
                <w:color w:val="FFFFFF"/>
              </w:rPr>
              <w:t>Automated test</w:t>
            </w:r>
          </w:p>
        </w:tc>
      </w:tr>
      <w:tr w:rsidR="004C221C" w14:paraId="365D68DD" w14:textId="77777777">
        <w:trPr>
          <w:jc w:val="center"/>
        </w:trPr>
        <w:tc>
          <w:tcPr>
            <w:tcW w:w="580" w:type="dxa"/>
          </w:tcPr>
          <w:p w14:paraId="62112336" w14:textId="77777777" w:rsidR="004C221C" w:rsidRDefault="00A40EC6">
            <w:pPr>
              <w:pStyle w:val="TableText"/>
            </w:pPr>
            <w:r>
              <w:t>TC-01</w:t>
            </w:r>
          </w:p>
        </w:tc>
        <w:tc>
          <w:tcPr>
            <w:tcW w:w="709" w:type="dxa"/>
          </w:tcPr>
          <w:p w14:paraId="4680B69E" w14:textId="77777777" w:rsidR="004C221C" w:rsidRDefault="00A40EC6">
            <w:pPr>
              <w:pStyle w:val="TableText"/>
            </w:pPr>
            <w:r>
              <w:t>FR2.1</w:t>
            </w:r>
          </w:p>
        </w:tc>
        <w:tc>
          <w:tcPr>
            <w:tcW w:w="1419" w:type="dxa"/>
          </w:tcPr>
          <w:p w14:paraId="52EAA9BB" w14:textId="77777777" w:rsidR="004C221C" w:rsidRDefault="00A40EC6">
            <w:pPr>
              <w:pStyle w:val="TableText"/>
            </w:pPr>
            <w:r>
              <w:t>Every shipped policy is valid</w:t>
            </w:r>
          </w:p>
        </w:tc>
        <w:tc>
          <w:tcPr>
            <w:tcW w:w="1805" w:type="dxa"/>
          </w:tcPr>
          <w:p w14:paraId="0F7E5F13" w14:textId="77777777" w:rsidR="004C221C" w:rsidRDefault="00A40EC6">
            <w:pPr>
              <w:pStyle w:val="TableText"/>
            </w:pPr>
            <w:r>
              <w:t xml:space="preserve">Each YAML file in </w:t>
            </w:r>
            <w:r>
              <w:rPr>
                <w:rFonts w:ascii="Consolas" w:hAnsi="Consolas"/>
                <w:color w:val="1F2937"/>
                <w:sz w:val="17"/>
              </w:rPr>
              <w:t>configs/policies/</w:t>
            </w:r>
          </w:p>
        </w:tc>
        <w:tc>
          <w:tcPr>
            <w:tcW w:w="1870" w:type="dxa"/>
          </w:tcPr>
          <w:p w14:paraId="7E122434" w14:textId="77777777" w:rsidR="004C221C" w:rsidRDefault="00A40EC6">
            <w:pPr>
              <w:pStyle w:val="TableText"/>
            </w:pPr>
            <w:r>
              <w:rPr>
                <w:rFonts w:ascii="Consolas" w:hAnsi="Consolas"/>
                <w:color w:val="1F2937"/>
                <w:sz w:val="17"/>
              </w:rPr>
              <w:t>validate_policy</w:t>
            </w:r>
            <w:r>
              <w:t xml:space="preserve"> returns no errors; each policy defines at least one agent</w:t>
            </w:r>
          </w:p>
        </w:tc>
        <w:tc>
          <w:tcPr>
            <w:tcW w:w="516" w:type="dxa"/>
          </w:tcPr>
          <w:p w14:paraId="1903E9F6" w14:textId="77777777" w:rsidR="004C221C" w:rsidRDefault="00A40EC6">
            <w:pPr>
              <w:pStyle w:val="TableText"/>
            </w:pPr>
            <w:r>
              <w:t>Pass</w:t>
            </w:r>
          </w:p>
        </w:tc>
        <w:tc>
          <w:tcPr>
            <w:tcW w:w="1741" w:type="dxa"/>
          </w:tcPr>
          <w:p w14:paraId="46333AA3" w14:textId="77777777" w:rsidR="004C221C" w:rsidRDefault="00A40EC6">
            <w:pPr>
              <w:pStyle w:val="TableText"/>
            </w:pPr>
            <w:r>
              <w:rPr>
                <w:rFonts w:ascii="Consolas" w:hAnsi="Consolas"/>
                <w:color w:val="1F2937"/>
                <w:sz w:val="17"/>
              </w:rPr>
              <w:t>test_policy_schema.py::test_every_shipped_policy_validates</w:t>
            </w:r>
          </w:p>
        </w:tc>
      </w:tr>
      <w:tr w:rsidR="004C221C" w14:paraId="200C22B8" w14:textId="77777777">
        <w:trPr>
          <w:jc w:val="center"/>
        </w:trPr>
        <w:tc>
          <w:tcPr>
            <w:tcW w:w="580" w:type="dxa"/>
            <w:shd w:val="clear" w:color="auto" w:fill="EEF3F8"/>
          </w:tcPr>
          <w:p w14:paraId="388CC479" w14:textId="77777777" w:rsidR="004C221C" w:rsidRDefault="00A40EC6">
            <w:pPr>
              <w:pStyle w:val="TableText"/>
            </w:pPr>
            <w:r>
              <w:t>TC-02</w:t>
            </w:r>
          </w:p>
        </w:tc>
        <w:tc>
          <w:tcPr>
            <w:tcW w:w="709" w:type="dxa"/>
            <w:shd w:val="clear" w:color="auto" w:fill="EEF3F8"/>
          </w:tcPr>
          <w:p w14:paraId="0B5A15CD" w14:textId="77777777" w:rsidR="004C221C" w:rsidRDefault="00A40EC6">
            <w:pPr>
              <w:pStyle w:val="TableText"/>
            </w:pPr>
            <w:r>
              <w:t>FR2.1</w:t>
            </w:r>
          </w:p>
        </w:tc>
        <w:tc>
          <w:tcPr>
            <w:tcW w:w="1419" w:type="dxa"/>
            <w:shd w:val="clear" w:color="auto" w:fill="EEF3F8"/>
          </w:tcPr>
          <w:p w14:paraId="1A0303A9" w14:textId="77777777" w:rsidR="004C221C" w:rsidRDefault="00A40EC6">
            <w:pPr>
              <w:pStyle w:val="TableText"/>
            </w:pPr>
            <w:r>
              <w:t>Validation errors are located and actionable</w:t>
            </w:r>
          </w:p>
        </w:tc>
        <w:tc>
          <w:tcPr>
            <w:tcW w:w="1805" w:type="dxa"/>
            <w:shd w:val="clear" w:color="auto" w:fill="EEF3F8"/>
          </w:tcPr>
          <w:p w14:paraId="00B027FD" w14:textId="77777777" w:rsidR="004C221C" w:rsidRDefault="00A40EC6">
            <w:pPr>
              <w:pStyle w:val="TableText"/>
            </w:pPr>
            <w:r>
              <w:t>Policy with a misspelt tool key (</w:t>
            </w:r>
            <w:r>
              <w:rPr>
                <w:rFonts w:ascii="Consolas" w:hAnsi="Consolas"/>
                <w:color w:val="1F2937"/>
                <w:sz w:val="17"/>
              </w:rPr>
              <w:t>sinkk</w:t>
            </w:r>
            <w:r>
              <w:t>)</w:t>
            </w:r>
          </w:p>
        </w:tc>
        <w:tc>
          <w:tcPr>
            <w:tcW w:w="1870" w:type="dxa"/>
            <w:shd w:val="clear" w:color="auto" w:fill="EEF3F8"/>
          </w:tcPr>
          <w:p w14:paraId="00FAD43B" w14:textId="77777777" w:rsidR="004C221C" w:rsidRDefault="00A40EC6">
            <w:pPr>
              <w:pStyle w:val="TableText"/>
            </w:pPr>
            <w:r>
              <w:t xml:space="preserve">Error starts with "line 8, column 44" and suggests </w:t>
            </w:r>
            <w:r>
              <w:rPr>
                <w:rFonts w:ascii="Consolas" w:hAnsi="Consolas"/>
                <w:color w:val="1F2937"/>
                <w:sz w:val="17"/>
              </w:rPr>
              <w:t>sink</w:t>
            </w:r>
          </w:p>
        </w:tc>
        <w:tc>
          <w:tcPr>
            <w:tcW w:w="516" w:type="dxa"/>
            <w:shd w:val="clear" w:color="auto" w:fill="EEF3F8"/>
          </w:tcPr>
          <w:p w14:paraId="31AC7B35" w14:textId="77777777" w:rsidR="004C221C" w:rsidRDefault="00A40EC6">
            <w:pPr>
              <w:pStyle w:val="TableText"/>
            </w:pPr>
            <w:r>
              <w:t>Pass</w:t>
            </w:r>
          </w:p>
        </w:tc>
        <w:tc>
          <w:tcPr>
            <w:tcW w:w="1741" w:type="dxa"/>
            <w:shd w:val="clear" w:color="auto" w:fill="EEF3F8"/>
          </w:tcPr>
          <w:p w14:paraId="40FF5FD4" w14:textId="77777777" w:rsidR="004C221C" w:rsidRDefault="00A40EC6">
            <w:pPr>
              <w:pStyle w:val="TableText"/>
            </w:pPr>
            <w:r>
              <w:rPr>
                <w:rFonts w:ascii="Consolas" w:hAnsi="Consolas"/>
                <w:color w:val="1F2937"/>
                <w:sz w:val="17"/>
              </w:rPr>
              <w:t>test_policy_schema.py::test_unknown_key_reports_line_and_suggestion</w:t>
            </w:r>
          </w:p>
        </w:tc>
      </w:tr>
      <w:tr w:rsidR="004C221C" w14:paraId="1A14004B" w14:textId="77777777">
        <w:trPr>
          <w:jc w:val="center"/>
        </w:trPr>
        <w:tc>
          <w:tcPr>
            <w:tcW w:w="580" w:type="dxa"/>
          </w:tcPr>
          <w:p w14:paraId="0C9CAEC9" w14:textId="77777777" w:rsidR="004C221C" w:rsidRDefault="00A40EC6">
            <w:pPr>
              <w:pStyle w:val="TableText"/>
            </w:pPr>
            <w:r>
              <w:t>TC-03</w:t>
            </w:r>
          </w:p>
        </w:tc>
        <w:tc>
          <w:tcPr>
            <w:tcW w:w="709" w:type="dxa"/>
          </w:tcPr>
          <w:p w14:paraId="71EA0280" w14:textId="77777777" w:rsidR="004C221C" w:rsidRDefault="00A40EC6">
            <w:pPr>
              <w:pStyle w:val="TableText"/>
            </w:pPr>
            <w:r>
              <w:t>FR2.2</w:t>
            </w:r>
          </w:p>
        </w:tc>
        <w:tc>
          <w:tcPr>
            <w:tcW w:w="1419" w:type="dxa"/>
          </w:tcPr>
          <w:p w14:paraId="396ECC28" w14:textId="77777777" w:rsidR="004C221C" w:rsidRDefault="00A40EC6">
            <w:pPr>
              <w:pStyle w:val="TableText"/>
            </w:pPr>
            <w:r>
              <w:t>Every constraint operator accepts a valid value and rejects an invalid one</w:t>
            </w:r>
          </w:p>
        </w:tc>
        <w:tc>
          <w:tcPr>
            <w:tcW w:w="1805" w:type="dxa"/>
          </w:tcPr>
          <w:p w14:paraId="6A9AE455" w14:textId="77777777" w:rsidR="004C221C" w:rsidRDefault="00A40EC6">
            <w:pPr>
              <w:pStyle w:val="TableText"/>
            </w:pPr>
            <w:r>
              <w:t xml:space="preserve">19 operator cases, each with a passing and a violating value (e.g. </w:t>
            </w:r>
            <w:r>
              <w:rPr>
                <w:rFonts w:ascii="Consolas" w:hAnsi="Consolas"/>
                <w:color w:val="1F2937"/>
                <w:sz w:val="17"/>
              </w:rPr>
              <w:t>max: 10</w:t>
            </w:r>
            <w:r>
              <w:t xml:space="preserve"> with 10 and 11)</w:t>
            </w:r>
          </w:p>
        </w:tc>
        <w:tc>
          <w:tcPr>
            <w:tcW w:w="1870" w:type="dxa"/>
          </w:tcPr>
          <w:p w14:paraId="53368DDC" w14:textId="77777777" w:rsidR="004C221C" w:rsidRDefault="00A40EC6">
            <w:pPr>
              <w:pStyle w:val="TableText"/>
            </w:pPr>
            <w:r>
              <w:t xml:space="preserve">Passing value: no reason. Violating value: one </w:t>
            </w:r>
            <w:r>
              <w:rPr>
                <w:rFonts w:ascii="Consolas" w:hAnsi="Consolas"/>
                <w:color w:val="1F2937"/>
                <w:sz w:val="17"/>
              </w:rPr>
              <w:t>CONSTRAINT_VIOLATION</w:t>
            </w:r>
            <w:r>
              <w:t xml:space="preserve"> (deny) with evidence </w:t>
            </w:r>
            <w:r>
              <w:rPr>
                <w:rFonts w:ascii="Consolas" w:hAnsi="Consolas"/>
                <w:color w:val="1F2937"/>
                <w:sz w:val="17"/>
              </w:rPr>
              <w:t>param</w:t>
            </w:r>
            <w:r>
              <w:t xml:space="preserve">, </w:t>
            </w:r>
            <w:r>
              <w:rPr>
                <w:rFonts w:ascii="Consolas" w:hAnsi="Consolas"/>
                <w:color w:val="1F2937"/>
                <w:sz w:val="17"/>
              </w:rPr>
              <w:t>operator</w:t>
            </w:r>
            <w:r>
              <w:t xml:space="preserve">, </w:t>
            </w:r>
            <w:r>
              <w:rPr>
                <w:rFonts w:ascii="Consolas" w:hAnsi="Consolas"/>
                <w:color w:val="1F2937"/>
                <w:sz w:val="17"/>
              </w:rPr>
              <w:t>expected</w:t>
            </w:r>
            <w:r>
              <w:t xml:space="preserve">, </w:t>
            </w:r>
            <w:r>
              <w:rPr>
                <w:rFonts w:ascii="Consolas" w:hAnsi="Consolas"/>
                <w:color w:val="1F2937"/>
                <w:sz w:val="17"/>
              </w:rPr>
              <w:t>actual</w:t>
            </w:r>
            <w:r>
              <w:t xml:space="preserve"> and different English and Arabic messages</w:t>
            </w:r>
          </w:p>
        </w:tc>
        <w:tc>
          <w:tcPr>
            <w:tcW w:w="516" w:type="dxa"/>
          </w:tcPr>
          <w:p w14:paraId="6EED09DC" w14:textId="77777777" w:rsidR="004C221C" w:rsidRDefault="00A40EC6">
            <w:pPr>
              <w:pStyle w:val="TableText"/>
            </w:pPr>
            <w:r>
              <w:t>Pass</w:t>
            </w:r>
          </w:p>
        </w:tc>
        <w:tc>
          <w:tcPr>
            <w:tcW w:w="1741" w:type="dxa"/>
          </w:tcPr>
          <w:p w14:paraId="16A02E11" w14:textId="77777777" w:rsidR="004C221C" w:rsidRDefault="00A40EC6">
            <w:pPr>
              <w:pStyle w:val="TableText"/>
            </w:pPr>
            <w:r>
              <w:rPr>
                <w:rFonts w:ascii="Consolas" w:hAnsi="Consolas"/>
                <w:color w:val="1F2937"/>
                <w:sz w:val="17"/>
              </w:rPr>
              <w:t>test_policy_constraints.py::test_operator_passes_and_violates</w:t>
            </w:r>
          </w:p>
        </w:tc>
      </w:tr>
      <w:tr w:rsidR="004C221C" w14:paraId="4F73A1BE" w14:textId="77777777">
        <w:trPr>
          <w:jc w:val="center"/>
        </w:trPr>
        <w:tc>
          <w:tcPr>
            <w:tcW w:w="580" w:type="dxa"/>
            <w:shd w:val="clear" w:color="auto" w:fill="EEF3F8"/>
          </w:tcPr>
          <w:p w14:paraId="0C5C06FB" w14:textId="77777777" w:rsidR="004C221C" w:rsidRDefault="00A40EC6">
            <w:pPr>
              <w:pStyle w:val="TableText"/>
            </w:pPr>
            <w:r>
              <w:t>TC-04</w:t>
            </w:r>
          </w:p>
        </w:tc>
        <w:tc>
          <w:tcPr>
            <w:tcW w:w="709" w:type="dxa"/>
            <w:shd w:val="clear" w:color="auto" w:fill="EEF3F8"/>
          </w:tcPr>
          <w:p w14:paraId="41847478" w14:textId="77777777" w:rsidR="004C221C" w:rsidRDefault="00A40EC6">
            <w:pPr>
              <w:pStyle w:val="TableText"/>
            </w:pPr>
            <w:r>
              <w:t>FR2.2, BR4</w:t>
            </w:r>
          </w:p>
        </w:tc>
        <w:tc>
          <w:tcPr>
            <w:tcW w:w="1419" w:type="dxa"/>
            <w:shd w:val="clear" w:color="auto" w:fill="EEF3F8"/>
          </w:tcPr>
          <w:p w14:paraId="1174FCA8" w14:textId="77777777" w:rsidR="004C221C" w:rsidRDefault="00A40EC6">
            <w:pPr>
              <w:pStyle w:val="TableText"/>
            </w:pPr>
            <w:r>
              <w:rPr>
                <w:rFonts w:ascii="Consolas" w:hAnsi="Consolas"/>
                <w:color w:val="1F2937"/>
                <w:sz w:val="17"/>
              </w:rPr>
              <w:t>domain_in</w:t>
            </w:r>
            <w:r>
              <w:t xml:space="preserve"> is not fooled by look-alike domains</w:t>
            </w:r>
          </w:p>
        </w:tc>
        <w:tc>
          <w:tcPr>
            <w:tcW w:w="1805" w:type="dxa"/>
            <w:shd w:val="clear" w:color="auto" w:fill="EEF3F8"/>
          </w:tcPr>
          <w:p w14:paraId="500D836F" w14:textId="77777777" w:rsidR="004C221C" w:rsidRDefault="00A40EC6">
            <w:pPr>
              <w:pStyle w:val="TableText"/>
            </w:pPr>
            <w:r>
              <w:rPr>
                <w:rFonts w:ascii="Consolas" w:hAnsi="Consolas"/>
                <w:color w:val="1F2937"/>
                <w:sz w:val="17"/>
              </w:rPr>
              <w:t>domain_in: [najd-trading.example]</w:t>
            </w:r>
            <w:r>
              <w:t>; an address at a subdomain and addresses at two look-alike domains</w:t>
            </w:r>
          </w:p>
        </w:tc>
        <w:tc>
          <w:tcPr>
            <w:tcW w:w="1870" w:type="dxa"/>
            <w:shd w:val="clear" w:color="auto" w:fill="EEF3F8"/>
          </w:tcPr>
          <w:p w14:paraId="31782153" w14:textId="77777777" w:rsidR="004C221C" w:rsidRDefault="00A40EC6">
            <w:pPr>
              <w:pStyle w:val="TableText"/>
            </w:pPr>
            <w:r>
              <w:t xml:space="preserve">Subdomain accepted; both look-alikes violate </w:t>
            </w:r>
            <w:r>
              <w:rPr>
                <w:rFonts w:ascii="Consolas" w:hAnsi="Consolas"/>
                <w:color w:val="1F2937"/>
                <w:sz w:val="17"/>
              </w:rPr>
              <w:t>domain_in</w:t>
            </w:r>
          </w:p>
        </w:tc>
        <w:tc>
          <w:tcPr>
            <w:tcW w:w="516" w:type="dxa"/>
            <w:shd w:val="clear" w:color="auto" w:fill="EEF3F8"/>
          </w:tcPr>
          <w:p w14:paraId="68A34B7C" w14:textId="77777777" w:rsidR="004C221C" w:rsidRDefault="00A40EC6">
            <w:pPr>
              <w:pStyle w:val="TableText"/>
            </w:pPr>
            <w:r>
              <w:t>Pass</w:t>
            </w:r>
          </w:p>
        </w:tc>
        <w:tc>
          <w:tcPr>
            <w:tcW w:w="1741" w:type="dxa"/>
            <w:shd w:val="clear" w:color="auto" w:fill="EEF3F8"/>
          </w:tcPr>
          <w:p w14:paraId="5B93C82F" w14:textId="77777777" w:rsidR="004C221C" w:rsidRDefault="00A40EC6">
            <w:pPr>
              <w:pStyle w:val="TableText"/>
            </w:pPr>
            <w:r>
              <w:rPr>
                <w:rFonts w:ascii="Consolas" w:hAnsi="Consolas"/>
                <w:color w:val="1F2937"/>
                <w:sz w:val="17"/>
              </w:rPr>
              <w:t>test_policy_constraints.py::test_domain_in_accepts_subdomains_but_not_lookalikes</w:t>
            </w:r>
          </w:p>
        </w:tc>
      </w:tr>
      <w:tr w:rsidR="004C221C" w14:paraId="2CD75F63" w14:textId="77777777">
        <w:trPr>
          <w:jc w:val="center"/>
        </w:trPr>
        <w:tc>
          <w:tcPr>
            <w:tcW w:w="580" w:type="dxa"/>
          </w:tcPr>
          <w:p w14:paraId="2210DABB" w14:textId="77777777" w:rsidR="004C221C" w:rsidRDefault="00A40EC6">
            <w:pPr>
              <w:pStyle w:val="TableText"/>
            </w:pPr>
            <w:r>
              <w:t>TC-05</w:t>
            </w:r>
          </w:p>
        </w:tc>
        <w:tc>
          <w:tcPr>
            <w:tcW w:w="709" w:type="dxa"/>
          </w:tcPr>
          <w:p w14:paraId="7BA3F034" w14:textId="77777777" w:rsidR="004C221C" w:rsidRDefault="00A40EC6">
            <w:pPr>
              <w:pStyle w:val="TableText"/>
            </w:pPr>
            <w:r>
              <w:t>FR2.3</w:t>
            </w:r>
          </w:p>
        </w:tc>
        <w:tc>
          <w:tcPr>
            <w:tcW w:w="1419" w:type="dxa"/>
          </w:tcPr>
          <w:p w14:paraId="5B42E48A" w14:textId="77777777" w:rsidR="004C221C" w:rsidRDefault="00A40EC6">
            <w:pPr>
              <w:pStyle w:val="TableText"/>
            </w:pPr>
            <w:r>
              <w:t>Sliding-window rate limit</w:t>
            </w:r>
          </w:p>
        </w:tc>
        <w:tc>
          <w:tcPr>
            <w:tcW w:w="1805" w:type="dxa"/>
          </w:tcPr>
          <w:p w14:paraId="30466052" w14:textId="77777777" w:rsidR="004C221C" w:rsidRDefault="00A40EC6">
            <w:pPr>
              <w:pStyle w:val="TableText"/>
            </w:pPr>
            <w:r>
              <w:rPr>
                <w:rFonts w:ascii="Consolas" w:hAnsi="Consolas"/>
                <w:color w:val="1F2937"/>
                <w:sz w:val="17"/>
              </w:rPr>
              <w:t>export_customers</w:t>
            </w:r>
            <w:r>
              <w:t xml:space="preserve"> limited to 3 calls per 3,600 s; calls at t = 0, 1, 2, 3 s and at t = 3,603 s</w:t>
            </w:r>
          </w:p>
        </w:tc>
        <w:tc>
          <w:tcPr>
            <w:tcW w:w="1870" w:type="dxa"/>
          </w:tcPr>
          <w:p w14:paraId="16E9E9A1" w14:textId="77777777" w:rsidR="004C221C" w:rsidRDefault="00A40EC6">
            <w:pPr>
              <w:pStyle w:val="TableText"/>
            </w:pPr>
            <w:r>
              <w:t xml:space="preserve">Calls 1–3 allowed; call 4 denied with </w:t>
            </w:r>
            <w:r>
              <w:rPr>
                <w:rFonts w:ascii="Consolas" w:hAnsi="Consolas"/>
                <w:color w:val="1F2937"/>
                <w:sz w:val="17"/>
              </w:rPr>
              <w:t>RATE_LIMIT</w:t>
            </w:r>
            <w:r>
              <w:t xml:space="preserve"> (count 4, max 3); allowed again once the window has slid</w:t>
            </w:r>
          </w:p>
        </w:tc>
        <w:tc>
          <w:tcPr>
            <w:tcW w:w="516" w:type="dxa"/>
          </w:tcPr>
          <w:p w14:paraId="26B4960A" w14:textId="77777777" w:rsidR="004C221C" w:rsidRDefault="00A40EC6">
            <w:pPr>
              <w:pStyle w:val="TableText"/>
            </w:pPr>
            <w:r>
              <w:t>Pass</w:t>
            </w:r>
          </w:p>
        </w:tc>
        <w:tc>
          <w:tcPr>
            <w:tcW w:w="1741" w:type="dxa"/>
          </w:tcPr>
          <w:p w14:paraId="78ECBB39" w14:textId="77777777" w:rsidR="004C221C" w:rsidRDefault="00A40EC6">
            <w:pPr>
              <w:pStyle w:val="TableText"/>
            </w:pPr>
            <w:r>
              <w:rPr>
                <w:rFonts w:ascii="Consolas" w:hAnsi="Consolas"/>
                <w:color w:val="1F2937"/>
                <w:sz w:val="17"/>
              </w:rPr>
              <w:t>test_policy_engine.py::test_rate_limit_window_on_export_customers</w:t>
            </w:r>
          </w:p>
        </w:tc>
      </w:tr>
      <w:tr w:rsidR="004C221C" w14:paraId="2405F074" w14:textId="77777777">
        <w:trPr>
          <w:jc w:val="center"/>
        </w:trPr>
        <w:tc>
          <w:tcPr>
            <w:tcW w:w="580" w:type="dxa"/>
            <w:shd w:val="clear" w:color="auto" w:fill="EEF3F8"/>
          </w:tcPr>
          <w:p w14:paraId="5D731F2C" w14:textId="77777777" w:rsidR="004C221C" w:rsidRDefault="00A40EC6">
            <w:pPr>
              <w:pStyle w:val="TableText"/>
            </w:pPr>
            <w:r>
              <w:t>TC-06</w:t>
            </w:r>
          </w:p>
        </w:tc>
        <w:tc>
          <w:tcPr>
            <w:tcW w:w="709" w:type="dxa"/>
            <w:shd w:val="clear" w:color="auto" w:fill="EEF3F8"/>
          </w:tcPr>
          <w:p w14:paraId="247FBC65" w14:textId="77777777" w:rsidR="004C221C" w:rsidRDefault="00A40EC6">
            <w:pPr>
              <w:pStyle w:val="TableText"/>
            </w:pPr>
            <w:r>
              <w:t>FR2.4, BR2</w:t>
            </w:r>
          </w:p>
        </w:tc>
        <w:tc>
          <w:tcPr>
            <w:tcW w:w="1419" w:type="dxa"/>
            <w:shd w:val="clear" w:color="auto" w:fill="EEF3F8"/>
          </w:tcPr>
          <w:p w14:paraId="536B2743" w14:textId="77777777" w:rsidR="004C221C" w:rsidRDefault="00A40EC6">
            <w:pPr>
              <w:pStyle w:val="TableText"/>
            </w:pPr>
            <w:r>
              <w:t>Deny overrides require-approval</w:t>
            </w:r>
          </w:p>
        </w:tc>
        <w:tc>
          <w:tcPr>
            <w:tcW w:w="1805" w:type="dxa"/>
            <w:shd w:val="clear" w:color="auto" w:fill="EEF3F8"/>
          </w:tcPr>
          <w:p w14:paraId="50CE1480" w14:textId="77777777" w:rsidR="004C221C" w:rsidRDefault="00A40EC6">
            <w:pPr>
              <w:pStyle w:val="TableText"/>
            </w:pPr>
            <w:r>
              <w:rPr>
                <w:rFonts w:ascii="Consolas" w:hAnsi="Consolas"/>
                <w:color w:val="1F2937"/>
                <w:sz w:val="17"/>
              </w:rPr>
              <w:t>transfer_funds</w:t>
            </w:r>
            <w:r>
              <w:t xml:space="preserve"> with </w:t>
            </w:r>
            <w:r>
              <w:rPr>
                <w:rFonts w:ascii="Consolas" w:hAnsi="Consolas"/>
                <w:color w:val="1F2937"/>
                <w:sz w:val="17"/>
              </w:rPr>
              <w:t>amount_sar</w:t>
            </w:r>
            <w:r>
              <w:t xml:space="preserve"> 20,000 (limit 10,000; tool always needs approval)</w:t>
            </w:r>
          </w:p>
        </w:tc>
        <w:tc>
          <w:tcPr>
            <w:tcW w:w="1870" w:type="dxa"/>
            <w:shd w:val="clear" w:color="auto" w:fill="EEF3F8"/>
          </w:tcPr>
          <w:p w14:paraId="0CF54034" w14:textId="77777777" w:rsidR="004C221C" w:rsidRDefault="00A40EC6">
            <w:pPr>
              <w:pStyle w:val="TableText"/>
            </w:pPr>
            <w:r>
              <w:t xml:space="preserve">Reasons </w:t>
            </w:r>
            <w:r>
              <w:rPr>
                <w:rFonts w:ascii="Consolas" w:hAnsi="Consolas"/>
                <w:color w:val="1F2937"/>
                <w:sz w:val="17"/>
              </w:rPr>
              <w:t>TOOL_RISK</w:t>
            </w:r>
            <w:r>
              <w:t xml:space="preserve">, </w:t>
            </w:r>
            <w:r>
              <w:rPr>
                <w:rFonts w:ascii="Consolas" w:hAnsi="Consolas"/>
                <w:color w:val="1F2937"/>
                <w:sz w:val="17"/>
              </w:rPr>
              <w:t>CONSTRAINT_VIOLATION</w:t>
            </w:r>
            <w:r>
              <w:t xml:space="preserve">, </w:t>
            </w:r>
            <w:r>
              <w:rPr>
                <w:rFonts w:ascii="Consolas" w:hAnsi="Consolas"/>
                <w:color w:val="1F2937"/>
                <w:sz w:val="17"/>
              </w:rPr>
              <w:t>APPROVAL_ALWAYS</w:t>
            </w:r>
            <w:r>
              <w:t>; combined action DENY</w:t>
            </w:r>
          </w:p>
        </w:tc>
        <w:tc>
          <w:tcPr>
            <w:tcW w:w="516" w:type="dxa"/>
            <w:shd w:val="clear" w:color="auto" w:fill="EEF3F8"/>
          </w:tcPr>
          <w:p w14:paraId="37ACCC3B" w14:textId="77777777" w:rsidR="004C221C" w:rsidRDefault="00A40EC6">
            <w:pPr>
              <w:pStyle w:val="TableText"/>
            </w:pPr>
            <w:r>
              <w:t>Pass</w:t>
            </w:r>
          </w:p>
        </w:tc>
        <w:tc>
          <w:tcPr>
            <w:tcW w:w="1741" w:type="dxa"/>
            <w:shd w:val="clear" w:color="auto" w:fill="EEF3F8"/>
          </w:tcPr>
          <w:p w14:paraId="7B23B5E4" w14:textId="77777777" w:rsidR="004C221C" w:rsidRDefault="00A40EC6">
            <w:pPr>
              <w:pStyle w:val="TableText"/>
            </w:pPr>
            <w:r>
              <w:rPr>
                <w:rFonts w:ascii="Consolas" w:hAnsi="Consolas"/>
                <w:color w:val="1F2937"/>
                <w:sz w:val="17"/>
              </w:rPr>
              <w:t>test_policy_engine.py::test_constraint_violations_combine_with_deny_overrides</w:t>
            </w:r>
          </w:p>
        </w:tc>
      </w:tr>
      <w:tr w:rsidR="004C221C" w14:paraId="391BEB87" w14:textId="77777777">
        <w:trPr>
          <w:jc w:val="center"/>
        </w:trPr>
        <w:tc>
          <w:tcPr>
            <w:tcW w:w="580" w:type="dxa"/>
          </w:tcPr>
          <w:p w14:paraId="12E658F3" w14:textId="77777777" w:rsidR="004C221C" w:rsidRDefault="00A40EC6">
            <w:pPr>
              <w:pStyle w:val="TableText"/>
            </w:pPr>
            <w:r>
              <w:t>TC-07</w:t>
            </w:r>
          </w:p>
        </w:tc>
        <w:tc>
          <w:tcPr>
            <w:tcW w:w="709" w:type="dxa"/>
          </w:tcPr>
          <w:p w14:paraId="29EF2EB5" w14:textId="77777777" w:rsidR="004C221C" w:rsidRDefault="00A40EC6">
            <w:pPr>
              <w:pStyle w:val="TableText"/>
            </w:pPr>
            <w:r>
              <w:t>BR3</w:t>
            </w:r>
          </w:p>
        </w:tc>
        <w:tc>
          <w:tcPr>
            <w:tcW w:w="1419" w:type="dxa"/>
          </w:tcPr>
          <w:p w14:paraId="57DF93B8" w14:textId="77777777" w:rsidR="004C221C" w:rsidRDefault="00A40EC6">
            <w:pPr>
              <w:pStyle w:val="TableText"/>
            </w:pPr>
            <w:r>
              <w:t>Bulk-export rule at its boundary</w:t>
            </w:r>
          </w:p>
        </w:tc>
        <w:tc>
          <w:tcPr>
            <w:tcW w:w="1805" w:type="dxa"/>
          </w:tcPr>
          <w:p w14:paraId="3732DC00" w14:textId="77777777" w:rsidR="004C221C" w:rsidRDefault="00A40EC6">
            <w:pPr>
              <w:pStyle w:val="TableText"/>
            </w:pPr>
            <w:r>
              <w:rPr>
                <w:rFonts w:ascii="Consolas" w:hAnsi="Consolas"/>
                <w:color w:val="1F2937"/>
                <w:sz w:val="17"/>
              </w:rPr>
              <w:t>send_email</w:t>
            </w:r>
            <w:r>
              <w:t xml:space="preserve"> whose body lists 51 addresses, then 50</w:t>
            </w:r>
          </w:p>
        </w:tc>
        <w:tc>
          <w:tcPr>
            <w:tcW w:w="1870" w:type="dxa"/>
          </w:tcPr>
          <w:p w14:paraId="352EC3E4" w14:textId="77777777" w:rsidR="004C221C" w:rsidRDefault="00A40EC6">
            <w:pPr>
              <w:pStyle w:val="TableText"/>
            </w:pPr>
            <w:r>
              <w:t xml:space="preserve">51: </w:t>
            </w:r>
            <w:r>
              <w:rPr>
                <w:rFonts w:ascii="Consolas" w:hAnsi="Consolas"/>
                <w:color w:val="1F2937"/>
                <w:sz w:val="17"/>
              </w:rPr>
              <w:t>RULE_MATCH</w:t>
            </w:r>
            <w:r>
              <w:t xml:space="preserve"> by </w:t>
            </w:r>
            <w:r>
              <w:rPr>
                <w:rFonts w:ascii="Consolas" w:hAnsi="Consolas"/>
                <w:color w:val="1F2937"/>
                <w:sz w:val="17"/>
              </w:rPr>
              <w:t>no-bulk-export-to-email</w:t>
            </w:r>
            <w:r>
              <w:t>, deny. 50: rule does not fire</w:t>
            </w:r>
          </w:p>
        </w:tc>
        <w:tc>
          <w:tcPr>
            <w:tcW w:w="516" w:type="dxa"/>
          </w:tcPr>
          <w:p w14:paraId="5E1DDE23" w14:textId="77777777" w:rsidR="004C221C" w:rsidRDefault="00A40EC6">
            <w:pPr>
              <w:pStyle w:val="TableText"/>
            </w:pPr>
            <w:r>
              <w:t>Pass</w:t>
            </w:r>
          </w:p>
        </w:tc>
        <w:tc>
          <w:tcPr>
            <w:tcW w:w="1741" w:type="dxa"/>
          </w:tcPr>
          <w:p w14:paraId="3ADFDC87" w14:textId="77777777" w:rsidR="004C221C" w:rsidRDefault="00A40EC6">
            <w:pPr>
              <w:pStyle w:val="TableText"/>
            </w:pPr>
            <w:r>
              <w:rPr>
                <w:rFonts w:ascii="Consolas" w:hAnsi="Consolas"/>
                <w:color w:val="1F2937"/>
                <w:sz w:val="17"/>
              </w:rPr>
              <w:t>test_policy_engine.py::test_default_bulk_export_rule</w:t>
            </w:r>
          </w:p>
        </w:tc>
      </w:tr>
      <w:tr w:rsidR="004C221C" w14:paraId="068C2E2E" w14:textId="77777777">
        <w:trPr>
          <w:jc w:val="center"/>
        </w:trPr>
        <w:tc>
          <w:tcPr>
            <w:tcW w:w="580" w:type="dxa"/>
            <w:shd w:val="clear" w:color="auto" w:fill="EEF3F8"/>
          </w:tcPr>
          <w:p w14:paraId="7F2774A1" w14:textId="77777777" w:rsidR="004C221C" w:rsidRDefault="00A40EC6">
            <w:pPr>
              <w:pStyle w:val="TableText"/>
            </w:pPr>
            <w:r>
              <w:t>TC-08</w:t>
            </w:r>
          </w:p>
        </w:tc>
        <w:tc>
          <w:tcPr>
            <w:tcW w:w="709" w:type="dxa"/>
            <w:shd w:val="clear" w:color="auto" w:fill="EEF3F8"/>
          </w:tcPr>
          <w:p w14:paraId="27B2357B" w14:textId="77777777" w:rsidR="004C221C" w:rsidRDefault="00A40EC6">
            <w:pPr>
              <w:pStyle w:val="TableText"/>
            </w:pPr>
            <w:r>
              <w:t>BR1</w:t>
            </w:r>
          </w:p>
        </w:tc>
        <w:tc>
          <w:tcPr>
            <w:tcW w:w="1419" w:type="dxa"/>
            <w:shd w:val="clear" w:color="auto" w:fill="EEF3F8"/>
          </w:tcPr>
          <w:p w14:paraId="7ABA8639" w14:textId="77777777" w:rsidR="004C221C" w:rsidRDefault="00A40EC6">
            <w:pPr>
              <w:pStyle w:val="TableText"/>
            </w:pPr>
            <w:r>
              <w:t>Unknown agents are denied</w:t>
            </w:r>
          </w:p>
        </w:tc>
        <w:tc>
          <w:tcPr>
            <w:tcW w:w="1805" w:type="dxa"/>
            <w:shd w:val="clear" w:color="auto" w:fill="EEF3F8"/>
          </w:tcPr>
          <w:p w14:paraId="60BC310A" w14:textId="77777777" w:rsidR="004C221C" w:rsidRDefault="00A40EC6">
            <w:pPr>
              <w:pStyle w:val="TableText"/>
            </w:pPr>
            <w:r>
              <w:t>Call from an agent id that is not in the policy</w:t>
            </w:r>
          </w:p>
        </w:tc>
        <w:tc>
          <w:tcPr>
            <w:tcW w:w="1870" w:type="dxa"/>
            <w:shd w:val="clear" w:color="auto" w:fill="EEF3F8"/>
          </w:tcPr>
          <w:p w14:paraId="2EB241E6" w14:textId="77777777" w:rsidR="004C221C" w:rsidRDefault="00A40EC6">
            <w:pPr>
              <w:pStyle w:val="TableText"/>
            </w:pPr>
            <w:r>
              <w:t xml:space="preserve">Single reason </w:t>
            </w:r>
            <w:r>
              <w:rPr>
                <w:rFonts w:ascii="Consolas" w:hAnsi="Consolas"/>
                <w:color w:val="1F2937"/>
                <w:sz w:val="17"/>
              </w:rPr>
              <w:t>UNKNOWN_AGENT</w:t>
            </w:r>
            <w:r>
              <w:t>, action DENY; English and Arabic messages name the agent</w:t>
            </w:r>
          </w:p>
        </w:tc>
        <w:tc>
          <w:tcPr>
            <w:tcW w:w="516" w:type="dxa"/>
            <w:shd w:val="clear" w:color="auto" w:fill="EEF3F8"/>
          </w:tcPr>
          <w:p w14:paraId="0796D24D" w14:textId="77777777" w:rsidR="004C221C" w:rsidRDefault="00A40EC6">
            <w:pPr>
              <w:pStyle w:val="TableText"/>
            </w:pPr>
            <w:r>
              <w:t>Pass</w:t>
            </w:r>
          </w:p>
        </w:tc>
        <w:tc>
          <w:tcPr>
            <w:tcW w:w="1741" w:type="dxa"/>
            <w:shd w:val="clear" w:color="auto" w:fill="EEF3F8"/>
          </w:tcPr>
          <w:p w14:paraId="400E7ADC" w14:textId="77777777" w:rsidR="004C221C" w:rsidRDefault="00A40EC6">
            <w:pPr>
              <w:pStyle w:val="TableText"/>
            </w:pPr>
            <w:r>
              <w:rPr>
                <w:rFonts w:ascii="Consolas" w:hAnsi="Consolas"/>
                <w:color w:val="1F2937"/>
                <w:sz w:val="17"/>
              </w:rPr>
              <w:t>test_policy_engine.py::test_unknown_agent_is_denied</w:t>
            </w:r>
          </w:p>
        </w:tc>
      </w:tr>
    </w:tbl>
    <w:p w14:paraId="4AD44F89" w14:textId="77777777" w:rsidR="004C221C" w:rsidRDefault="004C221C">
      <w:pPr>
        <w:spacing w:after="80"/>
      </w:pPr>
    </w:p>
    <w:p w14:paraId="4DFC16C8" w14:textId="77777777" w:rsidR="004C221C" w:rsidRDefault="00A40EC6">
      <w:pPr>
        <w:pStyle w:val="Heading3"/>
      </w:pPr>
      <w:bookmarkStart w:id="188" w:name="_Toc242883698"/>
      <w:r>
        <w:t>B.3.2 Gateway and protocol adapters</w:t>
      </w:r>
      <w:bookmarkEnd w:id="188"/>
    </w:p>
    <w:p w14:paraId="5B02D298" w14:textId="77777777" w:rsidR="004C221C" w:rsidRDefault="00A40EC6">
      <w:pPr>
        <w:pStyle w:val="TableCaption"/>
        <w:keepNext/>
      </w:pPr>
      <w:bookmarkStart w:id="189" w:name="_Toc242883877"/>
      <w:r>
        <w:t>Table B.5: Test cases TC-09 to TC-17, gateway and protocol adapters</w:t>
      </w:r>
      <w:bookmarkEnd w:id="18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58"/>
        <w:gridCol w:w="480"/>
        <w:gridCol w:w="657"/>
        <w:gridCol w:w="994"/>
        <w:gridCol w:w="994"/>
        <w:gridCol w:w="493"/>
        <w:gridCol w:w="4844"/>
      </w:tblGrid>
      <w:tr w:rsidR="004C221C" w14:paraId="1710BB07" w14:textId="77777777">
        <w:trPr>
          <w:tblHeader/>
          <w:jc w:val="center"/>
        </w:trPr>
        <w:tc>
          <w:tcPr>
            <w:tcW w:w="580" w:type="dxa"/>
            <w:shd w:val="clear" w:color="auto" w:fill="1F3864"/>
          </w:tcPr>
          <w:p w14:paraId="1655E631" w14:textId="77777777" w:rsidR="004C221C" w:rsidRDefault="00A40EC6">
            <w:pPr>
              <w:pStyle w:val="TableText"/>
            </w:pPr>
            <w:r>
              <w:rPr>
                <w:b/>
                <w:color w:val="FFFFFF"/>
              </w:rPr>
              <w:t>ID</w:t>
            </w:r>
          </w:p>
        </w:tc>
        <w:tc>
          <w:tcPr>
            <w:tcW w:w="709" w:type="dxa"/>
            <w:shd w:val="clear" w:color="auto" w:fill="1F3864"/>
          </w:tcPr>
          <w:p w14:paraId="786C9886" w14:textId="77777777" w:rsidR="004C221C" w:rsidRDefault="00A40EC6">
            <w:pPr>
              <w:pStyle w:val="TableText"/>
            </w:pPr>
            <w:r>
              <w:rPr>
                <w:b/>
                <w:color w:val="FFFFFF"/>
              </w:rPr>
              <w:t>Req.</w:t>
            </w:r>
          </w:p>
        </w:tc>
        <w:tc>
          <w:tcPr>
            <w:tcW w:w="1419" w:type="dxa"/>
            <w:shd w:val="clear" w:color="auto" w:fill="1F3864"/>
          </w:tcPr>
          <w:p w14:paraId="79244BC1" w14:textId="77777777" w:rsidR="004C221C" w:rsidRDefault="00A40EC6">
            <w:pPr>
              <w:pStyle w:val="TableText"/>
            </w:pPr>
            <w:r>
              <w:rPr>
                <w:b/>
                <w:color w:val="FFFFFF"/>
              </w:rPr>
              <w:t>Objective</w:t>
            </w:r>
          </w:p>
        </w:tc>
        <w:tc>
          <w:tcPr>
            <w:tcW w:w="1805" w:type="dxa"/>
            <w:shd w:val="clear" w:color="auto" w:fill="1F3864"/>
          </w:tcPr>
          <w:p w14:paraId="007B2DB8" w14:textId="77777777" w:rsidR="004C221C" w:rsidRDefault="00A40EC6">
            <w:pPr>
              <w:pStyle w:val="TableText"/>
            </w:pPr>
            <w:r>
              <w:rPr>
                <w:b/>
                <w:color w:val="FFFFFF"/>
              </w:rPr>
              <w:t>Preconditions / inputs</w:t>
            </w:r>
          </w:p>
        </w:tc>
        <w:tc>
          <w:tcPr>
            <w:tcW w:w="1870" w:type="dxa"/>
            <w:shd w:val="clear" w:color="auto" w:fill="1F3864"/>
          </w:tcPr>
          <w:p w14:paraId="1095900A" w14:textId="77777777" w:rsidR="004C221C" w:rsidRDefault="00A40EC6">
            <w:pPr>
              <w:pStyle w:val="TableText"/>
            </w:pPr>
            <w:r>
              <w:rPr>
                <w:b/>
                <w:color w:val="FFFFFF"/>
              </w:rPr>
              <w:t>Expected result</w:t>
            </w:r>
          </w:p>
        </w:tc>
        <w:tc>
          <w:tcPr>
            <w:tcW w:w="516" w:type="dxa"/>
            <w:shd w:val="clear" w:color="auto" w:fill="1F3864"/>
          </w:tcPr>
          <w:p w14:paraId="54C378D8" w14:textId="77777777" w:rsidR="004C221C" w:rsidRDefault="00A40EC6">
            <w:pPr>
              <w:pStyle w:val="TableText"/>
            </w:pPr>
            <w:r>
              <w:rPr>
                <w:b/>
                <w:color w:val="FFFFFF"/>
              </w:rPr>
              <w:t>Actual</w:t>
            </w:r>
          </w:p>
        </w:tc>
        <w:tc>
          <w:tcPr>
            <w:tcW w:w="1741" w:type="dxa"/>
            <w:shd w:val="clear" w:color="auto" w:fill="1F3864"/>
          </w:tcPr>
          <w:p w14:paraId="69FFD810" w14:textId="77777777" w:rsidR="004C221C" w:rsidRDefault="00A40EC6">
            <w:pPr>
              <w:pStyle w:val="TableText"/>
            </w:pPr>
            <w:r>
              <w:rPr>
                <w:b/>
                <w:color w:val="FFFFFF"/>
              </w:rPr>
              <w:t>Automated test</w:t>
            </w:r>
          </w:p>
        </w:tc>
      </w:tr>
      <w:tr w:rsidR="004C221C" w14:paraId="6B8A4897" w14:textId="77777777">
        <w:trPr>
          <w:jc w:val="center"/>
        </w:trPr>
        <w:tc>
          <w:tcPr>
            <w:tcW w:w="580" w:type="dxa"/>
          </w:tcPr>
          <w:p w14:paraId="77E3AD84" w14:textId="77777777" w:rsidR="004C221C" w:rsidRDefault="00A40EC6">
            <w:pPr>
              <w:pStyle w:val="TableText"/>
            </w:pPr>
            <w:r>
              <w:t>TC-09</w:t>
            </w:r>
          </w:p>
        </w:tc>
        <w:tc>
          <w:tcPr>
            <w:tcW w:w="709" w:type="dxa"/>
          </w:tcPr>
          <w:p w14:paraId="7484A712" w14:textId="77777777" w:rsidR="004C221C" w:rsidRDefault="00A40EC6">
            <w:pPr>
              <w:pStyle w:val="TableText"/>
            </w:pPr>
            <w:r>
              <w:t>FR1.1, FR1.4</w:t>
            </w:r>
          </w:p>
        </w:tc>
        <w:tc>
          <w:tcPr>
            <w:tcW w:w="1419" w:type="dxa"/>
          </w:tcPr>
          <w:p w14:paraId="200A62FD" w14:textId="77777777" w:rsidR="004C221C" w:rsidRDefault="00A40EC6">
            <w:pPr>
              <w:pStyle w:val="TableText"/>
            </w:pPr>
            <w:r>
              <w:t>MCP clients see only permitted tools, with unchanged schemas</w:t>
            </w:r>
          </w:p>
        </w:tc>
        <w:tc>
          <w:tcPr>
            <w:tcW w:w="1805" w:type="dxa"/>
          </w:tcPr>
          <w:p w14:paraId="49844AB8" w14:textId="77777777" w:rsidR="004C221C" w:rsidRDefault="00A40EC6">
            <w:pPr>
              <w:pStyle w:val="TableText"/>
            </w:pPr>
            <w:r>
              <w:t>MCP client connected to the proxy; the policy makes two of the upstream tools visible</w:t>
            </w:r>
          </w:p>
        </w:tc>
        <w:tc>
          <w:tcPr>
            <w:tcW w:w="1870" w:type="dxa"/>
          </w:tcPr>
          <w:p w14:paraId="73334145" w14:textId="77777777" w:rsidR="004C221C" w:rsidRDefault="00A40EC6">
            <w:pPr>
              <w:pStyle w:val="TableText"/>
            </w:pPr>
            <w:r>
              <w:rPr>
                <w:rFonts w:ascii="Consolas" w:hAnsi="Consolas"/>
                <w:color w:val="1F2937"/>
                <w:sz w:val="17"/>
              </w:rPr>
              <w:t>tools/list</w:t>
            </w:r>
            <w:r>
              <w:t xml:space="preserve"> returns exactly those two tools; input schemas equal the upstream schemas</w:t>
            </w:r>
          </w:p>
        </w:tc>
        <w:tc>
          <w:tcPr>
            <w:tcW w:w="516" w:type="dxa"/>
          </w:tcPr>
          <w:p w14:paraId="105BD866" w14:textId="77777777" w:rsidR="004C221C" w:rsidRDefault="00A40EC6">
            <w:pPr>
              <w:pStyle w:val="TableText"/>
            </w:pPr>
            <w:r>
              <w:t>Pass</w:t>
            </w:r>
          </w:p>
        </w:tc>
        <w:tc>
          <w:tcPr>
            <w:tcW w:w="1741" w:type="dxa"/>
          </w:tcPr>
          <w:p w14:paraId="2E897CEC" w14:textId="77777777" w:rsidR="004C221C" w:rsidRDefault="00A40EC6">
            <w:pPr>
              <w:pStyle w:val="TableText"/>
            </w:pPr>
            <w:r>
              <w:rPr>
                <w:rFonts w:ascii="Consolas" w:hAnsi="Consolas"/>
                <w:color w:val="1F2937"/>
                <w:sz w:val="17"/>
              </w:rPr>
              <w:t>test_adapters_mcp_proxy.py::test_tools_are_filtered_by_policy_and_schemas_pass_through</w:t>
            </w:r>
          </w:p>
        </w:tc>
      </w:tr>
      <w:tr w:rsidR="004C221C" w14:paraId="5F83307B" w14:textId="77777777">
        <w:trPr>
          <w:jc w:val="center"/>
        </w:trPr>
        <w:tc>
          <w:tcPr>
            <w:tcW w:w="580" w:type="dxa"/>
            <w:shd w:val="clear" w:color="auto" w:fill="EEF3F8"/>
          </w:tcPr>
          <w:p w14:paraId="330FC769" w14:textId="77777777" w:rsidR="004C221C" w:rsidRDefault="00A40EC6">
            <w:pPr>
              <w:pStyle w:val="TableText"/>
            </w:pPr>
            <w:r>
              <w:t>TC-10</w:t>
            </w:r>
          </w:p>
        </w:tc>
        <w:tc>
          <w:tcPr>
            <w:tcW w:w="709" w:type="dxa"/>
            <w:shd w:val="clear" w:color="auto" w:fill="EEF3F8"/>
          </w:tcPr>
          <w:p w14:paraId="7F61D90A" w14:textId="77777777" w:rsidR="004C221C" w:rsidRDefault="00A40EC6">
            <w:pPr>
              <w:pStyle w:val="TableText"/>
            </w:pPr>
            <w:r>
              <w:t>FR1.1</w:t>
            </w:r>
          </w:p>
        </w:tc>
        <w:tc>
          <w:tcPr>
            <w:tcW w:w="1419" w:type="dxa"/>
            <w:shd w:val="clear" w:color="auto" w:fill="EEF3F8"/>
          </w:tcPr>
          <w:p w14:paraId="67D042ED" w14:textId="77777777" w:rsidR="004C221C" w:rsidRDefault="00A40EC6">
            <w:pPr>
              <w:pStyle w:val="TableText"/>
            </w:pPr>
            <w:r>
              <w:t>A denied MCP call is not executed and is explained</w:t>
            </w:r>
          </w:p>
        </w:tc>
        <w:tc>
          <w:tcPr>
            <w:tcW w:w="1805" w:type="dxa"/>
            <w:shd w:val="clear" w:color="auto" w:fill="EEF3F8"/>
          </w:tcPr>
          <w:p w14:paraId="3BA46653" w14:textId="77777777" w:rsidR="004C221C" w:rsidRDefault="00A40EC6">
            <w:pPr>
              <w:pStyle w:val="TableText"/>
            </w:pPr>
            <w:r>
              <w:t xml:space="preserve">Gateway denies </w:t>
            </w:r>
            <w:r>
              <w:rPr>
                <w:rFonts w:ascii="Consolas" w:hAnsi="Consolas"/>
                <w:color w:val="1F2937"/>
                <w:sz w:val="17"/>
              </w:rPr>
              <w:t>send_email</w:t>
            </w:r>
            <w:r>
              <w:t xml:space="preserve"> to an outside address</w:t>
            </w:r>
          </w:p>
        </w:tc>
        <w:tc>
          <w:tcPr>
            <w:tcW w:w="1870" w:type="dxa"/>
            <w:shd w:val="clear" w:color="auto" w:fill="EEF3F8"/>
          </w:tcPr>
          <w:p w14:paraId="2CF64B08" w14:textId="77777777" w:rsidR="004C221C" w:rsidRDefault="00A40EC6">
            <w:pPr>
              <w:pStyle w:val="TableText"/>
            </w:pPr>
            <w:r>
              <w:t>MCP error result; the upstream tool never runs; the text names the tool, the reason code and the data source in English and Arabic</w:t>
            </w:r>
          </w:p>
        </w:tc>
        <w:tc>
          <w:tcPr>
            <w:tcW w:w="516" w:type="dxa"/>
            <w:shd w:val="clear" w:color="auto" w:fill="EEF3F8"/>
          </w:tcPr>
          <w:p w14:paraId="7FA93351" w14:textId="77777777" w:rsidR="004C221C" w:rsidRDefault="00A40EC6">
            <w:pPr>
              <w:pStyle w:val="TableText"/>
            </w:pPr>
            <w:r>
              <w:t>Pass</w:t>
            </w:r>
          </w:p>
        </w:tc>
        <w:tc>
          <w:tcPr>
            <w:tcW w:w="1741" w:type="dxa"/>
            <w:shd w:val="clear" w:color="auto" w:fill="EEF3F8"/>
          </w:tcPr>
          <w:p w14:paraId="19229A39" w14:textId="77777777" w:rsidR="004C221C" w:rsidRDefault="00A40EC6">
            <w:pPr>
              <w:pStyle w:val="TableText"/>
            </w:pPr>
            <w:r>
              <w:rPr>
                <w:rFonts w:ascii="Consolas" w:hAnsi="Consolas"/>
                <w:color w:val="1F2937"/>
                <w:sz w:val="17"/>
              </w:rPr>
              <w:t>test_adapters_mcp_proxy.py::test_denied_call_is_not_executed_and_explained</w:t>
            </w:r>
          </w:p>
        </w:tc>
      </w:tr>
      <w:tr w:rsidR="004C221C" w14:paraId="0670C98D" w14:textId="77777777">
        <w:trPr>
          <w:jc w:val="center"/>
        </w:trPr>
        <w:tc>
          <w:tcPr>
            <w:tcW w:w="580" w:type="dxa"/>
          </w:tcPr>
          <w:p w14:paraId="46E7CC3B" w14:textId="77777777" w:rsidR="004C221C" w:rsidRDefault="00A40EC6">
            <w:pPr>
              <w:pStyle w:val="TableText"/>
            </w:pPr>
            <w:r>
              <w:t>TC-11</w:t>
            </w:r>
          </w:p>
        </w:tc>
        <w:tc>
          <w:tcPr>
            <w:tcW w:w="709" w:type="dxa"/>
          </w:tcPr>
          <w:p w14:paraId="4592BC57" w14:textId="77777777" w:rsidR="004C221C" w:rsidRDefault="00A40EC6">
            <w:pPr>
              <w:pStyle w:val="TableText"/>
            </w:pPr>
            <w:r>
              <w:t>FR1.1, NFR2</w:t>
            </w:r>
          </w:p>
        </w:tc>
        <w:tc>
          <w:tcPr>
            <w:tcW w:w="1419" w:type="dxa"/>
          </w:tcPr>
          <w:p w14:paraId="29502555" w14:textId="77777777" w:rsidR="004C221C" w:rsidRDefault="00A40EC6">
            <w:pPr>
              <w:pStyle w:val="TableText"/>
            </w:pPr>
            <w:r>
              <w:t>The stdio proxy works as a separate process</w:t>
            </w:r>
          </w:p>
        </w:tc>
        <w:tc>
          <w:tcPr>
            <w:tcW w:w="1805" w:type="dxa"/>
          </w:tcPr>
          <w:p w14:paraId="02B4EB8D" w14:textId="77777777" w:rsidR="004C221C" w:rsidRDefault="00A40EC6">
            <w:pPr>
              <w:pStyle w:val="TableText"/>
            </w:pPr>
            <w:r>
              <w:t xml:space="preserve">An MCP client launches </w:t>
            </w:r>
            <w:r>
              <w:rPr>
                <w:rFonts w:ascii="Consolas" w:hAnsi="Consolas"/>
                <w:color w:val="1F2937"/>
                <w:sz w:val="17"/>
              </w:rPr>
              <w:t>run_stdio_proxy</w:t>
            </w:r>
            <w:r>
              <w:t xml:space="preserve"> as a subprocess that forwards to a live HTTP gateway</w:t>
            </w:r>
          </w:p>
        </w:tc>
        <w:tc>
          <w:tcPr>
            <w:tcW w:w="1870" w:type="dxa"/>
          </w:tcPr>
          <w:p w14:paraId="71BD2024" w14:textId="77777777" w:rsidR="004C221C" w:rsidRDefault="00A40EC6">
            <w:pPr>
              <w:pStyle w:val="TableText"/>
            </w:pPr>
            <w:r>
              <w:t>Tool list filtered; allowed call returns sanitised content; denied call returns an error; only the allowed tool runs upstream</w:t>
            </w:r>
          </w:p>
        </w:tc>
        <w:tc>
          <w:tcPr>
            <w:tcW w:w="516" w:type="dxa"/>
          </w:tcPr>
          <w:p w14:paraId="7F86ED74" w14:textId="77777777" w:rsidR="004C221C" w:rsidRDefault="00A40EC6">
            <w:pPr>
              <w:pStyle w:val="TableText"/>
            </w:pPr>
            <w:r>
              <w:t>Pass</w:t>
            </w:r>
          </w:p>
        </w:tc>
        <w:tc>
          <w:tcPr>
            <w:tcW w:w="1741" w:type="dxa"/>
          </w:tcPr>
          <w:p w14:paraId="76506CF4" w14:textId="77777777" w:rsidR="004C221C" w:rsidRDefault="00A40EC6">
            <w:pPr>
              <w:pStyle w:val="TableText"/>
            </w:pPr>
            <w:r>
              <w:rPr>
                <w:rFonts w:ascii="Consolas" w:hAnsi="Consolas"/>
                <w:color w:val="1F2937"/>
                <w:sz w:val="17"/>
              </w:rPr>
              <w:t>test_adapters_mcp_proxy.py::test_run_stdio_proxy_end_to_end_subprocess</w:t>
            </w:r>
          </w:p>
        </w:tc>
      </w:tr>
      <w:tr w:rsidR="004C221C" w14:paraId="10486FFB" w14:textId="77777777">
        <w:trPr>
          <w:jc w:val="center"/>
        </w:trPr>
        <w:tc>
          <w:tcPr>
            <w:tcW w:w="580" w:type="dxa"/>
            <w:shd w:val="clear" w:color="auto" w:fill="EEF3F8"/>
          </w:tcPr>
          <w:p w14:paraId="2FF0D1E8" w14:textId="77777777" w:rsidR="004C221C" w:rsidRDefault="00A40EC6">
            <w:pPr>
              <w:pStyle w:val="TableText"/>
            </w:pPr>
            <w:r>
              <w:t>TC-12</w:t>
            </w:r>
          </w:p>
        </w:tc>
        <w:tc>
          <w:tcPr>
            <w:tcW w:w="709" w:type="dxa"/>
            <w:shd w:val="clear" w:color="auto" w:fill="EEF3F8"/>
          </w:tcPr>
          <w:p w14:paraId="44B18726" w14:textId="77777777" w:rsidR="004C221C" w:rsidRDefault="00A40EC6">
            <w:pPr>
              <w:pStyle w:val="TableText"/>
            </w:pPr>
            <w:r>
              <w:t>FR1.2</w:t>
            </w:r>
          </w:p>
        </w:tc>
        <w:tc>
          <w:tcPr>
            <w:tcW w:w="1419" w:type="dxa"/>
            <w:shd w:val="clear" w:color="auto" w:fill="EEF3F8"/>
          </w:tcPr>
          <w:p w14:paraId="699A9CC9" w14:textId="77777777" w:rsidR="004C221C" w:rsidRDefault="00A40EC6">
            <w:pPr>
              <w:pStyle w:val="TableText"/>
            </w:pPr>
            <w:r>
              <w:t>Denied tool calls are removed from the model's reply</w:t>
            </w:r>
          </w:p>
        </w:tc>
        <w:tc>
          <w:tcPr>
            <w:tcW w:w="1805" w:type="dxa"/>
            <w:shd w:val="clear" w:color="auto" w:fill="EEF3F8"/>
          </w:tcPr>
          <w:p w14:paraId="6B7DBF02" w14:textId="77777777" w:rsidR="004C221C" w:rsidRDefault="00A40EC6">
            <w:pPr>
              <w:pStyle w:val="TableText"/>
            </w:pPr>
            <w:r>
              <w:t xml:space="preserve">The upstream model returns a </w:t>
            </w:r>
            <w:r>
              <w:rPr>
                <w:rFonts w:ascii="Consolas" w:hAnsi="Consolas"/>
                <w:color w:val="1F2937"/>
                <w:sz w:val="17"/>
              </w:rPr>
              <w:t>send_email</w:t>
            </w:r>
            <w:r>
              <w:t xml:space="preserve"> tool call that the gateway denies</w:t>
            </w:r>
          </w:p>
        </w:tc>
        <w:tc>
          <w:tcPr>
            <w:tcW w:w="1870" w:type="dxa"/>
            <w:shd w:val="clear" w:color="auto" w:fill="EEF3F8"/>
          </w:tcPr>
          <w:p w14:paraId="52159075" w14:textId="77777777" w:rsidR="004C221C" w:rsidRDefault="00A40EC6">
            <w:pPr>
              <w:pStyle w:val="TableText"/>
            </w:pPr>
            <w:r>
              <w:rPr>
                <w:rFonts w:ascii="Consolas" w:hAnsi="Consolas"/>
                <w:color w:val="1F2937"/>
                <w:sz w:val="17"/>
              </w:rPr>
              <w:t>tool_calls</w:t>
            </w:r>
            <w:r>
              <w:t xml:space="preserve"> removed; </w:t>
            </w:r>
            <w:r>
              <w:rPr>
                <w:rFonts w:ascii="Consolas" w:hAnsi="Consolas"/>
                <w:color w:val="1F2937"/>
                <w:sz w:val="17"/>
              </w:rPr>
              <w:t>finish_reason</w:t>
            </w:r>
            <w:r>
              <w:t xml:space="preserve"> becomes </w:t>
            </w:r>
            <w:r>
              <w:rPr>
                <w:rFonts w:ascii="Consolas" w:hAnsi="Consolas"/>
                <w:color w:val="1F2937"/>
                <w:sz w:val="17"/>
              </w:rPr>
              <w:t>stop</w:t>
            </w:r>
            <w:r>
              <w:t>; appended assistant text explains the block in English and Arabic</w:t>
            </w:r>
          </w:p>
        </w:tc>
        <w:tc>
          <w:tcPr>
            <w:tcW w:w="516" w:type="dxa"/>
            <w:shd w:val="clear" w:color="auto" w:fill="EEF3F8"/>
          </w:tcPr>
          <w:p w14:paraId="2053C587" w14:textId="77777777" w:rsidR="004C221C" w:rsidRDefault="00A40EC6">
            <w:pPr>
              <w:pStyle w:val="TableText"/>
            </w:pPr>
            <w:r>
              <w:t>Pass</w:t>
            </w:r>
          </w:p>
        </w:tc>
        <w:tc>
          <w:tcPr>
            <w:tcW w:w="1741" w:type="dxa"/>
            <w:shd w:val="clear" w:color="auto" w:fill="EEF3F8"/>
          </w:tcPr>
          <w:p w14:paraId="48CD8A88" w14:textId="77777777" w:rsidR="004C221C" w:rsidRDefault="00A40EC6">
            <w:pPr>
              <w:pStyle w:val="TableText"/>
            </w:pPr>
            <w:r>
              <w:rPr>
                <w:rFonts w:ascii="Consolas" w:hAnsi="Consolas"/>
                <w:color w:val="1F2937"/>
                <w:sz w:val="17"/>
              </w:rPr>
              <w:t>test_adapters_openai_proxy.py::test_denied_tool_call_is_removed_and_explained</w:t>
            </w:r>
          </w:p>
        </w:tc>
      </w:tr>
      <w:tr w:rsidR="004C221C" w14:paraId="10D9FA81" w14:textId="77777777">
        <w:trPr>
          <w:jc w:val="center"/>
        </w:trPr>
        <w:tc>
          <w:tcPr>
            <w:tcW w:w="580" w:type="dxa"/>
          </w:tcPr>
          <w:p w14:paraId="45FCAB3A" w14:textId="77777777" w:rsidR="004C221C" w:rsidRDefault="00A40EC6">
            <w:pPr>
              <w:pStyle w:val="TableText"/>
            </w:pPr>
            <w:r>
              <w:t>TC-13</w:t>
            </w:r>
          </w:p>
        </w:tc>
        <w:tc>
          <w:tcPr>
            <w:tcW w:w="709" w:type="dxa"/>
          </w:tcPr>
          <w:p w14:paraId="0941AF02" w14:textId="77777777" w:rsidR="004C221C" w:rsidRDefault="00A40EC6">
            <w:pPr>
              <w:pStyle w:val="TableText"/>
            </w:pPr>
            <w:r>
              <w:t>FR1.2</w:t>
            </w:r>
          </w:p>
        </w:tc>
        <w:tc>
          <w:tcPr>
            <w:tcW w:w="1419" w:type="dxa"/>
          </w:tcPr>
          <w:p w14:paraId="37E39886" w14:textId="77777777" w:rsidR="004C221C" w:rsidRDefault="00A40EC6">
            <w:pPr>
              <w:pStyle w:val="TableText"/>
            </w:pPr>
            <w:r>
              <w:t>Tool messages are inspected before they reach the model</w:t>
            </w:r>
          </w:p>
        </w:tc>
        <w:tc>
          <w:tcPr>
            <w:tcW w:w="1805" w:type="dxa"/>
          </w:tcPr>
          <w:p w14:paraId="315F1A62" w14:textId="77777777" w:rsidR="004C221C" w:rsidRDefault="00A40EC6">
            <w:pPr>
              <w:pStyle w:val="TableText"/>
            </w:pPr>
            <w:r>
              <w:t xml:space="preserve">Conversation whose </w:t>
            </w:r>
            <w:r>
              <w:rPr>
                <w:rFonts w:ascii="Consolas" w:hAnsi="Consolas"/>
                <w:color w:val="1F2937"/>
                <w:sz w:val="17"/>
              </w:rPr>
              <w:t>tool</w:t>
            </w:r>
            <w:r>
              <w:t xml:space="preserve"> message carries flagged content</w:t>
            </w:r>
          </w:p>
        </w:tc>
        <w:tc>
          <w:tcPr>
            <w:tcW w:w="1870" w:type="dxa"/>
          </w:tcPr>
          <w:p w14:paraId="2883E2F1" w14:textId="77777777" w:rsidR="004C221C" w:rsidRDefault="00A40EC6">
            <w:pPr>
              <w:pStyle w:val="TableText"/>
            </w:pPr>
            <w:r>
              <w:t xml:space="preserve">Forwarded message contains the sanitise marker instead of the flagged text; tool name resolved from the preceding </w:t>
            </w:r>
            <w:r>
              <w:rPr>
                <w:rFonts w:ascii="Consolas" w:hAnsi="Consolas"/>
                <w:color w:val="1F2937"/>
                <w:sz w:val="17"/>
              </w:rPr>
              <w:t>tool_calls</w:t>
            </w:r>
          </w:p>
        </w:tc>
        <w:tc>
          <w:tcPr>
            <w:tcW w:w="516" w:type="dxa"/>
          </w:tcPr>
          <w:p w14:paraId="66A5FA03" w14:textId="77777777" w:rsidR="004C221C" w:rsidRDefault="00A40EC6">
            <w:pPr>
              <w:pStyle w:val="TableText"/>
            </w:pPr>
            <w:r>
              <w:t>Pass</w:t>
            </w:r>
          </w:p>
        </w:tc>
        <w:tc>
          <w:tcPr>
            <w:tcW w:w="1741" w:type="dxa"/>
          </w:tcPr>
          <w:p w14:paraId="0875235A" w14:textId="77777777" w:rsidR="004C221C" w:rsidRDefault="00A40EC6">
            <w:pPr>
              <w:pStyle w:val="TableText"/>
            </w:pPr>
            <w:r>
              <w:rPr>
                <w:rFonts w:ascii="Consolas" w:hAnsi="Consolas"/>
                <w:color w:val="1F2937"/>
                <w:sz w:val="17"/>
              </w:rPr>
              <w:t>test_adapters_openai_proxy.py::test_tool_messages_are_inspected_before_forwarding</w:t>
            </w:r>
          </w:p>
        </w:tc>
      </w:tr>
      <w:tr w:rsidR="004C221C" w14:paraId="220DDEF0" w14:textId="77777777">
        <w:trPr>
          <w:jc w:val="center"/>
        </w:trPr>
        <w:tc>
          <w:tcPr>
            <w:tcW w:w="580" w:type="dxa"/>
            <w:shd w:val="clear" w:color="auto" w:fill="EEF3F8"/>
          </w:tcPr>
          <w:p w14:paraId="156BF34B" w14:textId="77777777" w:rsidR="004C221C" w:rsidRDefault="00A40EC6">
            <w:pPr>
              <w:pStyle w:val="TableText"/>
            </w:pPr>
            <w:r>
              <w:t>TC-14</w:t>
            </w:r>
          </w:p>
        </w:tc>
        <w:tc>
          <w:tcPr>
            <w:tcW w:w="709" w:type="dxa"/>
            <w:shd w:val="clear" w:color="auto" w:fill="EEF3F8"/>
          </w:tcPr>
          <w:p w14:paraId="69614236" w14:textId="77777777" w:rsidR="004C221C" w:rsidRDefault="00A40EC6">
            <w:pPr>
              <w:pStyle w:val="TableText"/>
            </w:pPr>
            <w:r>
              <w:t>FR1.3</w:t>
            </w:r>
          </w:p>
        </w:tc>
        <w:tc>
          <w:tcPr>
            <w:tcW w:w="1419" w:type="dxa"/>
            <w:shd w:val="clear" w:color="auto" w:fill="EEF3F8"/>
          </w:tcPr>
          <w:p w14:paraId="5335F3C6" w14:textId="77777777" w:rsidR="004C221C" w:rsidRDefault="00A40EC6">
            <w:pPr>
              <w:pStyle w:val="TableText"/>
            </w:pPr>
            <w:r>
              <w:t>The SDK decorator blocks denied calls</w:t>
            </w:r>
          </w:p>
        </w:tc>
        <w:tc>
          <w:tcPr>
            <w:tcW w:w="1805" w:type="dxa"/>
            <w:shd w:val="clear" w:color="auto" w:fill="EEF3F8"/>
          </w:tcPr>
          <w:p w14:paraId="57D5CAD2" w14:textId="77777777" w:rsidR="004C221C" w:rsidRDefault="00A40EC6">
            <w:pPr>
              <w:pStyle w:val="TableText"/>
            </w:pPr>
            <w:r>
              <w:t xml:space="preserve">Function decorated with </w:t>
            </w:r>
            <w:r>
              <w:rPr>
                <w:rFonts w:ascii="Consolas" w:hAnsi="Consolas"/>
                <w:color w:val="1F2937"/>
                <w:sz w:val="17"/>
              </w:rPr>
              <w:t>client.guard</w:t>
            </w:r>
            <w:r>
              <w:t>; the gateway denies the call</w:t>
            </w:r>
          </w:p>
        </w:tc>
        <w:tc>
          <w:tcPr>
            <w:tcW w:w="1870" w:type="dxa"/>
            <w:shd w:val="clear" w:color="auto" w:fill="EEF3F8"/>
          </w:tcPr>
          <w:p w14:paraId="3FD2B69A" w14:textId="77777777" w:rsidR="004C221C" w:rsidRDefault="00A40EC6">
            <w:pPr>
              <w:pStyle w:val="TableText"/>
            </w:pPr>
            <w:r>
              <w:rPr>
                <w:rFonts w:ascii="Consolas" w:hAnsi="Consolas"/>
                <w:color w:val="1F2937"/>
                <w:sz w:val="17"/>
              </w:rPr>
              <w:t>MirsadBlocked</w:t>
            </w:r>
            <w:r>
              <w:t xml:space="preserve"> raised at stage </w:t>
            </w:r>
            <w:r>
              <w:rPr>
                <w:rFonts w:ascii="Consolas" w:hAnsi="Consolas"/>
                <w:color w:val="1F2937"/>
                <w:sz w:val="17"/>
              </w:rPr>
              <w:t>call</w:t>
            </w:r>
            <w:r>
              <w:t>; the function body does not run</w:t>
            </w:r>
          </w:p>
        </w:tc>
        <w:tc>
          <w:tcPr>
            <w:tcW w:w="516" w:type="dxa"/>
            <w:shd w:val="clear" w:color="auto" w:fill="EEF3F8"/>
          </w:tcPr>
          <w:p w14:paraId="11B40365" w14:textId="77777777" w:rsidR="004C221C" w:rsidRDefault="00A40EC6">
            <w:pPr>
              <w:pStyle w:val="TableText"/>
            </w:pPr>
            <w:r>
              <w:t>Pass</w:t>
            </w:r>
          </w:p>
        </w:tc>
        <w:tc>
          <w:tcPr>
            <w:tcW w:w="1741" w:type="dxa"/>
            <w:shd w:val="clear" w:color="auto" w:fill="EEF3F8"/>
          </w:tcPr>
          <w:p w14:paraId="41F2FE2D" w14:textId="77777777" w:rsidR="004C221C" w:rsidRDefault="00A40EC6">
            <w:pPr>
              <w:pStyle w:val="TableText"/>
            </w:pPr>
            <w:r>
              <w:rPr>
                <w:rFonts w:ascii="Consolas" w:hAnsi="Consolas"/>
                <w:color w:val="1F2937"/>
                <w:sz w:val="17"/>
              </w:rPr>
              <w:t>test_adapters_sdk.py::test_guard_denied_call_does_not_run</w:t>
            </w:r>
          </w:p>
        </w:tc>
      </w:tr>
      <w:tr w:rsidR="004C221C" w14:paraId="0E8CFA98" w14:textId="77777777">
        <w:trPr>
          <w:jc w:val="center"/>
        </w:trPr>
        <w:tc>
          <w:tcPr>
            <w:tcW w:w="580" w:type="dxa"/>
          </w:tcPr>
          <w:p w14:paraId="092E67D2" w14:textId="77777777" w:rsidR="004C221C" w:rsidRDefault="00A40EC6">
            <w:pPr>
              <w:pStyle w:val="TableText"/>
            </w:pPr>
            <w:r>
              <w:t>TC-15</w:t>
            </w:r>
          </w:p>
        </w:tc>
        <w:tc>
          <w:tcPr>
            <w:tcW w:w="709" w:type="dxa"/>
          </w:tcPr>
          <w:p w14:paraId="54519378" w14:textId="77777777" w:rsidR="004C221C" w:rsidRDefault="00A40EC6">
            <w:pPr>
              <w:pStyle w:val="TableText"/>
            </w:pPr>
            <w:r>
              <w:t>FR1.3, NFR6</w:t>
            </w:r>
          </w:p>
        </w:tc>
        <w:tc>
          <w:tcPr>
            <w:tcW w:w="1419" w:type="dxa"/>
          </w:tcPr>
          <w:p w14:paraId="58933490" w14:textId="77777777" w:rsidR="004C221C" w:rsidRDefault="00A40EC6">
            <w:pPr>
              <w:pStyle w:val="TableText"/>
            </w:pPr>
            <w:r>
              <w:t>The SDK fails closed</w:t>
            </w:r>
          </w:p>
        </w:tc>
        <w:tc>
          <w:tcPr>
            <w:tcW w:w="1805" w:type="dxa"/>
          </w:tcPr>
          <w:p w14:paraId="22546D94" w14:textId="77777777" w:rsidR="004C221C" w:rsidRDefault="00A40EC6">
            <w:pPr>
              <w:pStyle w:val="TableText"/>
            </w:pPr>
            <w:r>
              <w:t xml:space="preserve">Gateway unreachable (connection refused); guarded </w:t>
            </w:r>
            <w:r>
              <w:rPr>
                <w:rFonts w:ascii="Consolas" w:hAnsi="Consolas"/>
                <w:color w:val="1F2937"/>
                <w:sz w:val="17"/>
              </w:rPr>
              <w:t>delete_customer</w:t>
            </w:r>
          </w:p>
        </w:tc>
        <w:tc>
          <w:tcPr>
            <w:tcW w:w="1870" w:type="dxa"/>
          </w:tcPr>
          <w:p w14:paraId="1BFC8482" w14:textId="77777777" w:rsidR="004C221C" w:rsidRDefault="00A40EC6">
            <w:pPr>
              <w:pStyle w:val="TableText"/>
            </w:pPr>
            <w:r>
              <w:rPr>
                <w:rFonts w:ascii="Consolas" w:hAnsi="Consolas"/>
                <w:color w:val="1F2937"/>
                <w:sz w:val="17"/>
              </w:rPr>
              <w:t>MirsadError</w:t>
            </w:r>
            <w:r>
              <w:t xml:space="preserve"> raised; the guarded function does not run</w:t>
            </w:r>
          </w:p>
        </w:tc>
        <w:tc>
          <w:tcPr>
            <w:tcW w:w="516" w:type="dxa"/>
          </w:tcPr>
          <w:p w14:paraId="41743C7A" w14:textId="77777777" w:rsidR="004C221C" w:rsidRDefault="00A40EC6">
            <w:pPr>
              <w:pStyle w:val="TableText"/>
            </w:pPr>
            <w:r>
              <w:t>Pass</w:t>
            </w:r>
          </w:p>
        </w:tc>
        <w:tc>
          <w:tcPr>
            <w:tcW w:w="1741" w:type="dxa"/>
          </w:tcPr>
          <w:p w14:paraId="2340F894" w14:textId="77777777" w:rsidR="004C221C" w:rsidRDefault="00A40EC6">
            <w:pPr>
              <w:pStyle w:val="TableText"/>
            </w:pPr>
            <w:r>
              <w:rPr>
                <w:rFonts w:ascii="Consolas" w:hAnsi="Consolas"/>
                <w:color w:val="1F2937"/>
                <w:sz w:val="17"/>
              </w:rPr>
              <w:t>test_adapters_sdk.py::test_guard_fails_closed_when_gateway_unreachable</w:t>
            </w:r>
          </w:p>
        </w:tc>
      </w:tr>
      <w:tr w:rsidR="004C221C" w14:paraId="6615FCC7" w14:textId="77777777">
        <w:trPr>
          <w:jc w:val="center"/>
        </w:trPr>
        <w:tc>
          <w:tcPr>
            <w:tcW w:w="580" w:type="dxa"/>
            <w:shd w:val="clear" w:color="auto" w:fill="EEF3F8"/>
          </w:tcPr>
          <w:p w14:paraId="51764EDE" w14:textId="77777777" w:rsidR="004C221C" w:rsidRDefault="00A40EC6">
            <w:pPr>
              <w:pStyle w:val="TableText"/>
            </w:pPr>
            <w:r>
              <w:t>TC-16</w:t>
            </w:r>
          </w:p>
        </w:tc>
        <w:tc>
          <w:tcPr>
            <w:tcW w:w="709" w:type="dxa"/>
            <w:shd w:val="clear" w:color="auto" w:fill="EEF3F8"/>
          </w:tcPr>
          <w:p w14:paraId="42BC7696" w14:textId="77777777" w:rsidR="004C221C" w:rsidRDefault="00A40EC6">
            <w:pPr>
              <w:pStyle w:val="TableText"/>
            </w:pPr>
            <w:r>
              <w:t>FR2.1</w:t>
            </w:r>
          </w:p>
        </w:tc>
        <w:tc>
          <w:tcPr>
            <w:tcW w:w="1419" w:type="dxa"/>
            <w:shd w:val="clear" w:color="auto" w:fill="EEF3F8"/>
          </w:tcPr>
          <w:p w14:paraId="531E2D76" w14:textId="77777777" w:rsidR="004C221C" w:rsidRDefault="00A40EC6">
            <w:pPr>
              <w:pStyle w:val="TableText"/>
            </w:pPr>
            <w:r>
              <w:t>Monitor mode records but does not enforce</w:t>
            </w:r>
          </w:p>
        </w:tc>
        <w:tc>
          <w:tcPr>
            <w:tcW w:w="1805" w:type="dxa"/>
            <w:shd w:val="clear" w:color="auto" w:fill="EEF3F8"/>
          </w:tcPr>
          <w:p w14:paraId="47C2E0F5" w14:textId="77777777" w:rsidR="004C221C" w:rsidRDefault="00A40EC6">
            <w:pPr>
              <w:pStyle w:val="TableText"/>
            </w:pPr>
            <w:r>
              <w:t xml:space="preserve">Policy in </w:t>
            </w:r>
            <w:r>
              <w:rPr>
                <w:rFonts w:ascii="Consolas" w:hAnsi="Consolas"/>
                <w:color w:val="1F2937"/>
                <w:sz w:val="17"/>
              </w:rPr>
              <w:t>mode: monitor</w:t>
            </w:r>
            <w:r>
              <w:t>; a call to a disallowed tool, then to a tool that always needs approval</w:t>
            </w:r>
          </w:p>
        </w:tc>
        <w:tc>
          <w:tcPr>
            <w:tcW w:w="1870" w:type="dxa"/>
            <w:shd w:val="clear" w:color="auto" w:fill="EEF3F8"/>
          </w:tcPr>
          <w:p w14:paraId="1A3CEFB9" w14:textId="77777777" w:rsidR="004C221C" w:rsidRDefault="00A40EC6">
            <w:pPr>
              <w:pStyle w:val="TableText"/>
            </w:pPr>
            <w:r>
              <w:t xml:space="preserve">Both calls return ALLOW; the audit event stores the would-be action </w:t>
            </w:r>
            <w:r>
              <w:rPr>
                <w:rFonts w:ascii="Consolas" w:hAnsi="Consolas"/>
                <w:color w:val="1F2937"/>
                <w:sz w:val="17"/>
              </w:rPr>
              <w:t>deny</w:t>
            </w:r>
            <w:r>
              <w:t xml:space="preserve"> with </w:t>
            </w:r>
            <w:r>
              <w:rPr>
                <w:rFonts w:ascii="Consolas" w:hAnsi="Consolas"/>
                <w:color w:val="1F2937"/>
                <w:sz w:val="17"/>
              </w:rPr>
              <w:t>enforced: false</w:t>
            </w:r>
            <w:r>
              <w:t>; no approval is requested</w:t>
            </w:r>
          </w:p>
        </w:tc>
        <w:tc>
          <w:tcPr>
            <w:tcW w:w="516" w:type="dxa"/>
            <w:shd w:val="clear" w:color="auto" w:fill="EEF3F8"/>
          </w:tcPr>
          <w:p w14:paraId="2EC54215" w14:textId="77777777" w:rsidR="004C221C" w:rsidRDefault="00A40EC6">
            <w:pPr>
              <w:pStyle w:val="TableText"/>
            </w:pPr>
            <w:r>
              <w:t>Pass</w:t>
            </w:r>
          </w:p>
        </w:tc>
        <w:tc>
          <w:tcPr>
            <w:tcW w:w="1741" w:type="dxa"/>
            <w:shd w:val="clear" w:color="auto" w:fill="EEF3F8"/>
          </w:tcPr>
          <w:p w14:paraId="6084EA1B" w14:textId="77777777" w:rsidR="004C221C" w:rsidRDefault="00A40EC6">
            <w:pPr>
              <w:pStyle w:val="TableText"/>
            </w:pPr>
            <w:r>
              <w:rPr>
                <w:rFonts w:ascii="Consolas" w:hAnsi="Consolas"/>
                <w:color w:val="1F2937"/>
                <w:sz w:val="17"/>
              </w:rPr>
              <w:t>test_gateway.py::test_monitor_mode_allows_but_audits_would_be_decision</w:t>
            </w:r>
          </w:p>
        </w:tc>
      </w:tr>
      <w:tr w:rsidR="004C221C" w14:paraId="4CFD539B" w14:textId="77777777">
        <w:trPr>
          <w:jc w:val="center"/>
        </w:trPr>
        <w:tc>
          <w:tcPr>
            <w:tcW w:w="580" w:type="dxa"/>
          </w:tcPr>
          <w:p w14:paraId="748F3881" w14:textId="77777777" w:rsidR="004C221C" w:rsidRDefault="00A40EC6">
            <w:pPr>
              <w:pStyle w:val="TableText"/>
            </w:pPr>
            <w:r>
              <w:t>TC-17</w:t>
            </w:r>
          </w:p>
        </w:tc>
        <w:tc>
          <w:tcPr>
            <w:tcW w:w="709" w:type="dxa"/>
          </w:tcPr>
          <w:p w14:paraId="3577A161" w14:textId="77777777" w:rsidR="004C221C" w:rsidRDefault="00A40EC6">
            <w:pPr>
              <w:pStyle w:val="TableText"/>
            </w:pPr>
            <w:r>
              <w:t>NFR6</w:t>
            </w:r>
          </w:p>
        </w:tc>
        <w:tc>
          <w:tcPr>
            <w:tcW w:w="1419" w:type="dxa"/>
          </w:tcPr>
          <w:p w14:paraId="4976CB19" w14:textId="77777777" w:rsidR="004C221C" w:rsidRDefault="00A40EC6">
            <w:pPr>
              <w:pStyle w:val="TableText"/>
            </w:pPr>
            <w:r>
              <w:t>Tool failures neither crash the gateway nor leak internals</w:t>
            </w:r>
          </w:p>
        </w:tc>
        <w:tc>
          <w:tcPr>
            <w:tcW w:w="1805" w:type="dxa"/>
          </w:tcPr>
          <w:p w14:paraId="6D5A5525" w14:textId="77777777" w:rsidR="004C221C" w:rsidRDefault="00A40EC6">
            <w:pPr>
              <w:pStyle w:val="TableText"/>
            </w:pPr>
            <w:r>
              <w:t>Executor raises an exception whose message contains an internal file path</w:t>
            </w:r>
          </w:p>
        </w:tc>
        <w:tc>
          <w:tcPr>
            <w:tcW w:w="1870" w:type="dxa"/>
          </w:tcPr>
          <w:p w14:paraId="3D816F31" w14:textId="77777777" w:rsidR="004C221C" w:rsidRDefault="00A40EC6">
            <w:pPr>
              <w:pStyle w:val="TableText"/>
            </w:pPr>
            <w:r>
              <w:t xml:space="preserve">Generic error returned to the agent without the path; </w:t>
            </w:r>
            <w:r>
              <w:rPr>
                <w:rFonts w:ascii="Consolas" w:hAnsi="Consolas"/>
                <w:color w:val="1F2937"/>
                <w:sz w:val="17"/>
              </w:rPr>
              <w:t>tool_call.error</w:t>
            </w:r>
            <w:r>
              <w:t xml:space="preserve"> audit event stored</w:t>
            </w:r>
          </w:p>
        </w:tc>
        <w:tc>
          <w:tcPr>
            <w:tcW w:w="516" w:type="dxa"/>
          </w:tcPr>
          <w:p w14:paraId="2993834B" w14:textId="77777777" w:rsidR="004C221C" w:rsidRDefault="00A40EC6">
            <w:pPr>
              <w:pStyle w:val="TableText"/>
            </w:pPr>
            <w:r>
              <w:t>Pass</w:t>
            </w:r>
          </w:p>
        </w:tc>
        <w:tc>
          <w:tcPr>
            <w:tcW w:w="1741" w:type="dxa"/>
          </w:tcPr>
          <w:p w14:paraId="1B209B95" w14:textId="77777777" w:rsidR="004C221C" w:rsidRDefault="00A40EC6">
            <w:pPr>
              <w:pStyle w:val="TableText"/>
            </w:pPr>
            <w:r>
              <w:rPr>
                <w:rFonts w:ascii="Consolas" w:hAnsi="Consolas"/>
                <w:color w:val="1F2937"/>
                <w:sz w:val="17"/>
              </w:rPr>
              <w:t>test_gateway.py::test_execute_executor_exception_returns_safe_error_and_is_audited</w:t>
            </w:r>
          </w:p>
        </w:tc>
      </w:tr>
    </w:tbl>
    <w:p w14:paraId="2D7D4F28" w14:textId="77777777" w:rsidR="004C221C" w:rsidRDefault="004C221C">
      <w:pPr>
        <w:spacing w:after="80"/>
      </w:pPr>
    </w:p>
    <w:p w14:paraId="3B526FF2" w14:textId="77777777" w:rsidR="004C221C" w:rsidRDefault="00A40EC6">
      <w:pPr>
        <w:pStyle w:val="Heading3"/>
      </w:pPr>
      <w:bookmarkStart w:id="190" w:name="_Toc242883699"/>
      <w:r>
        <w:t>B.3.3 Taint tracking</w:t>
      </w:r>
      <w:bookmarkEnd w:id="190"/>
    </w:p>
    <w:p w14:paraId="649D7C84" w14:textId="77777777" w:rsidR="004C221C" w:rsidRDefault="00A40EC6">
      <w:pPr>
        <w:pStyle w:val="TableCaption"/>
        <w:keepNext/>
      </w:pPr>
      <w:bookmarkStart w:id="191" w:name="_Toc242883878"/>
      <w:r>
        <w:t>Table B.6: Test cases TC-18 to TC-23, taint tracking</w:t>
      </w:r>
      <w:bookmarkEnd w:id="19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31"/>
        <w:gridCol w:w="437"/>
        <w:gridCol w:w="630"/>
        <w:gridCol w:w="875"/>
        <w:gridCol w:w="1569"/>
        <w:gridCol w:w="447"/>
        <w:gridCol w:w="4531"/>
      </w:tblGrid>
      <w:tr w:rsidR="004C221C" w14:paraId="0F437411" w14:textId="77777777">
        <w:trPr>
          <w:tblHeader/>
          <w:jc w:val="center"/>
        </w:trPr>
        <w:tc>
          <w:tcPr>
            <w:tcW w:w="580" w:type="dxa"/>
            <w:shd w:val="clear" w:color="auto" w:fill="1F3864"/>
          </w:tcPr>
          <w:p w14:paraId="08BEB97C" w14:textId="77777777" w:rsidR="004C221C" w:rsidRDefault="00A40EC6">
            <w:pPr>
              <w:pStyle w:val="TableText"/>
            </w:pPr>
            <w:r>
              <w:rPr>
                <w:b/>
                <w:color w:val="FFFFFF"/>
              </w:rPr>
              <w:t>ID</w:t>
            </w:r>
          </w:p>
        </w:tc>
        <w:tc>
          <w:tcPr>
            <w:tcW w:w="709" w:type="dxa"/>
            <w:shd w:val="clear" w:color="auto" w:fill="1F3864"/>
          </w:tcPr>
          <w:p w14:paraId="17DE823F" w14:textId="77777777" w:rsidR="004C221C" w:rsidRDefault="00A40EC6">
            <w:pPr>
              <w:pStyle w:val="TableText"/>
            </w:pPr>
            <w:r>
              <w:rPr>
                <w:b/>
                <w:color w:val="FFFFFF"/>
              </w:rPr>
              <w:t>Req.</w:t>
            </w:r>
          </w:p>
        </w:tc>
        <w:tc>
          <w:tcPr>
            <w:tcW w:w="1419" w:type="dxa"/>
            <w:shd w:val="clear" w:color="auto" w:fill="1F3864"/>
          </w:tcPr>
          <w:p w14:paraId="4E376734" w14:textId="77777777" w:rsidR="004C221C" w:rsidRDefault="00A40EC6">
            <w:pPr>
              <w:pStyle w:val="TableText"/>
            </w:pPr>
            <w:r>
              <w:rPr>
                <w:b/>
                <w:color w:val="FFFFFF"/>
              </w:rPr>
              <w:t>Objective</w:t>
            </w:r>
          </w:p>
        </w:tc>
        <w:tc>
          <w:tcPr>
            <w:tcW w:w="1805" w:type="dxa"/>
            <w:shd w:val="clear" w:color="auto" w:fill="1F3864"/>
          </w:tcPr>
          <w:p w14:paraId="3E7F1832" w14:textId="77777777" w:rsidR="004C221C" w:rsidRDefault="00A40EC6">
            <w:pPr>
              <w:pStyle w:val="TableText"/>
            </w:pPr>
            <w:r>
              <w:rPr>
                <w:b/>
                <w:color w:val="FFFFFF"/>
              </w:rPr>
              <w:t>Preconditions / inputs</w:t>
            </w:r>
          </w:p>
        </w:tc>
        <w:tc>
          <w:tcPr>
            <w:tcW w:w="1870" w:type="dxa"/>
            <w:shd w:val="clear" w:color="auto" w:fill="1F3864"/>
          </w:tcPr>
          <w:p w14:paraId="2CD01BFE" w14:textId="77777777" w:rsidR="004C221C" w:rsidRDefault="00A40EC6">
            <w:pPr>
              <w:pStyle w:val="TableText"/>
            </w:pPr>
            <w:r>
              <w:rPr>
                <w:b/>
                <w:color w:val="FFFFFF"/>
              </w:rPr>
              <w:t>Expected result</w:t>
            </w:r>
          </w:p>
        </w:tc>
        <w:tc>
          <w:tcPr>
            <w:tcW w:w="516" w:type="dxa"/>
            <w:shd w:val="clear" w:color="auto" w:fill="1F3864"/>
          </w:tcPr>
          <w:p w14:paraId="46CEB358" w14:textId="77777777" w:rsidR="004C221C" w:rsidRDefault="00A40EC6">
            <w:pPr>
              <w:pStyle w:val="TableText"/>
            </w:pPr>
            <w:r>
              <w:rPr>
                <w:b/>
                <w:color w:val="FFFFFF"/>
              </w:rPr>
              <w:t>Actual</w:t>
            </w:r>
          </w:p>
        </w:tc>
        <w:tc>
          <w:tcPr>
            <w:tcW w:w="1741" w:type="dxa"/>
            <w:shd w:val="clear" w:color="auto" w:fill="1F3864"/>
          </w:tcPr>
          <w:p w14:paraId="02C3092B" w14:textId="77777777" w:rsidR="004C221C" w:rsidRDefault="00A40EC6">
            <w:pPr>
              <w:pStyle w:val="TableText"/>
            </w:pPr>
            <w:r>
              <w:rPr>
                <w:b/>
                <w:color w:val="FFFFFF"/>
              </w:rPr>
              <w:t>Automated test</w:t>
            </w:r>
          </w:p>
        </w:tc>
      </w:tr>
      <w:tr w:rsidR="004C221C" w14:paraId="14CC68AE" w14:textId="77777777">
        <w:trPr>
          <w:jc w:val="center"/>
        </w:trPr>
        <w:tc>
          <w:tcPr>
            <w:tcW w:w="580" w:type="dxa"/>
          </w:tcPr>
          <w:p w14:paraId="29C8618F" w14:textId="77777777" w:rsidR="004C221C" w:rsidRDefault="00A40EC6">
            <w:pPr>
              <w:pStyle w:val="TableText"/>
            </w:pPr>
            <w:r>
              <w:t>TC-18</w:t>
            </w:r>
          </w:p>
        </w:tc>
        <w:tc>
          <w:tcPr>
            <w:tcW w:w="709" w:type="dxa"/>
          </w:tcPr>
          <w:p w14:paraId="075369F8" w14:textId="77777777" w:rsidR="004C221C" w:rsidRDefault="00A40EC6">
            <w:pPr>
              <w:pStyle w:val="TableText"/>
            </w:pPr>
            <w:r>
              <w:t>FR3.3</w:t>
            </w:r>
          </w:p>
        </w:tc>
        <w:tc>
          <w:tcPr>
            <w:tcW w:w="1419" w:type="dxa"/>
          </w:tcPr>
          <w:p w14:paraId="2614F95B" w14:textId="77777777" w:rsidR="004C221C" w:rsidRDefault="00A40EC6">
            <w:pPr>
              <w:pStyle w:val="TableText"/>
            </w:pPr>
            <w:r>
              <w:t>Untrusted content followed by an external sink is escalated</w:t>
            </w:r>
          </w:p>
        </w:tc>
        <w:tc>
          <w:tcPr>
            <w:tcW w:w="1805" w:type="dxa"/>
          </w:tcPr>
          <w:p w14:paraId="0DAEDC9F" w14:textId="77777777" w:rsidR="004C221C" w:rsidRDefault="00A40EC6">
            <w:pPr>
              <w:pStyle w:val="TableText"/>
            </w:pPr>
            <w:r>
              <w:t>Session reads an e-mail (untrusted), then sends a message to an outside partner</w:t>
            </w:r>
          </w:p>
        </w:tc>
        <w:tc>
          <w:tcPr>
            <w:tcW w:w="1870" w:type="dxa"/>
          </w:tcPr>
          <w:p w14:paraId="08527AF5" w14:textId="77777777" w:rsidR="004C221C" w:rsidRDefault="00A40EC6">
            <w:pPr>
              <w:pStyle w:val="TableText"/>
            </w:pPr>
            <w:r>
              <w:rPr>
                <w:rFonts w:ascii="Consolas" w:hAnsi="Consolas"/>
                <w:color w:val="1F2937"/>
                <w:sz w:val="17"/>
              </w:rPr>
              <w:t>TAINT_UNTRUSTED_TO_EXTERNAL</w:t>
            </w:r>
            <w:r>
              <w:t>, REQUIRE_APPROVAL, risk 0.6; evidence names the source tool and call id</w:t>
            </w:r>
          </w:p>
        </w:tc>
        <w:tc>
          <w:tcPr>
            <w:tcW w:w="516" w:type="dxa"/>
          </w:tcPr>
          <w:p w14:paraId="5F43CF83" w14:textId="77777777" w:rsidR="004C221C" w:rsidRDefault="00A40EC6">
            <w:pPr>
              <w:pStyle w:val="TableText"/>
            </w:pPr>
            <w:r>
              <w:t>Pass</w:t>
            </w:r>
          </w:p>
        </w:tc>
        <w:tc>
          <w:tcPr>
            <w:tcW w:w="1741" w:type="dxa"/>
          </w:tcPr>
          <w:p w14:paraId="477CAB82" w14:textId="77777777" w:rsidR="004C221C" w:rsidRDefault="00A40EC6">
            <w:pPr>
              <w:pStyle w:val="TableText"/>
            </w:pPr>
            <w:r>
              <w:rPr>
                <w:rFonts w:ascii="Consolas" w:hAnsi="Consolas"/>
                <w:color w:val="1F2937"/>
                <w:sz w:val="17"/>
              </w:rPr>
              <w:t>test_taint_rules.py::test_untrusted_content_then_external_sink_requires_approval</w:t>
            </w:r>
          </w:p>
        </w:tc>
      </w:tr>
      <w:tr w:rsidR="004C221C" w14:paraId="2E19A4E3" w14:textId="77777777">
        <w:trPr>
          <w:jc w:val="center"/>
        </w:trPr>
        <w:tc>
          <w:tcPr>
            <w:tcW w:w="580" w:type="dxa"/>
            <w:shd w:val="clear" w:color="auto" w:fill="EEF3F8"/>
          </w:tcPr>
          <w:p w14:paraId="00D89582" w14:textId="77777777" w:rsidR="004C221C" w:rsidRDefault="00A40EC6">
            <w:pPr>
              <w:pStyle w:val="TableText"/>
            </w:pPr>
            <w:r>
              <w:t>TC-19</w:t>
            </w:r>
          </w:p>
        </w:tc>
        <w:tc>
          <w:tcPr>
            <w:tcW w:w="709" w:type="dxa"/>
            <w:shd w:val="clear" w:color="auto" w:fill="EEF3F8"/>
          </w:tcPr>
          <w:p w14:paraId="0FEC5BD8" w14:textId="77777777" w:rsidR="004C221C" w:rsidRDefault="00A40EC6">
            <w:pPr>
              <w:pStyle w:val="TableText"/>
            </w:pPr>
            <w:r>
              <w:t>FR3.3</w:t>
            </w:r>
          </w:p>
        </w:tc>
        <w:tc>
          <w:tcPr>
            <w:tcW w:w="1419" w:type="dxa"/>
            <w:shd w:val="clear" w:color="auto" w:fill="EEF3F8"/>
          </w:tcPr>
          <w:p w14:paraId="798C291C" w14:textId="77777777" w:rsidR="004C221C" w:rsidRDefault="00A40EC6">
            <w:pPr>
              <w:pStyle w:val="TableText"/>
            </w:pPr>
            <w:r>
              <w:t>A confidential value inside free text is caught</w:t>
            </w:r>
          </w:p>
        </w:tc>
        <w:tc>
          <w:tcPr>
            <w:tcW w:w="1805" w:type="dxa"/>
            <w:shd w:val="clear" w:color="auto" w:fill="EEF3F8"/>
          </w:tcPr>
          <w:p w14:paraId="111212FE" w14:textId="77777777" w:rsidR="004C221C" w:rsidRDefault="00A40EC6">
            <w:pPr>
              <w:pStyle w:val="TableText"/>
            </w:pPr>
            <w:r>
              <w:t>Session reads a CRM customer, then e-mails an outside address with the customer's phone number inside the body</w:t>
            </w:r>
          </w:p>
        </w:tc>
        <w:tc>
          <w:tcPr>
            <w:tcW w:w="1870" w:type="dxa"/>
            <w:shd w:val="clear" w:color="auto" w:fill="EEF3F8"/>
          </w:tcPr>
          <w:p w14:paraId="7D6F6712" w14:textId="77777777" w:rsidR="004C221C" w:rsidRDefault="00A40EC6">
            <w:pPr>
              <w:pStyle w:val="TableText"/>
            </w:pPr>
            <w:r>
              <w:rPr>
                <w:rFonts w:ascii="Consolas" w:hAnsi="Consolas"/>
                <w:color w:val="1F2937"/>
                <w:sz w:val="17"/>
              </w:rPr>
              <w:t>TAINT_CONFIDENTIAL_TO_EXTERNAL</w:t>
            </w:r>
            <w:r>
              <w:t xml:space="preserve"> (kind phone, parameter </w:t>
            </w:r>
            <w:r>
              <w:rPr>
                <w:rFonts w:ascii="Consolas" w:hAnsi="Consolas"/>
                <w:color w:val="1F2937"/>
                <w:sz w:val="17"/>
              </w:rPr>
              <w:t>body</w:t>
            </w:r>
            <w:r>
              <w:t xml:space="preserve">, field </w:t>
            </w:r>
            <w:r>
              <w:rPr>
                <w:rFonts w:ascii="Consolas" w:hAnsi="Consolas"/>
                <w:color w:val="1F2937"/>
                <w:sz w:val="17"/>
              </w:rPr>
              <w:t>phone</w:t>
            </w:r>
            <w:r>
              <w:t xml:space="preserve">, source </w:t>
            </w:r>
            <w:r>
              <w:rPr>
                <w:rFonts w:ascii="Consolas" w:hAnsi="Consolas"/>
                <w:color w:val="1F2937"/>
                <w:sz w:val="17"/>
              </w:rPr>
              <w:t>get_customer</w:t>
            </w:r>
            <w:r>
              <w:t>), REQUIRE_APPROVAL</w:t>
            </w:r>
          </w:p>
        </w:tc>
        <w:tc>
          <w:tcPr>
            <w:tcW w:w="516" w:type="dxa"/>
            <w:shd w:val="clear" w:color="auto" w:fill="EEF3F8"/>
          </w:tcPr>
          <w:p w14:paraId="35D224B6" w14:textId="77777777" w:rsidR="004C221C" w:rsidRDefault="00A40EC6">
            <w:pPr>
              <w:pStyle w:val="TableText"/>
            </w:pPr>
            <w:r>
              <w:t>Pass</w:t>
            </w:r>
          </w:p>
        </w:tc>
        <w:tc>
          <w:tcPr>
            <w:tcW w:w="1741" w:type="dxa"/>
            <w:shd w:val="clear" w:color="auto" w:fill="EEF3F8"/>
          </w:tcPr>
          <w:p w14:paraId="59D727AB" w14:textId="77777777" w:rsidR="004C221C" w:rsidRDefault="00A40EC6">
            <w:pPr>
              <w:pStyle w:val="TableText"/>
            </w:pPr>
            <w:r>
              <w:rPr>
                <w:rFonts w:ascii="Consolas" w:hAnsi="Consolas"/>
                <w:color w:val="1F2937"/>
                <w:sz w:val="17"/>
              </w:rPr>
              <w:t>test_taint_rules.py::test_confidential_crm_phone_inside_external_email_body_is_flagged</w:t>
            </w:r>
          </w:p>
        </w:tc>
      </w:tr>
      <w:tr w:rsidR="004C221C" w14:paraId="1A842D57" w14:textId="77777777">
        <w:trPr>
          <w:jc w:val="center"/>
        </w:trPr>
        <w:tc>
          <w:tcPr>
            <w:tcW w:w="580" w:type="dxa"/>
          </w:tcPr>
          <w:p w14:paraId="28D7632C" w14:textId="77777777" w:rsidR="004C221C" w:rsidRDefault="00A40EC6">
            <w:pPr>
              <w:pStyle w:val="TableText"/>
            </w:pPr>
            <w:r>
              <w:t>TC-20</w:t>
            </w:r>
          </w:p>
        </w:tc>
        <w:tc>
          <w:tcPr>
            <w:tcW w:w="709" w:type="dxa"/>
          </w:tcPr>
          <w:p w14:paraId="6A044621" w14:textId="77777777" w:rsidR="004C221C" w:rsidRDefault="00A40EC6">
            <w:pPr>
              <w:pStyle w:val="TableText"/>
            </w:pPr>
            <w:r>
              <w:t>FR3.3, BR4</w:t>
            </w:r>
          </w:p>
        </w:tc>
        <w:tc>
          <w:tcPr>
            <w:tcW w:w="1419" w:type="dxa"/>
          </w:tcPr>
          <w:p w14:paraId="41035434" w14:textId="77777777" w:rsidR="004C221C" w:rsidRDefault="00A40EC6">
            <w:pPr>
              <w:pStyle w:val="TableText"/>
            </w:pPr>
            <w:r>
              <w:t>A destination chosen by untrusted content is denied</w:t>
            </w:r>
          </w:p>
        </w:tc>
        <w:tc>
          <w:tcPr>
            <w:tcW w:w="1805" w:type="dxa"/>
          </w:tcPr>
          <w:p w14:paraId="37C21E2A" w14:textId="77777777" w:rsidR="004C221C" w:rsidRDefault="00A40EC6">
            <w:pPr>
              <w:pStyle w:val="TableText"/>
            </w:pPr>
            <w:r>
              <w:t>Inbox listing whose message body contains an outside address; the agent then sends to that address</w:t>
            </w:r>
          </w:p>
        </w:tc>
        <w:tc>
          <w:tcPr>
            <w:tcW w:w="1870" w:type="dxa"/>
          </w:tcPr>
          <w:p w14:paraId="2D0C11D8" w14:textId="77777777" w:rsidR="004C221C" w:rsidRDefault="00A40EC6">
            <w:pPr>
              <w:pStyle w:val="TableText"/>
            </w:pPr>
            <w:r>
              <w:rPr>
                <w:rFonts w:ascii="Consolas" w:hAnsi="Consolas"/>
                <w:color w:val="1F2937"/>
                <w:sz w:val="17"/>
              </w:rPr>
              <w:t>TAINT_UNTRUSTED_DESTINATION</w:t>
            </w:r>
            <w:r>
              <w:t xml:space="preserve">, DENY, risk 0.9, field </w:t>
            </w:r>
            <w:r>
              <w:rPr>
                <w:rFonts w:ascii="Consolas" w:hAnsi="Consolas"/>
                <w:color w:val="1F2937"/>
                <w:sz w:val="17"/>
              </w:rPr>
              <w:t>[0].body</w:t>
            </w:r>
            <w:r>
              <w:t>; English and Arabic messages name the domain</w:t>
            </w:r>
          </w:p>
        </w:tc>
        <w:tc>
          <w:tcPr>
            <w:tcW w:w="516" w:type="dxa"/>
          </w:tcPr>
          <w:p w14:paraId="4315441D" w14:textId="77777777" w:rsidR="004C221C" w:rsidRDefault="00A40EC6">
            <w:pPr>
              <w:pStyle w:val="TableText"/>
            </w:pPr>
            <w:r>
              <w:t>Pass</w:t>
            </w:r>
          </w:p>
        </w:tc>
        <w:tc>
          <w:tcPr>
            <w:tcW w:w="1741" w:type="dxa"/>
          </w:tcPr>
          <w:p w14:paraId="21E2F2AA" w14:textId="77777777" w:rsidR="004C221C" w:rsidRDefault="00A40EC6">
            <w:pPr>
              <w:pStyle w:val="TableText"/>
            </w:pPr>
            <w:r>
              <w:rPr>
                <w:rFonts w:ascii="Consolas" w:hAnsi="Consolas"/>
                <w:color w:val="1F2937"/>
                <w:sz w:val="17"/>
              </w:rPr>
              <w:t>test_taint_rules.py::test_attacker_address_inside_an_email_body_controls_destination</w:t>
            </w:r>
          </w:p>
        </w:tc>
      </w:tr>
      <w:tr w:rsidR="004C221C" w14:paraId="79A0CF84" w14:textId="77777777">
        <w:trPr>
          <w:jc w:val="center"/>
        </w:trPr>
        <w:tc>
          <w:tcPr>
            <w:tcW w:w="580" w:type="dxa"/>
            <w:shd w:val="clear" w:color="auto" w:fill="EEF3F8"/>
          </w:tcPr>
          <w:p w14:paraId="5BCC2451" w14:textId="77777777" w:rsidR="004C221C" w:rsidRDefault="00A40EC6">
            <w:pPr>
              <w:pStyle w:val="TableText"/>
            </w:pPr>
            <w:r>
              <w:t>TC-21</w:t>
            </w:r>
          </w:p>
        </w:tc>
        <w:tc>
          <w:tcPr>
            <w:tcW w:w="709" w:type="dxa"/>
            <w:shd w:val="clear" w:color="auto" w:fill="EEF3F8"/>
          </w:tcPr>
          <w:p w14:paraId="419A1CBB" w14:textId="77777777" w:rsidR="004C221C" w:rsidRDefault="00A40EC6">
            <w:pPr>
              <w:pStyle w:val="TableText"/>
            </w:pPr>
            <w:r>
              <w:t>FR3.3</w:t>
            </w:r>
          </w:p>
        </w:tc>
        <w:tc>
          <w:tcPr>
            <w:tcW w:w="1419" w:type="dxa"/>
            <w:shd w:val="clear" w:color="auto" w:fill="EEF3F8"/>
          </w:tcPr>
          <w:p w14:paraId="504CFB96" w14:textId="77777777" w:rsidR="004C221C" w:rsidRDefault="00A40EC6">
            <w:pPr>
              <w:pStyle w:val="TableText"/>
            </w:pPr>
            <w:r>
              <w:t>A reply to the sender is not an untrusted destination</w:t>
            </w:r>
          </w:p>
        </w:tc>
        <w:tc>
          <w:tcPr>
            <w:tcW w:w="1805" w:type="dxa"/>
            <w:shd w:val="clear" w:color="auto" w:fill="EEF3F8"/>
          </w:tcPr>
          <w:p w14:paraId="345C9889" w14:textId="77777777" w:rsidR="004C221C" w:rsidRDefault="00A40EC6">
            <w:pPr>
              <w:pStyle w:val="TableText"/>
            </w:pPr>
            <w:r>
              <w:t xml:space="preserve">Session reads an e-mail and replies to its sender (trusted </w:t>
            </w:r>
            <w:r>
              <w:rPr>
                <w:rFonts w:ascii="Consolas" w:hAnsi="Consolas"/>
                <w:color w:val="1F2937"/>
                <w:sz w:val="17"/>
              </w:rPr>
              <w:t>from</w:t>
            </w:r>
            <w:r>
              <w:t xml:space="preserve"> field)</w:t>
            </w:r>
          </w:p>
        </w:tc>
        <w:tc>
          <w:tcPr>
            <w:tcW w:w="1870" w:type="dxa"/>
            <w:shd w:val="clear" w:color="auto" w:fill="EEF3F8"/>
          </w:tcPr>
          <w:p w14:paraId="5F54A0F3" w14:textId="77777777" w:rsidR="004C221C" w:rsidRDefault="00A40EC6">
            <w:pPr>
              <w:pStyle w:val="TableText"/>
            </w:pPr>
            <w:r>
              <w:t xml:space="preserve">No </w:t>
            </w:r>
            <w:r>
              <w:rPr>
                <w:rFonts w:ascii="Consolas" w:hAnsi="Consolas"/>
                <w:color w:val="1F2937"/>
                <w:sz w:val="17"/>
              </w:rPr>
              <w:t>TAINT_UNTRUSTED_DESTINATION</w:t>
            </w:r>
            <w:r>
              <w:t xml:space="preserve">; </w:t>
            </w:r>
            <w:r>
              <w:rPr>
                <w:rFonts w:ascii="Consolas" w:hAnsi="Consolas"/>
                <w:color w:val="1F2937"/>
                <w:sz w:val="17"/>
              </w:rPr>
              <w:t>TAINT_UNTRUSTED_TO_EXTERNAL</w:t>
            </w:r>
            <w:r>
              <w:t xml:space="preserve"> still present because the sink is external</w:t>
            </w:r>
          </w:p>
        </w:tc>
        <w:tc>
          <w:tcPr>
            <w:tcW w:w="516" w:type="dxa"/>
            <w:shd w:val="clear" w:color="auto" w:fill="EEF3F8"/>
          </w:tcPr>
          <w:p w14:paraId="4CAF7AAB" w14:textId="77777777" w:rsidR="004C221C" w:rsidRDefault="00A40EC6">
            <w:pPr>
              <w:pStyle w:val="TableText"/>
            </w:pPr>
            <w:r>
              <w:t>Pass</w:t>
            </w:r>
          </w:p>
        </w:tc>
        <w:tc>
          <w:tcPr>
            <w:tcW w:w="1741" w:type="dxa"/>
            <w:shd w:val="clear" w:color="auto" w:fill="EEF3F8"/>
          </w:tcPr>
          <w:p w14:paraId="0301DDA6" w14:textId="77777777" w:rsidR="004C221C" w:rsidRDefault="00A40EC6">
            <w:pPr>
              <w:pStyle w:val="TableText"/>
            </w:pPr>
            <w:r>
              <w:rPr>
                <w:rFonts w:ascii="Consolas" w:hAnsi="Consolas"/>
                <w:color w:val="1F2937"/>
                <w:sz w:val="17"/>
              </w:rPr>
              <w:t>test_taint_rules.py::test_replying_to_the_sender_is_not_flagged_as_untrusted_destination</w:t>
            </w:r>
          </w:p>
        </w:tc>
      </w:tr>
      <w:tr w:rsidR="004C221C" w14:paraId="64FA3B9C" w14:textId="77777777">
        <w:trPr>
          <w:jc w:val="center"/>
        </w:trPr>
        <w:tc>
          <w:tcPr>
            <w:tcW w:w="580" w:type="dxa"/>
          </w:tcPr>
          <w:p w14:paraId="2945ED39" w14:textId="77777777" w:rsidR="004C221C" w:rsidRDefault="00A40EC6">
            <w:pPr>
              <w:pStyle w:val="TableText"/>
            </w:pPr>
            <w:r>
              <w:t>TC-22</w:t>
            </w:r>
          </w:p>
        </w:tc>
        <w:tc>
          <w:tcPr>
            <w:tcW w:w="709" w:type="dxa"/>
          </w:tcPr>
          <w:p w14:paraId="7AAA6E42" w14:textId="77777777" w:rsidR="004C221C" w:rsidRDefault="00A40EC6">
            <w:pPr>
              <w:pStyle w:val="TableText"/>
            </w:pPr>
            <w:r>
              <w:t>FR3.4</w:t>
            </w:r>
          </w:p>
        </w:tc>
        <w:tc>
          <w:tcPr>
            <w:tcW w:w="1419" w:type="dxa"/>
          </w:tcPr>
          <w:p w14:paraId="7754CFE9" w14:textId="77777777" w:rsidR="004C221C" w:rsidRDefault="00A40EC6">
            <w:pPr>
              <w:pStyle w:val="TableText"/>
            </w:pPr>
            <w:r>
              <w:t>High-risk tools need approval after a detection</w:t>
            </w:r>
          </w:p>
        </w:tc>
        <w:tc>
          <w:tcPr>
            <w:tcW w:w="1805" w:type="dxa"/>
          </w:tcPr>
          <w:p w14:paraId="0BB91A1B" w14:textId="77777777" w:rsidR="004C221C" w:rsidRDefault="00A40EC6">
            <w:pPr>
              <w:pStyle w:val="TableText"/>
            </w:pPr>
            <w:r>
              <w:t xml:space="preserve">A session result was labelled </w:t>
            </w:r>
            <w:r>
              <w:rPr>
                <w:rFonts w:ascii="Consolas" w:hAnsi="Consolas"/>
                <w:color w:val="1F2937"/>
                <w:sz w:val="17"/>
              </w:rPr>
              <w:t>injection</w:t>
            </w:r>
            <w:r>
              <w:t xml:space="preserve">; the agent then calls </w:t>
            </w:r>
            <w:r>
              <w:rPr>
                <w:rFonts w:ascii="Consolas" w:hAnsi="Consolas"/>
                <w:color w:val="1F2937"/>
                <w:sz w:val="17"/>
              </w:rPr>
              <w:t>delete_customer</w:t>
            </w:r>
            <w:r>
              <w:t xml:space="preserve"> (critical)</w:t>
            </w:r>
          </w:p>
        </w:tc>
        <w:tc>
          <w:tcPr>
            <w:tcW w:w="1870" w:type="dxa"/>
          </w:tcPr>
          <w:p w14:paraId="572B260B" w14:textId="77777777" w:rsidR="004C221C" w:rsidRDefault="00A40EC6">
            <w:pPr>
              <w:pStyle w:val="TableText"/>
            </w:pPr>
            <w:r>
              <w:rPr>
                <w:rFonts w:ascii="Consolas" w:hAnsi="Consolas"/>
                <w:color w:val="1F2937"/>
                <w:sz w:val="17"/>
              </w:rPr>
              <w:t>TAINT_AFTER_INJECTION</w:t>
            </w:r>
            <w:r>
              <w:t>, REQUIRE_APPROVAL, risk 0.8; the source call id is recorded</w:t>
            </w:r>
          </w:p>
        </w:tc>
        <w:tc>
          <w:tcPr>
            <w:tcW w:w="516" w:type="dxa"/>
          </w:tcPr>
          <w:p w14:paraId="2D5F6297" w14:textId="77777777" w:rsidR="004C221C" w:rsidRDefault="00A40EC6">
            <w:pPr>
              <w:pStyle w:val="TableText"/>
            </w:pPr>
            <w:r>
              <w:t>Pass</w:t>
            </w:r>
          </w:p>
        </w:tc>
        <w:tc>
          <w:tcPr>
            <w:tcW w:w="1741" w:type="dxa"/>
          </w:tcPr>
          <w:p w14:paraId="3F561897" w14:textId="77777777" w:rsidR="004C221C" w:rsidRDefault="00A40EC6">
            <w:pPr>
              <w:pStyle w:val="TableText"/>
            </w:pPr>
            <w:r>
              <w:rPr>
                <w:rFonts w:ascii="Consolas" w:hAnsi="Consolas"/>
                <w:color w:val="1F2937"/>
                <w:sz w:val="17"/>
              </w:rPr>
              <w:t>test_taint_rules.py::test_high_risk_tool_after_injection_requires_approval</w:t>
            </w:r>
          </w:p>
        </w:tc>
      </w:tr>
      <w:tr w:rsidR="004C221C" w14:paraId="0B3BA851" w14:textId="77777777">
        <w:trPr>
          <w:jc w:val="center"/>
        </w:trPr>
        <w:tc>
          <w:tcPr>
            <w:tcW w:w="580" w:type="dxa"/>
            <w:shd w:val="clear" w:color="auto" w:fill="EEF3F8"/>
          </w:tcPr>
          <w:p w14:paraId="6ECDB8F2" w14:textId="77777777" w:rsidR="004C221C" w:rsidRDefault="00A40EC6">
            <w:pPr>
              <w:pStyle w:val="TableText"/>
            </w:pPr>
            <w:r>
              <w:t>TC-23</w:t>
            </w:r>
          </w:p>
        </w:tc>
        <w:tc>
          <w:tcPr>
            <w:tcW w:w="709" w:type="dxa"/>
            <w:shd w:val="clear" w:color="auto" w:fill="EEF3F8"/>
          </w:tcPr>
          <w:p w14:paraId="653CFD9E" w14:textId="77777777" w:rsidR="004C221C" w:rsidRDefault="00A40EC6">
            <w:pPr>
              <w:pStyle w:val="TableText"/>
            </w:pPr>
            <w:r>
              <w:t>FR3.2</w:t>
            </w:r>
          </w:p>
        </w:tc>
        <w:tc>
          <w:tcPr>
            <w:tcW w:w="1419" w:type="dxa"/>
            <w:shd w:val="clear" w:color="auto" w:fill="EEF3F8"/>
          </w:tcPr>
          <w:p w14:paraId="6FDA9134" w14:textId="77777777" w:rsidR="004C221C" w:rsidRDefault="00A40EC6">
            <w:pPr>
              <w:pStyle w:val="TableText"/>
            </w:pPr>
            <w:r>
              <w:t>Arabic text matching ignores diacritics</w:t>
            </w:r>
          </w:p>
        </w:tc>
        <w:tc>
          <w:tcPr>
            <w:tcW w:w="1805" w:type="dxa"/>
            <w:shd w:val="clear" w:color="auto" w:fill="EEF3F8"/>
          </w:tcPr>
          <w:p w14:paraId="2F016CEE" w14:textId="77777777" w:rsidR="004C221C" w:rsidRDefault="00A40EC6">
            <w:pPr>
              <w:pStyle w:val="TableText"/>
            </w:pPr>
            <w:r>
              <w:t>Arabic CRM note recorded from a confidential result; an outgoing e-mail body copies the note with different diacritics</w:t>
            </w:r>
          </w:p>
        </w:tc>
        <w:tc>
          <w:tcPr>
            <w:tcW w:w="1870" w:type="dxa"/>
            <w:shd w:val="clear" w:color="auto" w:fill="EEF3F8"/>
          </w:tcPr>
          <w:p w14:paraId="64BCB5A9" w14:textId="77777777" w:rsidR="004C221C" w:rsidRDefault="00A40EC6">
            <w:pPr>
              <w:pStyle w:val="TableText"/>
            </w:pPr>
            <w:r>
              <w:rPr>
                <w:rFonts w:ascii="Consolas" w:hAnsi="Consolas"/>
                <w:color w:val="1F2937"/>
                <w:sz w:val="17"/>
              </w:rPr>
              <w:t>TAINT_CONFIDENTIAL_TO_EXTERNAL</w:t>
            </w:r>
            <w:r>
              <w:t xml:space="preserve"> with kind </w:t>
            </w:r>
            <w:r>
              <w:rPr>
                <w:rFonts w:ascii="Consolas" w:hAnsi="Consolas"/>
                <w:color w:val="1F2937"/>
                <w:sz w:val="17"/>
              </w:rPr>
              <w:t>ngram</w:t>
            </w:r>
            <w:r>
              <w:t xml:space="preserve">, field </w:t>
            </w:r>
            <w:r>
              <w:rPr>
                <w:rFonts w:ascii="Consolas" w:hAnsi="Consolas"/>
                <w:color w:val="1F2937"/>
                <w:sz w:val="17"/>
              </w:rPr>
              <w:t>notes</w:t>
            </w:r>
            <w:r>
              <w:t xml:space="preserve"> and readable Arabic evidence</w:t>
            </w:r>
          </w:p>
        </w:tc>
        <w:tc>
          <w:tcPr>
            <w:tcW w:w="516" w:type="dxa"/>
            <w:shd w:val="clear" w:color="auto" w:fill="EEF3F8"/>
          </w:tcPr>
          <w:p w14:paraId="3691EE02" w14:textId="77777777" w:rsidR="004C221C" w:rsidRDefault="00A40EC6">
            <w:pPr>
              <w:pStyle w:val="TableText"/>
            </w:pPr>
            <w:r>
              <w:t>Pass</w:t>
            </w:r>
          </w:p>
        </w:tc>
        <w:tc>
          <w:tcPr>
            <w:tcW w:w="1741" w:type="dxa"/>
            <w:shd w:val="clear" w:color="auto" w:fill="EEF3F8"/>
          </w:tcPr>
          <w:p w14:paraId="1764A5DC" w14:textId="77777777" w:rsidR="004C221C" w:rsidRDefault="00A40EC6">
            <w:pPr>
              <w:pStyle w:val="TableText"/>
            </w:pPr>
            <w:r>
              <w:rPr>
                <w:rFonts w:ascii="Consolas" w:hAnsi="Consolas"/>
                <w:color w:val="1F2937"/>
                <w:sz w:val="17"/>
              </w:rPr>
              <w:t>test_taint_rules.py::test_arabic_confidential_note_copied_with_different_diacritics_is_flagged</w:t>
            </w:r>
          </w:p>
        </w:tc>
      </w:tr>
    </w:tbl>
    <w:p w14:paraId="0AB4D22B" w14:textId="77777777" w:rsidR="004C221C" w:rsidRDefault="004C221C">
      <w:pPr>
        <w:spacing w:after="80"/>
      </w:pPr>
    </w:p>
    <w:p w14:paraId="55EF6B93" w14:textId="77777777" w:rsidR="004C221C" w:rsidRDefault="00A40EC6">
      <w:pPr>
        <w:pStyle w:val="Heading3"/>
      </w:pPr>
      <w:bookmarkStart w:id="192" w:name="_Toc242883700"/>
      <w:r>
        <w:t>B.3.4 Detector and result handling</w:t>
      </w:r>
      <w:bookmarkEnd w:id="192"/>
    </w:p>
    <w:p w14:paraId="5CFEC9D5" w14:textId="77777777" w:rsidR="004C221C" w:rsidRDefault="00A40EC6">
      <w:pPr>
        <w:pStyle w:val="TableCaption"/>
        <w:keepNext/>
      </w:pPr>
      <w:bookmarkStart w:id="193" w:name="_Toc242883879"/>
      <w:r>
        <w:t>Table B.7: Test cases TC-24 to TC-30, detector and result handling</w:t>
      </w:r>
      <w:bookmarkEnd w:id="19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72"/>
        <w:gridCol w:w="503"/>
        <w:gridCol w:w="793"/>
        <w:gridCol w:w="878"/>
        <w:gridCol w:w="1263"/>
        <w:gridCol w:w="516"/>
        <w:gridCol w:w="4495"/>
      </w:tblGrid>
      <w:tr w:rsidR="004C221C" w14:paraId="6276E189" w14:textId="77777777">
        <w:trPr>
          <w:tblHeader/>
          <w:jc w:val="center"/>
        </w:trPr>
        <w:tc>
          <w:tcPr>
            <w:tcW w:w="580" w:type="dxa"/>
            <w:shd w:val="clear" w:color="auto" w:fill="1F3864"/>
          </w:tcPr>
          <w:p w14:paraId="3591CBA4" w14:textId="77777777" w:rsidR="004C221C" w:rsidRDefault="00A40EC6">
            <w:pPr>
              <w:pStyle w:val="TableText"/>
            </w:pPr>
            <w:r>
              <w:rPr>
                <w:b/>
                <w:color w:val="FFFFFF"/>
              </w:rPr>
              <w:t>ID</w:t>
            </w:r>
          </w:p>
        </w:tc>
        <w:tc>
          <w:tcPr>
            <w:tcW w:w="709" w:type="dxa"/>
            <w:shd w:val="clear" w:color="auto" w:fill="1F3864"/>
          </w:tcPr>
          <w:p w14:paraId="353E358F" w14:textId="77777777" w:rsidR="004C221C" w:rsidRDefault="00A40EC6">
            <w:pPr>
              <w:pStyle w:val="TableText"/>
            </w:pPr>
            <w:r>
              <w:rPr>
                <w:b/>
                <w:color w:val="FFFFFF"/>
              </w:rPr>
              <w:t>Req.</w:t>
            </w:r>
          </w:p>
        </w:tc>
        <w:tc>
          <w:tcPr>
            <w:tcW w:w="1419" w:type="dxa"/>
            <w:shd w:val="clear" w:color="auto" w:fill="1F3864"/>
          </w:tcPr>
          <w:p w14:paraId="2E9986C4" w14:textId="77777777" w:rsidR="004C221C" w:rsidRDefault="00A40EC6">
            <w:pPr>
              <w:pStyle w:val="TableText"/>
            </w:pPr>
            <w:r>
              <w:rPr>
                <w:b/>
                <w:color w:val="FFFFFF"/>
              </w:rPr>
              <w:t>Objective</w:t>
            </w:r>
          </w:p>
        </w:tc>
        <w:tc>
          <w:tcPr>
            <w:tcW w:w="1805" w:type="dxa"/>
            <w:shd w:val="clear" w:color="auto" w:fill="1F3864"/>
          </w:tcPr>
          <w:p w14:paraId="52D3E28C" w14:textId="77777777" w:rsidR="004C221C" w:rsidRDefault="00A40EC6">
            <w:pPr>
              <w:pStyle w:val="TableText"/>
            </w:pPr>
            <w:r>
              <w:rPr>
                <w:b/>
                <w:color w:val="FFFFFF"/>
              </w:rPr>
              <w:t>Preconditions / inputs</w:t>
            </w:r>
          </w:p>
        </w:tc>
        <w:tc>
          <w:tcPr>
            <w:tcW w:w="1870" w:type="dxa"/>
            <w:shd w:val="clear" w:color="auto" w:fill="1F3864"/>
          </w:tcPr>
          <w:p w14:paraId="25A6EA6E" w14:textId="77777777" w:rsidR="004C221C" w:rsidRDefault="00A40EC6">
            <w:pPr>
              <w:pStyle w:val="TableText"/>
            </w:pPr>
            <w:r>
              <w:rPr>
                <w:b/>
                <w:color w:val="FFFFFF"/>
              </w:rPr>
              <w:t>Expected result</w:t>
            </w:r>
          </w:p>
        </w:tc>
        <w:tc>
          <w:tcPr>
            <w:tcW w:w="516" w:type="dxa"/>
            <w:shd w:val="clear" w:color="auto" w:fill="1F3864"/>
          </w:tcPr>
          <w:p w14:paraId="0F7C4213" w14:textId="77777777" w:rsidR="004C221C" w:rsidRDefault="00A40EC6">
            <w:pPr>
              <w:pStyle w:val="TableText"/>
            </w:pPr>
            <w:r>
              <w:rPr>
                <w:b/>
                <w:color w:val="FFFFFF"/>
              </w:rPr>
              <w:t>Actual</w:t>
            </w:r>
          </w:p>
        </w:tc>
        <w:tc>
          <w:tcPr>
            <w:tcW w:w="1741" w:type="dxa"/>
            <w:shd w:val="clear" w:color="auto" w:fill="1F3864"/>
          </w:tcPr>
          <w:p w14:paraId="2CFF8AA7" w14:textId="77777777" w:rsidR="004C221C" w:rsidRDefault="00A40EC6">
            <w:pPr>
              <w:pStyle w:val="TableText"/>
            </w:pPr>
            <w:r>
              <w:rPr>
                <w:b/>
                <w:color w:val="FFFFFF"/>
              </w:rPr>
              <w:t>Automated test</w:t>
            </w:r>
          </w:p>
        </w:tc>
      </w:tr>
      <w:tr w:rsidR="004C221C" w14:paraId="02881124" w14:textId="77777777">
        <w:trPr>
          <w:jc w:val="center"/>
        </w:trPr>
        <w:tc>
          <w:tcPr>
            <w:tcW w:w="580" w:type="dxa"/>
          </w:tcPr>
          <w:p w14:paraId="05B73FCE" w14:textId="77777777" w:rsidR="004C221C" w:rsidRDefault="00A40EC6">
            <w:pPr>
              <w:pStyle w:val="TableText"/>
            </w:pPr>
            <w:r>
              <w:t>TC-24</w:t>
            </w:r>
          </w:p>
        </w:tc>
        <w:tc>
          <w:tcPr>
            <w:tcW w:w="709" w:type="dxa"/>
          </w:tcPr>
          <w:p w14:paraId="62177F0D" w14:textId="77777777" w:rsidR="004C221C" w:rsidRDefault="00A40EC6">
            <w:pPr>
              <w:pStyle w:val="TableText"/>
            </w:pPr>
            <w:r>
              <w:t>FR4.2</w:t>
            </w:r>
          </w:p>
        </w:tc>
        <w:tc>
          <w:tcPr>
            <w:tcW w:w="1419" w:type="dxa"/>
          </w:tcPr>
          <w:p w14:paraId="3A71FEEC" w14:textId="77777777" w:rsidR="004C221C" w:rsidRDefault="00A40EC6">
            <w:pPr>
              <w:pStyle w:val="TableText"/>
            </w:pPr>
            <w:r>
              <w:t>Zero-width characters are removed and reported</w:t>
            </w:r>
          </w:p>
        </w:tc>
        <w:tc>
          <w:tcPr>
            <w:tcW w:w="1805" w:type="dxa"/>
          </w:tcPr>
          <w:p w14:paraId="424D7E79" w14:textId="77777777" w:rsidR="004C221C" w:rsidRDefault="00A40EC6">
            <w:pPr>
              <w:pStyle w:val="TableText"/>
            </w:pPr>
            <w:r>
              <w:t>Ordinary words with a zero-width space, joiner or word joiner inserted</w:t>
            </w:r>
          </w:p>
        </w:tc>
        <w:tc>
          <w:tcPr>
            <w:tcW w:w="1870" w:type="dxa"/>
          </w:tcPr>
          <w:p w14:paraId="31F9C086" w14:textId="77777777" w:rsidR="004C221C" w:rsidRDefault="00A40EC6">
            <w:pPr>
              <w:pStyle w:val="TableText"/>
            </w:pPr>
            <w:r>
              <w:t xml:space="preserve">Normalised text without them; </w:t>
            </w:r>
            <w:r>
              <w:rPr>
                <w:rFonts w:ascii="Consolas" w:hAnsi="Consolas"/>
                <w:color w:val="1F2937"/>
                <w:sz w:val="17"/>
              </w:rPr>
              <w:t>zero_width_chars</w:t>
            </w:r>
            <w:r>
              <w:t xml:space="preserve"> signal; every offset maps back to the original character</w:t>
            </w:r>
          </w:p>
        </w:tc>
        <w:tc>
          <w:tcPr>
            <w:tcW w:w="516" w:type="dxa"/>
          </w:tcPr>
          <w:p w14:paraId="555BA2FB" w14:textId="77777777" w:rsidR="004C221C" w:rsidRDefault="00A40EC6">
            <w:pPr>
              <w:pStyle w:val="TableText"/>
            </w:pPr>
            <w:r>
              <w:t>Pass</w:t>
            </w:r>
          </w:p>
        </w:tc>
        <w:tc>
          <w:tcPr>
            <w:tcW w:w="1741" w:type="dxa"/>
          </w:tcPr>
          <w:p w14:paraId="378849E8" w14:textId="77777777" w:rsidR="004C221C" w:rsidRDefault="00A40EC6">
            <w:pPr>
              <w:pStyle w:val="TableText"/>
            </w:pPr>
            <w:r>
              <w:rPr>
                <w:rFonts w:ascii="Consolas" w:hAnsi="Consolas"/>
                <w:color w:val="1F2937"/>
                <w:sz w:val="17"/>
              </w:rPr>
              <w:t>test_normalize.py::test_zero_width_characters_are_removed_and_signalled</w:t>
            </w:r>
          </w:p>
        </w:tc>
      </w:tr>
      <w:tr w:rsidR="004C221C" w14:paraId="559CCFB8" w14:textId="77777777">
        <w:trPr>
          <w:jc w:val="center"/>
        </w:trPr>
        <w:tc>
          <w:tcPr>
            <w:tcW w:w="580" w:type="dxa"/>
            <w:shd w:val="clear" w:color="auto" w:fill="EEF3F8"/>
          </w:tcPr>
          <w:p w14:paraId="39064CF9" w14:textId="77777777" w:rsidR="004C221C" w:rsidRDefault="00A40EC6">
            <w:pPr>
              <w:pStyle w:val="TableText"/>
            </w:pPr>
            <w:r>
              <w:t>TC-25</w:t>
            </w:r>
          </w:p>
        </w:tc>
        <w:tc>
          <w:tcPr>
            <w:tcW w:w="709" w:type="dxa"/>
            <w:shd w:val="clear" w:color="auto" w:fill="EEF3F8"/>
          </w:tcPr>
          <w:p w14:paraId="41C3BD75" w14:textId="77777777" w:rsidR="004C221C" w:rsidRDefault="00A40EC6">
            <w:pPr>
              <w:pStyle w:val="TableText"/>
            </w:pPr>
            <w:r>
              <w:t>FR4.2</w:t>
            </w:r>
          </w:p>
        </w:tc>
        <w:tc>
          <w:tcPr>
            <w:tcW w:w="1419" w:type="dxa"/>
            <w:shd w:val="clear" w:color="auto" w:fill="EEF3F8"/>
          </w:tcPr>
          <w:p w14:paraId="0D48098C" w14:textId="77777777" w:rsidR="004C221C" w:rsidRDefault="00A40EC6">
            <w:pPr>
              <w:pStyle w:val="TableText"/>
            </w:pPr>
            <w:r>
              <w:t>Homoglyphs are folded</w:t>
            </w:r>
          </w:p>
        </w:tc>
        <w:tc>
          <w:tcPr>
            <w:tcW w:w="1805" w:type="dxa"/>
            <w:shd w:val="clear" w:color="auto" w:fill="EEF3F8"/>
          </w:tcPr>
          <w:p w14:paraId="1FA303BF" w14:textId="77777777" w:rsidR="004C221C" w:rsidRDefault="00A40EC6">
            <w:pPr>
              <w:pStyle w:val="TableText"/>
            </w:pPr>
            <w:r>
              <w:t>Latin words containing Cyrillic look-alike letters</w:t>
            </w:r>
          </w:p>
        </w:tc>
        <w:tc>
          <w:tcPr>
            <w:tcW w:w="1870" w:type="dxa"/>
            <w:shd w:val="clear" w:color="auto" w:fill="EEF3F8"/>
          </w:tcPr>
          <w:p w14:paraId="4BD37F97" w14:textId="77777777" w:rsidR="004C221C" w:rsidRDefault="00A40EC6">
            <w:pPr>
              <w:pStyle w:val="TableText"/>
            </w:pPr>
            <w:r>
              <w:t xml:space="preserve">Folded to Latin; </w:t>
            </w:r>
            <w:r>
              <w:rPr>
                <w:rFonts w:ascii="Consolas" w:hAnsi="Consolas"/>
                <w:color w:val="1F2937"/>
                <w:sz w:val="17"/>
              </w:rPr>
              <w:t>homoglyphs</w:t>
            </w:r>
            <w:r>
              <w:t xml:space="preserve"> and </w:t>
            </w:r>
            <w:r>
              <w:rPr>
                <w:rFonts w:ascii="Consolas" w:hAnsi="Consolas"/>
                <w:color w:val="1F2937"/>
                <w:sz w:val="17"/>
              </w:rPr>
              <w:t>mixed_scripts</w:t>
            </w:r>
            <w:r>
              <w:t xml:space="preserve"> signals raised</w:t>
            </w:r>
          </w:p>
        </w:tc>
        <w:tc>
          <w:tcPr>
            <w:tcW w:w="516" w:type="dxa"/>
            <w:shd w:val="clear" w:color="auto" w:fill="EEF3F8"/>
          </w:tcPr>
          <w:p w14:paraId="0BD2AF75" w14:textId="77777777" w:rsidR="004C221C" w:rsidRDefault="00A40EC6">
            <w:pPr>
              <w:pStyle w:val="TableText"/>
            </w:pPr>
            <w:r>
              <w:t>Pass</w:t>
            </w:r>
          </w:p>
        </w:tc>
        <w:tc>
          <w:tcPr>
            <w:tcW w:w="1741" w:type="dxa"/>
            <w:shd w:val="clear" w:color="auto" w:fill="EEF3F8"/>
          </w:tcPr>
          <w:p w14:paraId="2CA1C8B0" w14:textId="77777777" w:rsidR="004C221C" w:rsidRDefault="00A40EC6">
            <w:pPr>
              <w:pStyle w:val="TableText"/>
            </w:pPr>
            <w:r>
              <w:rPr>
                <w:rFonts w:ascii="Consolas" w:hAnsi="Consolas"/>
                <w:color w:val="1F2937"/>
                <w:sz w:val="17"/>
              </w:rPr>
              <w:t>test_normalize.py::test_cyrillic_lookalikes_inside_latin_word_are_folded</w:t>
            </w:r>
          </w:p>
        </w:tc>
      </w:tr>
      <w:tr w:rsidR="004C221C" w14:paraId="4BEF554D" w14:textId="77777777">
        <w:trPr>
          <w:jc w:val="center"/>
        </w:trPr>
        <w:tc>
          <w:tcPr>
            <w:tcW w:w="580" w:type="dxa"/>
          </w:tcPr>
          <w:p w14:paraId="7BD9A021" w14:textId="77777777" w:rsidR="004C221C" w:rsidRDefault="00A40EC6">
            <w:pPr>
              <w:pStyle w:val="TableText"/>
            </w:pPr>
            <w:r>
              <w:t>TC-26</w:t>
            </w:r>
          </w:p>
        </w:tc>
        <w:tc>
          <w:tcPr>
            <w:tcW w:w="709" w:type="dxa"/>
          </w:tcPr>
          <w:p w14:paraId="66E10D78" w14:textId="77777777" w:rsidR="004C221C" w:rsidRDefault="00A40EC6">
            <w:pPr>
              <w:pStyle w:val="TableText"/>
            </w:pPr>
            <w:r>
              <w:t>FR4.1</w:t>
            </w:r>
          </w:p>
        </w:tc>
        <w:tc>
          <w:tcPr>
            <w:tcW w:w="1419" w:type="dxa"/>
          </w:tcPr>
          <w:p w14:paraId="62CE9B9E" w14:textId="77777777" w:rsidR="004C221C" w:rsidRDefault="00A40EC6">
            <w:pPr>
              <w:pStyle w:val="TableText"/>
            </w:pPr>
            <w:r>
              <w:t>Benign Arabic business text is not flagged</w:t>
            </w:r>
          </w:p>
        </w:tc>
        <w:tc>
          <w:tcPr>
            <w:tcW w:w="1805" w:type="dxa"/>
          </w:tcPr>
          <w:p w14:paraId="2B34F33C" w14:textId="77777777" w:rsidR="004C221C" w:rsidRDefault="00A40EC6">
            <w:pPr>
              <w:pStyle w:val="TableText"/>
            </w:pPr>
            <w:r>
              <w:t>Neutral Arabic business sentences; rules-only detector</w:t>
            </w:r>
          </w:p>
        </w:tc>
        <w:tc>
          <w:tcPr>
            <w:tcW w:w="1870" w:type="dxa"/>
          </w:tcPr>
          <w:p w14:paraId="296421C9" w14:textId="77777777" w:rsidR="004C221C" w:rsidRDefault="00A40EC6">
            <w:pPr>
              <w:pStyle w:val="TableText"/>
            </w:pPr>
            <w:r>
              <w:t xml:space="preserve">Score below 0.5, label </w:t>
            </w:r>
            <w:r>
              <w:rPr>
                <w:rFonts w:ascii="Consolas" w:hAnsi="Consolas"/>
                <w:color w:val="1F2937"/>
                <w:sz w:val="17"/>
              </w:rPr>
              <w:t>benign</w:t>
            </w:r>
            <w:r>
              <w:t xml:space="preserve">, language </w:t>
            </w:r>
            <w:r>
              <w:rPr>
                <w:rFonts w:ascii="Consolas" w:hAnsi="Consolas"/>
                <w:color w:val="1F2937"/>
                <w:sz w:val="17"/>
              </w:rPr>
              <w:t>ar</w:t>
            </w:r>
          </w:p>
        </w:tc>
        <w:tc>
          <w:tcPr>
            <w:tcW w:w="516" w:type="dxa"/>
          </w:tcPr>
          <w:p w14:paraId="0170DF76" w14:textId="77777777" w:rsidR="004C221C" w:rsidRDefault="00A40EC6">
            <w:pPr>
              <w:pStyle w:val="TableText"/>
            </w:pPr>
            <w:r>
              <w:t>Pass</w:t>
            </w:r>
          </w:p>
        </w:tc>
        <w:tc>
          <w:tcPr>
            <w:tcW w:w="1741" w:type="dxa"/>
          </w:tcPr>
          <w:p w14:paraId="62395143" w14:textId="77777777" w:rsidR="004C221C" w:rsidRDefault="00A40EC6">
            <w:pPr>
              <w:pStyle w:val="TableText"/>
            </w:pPr>
            <w:r>
              <w:rPr>
                <w:rFonts w:ascii="Consolas" w:hAnsi="Consolas"/>
                <w:color w:val="1F2937"/>
                <w:sz w:val="17"/>
              </w:rPr>
              <w:t>test_detector.py::test_benign_arabic_business_text_is_below_flag_threshold</w:t>
            </w:r>
          </w:p>
        </w:tc>
      </w:tr>
      <w:tr w:rsidR="004C221C" w14:paraId="02A9AAAD" w14:textId="77777777">
        <w:trPr>
          <w:jc w:val="center"/>
        </w:trPr>
        <w:tc>
          <w:tcPr>
            <w:tcW w:w="580" w:type="dxa"/>
            <w:shd w:val="clear" w:color="auto" w:fill="EEF3F8"/>
          </w:tcPr>
          <w:p w14:paraId="37A847BC" w14:textId="77777777" w:rsidR="004C221C" w:rsidRDefault="00A40EC6">
            <w:pPr>
              <w:pStyle w:val="TableText"/>
            </w:pPr>
            <w:r>
              <w:t>TC-27</w:t>
            </w:r>
          </w:p>
        </w:tc>
        <w:tc>
          <w:tcPr>
            <w:tcW w:w="709" w:type="dxa"/>
            <w:shd w:val="clear" w:color="auto" w:fill="EEF3F8"/>
          </w:tcPr>
          <w:p w14:paraId="4DD4CC31" w14:textId="77777777" w:rsidR="004C221C" w:rsidRDefault="00A40EC6">
            <w:pPr>
              <w:pStyle w:val="TableText"/>
            </w:pPr>
            <w:r>
              <w:t>FR4.3</w:t>
            </w:r>
          </w:p>
        </w:tc>
        <w:tc>
          <w:tcPr>
            <w:tcW w:w="1419" w:type="dxa"/>
            <w:shd w:val="clear" w:color="auto" w:fill="EEF3F8"/>
          </w:tcPr>
          <w:p w14:paraId="77AA45EB" w14:textId="77777777" w:rsidR="004C221C" w:rsidRDefault="00A40EC6">
            <w:pPr>
              <w:pStyle w:val="TableText"/>
            </w:pPr>
            <w:r>
              <w:t>Sanitising removes only the flagged span</w:t>
            </w:r>
          </w:p>
        </w:tc>
        <w:tc>
          <w:tcPr>
            <w:tcW w:w="1805" w:type="dxa"/>
            <w:shd w:val="clear" w:color="auto" w:fill="EEF3F8"/>
          </w:tcPr>
          <w:p w14:paraId="5A494B92" w14:textId="77777777" w:rsidR="004C221C" w:rsidRDefault="00A40EC6">
            <w:pPr>
              <w:pStyle w:val="TableText"/>
            </w:pPr>
            <w:r>
              <w:t>Sentence containing a neutral placeholder phrase matched by a rule</w:t>
            </w:r>
          </w:p>
        </w:tc>
        <w:tc>
          <w:tcPr>
            <w:tcW w:w="1870" w:type="dxa"/>
            <w:shd w:val="clear" w:color="auto" w:fill="EEF3F8"/>
          </w:tcPr>
          <w:p w14:paraId="48E4FBFA" w14:textId="77777777" w:rsidR="004C221C" w:rsidRDefault="00A40EC6">
            <w:pPr>
              <w:pStyle w:val="TableText"/>
            </w:pPr>
            <w:r>
              <w:t>Placeholder replaced by the sanitise marker; the rest of the text is unchanged</w:t>
            </w:r>
          </w:p>
        </w:tc>
        <w:tc>
          <w:tcPr>
            <w:tcW w:w="516" w:type="dxa"/>
            <w:shd w:val="clear" w:color="auto" w:fill="EEF3F8"/>
          </w:tcPr>
          <w:p w14:paraId="13A37ACB" w14:textId="77777777" w:rsidR="004C221C" w:rsidRDefault="00A40EC6">
            <w:pPr>
              <w:pStyle w:val="TableText"/>
            </w:pPr>
            <w:r>
              <w:t>Pass</w:t>
            </w:r>
          </w:p>
        </w:tc>
        <w:tc>
          <w:tcPr>
            <w:tcW w:w="1741" w:type="dxa"/>
            <w:shd w:val="clear" w:color="auto" w:fill="EEF3F8"/>
          </w:tcPr>
          <w:p w14:paraId="01AA707A" w14:textId="77777777" w:rsidR="004C221C" w:rsidRDefault="00A40EC6">
            <w:pPr>
              <w:pStyle w:val="TableText"/>
            </w:pPr>
            <w:r>
              <w:rPr>
                <w:rFonts w:ascii="Consolas" w:hAnsi="Consolas"/>
                <w:color w:val="1F2937"/>
                <w:sz w:val="17"/>
              </w:rPr>
              <w:t>test_sanitize.py::test_exact_rules_remove_only_the_span</w:t>
            </w:r>
          </w:p>
        </w:tc>
      </w:tr>
      <w:tr w:rsidR="004C221C" w14:paraId="3C18BFE5" w14:textId="77777777">
        <w:trPr>
          <w:jc w:val="center"/>
        </w:trPr>
        <w:tc>
          <w:tcPr>
            <w:tcW w:w="580" w:type="dxa"/>
          </w:tcPr>
          <w:p w14:paraId="420564B9" w14:textId="77777777" w:rsidR="004C221C" w:rsidRDefault="00A40EC6">
            <w:pPr>
              <w:pStyle w:val="TableText"/>
            </w:pPr>
            <w:r>
              <w:t>TC-28</w:t>
            </w:r>
          </w:p>
        </w:tc>
        <w:tc>
          <w:tcPr>
            <w:tcW w:w="709" w:type="dxa"/>
          </w:tcPr>
          <w:p w14:paraId="63F5EEAF" w14:textId="77777777" w:rsidR="004C221C" w:rsidRDefault="00A40EC6">
            <w:pPr>
              <w:pStyle w:val="TableText"/>
            </w:pPr>
            <w:r>
              <w:t>FR4.3</w:t>
            </w:r>
          </w:p>
        </w:tc>
        <w:tc>
          <w:tcPr>
            <w:tcW w:w="1419" w:type="dxa"/>
          </w:tcPr>
          <w:p w14:paraId="6CD28DD5" w14:textId="77777777" w:rsidR="004C221C" w:rsidRDefault="00A40EC6">
            <w:pPr>
              <w:pStyle w:val="TableText"/>
            </w:pPr>
            <w:r>
              <w:t>Untrusted content is spotlighted</w:t>
            </w:r>
          </w:p>
        </w:tc>
        <w:tc>
          <w:tcPr>
            <w:tcW w:w="1805" w:type="dxa"/>
          </w:tcPr>
          <w:p w14:paraId="6498118C" w14:textId="77777777" w:rsidR="004C221C" w:rsidRDefault="00A40EC6">
            <w:pPr>
              <w:pStyle w:val="TableText"/>
            </w:pPr>
            <w:r>
              <w:t xml:space="preserve">Untrusted text from </w:t>
            </w:r>
            <w:r>
              <w:rPr>
                <w:rFonts w:ascii="Consolas" w:hAnsi="Consolas"/>
                <w:color w:val="1F2937"/>
                <w:sz w:val="17"/>
              </w:rPr>
              <w:t>read_email</w:t>
            </w:r>
            <w:r>
              <w:t xml:space="preserve"> with a call id</w:t>
            </w:r>
          </w:p>
        </w:tc>
        <w:tc>
          <w:tcPr>
            <w:tcW w:w="1870" w:type="dxa"/>
          </w:tcPr>
          <w:p w14:paraId="38E61ABA" w14:textId="77777777" w:rsidR="004C221C" w:rsidRDefault="00A40EC6">
            <w:pPr>
              <w:pStyle w:val="TableText"/>
            </w:pPr>
            <w:r>
              <w:t>Header and footer carry the source and call id; English and Arabic notes follow the header; the body is unchanged inside</w:t>
            </w:r>
          </w:p>
        </w:tc>
        <w:tc>
          <w:tcPr>
            <w:tcW w:w="516" w:type="dxa"/>
          </w:tcPr>
          <w:p w14:paraId="6E9C1680" w14:textId="77777777" w:rsidR="004C221C" w:rsidRDefault="00A40EC6">
            <w:pPr>
              <w:pStyle w:val="TableText"/>
            </w:pPr>
            <w:r>
              <w:t>Pass</w:t>
            </w:r>
          </w:p>
        </w:tc>
        <w:tc>
          <w:tcPr>
            <w:tcW w:w="1741" w:type="dxa"/>
          </w:tcPr>
          <w:p w14:paraId="751830E5" w14:textId="77777777" w:rsidR="004C221C" w:rsidRDefault="00A40EC6">
            <w:pPr>
              <w:pStyle w:val="TableText"/>
            </w:pPr>
            <w:r>
              <w:rPr>
                <w:rFonts w:ascii="Consolas" w:hAnsi="Consolas"/>
                <w:color w:val="1F2937"/>
                <w:sz w:val="17"/>
              </w:rPr>
              <w:t>test_sanitize.py::test_spotlight_structure</w:t>
            </w:r>
          </w:p>
        </w:tc>
      </w:tr>
      <w:tr w:rsidR="004C221C" w14:paraId="7E552D47" w14:textId="77777777">
        <w:trPr>
          <w:jc w:val="center"/>
        </w:trPr>
        <w:tc>
          <w:tcPr>
            <w:tcW w:w="580" w:type="dxa"/>
            <w:shd w:val="clear" w:color="auto" w:fill="EEF3F8"/>
          </w:tcPr>
          <w:p w14:paraId="1C869407" w14:textId="77777777" w:rsidR="004C221C" w:rsidRDefault="00A40EC6">
            <w:pPr>
              <w:pStyle w:val="TableText"/>
            </w:pPr>
            <w:r>
              <w:t>TC-29</w:t>
            </w:r>
          </w:p>
        </w:tc>
        <w:tc>
          <w:tcPr>
            <w:tcW w:w="709" w:type="dxa"/>
            <w:shd w:val="clear" w:color="auto" w:fill="EEF3F8"/>
          </w:tcPr>
          <w:p w14:paraId="71E9903B" w14:textId="77777777" w:rsidR="004C221C" w:rsidRDefault="00A40EC6">
            <w:pPr>
              <w:pStyle w:val="TableText"/>
            </w:pPr>
            <w:r>
              <w:t>FR4.3, FR3.4</w:t>
            </w:r>
          </w:p>
        </w:tc>
        <w:tc>
          <w:tcPr>
            <w:tcW w:w="1419" w:type="dxa"/>
            <w:shd w:val="clear" w:color="auto" w:fill="EEF3F8"/>
          </w:tcPr>
          <w:p w14:paraId="284F1069" w14:textId="77777777" w:rsidR="004C221C" w:rsidRDefault="00A40EC6">
            <w:pPr>
              <w:pStyle w:val="TableText"/>
            </w:pPr>
            <w:r>
              <w:t>The gateway sanitises a flagged result and marks the session</w:t>
            </w:r>
          </w:p>
        </w:tc>
        <w:tc>
          <w:tcPr>
            <w:tcW w:w="1805" w:type="dxa"/>
            <w:shd w:val="clear" w:color="auto" w:fill="EEF3F8"/>
          </w:tcPr>
          <w:p w14:paraId="7C35520D" w14:textId="77777777" w:rsidR="004C221C" w:rsidRDefault="00A40EC6">
            <w:pPr>
              <w:pStyle w:val="TableText"/>
            </w:pPr>
            <w:r>
              <w:t>Untrusted result containing a neutral test marker that the stub rule scores as an injection</w:t>
            </w:r>
          </w:p>
        </w:tc>
        <w:tc>
          <w:tcPr>
            <w:tcW w:w="1870" w:type="dxa"/>
            <w:shd w:val="clear" w:color="auto" w:fill="EEF3F8"/>
          </w:tcPr>
          <w:p w14:paraId="2499A89F" w14:textId="77777777" w:rsidR="004C221C" w:rsidRDefault="00A40EC6">
            <w:pPr>
              <w:pStyle w:val="TableText"/>
            </w:pPr>
            <w:r>
              <w:t xml:space="preserve">Action </w:t>
            </w:r>
            <w:r>
              <w:rPr>
                <w:rFonts w:ascii="Consolas" w:hAnsi="Consolas"/>
                <w:color w:val="1F2937"/>
                <w:sz w:val="17"/>
              </w:rPr>
              <w:t>sanitize</w:t>
            </w:r>
            <w:r>
              <w:t xml:space="preserve">; marker removed; reason </w:t>
            </w:r>
            <w:r>
              <w:rPr>
                <w:rFonts w:ascii="Consolas" w:hAnsi="Consolas"/>
                <w:color w:val="1F2937"/>
                <w:sz w:val="17"/>
              </w:rPr>
              <w:t>INJECTION_DETECTED</w:t>
            </w:r>
            <w:r>
              <w:t xml:space="preserve">; session snapshot records the injection; audit action </w:t>
            </w:r>
            <w:r>
              <w:rPr>
                <w:rFonts w:ascii="Consolas" w:hAnsi="Consolas"/>
                <w:color w:val="1F2937"/>
                <w:sz w:val="17"/>
              </w:rPr>
              <w:t>sanitize</w:t>
            </w:r>
          </w:p>
        </w:tc>
        <w:tc>
          <w:tcPr>
            <w:tcW w:w="516" w:type="dxa"/>
            <w:shd w:val="clear" w:color="auto" w:fill="EEF3F8"/>
          </w:tcPr>
          <w:p w14:paraId="35E6A4D1" w14:textId="77777777" w:rsidR="004C221C" w:rsidRDefault="00A40EC6">
            <w:pPr>
              <w:pStyle w:val="TableText"/>
            </w:pPr>
            <w:r>
              <w:t>Pass</w:t>
            </w:r>
          </w:p>
        </w:tc>
        <w:tc>
          <w:tcPr>
            <w:tcW w:w="1741" w:type="dxa"/>
            <w:shd w:val="clear" w:color="auto" w:fill="EEF3F8"/>
          </w:tcPr>
          <w:p w14:paraId="6C4DC395" w14:textId="77777777" w:rsidR="004C221C" w:rsidRDefault="00A40EC6">
            <w:pPr>
              <w:pStyle w:val="TableText"/>
            </w:pPr>
            <w:r>
              <w:rPr>
                <w:rFonts w:ascii="Consolas" w:hAnsi="Consolas"/>
                <w:color w:val="1F2937"/>
                <w:sz w:val="17"/>
              </w:rPr>
              <w:t>test_gateway.py::test_injection_is_sanitized_and_taints_session</w:t>
            </w:r>
          </w:p>
        </w:tc>
      </w:tr>
      <w:tr w:rsidR="004C221C" w14:paraId="594B80B4" w14:textId="77777777">
        <w:trPr>
          <w:jc w:val="center"/>
        </w:trPr>
        <w:tc>
          <w:tcPr>
            <w:tcW w:w="580" w:type="dxa"/>
          </w:tcPr>
          <w:p w14:paraId="24B6EA44" w14:textId="77777777" w:rsidR="004C221C" w:rsidRDefault="00A40EC6">
            <w:pPr>
              <w:pStyle w:val="TableText"/>
            </w:pPr>
            <w:r>
              <w:t>TC-30</w:t>
            </w:r>
          </w:p>
        </w:tc>
        <w:tc>
          <w:tcPr>
            <w:tcW w:w="709" w:type="dxa"/>
          </w:tcPr>
          <w:p w14:paraId="1845F4B8" w14:textId="77777777" w:rsidR="004C221C" w:rsidRDefault="00A40EC6">
            <w:pPr>
              <w:pStyle w:val="TableText"/>
            </w:pPr>
            <w:r>
              <w:t>FR4.1</w:t>
            </w:r>
          </w:p>
        </w:tc>
        <w:tc>
          <w:tcPr>
            <w:tcW w:w="1419" w:type="dxa"/>
          </w:tcPr>
          <w:p w14:paraId="4EC9EB4B" w14:textId="77777777" w:rsidR="004C221C" w:rsidRDefault="00A40EC6">
            <w:pPr>
              <w:pStyle w:val="TableText"/>
            </w:pPr>
            <w:r>
              <w:t>Test data cannot influence training or tuning</w:t>
            </w:r>
          </w:p>
        </w:tc>
        <w:tc>
          <w:tcPr>
            <w:tcW w:w="1805" w:type="dxa"/>
          </w:tcPr>
          <w:p w14:paraId="33547BC8" w14:textId="77777777" w:rsidR="004C221C" w:rsidRDefault="00A40EC6">
            <w:pPr>
              <w:pStyle w:val="TableText"/>
            </w:pPr>
            <w:r>
              <w:t>Train twice; before the second run, replace each test split by half of its records with flipped labels</w:t>
            </w:r>
          </w:p>
        </w:tc>
        <w:tc>
          <w:tcPr>
            <w:tcW w:w="1870" w:type="dxa"/>
          </w:tcPr>
          <w:p w14:paraId="4B1D71D6" w14:textId="77777777" w:rsidR="004C221C" w:rsidRDefault="00A40EC6">
            <w:pPr>
              <w:pStyle w:val="TableText"/>
            </w:pPr>
            <w:r>
              <w:t>Identical weights and ensemble configuration; only the test metrics differ</w:t>
            </w:r>
          </w:p>
        </w:tc>
        <w:tc>
          <w:tcPr>
            <w:tcW w:w="516" w:type="dxa"/>
          </w:tcPr>
          <w:p w14:paraId="43A4F1D6" w14:textId="77777777" w:rsidR="004C221C" w:rsidRDefault="00A40EC6">
            <w:pPr>
              <w:pStyle w:val="TableText"/>
            </w:pPr>
            <w:r>
              <w:t>Pass</w:t>
            </w:r>
          </w:p>
        </w:tc>
        <w:tc>
          <w:tcPr>
            <w:tcW w:w="1741" w:type="dxa"/>
          </w:tcPr>
          <w:p w14:paraId="29DE8971" w14:textId="77777777" w:rsidR="004C221C" w:rsidRDefault="00A40EC6">
            <w:pPr>
              <w:pStyle w:val="TableText"/>
            </w:pPr>
            <w:r>
              <w:rPr>
                <w:rFonts w:ascii="Consolas" w:hAnsi="Consolas"/>
                <w:color w:val="1F2937"/>
                <w:sz w:val="17"/>
              </w:rPr>
              <w:t>test_train.py::test_tuning_never_looks_at_test_splits</w:t>
            </w:r>
          </w:p>
        </w:tc>
      </w:tr>
    </w:tbl>
    <w:p w14:paraId="40954C43" w14:textId="77777777" w:rsidR="004C221C" w:rsidRDefault="004C221C">
      <w:pPr>
        <w:spacing w:after="80"/>
      </w:pPr>
    </w:p>
    <w:p w14:paraId="3A9B7C22" w14:textId="77777777" w:rsidR="004C221C" w:rsidRDefault="00A40EC6">
      <w:pPr>
        <w:pStyle w:val="Heading3"/>
      </w:pPr>
      <w:bookmarkStart w:id="194" w:name="_Toc242883701"/>
      <w:r>
        <w:t>B.3.5 Approvals and audit</w:t>
      </w:r>
      <w:bookmarkEnd w:id="194"/>
    </w:p>
    <w:p w14:paraId="79F5FD5D" w14:textId="77777777" w:rsidR="004C221C" w:rsidRDefault="00A40EC6">
      <w:pPr>
        <w:pStyle w:val="TableCaption"/>
        <w:keepNext/>
      </w:pPr>
      <w:bookmarkStart w:id="195" w:name="_Toc242883880"/>
      <w:r>
        <w:t>Table B.8: Test cases TC-31 to TC-39, approvals and audit</w:t>
      </w:r>
      <w:bookmarkEnd w:id="19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59"/>
        <w:gridCol w:w="482"/>
        <w:gridCol w:w="659"/>
        <w:gridCol w:w="832"/>
        <w:gridCol w:w="1133"/>
        <w:gridCol w:w="494"/>
        <w:gridCol w:w="4861"/>
      </w:tblGrid>
      <w:tr w:rsidR="004C221C" w14:paraId="35BF1C87" w14:textId="77777777">
        <w:trPr>
          <w:tblHeader/>
          <w:jc w:val="center"/>
        </w:trPr>
        <w:tc>
          <w:tcPr>
            <w:tcW w:w="580" w:type="dxa"/>
            <w:shd w:val="clear" w:color="auto" w:fill="1F3864"/>
          </w:tcPr>
          <w:p w14:paraId="6D05D0E5" w14:textId="77777777" w:rsidR="004C221C" w:rsidRDefault="00A40EC6">
            <w:pPr>
              <w:pStyle w:val="TableText"/>
            </w:pPr>
            <w:r>
              <w:rPr>
                <w:b/>
                <w:color w:val="FFFFFF"/>
              </w:rPr>
              <w:t>ID</w:t>
            </w:r>
          </w:p>
        </w:tc>
        <w:tc>
          <w:tcPr>
            <w:tcW w:w="709" w:type="dxa"/>
            <w:shd w:val="clear" w:color="auto" w:fill="1F3864"/>
          </w:tcPr>
          <w:p w14:paraId="132BC1A1" w14:textId="77777777" w:rsidR="004C221C" w:rsidRDefault="00A40EC6">
            <w:pPr>
              <w:pStyle w:val="TableText"/>
            </w:pPr>
            <w:r>
              <w:rPr>
                <w:b/>
                <w:color w:val="FFFFFF"/>
              </w:rPr>
              <w:t>Req.</w:t>
            </w:r>
          </w:p>
        </w:tc>
        <w:tc>
          <w:tcPr>
            <w:tcW w:w="1419" w:type="dxa"/>
            <w:shd w:val="clear" w:color="auto" w:fill="1F3864"/>
          </w:tcPr>
          <w:p w14:paraId="10AFE847" w14:textId="77777777" w:rsidR="004C221C" w:rsidRDefault="00A40EC6">
            <w:pPr>
              <w:pStyle w:val="TableText"/>
            </w:pPr>
            <w:r>
              <w:rPr>
                <w:b/>
                <w:color w:val="FFFFFF"/>
              </w:rPr>
              <w:t>Objective</w:t>
            </w:r>
          </w:p>
        </w:tc>
        <w:tc>
          <w:tcPr>
            <w:tcW w:w="1805" w:type="dxa"/>
            <w:shd w:val="clear" w:color="auto" w:fill="1F3864"/>
          </w:tcPr>
          <w:p w14:paraId="476E9467" w14:textId="77777777" w:rsidR="004C221C" w:rsidRDefault="00A40EC6">
            <w:pPr>
              <w:pStyle w:val="TableText"/>
            </w:pPr>
            <w:r>
              <w:rPr>
                <w:b/>
                <w:color w:val="FFFFFF"/>
              </w:rPr>
              <w:t>Preconditions / inputs</w:t>
            </w:r>
          </w:p>
        </w:tc>
        <w:tc>
          <w:tcPr>
            <w:tcW w:w="1870" w:type="dxa"/>
            <w:shd w:val="clear" w:color="auto" w:fill="1F3864"/>
          </w:tcPr>
          <w:p w14:paraId="78401E7D" w14:textId="77777777" w:rsidR="004C221C" w:rsidRDefault="00A40EC6">
            <w:pPr>
              <w:pStyle w:val="TableText"/>
            </w:pPr>
            <w:r>
              <w:rPr>
                <w:b/>
                <w:color w:val="FFFFFF"/>
              </w:rPr>
              <w:t>Expected result</w:t>
            </w:r>
          </w:p>
        </w:tc>
        <w:tc>
          <w:tcPr>
            <w:tcW w:w="516" w:type="dxa"/>
            <w:shd w:val="clear" w:color="auto" w:fill="1F3864"/>
          </w:tcPr>
          <w:p w14:paraId="4EDE90E7" w14:textId="77777777" w:rsidR="004C221C" w:rsidRDefault="00A40EC6">
            <w:pPr>
              <w:pStyle w:val="TableText"/>
            </w:pPr>
            <w:r>
              <w:rPr>
                <w:b/>
                <w:color w:val="FFFFFF"/>
              </w:rPr>
              <w:t>Actual</w:t>
            </w:r>
          </w:p>
        </w:tc>
        <w:tc>
          <w:tcPr>
            <w:tcW w:w="1741" w:type="dxa"/>
            <w:shd w:val="clear" w:color="auto" w:fill="1F3864"/>
          </w:tcPr>
          <w:p w14:paraId="4B69D28C" w14:textId="77777777" w:rsidR="004C221C" w:rsidRDefault="00A40EC6">
            <w:pPr>
              <w:pStyle w:val="TableText"/>
            </w:pPr>
            <w:r>
              <w:rPr>
                <w:b/>
                <w:color w:val="FFFFFF"/>
              </w:rPr>
              <w:t>Automated test</w:t>
            </w:r>
          </w:p>
        </w:tc>
      </w:tr>
      <w:tr w:rsidR="004C221C" w14:paraId="13D912DD" w14:textId="77777777">
        <w:trPr>
          <w:jc w:val="center"/>
        </w:trPr>
        <w:tc>
          <w:tcPr>
            <w:tcW w:w="580" w:type="dxa"/>
          </w:tcPr>
          <w:p w14:paraId="7FB62E72" w14:textId="77777777" w:rsidR="004C221C" w:rsidRDefault="00A40EC6">
            <w:pPr>
              <w:pStyle w:val="TableText"/>
            </w:pPr>
            <w:r>
              <w:t>TC-31</w:t>
            </w:r>
          </w:p>
        </w:tc>
        <w:tc>
          <w:tcPr>
            <w:tcW w:w="709" w:type="dxa"/>
          </w:tcPr>
          <w:p w14:paraId="0B20CF97" w14:textId="77777777" w:rsidR="004C221C" w:rsidRDefault="00A40EC6">
            <w:pPr>
              <w:pStyle w:val="TableText"/>
            </w:pPr>
            <w:r>
              <w:t>FR5.1</w:t>
            </w:r>
          </w:p>
        </w:tc>
        <w:tc>
          <w:tcPr>
            <w:tcW w:w="1419" w:type="dxa"/>
          </w:tcPr>
          <w:p w14:paraId="04C89738" w14:textId="77777777" w:rsidR="004C221C" w:rsidRDefault="00A40EC6">
            <w:pPr>
              <w:pStyle w:val="TableText"/>
            </w:pPr>
            <w:r>
              <w:t>A call waits for a human who decides from another process</w:t>
            </w:r>
          </w:p>
        </w:tc>
        <w:tc>
          <w:tcPr>
            <w:tcW w:w="1805" w:type="dxa"/>
          </w:tcPr>
          <w:p w14:paraId="1E5DFE23" w14:textId="77777777" w:rsidR="004C221C" w:rsidRDefault="00A40EC6">
            <w:pPr>
              <w:pStyle w:val="TableText"/>
            </w:pPr>
            <w:r>
              <w:t xml:space="preserve">Server prepared with </w:t>
            </w:r>
            <w:r>
              <w:rPr>
                <w:rFonts w:ascii="Consolas" w:hAnsi="Consolas"/>
                <w:color w:val="1F2937"/>
                <w:sz w:val="17"/>
              </w:rPr>
              <w:t>mirsad init --demo</w:t>
            </w:r>
            <w:r>
              <w:t>; the agent e-mails an outside supplier; an approver approves from a separate Python process</w:t>
            </w:r>
          </w:p>
        </w:tc>
        <w:tc>
          <w:tcPr>
            <w:tcW w:w="1870" w:type="dxa"/>
          </w:tcPr>
          <w:p w14:paraId="16EB406F" w14:textId="77777777" w:rsidR="004C221C" w:rsidRDefault="00A40EC6">
            <w:pPr>
              <w:pStyle w:val="TableText"/>
            </w:pPr>
            <w:r>
              <w:t xml:space="preserve">The agent's HTTP call blocks while the request is pending and nothing is sent; afterwards ALLOW with </w:t>
            </w:r>
            <w:r>
              <w:rPr>
                <w:rFonts w:ascii="Consolas" w:hAnsi="Consolas"/>
                <w:color w:val="1F2937"/>
                <w:sz w:val="17"/>
              </w:rPr>
              <w:t>APPROVED_BY_HUMAN</w:t>
            </w:r>
            <w:r>
              <w:t xml:space="preserve">, the e-mail is sent, </w:t>
            </w:r>
            <w:r>
              <w:rPr>
                <w:rFonts w:ascii="Consolas" w:hAnsi="Consolas"/>
                <w:color w:val="1F2937"/>
                <w:sz w:val="17"/>
              </w:rPr>
              <w:t>latency_ms</w:t>
            </w:r>
            <w:r>
              <w:t xml:space="preserve"> excludes the wait, one </w:t>
            </w:r>
            <w:r>
              <w:rPr>
                <w:rFonts w:ascii="Consolas" w:hAnsi="Consolas"/>
                <w:color w:val="1F2937"/>
                <w:sz w:val="17"/>
              </w:rPr>
              <w:t>approval.decided</w:t>
            </w:r>
            <w:r>
              <w:t xml:space="preserve"> event</w:t>
            </w:r>
          </w:p>
        </w:tc>
        <w:tc>
          <w:tcPr>
            <w:tcW w:w="516" w:type="dxa"/>
          </w:tcPr>
          <w:p w14:paraId="5A13B33F" w14:textId="77777777" w:rsidR="004C221C" w:rsidRDefault="00A40EC6">
            <w:pPr>
              <w:pStyle w:val="TableText"/>
            </w:pPr>
            <w:r>
              <w:t>Pass</w:t>
            </w:r>
          </w:p>
        </w:tc>
        <w:tc>
          <w:tcPr>
            <w:tcW w:w="1741" w:type="dxa"/>
          </w:tcPr>
          <w:p w14:paraId="40D05852" w14:textId="77777777" w:rsidR="004C221C" w:rsidRDefault="00A40EC6">
            <w:pPr>
              <w:pStyle w:val="TableText"/>
            </w:pPr>
            <w:r>
              <w:rPr>
                <w:rFonts w:ascii="Consolas" w:hAnsi="Consolas"/>
                <w:color w:val="1F2937"/>
                <w:sz w:val="17"/>
              </w:rPr>
              <w:t>test_e2e_http.py::test_external_email_waits_for_an_approval_sent_from_a_second_process</w:t>
            </w:r>
          </w:p>
        </w:tc>
      </w:tr>
      <w:tr w:rsidR="004C221C" w14:paraId="1068F656" w14:textId="77777777">
        <w:trPr>
          <w:jc w:val="center"/>
        </w:trPr>
        <w:tc>
          <w:tcPr>
            <w:tcW w:w="580" w:type="dxa"/>
            <w:shd w:val="clear" w:color="auto" w:fill="EEF3F8"/>
          </w:tcPr>
          <w:p w14:paraId="09B5704B" w14:textId="77777777" w:rsidR="004C221C" w:rsidRDefault="00A40EC6">
            <w:pPr>
              <w:pStyle w:val="TableText"/>
            </w:pPr>
            <w:r>
              <w:t>TC-32</w:t>
            </w:r>
          </w:p>
        </w:tc>
        <w:tc>
          <w:tcPr>
            <w:tcW w:w="709" w:type="dxa"/>
            <w:shd w:val="clear" w:color="auto" w:fill="EEF3F8"/>
          </w:tcPr>
          <w:p w14:paraId="10A1B614" w14:textId="77777777" w:rsidR="004C221C" w:rsidRDefault="00A40EC6">
            <w:pPr>
              <w:pStyle w:val="TableText"/>
            </w:pPr>
            <w:r>
              <w:t>FR5.2</w:t>
            </w:r>
          </w:p>
        </w:tc>
        <w:tc>
          <w:tcPr>
            <w:tcW w:w="1419" w:type="dxa"/>
            <w:shd w:val="clear" w:color="auto" w:fill="EEF3F8"/>
          </w:tcPr>
          <w:p w14:paraId="26D2E606" w14:textId="77777777" w:rsidR="004C221C" w:rsidRDefault="00A40EC6">
            <w:pPr>
              <w:pStyle w:val="TableText"/>
            </w:pPr>
            <w:r>
              <w:t>The English summary says what, why and where from</w:t>
            </w:r>
          </w:p>
        </w:tc>
        <w:tc>
          <w:tcPr>
            <w:tcW w:w="1805" w:type="dxa"/>
            <w:shd w:val="clear" w:color="auto" w:fill="EEF3F8"/>
          </w:tcPr>
          <w:p w14:paraId="03CF35F9" w14:textId="77777777" w:rsidR="004C221C" w:rsidRDefault="00A40EC6">
            <w:pPr>
              <w:pStyle w:val="TableText"/>
            </w:pPr>
            <w:r>
              <w:t xml:space="preserve">Approval for </w:t>
            </w:r>
            <w:r>
              <w:rPr>
                <w:rFonts w:ascii="Consolas" w:hAnsi="Consolas"/>
                <w:color w:val="1F2937"/>
                <w:sz w:val="17"/>
              </w:rPr>
              <w:t>send_email</w:t>
            </w:r>
            <w:r>
              <w:t xml:space="preserve"> to an outside address that came from an untrusted e-mail</w:t>
            </w:r>
          </w:p>
        </w:tc>
        <w:tc>
          <w:tcPr>
            <w:tcW w:w="1870" w:type="dxa"/>
            <w:shd w:val="clear" w:color="auto" w:fill="EEF3F8"/>
          </w:tcPr>
          <w:p w14:paraId="3F563101" w14:textId="77777777" w:rsidR="004C221C" w:rsidRDefault="00A40EC6">
            <w:pPr>
              <w:pStyle w:val="TableText"/>
            </w:pPr>
            <w:r>
              <w:t>Three sentences: the action and destination (outside Najd Trading Co.), why Mirsad paused it with the source e-mail, and the risk level</w:t>
            </w:r>
          </w:p>
        </w:tc>
        <w:tc>
          <w:tcPr>
            <w:tcW w:w="516" w:type="dxa"/>
            <w:shd w:val="clear" w:color="auto" w:fill="EEF3F8"/>
          </w:tcPr>
          <w:p w14:paraId="68A2B8E5" w14:textId="77777777" w:rsidR="004C221C" w:rsidRDefault="00A40EC6">
            <w:pPr>
              <w:pStyle w:val="TableText"/>
            </w:pPr>
            <w:r>
              <w:t>Pass</w:t>
            </w:r>
          </w:p>
        </w:tc>
        <w:tc>
          <w:tcPr>
            <w:tcW w:w="1741" w:type="dxa"/>
            <w:shd w:val="clear" w:color="auto" w:fill="EEF3F8"/>
          </w:tcPr>
          <w:p w14:paraId="459C189C" w14:textId="77777777" w:rsidR="004C221C" w:rsidRDefault="00A40EC6">
            <w:pPr>
              <w:pStyle w:val="TableText"/>
            </w:pPr>
            <w:r>
              <w:rPr>
                <w:rFonts w:ascii="Consolas" w:hAnsi="Consolas"/>
                <w:color w:val="1F2937"/>
                <w:sz w:val="17"/>
              </w:rPr>
              <w:t>test_approval_summary.py::test_english_summary_matches_the_reference_example</w:t>
            </w:r>
          </w:p>
        </w:tc>
      </w:tr>
      <w:tr w:rsidR="004C221C" w14:paraId="41FD0264" w14:textId="77777777">
        <w:trPr>
          <w:jc w:val="center"/>
        </w:trPr>
        <w:tc>
          <w:tcPr>
            <w:tcW w:w="580" w:type="dxa"/>
          </w:tcPr>
          <w:p w14:paraId="25BEF6AB" w14:textId="77777777" w:rsidR="004C221C" w:rsidRDefault="00A40EC6">
            <w:pPr>
              <w:pStyle w:val="TableText"/>
            </w:pPr>
            <w:r>
              <w:t>TC-33</w:t>
            </w:r>
          </w:p>
        </w:tc>
        <w:tc>
          <w:tcPr>
            <w:tcW w:w="709" w:type="dxa"/>
          </w:tcPr>
          <w:p w14:paraId="2A09C528" w14:textId="77777777" w:rsidR="004C221C" w:rsidRDefault="00A40EC6">
            <w:pPr>
              <w:pStyle w:val="TableText"/>
            </w:pPr>
            <w:r>
              <w:t>FR5.2</w:t>
            </w:r>
          </w:p>
        </w:tc>
        <w:tc>
          <w:tcPr>
            <w:tcW w:w="1419" w:type="dxa"/>
          </w:tcPr>
          <w:p w14:paraId="53DD4A80" w14:textId="77777777" w:rsidR="004C221C" w:rsidRDefault="00A40EC6">
            <w:pPr>
              <w:pStyle w:val="TableText"/>
            </w:pPr>
            <w:r>
              <w:t>Argument values cannot add sentences to the summary</w:t>
            </w:r>
          </w:p>
        </w:tc>
        <w:tc>
          <w:tcPr>
            <w:tcW w:w="1805" w:type="dxa"/>
          </w:tcPr>
          <w:p w14:paraId="6B7FE877" w14:textId="77777777" w:rsidR="004C221C" w:rsidRDefault="00A40EC6">
            <w:pPr>
              <w:pStyle w:val="TableText"/>
            </w:pPr>
            <w:r>
              <w:t xml:space="preserve">A </w:t>
            </w:r>
            <w:r>
              <w:rPr>
                <w:rFonts w:ascii="Consolas" w:hAnsi="Consolas"/>
                <w:color w:val="1F2937"/>
                <w:sz w:val="17"/>
              </w:rPr>
              <w:t>to</w:t>
            </w:r>
            <w:r>
              <w:t xml:space="preserve"> argument containing line breaks, text imitating a system instruction and a 300-character run</w:t>
            </w:r>
          </w:p>
        </w:tc>
        <w:tc>
          <w:tcPr>
            <w:tcW w:w="1870" w:type="dxa"/>
          </w:tcPr>
          <w:p w14:paraId="25060083" w14:textId="77777777" w:rsidR="004C221C" w:rsidRDefault="00A40EC6">
            <w:pPr>
              <w:pStyle w:val="TableText"/>
            </w:pPr>
            <w:r>
              <w:t>Summary contains no line break; long values are clipped</w:t>
            </w:r>
          </w:p>
        </w:tc>
        <w:tc>
          <w:tcPr>
            <w:tcW w:w="516" w:type="dxa"/>
          </w:tcPr>
          <w:p w14:paraId="724E6EFD" w14:textId="77777777" w:rsidR="004C221C" w:rsidRDefault="00A40EC6">
            <w:pPr>
              <w:pStyle w:val="TableText"/>
            </w:pPr>
            <w:r>
              <w:t>Pass</w:t>
            </w:r>
          </w:p>
        </w:tc>
        <w:tc>
          <w:tcPr>
            <w:tcW w:w="1741" w:type="dxa"/>
          </w:tcPr>
          <w:p w14:paraId="4604D21A" w14:textId="77777777" w:rsidR="004C221C" w:rsidRDefault="00A40EC6">
            <w:pPr>
              <w:pStyle w:val="TableText"/>
            </w:pPr>
            <w:r>
              <w:rPr>
                <w:rFonts w:ascii="Consolas" w:hAnsi="Consolas"/>
                <w:color w:val="1F2937"/>
                <w:sz w:val="17"/>
              </w:rPr>
              <w:t>test_approval_summary.py::test_attacker_controlled_values_cannot_inject_sentences</w:t>
            </w:r>
          </w:p>
        </w:tc>
      </w:tr>
      <w:tr w:rsidR="004C221C" w14:paraId="3E019DEF" w14:textId="77777777">
        <w:trPr>
          <w:jc w:val="center"/>
        </w:trPr>
        <w:tc>
          <w:tcPr>
            <w:tcW w:w="580" w:type="dxa"/>
            <w:shd w:val="clear" w:color="auto" w:fill="EEF3F8"/>
          </w:tcPr>
          <w:p w14:paraId="22519317" w14:textId="77777777" w:rsidR="004C221C" w:rsidRDefault="00A40EC6">
            <w:pPr>
              <w:pStyle w:val="TableText"/>
            </w:pPr>
            <w:r>
              <w:t>TC-34</w:t>
            </w:r>
          </w:p>
        </w:tc>
        <w:tc>
          <w:tcPr>
            <w:tcW w:w="709" w:type="dxa"/>
            <w:shd w:val="clear" w:color="auto" w:fill="EEF3F8"/>
          </w:tcPr>
          <w:p w14:paraId="2E84AE40" w14:textId="77777777" w:rsidR="004C221C" w:rsidRDefault="00A40EC6">
            <w:pPr>
              <w:pStyle w:val="TableText"/>
            </w:pPr>
            <w:r>
              <w:t>FR5.3, BR5</w:t>
            </w:r>
          </w:p>
        </w:tc>
        <w:tc>
          <w:tcPr>
            <w:tcW w:w="1419" w:type="dxa"/>
            <w:shd w:val="clear" w:color="auto" w:fill="EEF3F8"/>
          </w:tcPr>
          <w:p w14:paraId="331D9F5F" w14:textId="77777777" w:rsidR="004C221C" w:rsidRDefault="00A40EC6">
            <w:pPr>
              <w:pStyle w:val="TableText"/>
            </w:pPr>
            <w:r>
              <w:t>Undecided requests expire and stay closed</w:t>
            </w:r>
          </w:p>
        </w:tc>
        <w:tc>
          <w:tcPr>
            <w:tcW w:w="1805" w:type="dxa"/>
            <w:shd w:val="clear" w:color="auto" w:fill="EEF3F8"/>
          </w:tcPr>
          <w:p w14:paraId="1277DC5A" w14:textId="77777777" w:rsidR="004C221C" w:rsidRDefault="00A40EC6">
            <w:pPr>
              <w:pStyle w:val="TableText"/>
            </w:pPr>
            <w:r>
              <w:t>Pending request; wait with a 0.2 s timeout; a late approval attempt</w:t>
            </w:r>
          </w:p>
        </w:tc>
        <w:tc>
          <w:tcPr>
            <w:tcW w:w="1870" w:type="dxa"/>
            <w:shd w:val="clear" w:color="auto" w:fill="EEF3F8"/>
          </w:tcPr>
          <w:p w14:paraId="1B4D1E32" w14:textId="77777777" w:rsidR="004C221C" w:rsidRDefault="00A40EC6">
            <w:pPr>
              <w:pStyle w:val="TableText"/>
            </w:pPr>
            <w:r>
              <w:t xml:space="preserve">Status EXPIRED; </w:t>
            </w:r>
            <w:r>
              <w:rPr>
                <w:rFonts w:ascii="Consolas" w:hAnsi="Consolas"/>
                <w:color w:val="1F2937"/>
                <w:sz w:val="17"/>
              </w:rPr>
              <w:t>approval.decided</w:t>
            </w:r>
            <w:r>
              <w:t xml:space="preserve"> published with status </w:t>
            </w:r>
            <w:r>
              <w:rPr>
                <w:rFonts w:ascii="Consolas" w:hAnsi="Consolas"/>
                <w:color w:val="1F2937"/>
                <w:sz w:val="17"/>
              </w:rPr>
              <w:t>expired</w:t>
            </w:r>
            <w:r>
              <w:t>; the late decision is rejected</w:t>
            </w:r>
          </w:p>
        </w:tc>
        <w:tc>
          <w:tcPr>
            <w:tcW w:w="516" w:type="dxa"/>
            <w:shd w:val="clear" w:color="auto" w:fill="EEF3F8"/>
          </w:tcPr>
          <w:p w14:paraId="788C3229" w14:textId="77777777" w:rsidR="004C221C" w:rsidRDefault="00A40EC6">
            <w:pPr>
              <w:pStyle w:val="TableText"/>
            </w:pPr>
            <w:r>
              <w:t>Pass</w:t>
            </w:r>
          </w:p>
        </w:tc>
        <w:tc>
          <w:tcPr>
            <w:tcW w:w="1741" w:type="dxa"/>
            <w:shd w:val="clear" w:color="auto" w:fill="EEF3F8"/>
          </w:tcPr>
          <w:p w14:paraId="356D5278" w14:textId="77777777" w:rsidR="004C221C" w:rsidRDefault="00A40EC6">
            <w:pPr>
              <w:pStyle w:val="TableText"/>
            </w:pPr>
            <w:r>
              <w:rPr>
                <w:rFonts w:ascii="Consolas" w:hAnsi="Consolas"/>
                <w:color w:val="1F2937"/>
                <w:sz w:val="17"/>
              </w:rPr>
              <w:t>test_approval_service.py::test_wait_timeout_marks_expired_and_publishes</w:t>
            </w:r>
          </w:p>
        </w:tc>
      </w:tr>
      <w:tr w:rsidR="004C221C" w14:paraId="42EABD47" w14:textId="77777777">
        <w:trPr>
          <w:jc w:val="center"/>
        </w:trPr>
        <w:tc>
          <w:tcPr>
            <w:tcW w:w="580" w:type="dxa"/>
          </w:tcPr>
          <w:p w14:paraId="5F14B995" w14:textId="77777777" w:rsidR="004C221C" w:rsidRDefault="00A40EC6">
            <w:pPr>
              <w:pStyle w:val="TableText"/>
            </w:pPr>
            <w:r>
              <w:t>TC-35</w:t>
            </w:r>
          </w:p>
        </w:tc>
        <w:tc>
          <w:tcPr>
            <w:tcW w:w="709" w:type="dxa"/>
          </w:tcPr>
          <w:p w14:paraId="39206837" w14:textId="77777777" w:rsidR="004C221C" w:rsidRDefault="00A40EC6">
            <w:pPr>
              <w:pStyle w:val="TableText"/>
            </w:pPr>
            <w:r>
              <w:t>FR5.3</w:t>
            </w:r>
          </w:p>
        </w:tc>
        <w:tc>
          <w:tcPr>
            <w:tcW w:w="1419" w:type="dxa"/>
          </w:tcPr>
          <w:p w14:paraId="2B4ACCB7" w14:textId="77777777" w:rsidR="004C221C" w:rsidRDefault="00A40EC6">
            <w:pPr>
              <w:pStyle w:val="TableText"/>
            </w:pPr>
            <w:r>
              <w:t>Exactly one decision wins</w:t>
            </w:r>
          </w:p>
        </w:tc>
        <w:tc>
          <w:tcPr>
            <w:tcW w:w="1805" w:type="dxa"/>
          </w:tcPr>
          <w:p w14:paraId="6F9C4DF0" w14:textId="77777777" w:rsidR="004C221C" w:rsidRDefault="00A40EC6">
            <w:pPr>
              <w:pStyle w:val="TableText"/>
            </w:pPr>
            <w:r>
              <w:t>Six concurrent decisions on one request</w:t>
            </w:r>
          </w:p>
        </w:tc>
        <w:tc>
          <w:tcPr>
            <w:tcW w:w="1870" w:type="dxa"/>
          </w:tcPr>
          <w:p w14:paraId="5A66D8A3" w14:textId="77777777" w:rsidR="004C221C" w:rsidRDefault="00A40EC6">
            <w:pPr>
              <w:pStyle w:val="TableText"/>
            </w:pPr>
            <w:r>
              <w:t xml:space="preserve">One decision succeeds; the other five raise </w:t>
            </w:r>
            <w:r>
              <w:rPr>
                <w:rFonts w:ascii="Consolas" w:hAnsi="Consolas"/>
                <w:color w:val="1F2937"/>
                <w:sz w:val="17"/>
              </w:rPr>
              <w:t>ValueError</w:t>
            </w:r>
          </w:p>
        </w:tc>
        <w:tc>
          <w:tcPr>
            <w:tcW w:w="516" w:type="dxa"/>
          </w:tcPr>
          <w:p w14:paraId="3691C6FF" w14:textId="77777777" w:rsidR="004C221C" w:rsidRDefault="00A40EC6">
            <w:pPr>
              <w:pStyle w:val="TableText"/>
            </w:pPr>
            <w:r>
              <w:t>Pass</w:t>
            </w:r>
          </w:p>
        </w:tc>
        <w:tc>
          <w:tcPr>
            <w:tcW w:w="1741" w:type="dxa"/>
          </w:tcPr>
          <w:p w14:paraId="118C000D" w14:textId="77777777" w:rsidR="004C221C" w:rsidRDefault="00A40EC6">
            <w:pPr>
              <w:pStyle w:val="TableText"/>
            </w:pPr>
            <w:r>
              <w:rPr>
                <w:rFonts w:ascii="Consolas" w:hAnsi="Consolas"/>
                <w:color w:val="1F2937"/>
                <w:sz w:val="17"/>
              </w:rPr>
              <w:t>test_approval_service.py::test_concurrent_deciders_exactly_one_wins</w:t>
            </w:r>
          </w:p>
        </w:tc>
      </w:tr>
      <w:tr w:rsidR="004C221C" w14:paraId="4457CC3B" w14:textId="77777777">
        <w:trPr>
          <w:jc w:val="center"/>
        </w:trPr>
        <w:tc>
          <w:tcPr>
            <w:tcW w:w="580" w:type="dxa"/>
            <w:shd w:val="clear" w:color="auto" w:fill="EEF3F8"/>
          </w:tcPr>
          <w:p w14:paraId="426C1C5E" w14:textId="77777777" w:rsidR="004C221C" w:rsidRDefault="00A40EC6">
            <w:pPr>
              <w:pStyle w:val="TableText"/>
            </w:pPr>
            <w:r>
              <w:t>TC-36</w:t>
            </w:r>
          </w:p>
        </w:tc>
        <w:tc>
          <w:tcPr>
            <w:tcW w:w="709" w:type="dxa"/>
            <w:shd w:val="clear" w:color="auto" w:fill="EEF3F8"/>
          </w:tcPr>
          <w:p w14:paraId="4889183E" w14:textId="77777777" w:rsidR="004C221C" w:rsidRDefault="00A40EC6">
            <w:pPr>
              <w:pStyle w:val="TableText"/>
            </w:pPr>
            <w:r>
              <w:t>FR6.1</w:t>
            </w:r>
          </w:p>
        </w:tc>
        <w:tc>
          <w:tcPr>
            <w:tcW w:w="1419" w:type="dxa"/>
            <w:shd w:val="clear" w:color="auto" w:fill="EEF3F8"/>
          </w:tcPr>
          <w:p w14:paraId="4E73D10C" w14:textId="77777777" w:rsidR="004C221C" w:rsidRDefault="00A40EC6">
            <w:pPr>
              <w:pStyle w:val="TableText"/>
            </w:pPr>
            <w:r>
              <w:t>Reordered audit rows are detected</w:t>
            </w:r>
          </w:p>
        </w:tc>
        <w:tc>
          <w:tcPr>
            <w:tcW w:w="1805" w:type="dxa"/>
            <w:shd w:val="clear" w:color="auto" w:fill="EEF3F8"/>
          </w:tcPr>
          <w:p w14:paraId="4C27A0FC" w14:textId="77777777" w:rsidR="004C221C" w:rsidRDefault="00A40EC6">
            <w:pPr>
              <w:pStyle w:val="TableText"/>
            </w:pPr>
            <w:r>
              <w:t>Five events; the sequence numbers of events 2 and 3 are swapped in the database</w:t>
            </w:r>
          </w:p>
        </w:tc>
        <w:tc>
          <w:tcPr>
            <w:tcW w:w="1870" w:type="dxa"/>
            <w:shd w:val="clear" w:color="auto" w:fill="EEF3F8"/>
          </w:tcPr>
          <w:p w14:paraId="2757C568" w14:textId="77777777" w:rsidR="004C221C" w:rsidRDefault="00A40EC6">
            <w:pPr>
              <w:pStyle w:val="TableText"/>
            </w:pPr>
            <w:r>
              <w:t>Verification fails with first bad sequence 2</w:t>
            </w:r>
          </w:p>
        </w:tc>
        <w:tc>
          <w:tcPr>
            <w:tcW w:w="516" w:type="dxa"/>
            <w:shd w:val="clear" w:color="auto" w:fill="EEF3F8"/>
          </w:tcPr>
          <w:p w14:paraId="6D3CE2CC" w14:textId="77777777" w:rsidR="004C221C" w:rsidRDefault="00A40EC6">
            <w:pPr>
              <w:pStyle w:val="TableText"/>
            </w:pPr>
            <w:r>
              <w:t>Pass</w:t>
            </w:r>
          </w:p>
        </w:tc>
        <w:tc>
          <w:tcPr>
            <w:tcW w:w="1741" w:type="dxa"/>
            <w:shd w:val="clear" w:color="auto" w:fill="EEF3F8"/>
          </w:tcPr>
          <w:p w14:paraId="53D598E8" w14:textId="77777777" w:rsidR="004C221C" w:rsidRDefault="00A40EC6">
            <w:pPr>
              <w:pStyle w:val="TableText"/>
            </w:pPr>
            <w:r>
              <w:rPr>
                <w:rFonts w:ascii="Consolas" w:hAnsi="Consolas"/>
                <w:color w:val="1F2937"/>
                <w:sz w:val="17"/>
              </w:rPr>
              <w:t>test_audit_chain.py::test_verify_detects_reordered_rows</w:t>
            </w:r>
          </w:p>
        </w:tc>
      </w:tr>
      <w:tr w:rsidR="004C221C" w14:paraId="70395B83" w14:textId="77777777">
        <w:trPr>
          <w:jc w:val="center"/>
        </w:trPr>
        <w:tc>
          <w:tcPr>
            <w:tcW w:w="580" w:type="dxa"/>
          </w:tcPr>
          <w:p w14:paraId="7742C600" w14:textId="77777777" w:rsidR="004C221C" w:rsidRDefault="00A40EC6">
            <w:pPr>
              <w:pStyle w:val="TableText"/>
            </w:pPr>
            <w:r>
              <w:t>TC-37</w:t>
            </w:r>
          </w:p>
        </w:tc>
        <w:tc>
          <w:tcPr>
            <w:tcW w:w="709" w:type="dxa"/>
          </w:tcPr>
          <w:p w14:paraId="57B2F4A5" w14:textId="77777777" w:rsidR="004C221C" w:rsidRDefault="00A40EC6">
            <w:pPr>
              <w:pStyle w:val="TableText"/>
            </w:pPr>
            <w:r>
              <w:t>FR6.1</w:t>
            </w:r>
          </w:p>
        </w:tc>
        <w:tc>
          <w:tcPr>
            <w:tcW w:w="1419" w:type="dxa"/>
          </w:tcPr>
          <w:p w14:paraId="07604785" w14:textId="77777777" w:rsidR="004C221C" w:rsidRDefault="00A40EC6">
            <w:pPr>
              <w:pStyle w:val="TableText"/>
            </w:pPr>
            <w:r>
              <w:t>A rewrite by the key holder is detected with an external anchor</w:t>
            </w:r>
          </w:p>
        </w:tc>
        <w:tc>
          <w:tcPr>
            <w:tcW w:w="1805" w:type="dxa"/>
          </w:tcPr>
          <w:p w14:paraId="13A46A2C" w14:textId="77777777" w:rsidR="004C221C" w:rsidRDefault="00A40EC6">
            <w:pPr>
              <w:pStyle w:val="TableText"/>
            </w:pPr>
            <w:r>
              <w:t>Five events; anchor saved; event 2 rewritten and the chain recomputed with the real key</w:t>
            </w:r>
          </w:p>
        </w:tc>
        <w:tc>
          <w:tcPr>
            <w:tcW w:w="1870" w:type="dxa"/>
          </w:tcPr>
          <w:p w14:paraId="2589DDF2" w14:textId="77777777" w:rsidR="004C221C" w:rsidRDefault="00A40EC6">
            <w:pPr>
              <w:pStyle w:val="TableText"/>
            </w:pPr>
            <w:r>
              <w:t>Verification without the anchor passes (documented limit); with the anchor it fails at sequence 5</w:t>
            </w:r>
          </w:p>
        </w:tc>
        <w:tc>
          <w:tcPr>
            <w:tcW w:w="516" w:type="dxa"/>
          </w:tcPr>
          <w:p w14:paraId="35145D17" w14:textId="77777777" w:rsidR="004C221C" w:rsidRDefault="00A40EC6">
            <w:pPr>
              <w:pStyle w:val="TableText"/>
            </w:pPr>
            <w:r>
              <w:t>Pass</w:t>
            </w:r>
          </w:p>
        </w:tc>
        <w:tc>
          <w:tcPr>
            <w:tcW w:w="1741" w:type="dxa"/>
          </w:tcPr>
          <w:p w14:paraId="6943FC77" w14:textId="77777777" w:rsidR="004C221C" w:rsidRDefault="00A40EC6">
            <w:pPr>
              <w:pStyle w:val="TableText"/>
            </w:pPr>
            <w:r>
              <w:rPr>
                <w:rFonts w:ascii="Consolas" w:hAnsi="Consolas"/>
                <w:color w:val="1F2937"/>
                <w:sz w:val="17"/>
              </w:rPr>
              <w:t>test_audit_chain.py::test_key_holder_rewrite_passes_chain_but_fails_external_anchor</w:t>
            </w:r>
          </w:p>
        </w:tc>
      </w:tr>
      <w:tr w:rsidR="004C221C" w14:paraId="335A693B" w14:textId="77777777">
        <w:trPr>
          <w:jc w:val="center"/>
        </w:trPr>
        <w:tc>
          <w:tcPr>
            <w:tcW w:w="580" w:type="dxa"/>
            <w:shd w:val="clear" w:color="auto" w:fill="EEF3F8"/>
          </w:tcPr>
          <w:p w14:paraId="63789B36" w14:textId="77777777" w:rsidR="004C221C" w:rsidRDefault="00A40EC6">
            <w:pPr>
              <w:pStyle w:val="TableText"/>
            </w:pPr>
            <w:r>
              <w:t>TC-38</w:t>
            </w:r>
          </w:p>
        </w:tc>
        <w:tc>
          <w:tcPr>
            <w:tcW w:w="709" w:type="dxa"/>
            <w:shd w:val="clear" w:color="auto" w:fill="EEF3F8"/>
          </w:tcPr>
          <w:p w14:paraId="24E752BE" w14:textId="77777777" w:rsidR="004C221C" w:rsidRDefault="00A40EC6">
            <w:pPr>
              <w:pStyle w:val="TableText"/>
            </w:pPr>
            <w:r>
              <w:t>FR6.2</w:t>
            </w:r>
          </w:p>
        </w:tc>
        <w:tc>
          <w:tcPr>
            <w:tcW w:w="1419" w:type="dxa"/>
            <w:shd w:val="clear" w:color="auto" w:fill="EEF3F8"/>
          </w:tcPr>
          <w:p w14:paraId="595DFA9E" w14:textId="77777777" w:rsidR="004C221C" w:rsidRDefault="00A40EC6">
            <w:pPr>
              <w:pStyle w:val="TableText"/>
            </w:pPr>
            <w:r>
              <w:t>Audit filters return the right events</w:t>
            </w:r>
          </w:p>
        </w:tc>
        <w:tc>
          <w:tcPr>
            <w:tcW w:w="1805" w:type="dxa"/>
            <w:shd w:val="clear" w:color="auto" w:fill="EEF3F8"/>
          </w:tcPr>
          <w:p w14:paraId="05647710" w14:textId="77777777" w:rsidR="004C221C" w:rsidRDefault="00A40EC6">
            <w:pPr>
              <w:pStyle w:val="TableText"/>
            </w:pPr>
            <w:r>
              <w:t>Populated log; filters by agent, tool, action, event type, session and call id, then a combination</w:t>
            </w:r>
          </w:p>
        </w:tc>
        <w:tc>
          <w:tcPr>
            <w:tcW w:w="1870" w:type="dxa"/>
            <w:shd w:val="clear" w:color="auto" w:fill="EEF3F8"/>
          </w:tcPr>
          <w:p w14:paraId="7A38575B" w14:textId="77777777" w:rsidR="004C221C" w:rsidRDefault="00A40EC6">
            <w:pPr>
              <w:pStyle w:val="TableText"/>
            </w:pPr>
            <w:r>
              <w:t>Each filter returns the expected count; the combined filter returns the single matching event</w:t>
            </w:r>
          </w:p>
        </w:tc>
        <w:tc>
          <w:tcPr>
            <w:tcW w:w="516" w:type="dxa"/>
            <w:shd w:val="clear" w:color="auto" w:fill="EEF3F8"/>
          </w:tcPr>
          <w:p w14:paraId="5E7C4740" w14:textId="77777777" w:rsidR="004C221C" w:rsidRDefault="00A40EC6">
            <w:pPr>
              <w:pStyle w:val="TableText"/>
            </w:pPr>
            <w:r>
              <w:t>Pass</w:t>
            </w:r>
          </w:p>
        </w:tc>
        <w:tc>
          <w:tcPr>
            <w:tcW w:w="1741" w:type="dxa"/>
            <w:shd w:val="clear" w:color="auto" w:fill="EEF3F8"/>
          </w:tcPr>
          <w:p w14:paraId="60C65291" w14:textId="77777777" w:rsidR="004C221C" w:rsidRDefault="00A40EC6">
            <w:pPr>
              <w:pStyle w:val="TableText"/>
            </w:pPr>
            <w:r>
              <w:rPr>
                <w:rFonts w:ascii="Consolas" w:hAnsi="Consolas"/>
                <w:color w:val="1F2937"/>
                <w:sz w:val="17"/>
              </w:rPr>
              <w:t>test_audit_query.py::test_query_filters_by_each_column</w:t>
            </w:r>
          </w:p>
        </w:tc>
      </w:tr>
      <w:tr w:rsidR="004C221C" w14:paraId="6D67F287" w14:textId="77777777">
        <w:trPr>
          <w:jc w:val="center"/>
        </w:trPr>
        <w:tc>
          <w:tcPr>
            <w:tcW w:w="580" w:type="dxa"/>
          </w:tcPr>
          <w:p w14:paraId="2E83CD22" w14:textId="77777777" w:rsidR="004C221C" w:rsidRDefault="00A40EC6">
            <w:pPr>
              <w:pStyle w:val="TableText"/>
            </w:pPr>
            <w:r>
              <w:t>TC-39</w:t>
            </w:r>
          </w:p>
        </w:tc>
        <w:tc>
          <w:tcPr>
            <w:tcW w:w="709" w:type="dxa"/>
          </w:tcPr>
          <w:p w14:paraId="11615CE2" w14:textId="77777777" w:rsidR="004C221C" w:rsidRDefault="00A40EC6">
            <w:pPr>
              <w:pStyle w:val="TableText"/>
            </w:pPr>
            <w:r>
              <w:t>FR6.3</w:t>
            </w:r>
          </w:p>
        </w:tc>
        <w:tc>
          <w:tcPr>
            <w:tcW w:w="1419" w:type="dxa"/>
          </w:tcPr>
          <w:p w14:paraId="5F35012C" w14:textId="77777777" w:rsidR="004C221C" w:rsidRDefault="00A40EC6">
            <w:pPr>
              <w:pStyle w:val="TableText"/>
            </w:pPr>
            <w:r>
              <w:t>Replay uses the recorded policy version</w:t>
            </w:r>
          </w:p>
        </w:tc>
        <w:tc>
          <w:tcPr>
            <w:tcW w:w="1805" w:type="dxa"/>
          </w:tcPr>
          <w:p w14:paraId="0F7AE23C" w14:textId="77777777" w:rsidR="004C221C" w:rsidRDefault="00A40EC6">
            <w:pPr>
              <w:pStyle w:val="TableText"/>
            </w:pPr>
            <w:r>
              <w:t>A call is denied; a new policy that allows it is activated; the original event is replayed</w:t>
            </w:r>
          </w:p>
        </w:tc>
        <w:tc>
          <w:tcPr>
            <w:tcW w:w="1870" w:type="dxa"/>
          </w:tcPr>
          <w:p w14:paraId="7845C4D3" w14:textId="77777777" w:rsidR="004C221C" w:rsidRDefault="00A40EC6">
            <w:pPr>
              <w:pStyle w:val="TableText"/>
            </w:pPr>
            <w:r>
              <w:t xml:space="preserve">New calls are allowed; the replay returns DENY with </w:t>
            </w:r>
            <w:r>
              <w:rPr>
                <w:rFonts w:ascii="Consolas" w:hAnsi="Consolas"/>
                <w:color w:val="1F2937"/>
                <w:sz w:val="17"/>
              </w:rPr>
              <w:t>match</w:t>
            </w:r>
            <w:r>
              <w:t xml:space="preserve"> true and the original policy version</w:t>
            </w:r>
          </w:p>
        </w:tc>
        <w:tc>
          <w:tcPr>
            <w:tcW w:w="516" w:type="dxa"/>
          </w:tcPr>
          <w:p w14:paraId="279CD93A" w14:textId="77777777" w:rsidR="004C221C" w:rsidRDefault="00A40EC6">
            <w:pPr>
              <w:pStyle w:val="TableText"/>
            </w:pPr>
            <w:r>
              <w:t>Pass</w:t>
            </w:r>
          </w:p>
        </w:tc>
        <w:tc>
          <w:tcPr>
            <w:tcW w:w="1741" w:type="dxa"/>
          </w:tcPr>
          <w:p w14:paraId="4746423D" w14:textId="77777777" w:rsidR="004C221C" w:rsidRDefault="00A40EC6">
            <w:pPr>
              <w:pStyle w:val="TableText"/>
            </w:pPr>
            <w:r>
              <w:rPr>
                <w:rFonts w:ascii="Consolas" w:hAnsi="Consolas"/>
                <w:color w:val="1F2937"/>
                <w:sz w:val="17"/>
              </w:rPr>
              <w:t>test_api_admin.py::test_replay_after_policy_change_uses_recorded_version</w:t>
            </w:r>
          </w:p>
        </w:tc>
      </w:tr>
    </w:tbl>
    <w:p w14:paraId="47D0131D" w14:textId="77777777" w:rsidR="004C221C" w:rsidRDefault="004C221C">
      <w:pPr>
        <w:spacing w:after="80"/>
      </w:pPr>
    </w:p>
    <w:p w14:paraId="147A12EF" w14:textId="77777777" w:rsidR="004C221C" w:rsidRDefault="00A40EC6">
      <w:pPr>
        <w:pStyle w:val="Heading3"/>
      </w:pPr>
      <w:bookmarkStart w:id="196" w:name="_Toc242883702"/>
      <w:r>
        <w:t>B.3.6 Administration, user interface, demonstration, benchmark and storage</w:t>
      </w:r>
      <w:bookmarkEnd w:id="196"/>
    </w:p>
    <w:p w14:paraId="2A3514AC" w14:textId="77777777" w:rsidR="004C221C" w:rsidRDefault="00A40EC6">
      <w:pPr>
        <w:pStyle w:val="TableCaption"/>
        <w:keepNext/>
      </w:pPr>
      <w:bookmarkStart w:id="197" w:name="_Toc242883881"/>
      <w:r>
        <w:t>Table B.9: Test cases TC-40 to TC-46, administration, UI, demonstration, benchmark and storage</w:t>
      </w:r>
      <w:bookmarkEnd w:id="19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46"/>
        <w:gridCol w:w="484"/>
        <w:gridCol w:w="770"/>
        <w:gridCol w:w="865"/>
        <w:gridCol w:w="991"/>
        <w:gridCol w:w="472"/>
        <w:gridCol w:w="4892"/>
      </w:tblGrid>
      <w:tr w:rsidR="004C221C" w14:paraId="26B7DF09" w14:textId="77777777">
        <w:trPr>
          <w:tblHeader/>
          <w:jc w:val="center"/>
        </w:trPr>
        <w:tc>
          <w:tcPr>
            <w:tcW w:w="580" w:type="dxa"/>
            <w:shd w:val="clear" w:color="auto" w:fill="1F3864"/>
          </w:tcPr>
          <w:p w14:paraId="5166C6A7" w14:textId="77777777" w:rsidR="004C221C" w:rsidRDefault="00A40EC6">
            <w:pPr>
              <w:pStyle w:val="TableText"/>
            </w:pPr>
            <w:r>
              <w:rPr>
                <w:b/>
                <w:color w:val="FFFFFF"/>
              </w:rPr>
              <w:t>ID</w:t>
            </w:r>
          </w:p>
        </w:tc>
        <w:tc>
          <w:tcPr>
            <w:tcW w:w="709" w:type="dxa"/>
            <w:shd w:val="clear" w:color="auto" w:fill="1F3864"/>
          </w:tcPr>
          <w:p w14:paraId="6EDFC909" w14:textId="77777777" w:rsidR="004C221C" w:rsidRDefault="00A40EC6">
            <w:pPr>
              <w:pStyle w:val="TableText"/>
            </w:pPr>
            <w:r>
              <w:rPr>
                <w:b/>
                <w:color w:val="FFFFFF"/>
              </w:rPr>
              <w:t>Req.</w:t>
            </w:r>
          </w:p>
        </w:tc>
        <w:tc>
          <w:tcPr>
            <w:tcW w:w="1419" w:type="dxa"/>
            <w:shd w:val="clear" w:color="auto" w:fill="1F3864"/>
          </w:tcPr>
          <w:p w14:paraId="1A304C58" w14:textId="77777777" w:rsidR="004C221C" w:rsidRDefault="00A40EC6">
            <w:pPr>
              <w:pStyle w:val="TableText"/>
            </w:pPr>
            <w:r>
              <w:rPr>
                <w:b/>
                <w:color w:val="FFFFFF"/>
              </w:rPr>
              <w:t>Objective</w:t>
            </w:r>
          </w:p>
        </w:tc>
        <w:tc>
          <w:tcPr>
            <w:tcW w:w="1805" w:type="dxa"/>
            <w:shd w:val="clear" w:color="auto" w:fill="1F3864"/>
          </w:tcPr>
          <w:p w14:paraId="49ED7900" w14:textId="77777777" w:rsidR="004C221C" w:rsidRDefault="00A40EC6">
            <w:pPr>
              <w:pStyle w:val="TableText"/>
            </w:pPr>
            <w:r>
              <w:rPr>
                <w:b/>
                <w:color w:val="FFFFFF"/>
              </w:rPr>
              <w:t>Preconditions / inputs</w:t>
            </w:r>
          </w:p>
        </w:tc>
        <w:tc>
          <w:tcPr>
            <w:tcW w:w="1870" w:type="dxa"/>
            <w:shd w:val="clear" w:color="auto" w:fill="1F3864"/>
          </w:tcPr>
          <w:p w14:paraId="3647D535" w14:textId="77777777" w:rsidR="004C221C" w:rsidRDefault="00A40EC6">
            <w:pPr>
              <w:pStyle w:val="TableText"/>
            </w:pPr>
            <w:r>
              <w:rPr>
                <w:b/>
                <w:color w:val="FFFFFF"/>
              </w:rPr>
              <w:t>Expected result</w:t>
            </w:r>
          </w:p>
        </w:tc>
        <w:tc>
          <w:tcPr>
            <w:tcW w:w="516" w:type="dxa"/>
            <w:shd w:val="clear" w:color="auto" w:fill="1F3864"/>
          </w:tcPr>
          <w:p w14:paraId="7CCB34C8" w14:textId="77777777" w:rsidR="004C221C" w:rsidRDefault="00A40EC6">
            <w:pPr>
              <w:pStyle w:val="TableText"/>
            </w:pPr>
            <w:r>
              <w:rPr>
                <w:b/>
                <w:color w:val="FFFFFF"/>
              </w:rPr>
              <w:t>Actual</w:t>
            </w:r>
          </w:p>
        </w:tc>
        <w:tc>
          <w:tcPr>
            <w:tcW w:w="1741" w:type="dxa"/>
            <w:shd w:val="clear" w:color="auto" w:fill="1F3864"/>
          </w:tcPr>
          <w:p w14:paraId="1AB4D764" w14:textId="77777777" w:rsidR="004C221C" w:rsidRDefault="00A40EC6">
            <w:pPr>
              <w:pStyle w:val="TableText"/>
            </w:pPr>
            <w:r>
              <w:rPr>
                <w:b/>
                <w:color w:val="FFFFFF"/>
              </w:rPr>
              <w:t>Automated test</w:t>
            </w:r>
          </w:p>
        </w:tc>
      </w:tr>
      <w:tr w:rsidR="004C221C" w14:paraId="48BDC04D" w14:textId="77777777">
        <w:trPr>
          <w:jc w:val="center"/>
        </w:trPr>
        <w:tc>
          <w:tcPr>
            <w:tcW w:w="580" w:type="dxa"/>
          </w:tcPr>
          <w:p w14:paraId="76F42F96" w14:textId="77777777" w:rsidR="004C221C" w:rsidRDefault="00A40EC6">
            <w:pPr>
              <w:pStyle w:val="TableText"/>
            </w:pPr>
            <w:r>
              <w:t>TC-40</w:t>
            </w:r>
          </w:p>
        </w:tc>
        <w:tc>
          <w:tcPr>
            <w:tcW w:w="709" w:type="dxa"/>
          </w:tcPr>
          <w:p w14:paraId="10D28D19" w14:textId="77777777" w:rsidR="004C221C" w:rsidRDefault="00A40EC6">
            <w:pPr>
              <w:pStyle w:val="TableText"/>
            </w:pPr>
            <w:r>
              <w:t>FR2.5</w:t>
            </w:r>
          </w:p>
        </w:tc>
        <w:tc>
          <w:tcPr>
            <w:tcW w:w="1419" w:type="dxa"/>
          </w:tcPr>
          <w:p w14:paraId="787BB871" w14:textId="77777777" w:rsidR="004C221C" w:rsidRDefault="00A40EC6">
            <w:pPr>
              <w:pStyle w:val="TableText"/>
            </w:pPr>
            <w:r>
              <w:t>Policies are hot-reloaded, audited and can be rolled back</w:t>
            </w:r>
          </w:p>
        </w:tc>
        <w:tc>
          <w:tcPr>
            <w:tcW w:w="1805" w:type="dxa"/>
          </w:tcPr>
          <w:p w14:paraId="3D5FC861" w14:textId="77777777" w:rsidR="004C221C" w:rsidRDefault="00A40EC6">
            <w:pPr>
              <w:pStyle w:val="TableText"/>
            </w:pPr>
            <w:r>
              <w:t xml:space="preserve">Administrator activates a new policy with </w:t>
            </w:r>
            <w:r>
              <w:rPr>
                <w:rFonts w:ascii="Consolas" w:hAnsi="Consolas"/>
                <w:color w:val="1F2937"/>
                <w:sz w:val="17"/>
              </w:rPr>
              <w:t>PUT /api/policies</w:t>
            </w:r>
            <w:r>
              <w:t>, then reactivates the first version</w:t>
            </w:r>
          </w:p>
        </w:tc>
        <w:tc>
          <w:tcPr>
            <w:tcW w:w="1870" w:type="dxa"/>
          </w:tcPr>
          <w:p w14:paraId="1E96F859" w14:textId="77777777" w:rsidR="004C221C" w:rsidRDefault="00A40EC6">
            <w:pPr>
              <w:pStyle w:val="TableText"/>
            </w:pPr>
            <w:r>
              <w:t xml:space="preserve">The next call uses the new version; rate counters survive; one </w:t>
            </w:r>
            <w:r>
              <w:rPr>
                <w:rFonts w:ascii="Consolas" w:hAnsi="Consolas"/>
                <w:color w:val="1F2937"/>
                <w:sz w:val="17"/>
              </w:rPr>
              <w:t>policy.activated</w:t>
            </w:r>
            <w:r>
              <w:t xml:space="preserve"> event attributed to the administrator; rollback restores the first version</w:t>
            </w:r>
          </w:p>
        </w:tc>
        <w:tc>
          <w:tcPr>
            <w:tcW w:w="516" w:type="dxa"/>
          </w:tcPr>
          <w:p w14:paraId="20C23045" w14:textId="77777777" w:rsidR="004C221C" w:rsidRDefault="00A40EC6">
            <w:pPr>
              <w:pStyle w:val="TableText"/>
            </w:pPr>
            <w:r>
              <w:t>Pass</w:t>
            </w:r>
          </w:p>
        </w:tc>
        <w:tc>
          <w:tcPr>
            <w:tcW w:w="1741" w:type="dxa"/>
          </w:tcPr>
          <w:p w14:paraId="54C29AE9" w14:textId="77777777" w:rsidR="004C221C" w:rsidRDefault="00A40EC6">
            <w:pPr>
              <w:pStyle w:val="TableText"/>
            </w:pPr>
            <w:r>
              <w:rPr>
                <w:rFonts w:ascii="Consolas" w:hAnsi="Consolas"/>
                <w:color w:val="1F2937"/>
                <w:sz w:val="17"/>
              </w:rPr>
              <w:t>test_api_admin.py::test_policy_activation_hot_reloads_the_gateway_and_is_audited</w:t>
            </w:r>
          </w:p>
        </w:tc>
      </w:tr>
      <w:tr w:rsidR="004C221C" w14:paraId="207CEE2D" w14:textId="77777777">
        <w:trPr>
          <w:jc w:val="center"/>
        </w:trPr>
        <w:tc>
          <w:tcPr>
            <w:tcW w:w="580" w:type="dxa"/>
            <w:shd w:val="clear" w:color="auto" w:fill="EEF3F8"/>
          </w:tcPr>
          <w:p w14:paraId="328713C7" w14:textId="77777777" w:rsidR="004C221C" w:rsidRDefault="00A40EC6">
            <w:pPr>
              <w:pStyle w:val="TableText"/>
            </w:pPr>
            <w:r>
              <w:t>TC-41</w:t>
            </w:r>
          </w:p>
        </w:tc>
        <w:tc>
          <w:tcPr>
            <w:tcW w:w="709" w:type="dxa"/>
            <w:shd w:val="clear" w:color="auto" w:fill="EEF3F8"/>
          </w:tcPr>
          <w:p w14:paraId="030E8FEA" w14:textId="77777777" w:rsidR="004C221C" w:rsidRDefault="00A40EC6">
            <w:pPr>
              <w:pStyle w:val="TableText"/>
            </w:pPr>
            <w:r>
              <w:t>FR7.1</w:t>
            </w:r>
          </w:p>
        </w:tc>
        <w:tc>
          <w:tcPr>
            <w:tcW w:w="1419" w:type="dxa"/>
            <w:shd w:val="clear" w:color="auto" w:fill="EEF3F8"/>
          </w:tcPr>
          <w:p w14:paraId="60B3B695" w14:textId="77777777" w:rsidR="004C221C" w:rsidRDefault="00A40EC6">
            <w:pPr>
              <w:pStyle w:val="TableText"/>
            </w:pPr>
            <w:r>
              <w:t>Agent keys are shown once and can be rotated</w:t>
            </w:r>
          </w:p>
        </w:tc>
        <w:tc>
          <w:tcPr>
            <w:tcW w:w="1805" w:type="dxa"/>
            <w:shd w:val="clear" w:color="auto" w:fill="EEF3F8"/>
          </w:tcPr>
          <w:p w14:paraId="69706345" w14:textId="77777777" w:rsidR="004C221C" w:rsidRDefault="00A40EC6">
            <w:pPr>
              <w:pStyle w:val="TableText"/>
            </w:pPr>
            <w:r>
              <w:t>Administrator creates an agent, lists agents, rotates the key, disables and deletes the agent</w:t>
            </w:r>
          </w:p>
        </w:tc>
        <w:tc>
          <w:tcPr>
            <w:tcW w:w="1870" w:type="dxa"/>
            <w:shd w:val="clear" w:color="auto" w:fill="EEF3F8"/>
          </w:tcPr>
          <w:p w14:paraId="179D498D" w14:textId="77777777" w:rsidR="004C221C" w:rsidRDefault="00A40EC6">
            <w:pPr>
              <w:pStyle w:val="TableText"/>
            </w:pPr>
            <w:r>
              <w:t>The key (</w:t>
            </w:r>
            <w:r>
              <w:rPr>
                <w:rFonts w:ascii="Consolas" w:hAnsi="Consolas"/>
                <w:color w:val="1F2937"/>
                <w:sz w:val="17"/>
              </w:rPr>
              <w:t>mk_…</w:t>
            </w:r>
            <w:r>
              <w:t>) appears only in the create response, never in listings or audit events; the old key is rejected (401) after rotation; each change is audited</w:t>
            </w:r>
          </w:p>
        </w:tc>
        <w:tc>
          <w:tcPr>
            <w:tcW w:w="516" w:type="dxa"/>
            <w:shd w:val="clear" w:color="auto" w:fill="EEF3F8"/>
          </w:tcPr>
          <w:p w14:paraId="081B66E4" w14:textId="77777777" w:rsidR="004C221C" w:rsidRDefault="00A40EC6">
            <w:pPr>
              <w:pStyle w:val="TableText"/>
            </w:pPr>
            <w:r>
              <w:t>Pass</w:t>
            </w:r>
          </w:p>
        </w:tc>
        <w:tc>
          <w:tcPr>
            <w:tcW w:w="1741" w:type="dxa"/>
            <w:shd w:val="clear" w:color="auto" w:fill="EEF3F8"/>
          </w:tcPr>
          <w:p w14:paraId="1E46E2F1" w14:textId="77777777" w:rsidR="004C221C" w:rsidRDefault="00A40EC6">
            <w:pPr>
              <w:pStyle w:val="TableText"/>
            </w:pPr>
            <w:r>
              <w:rPr>
                <w:rFonts w:ascii="Consolas" w:hAnsi="Consolas"/>
                <w:color w:val="1F2937"/>
                <w:sz w:val="17"/>
              </w:rPr>
              <w:t>test_api_admin.py::test_agent_crud_shows_key_once</w:t>
            </w:r>
          </w:p>
        </w:tc>
      </w:tr>
      <w:tr w:rsidR="004C221C" w14:paraId="18FB893F" w14:textId="77777777">
        <w:trPr>
          <w:jc w:val="center"/>
        </w:trPr>
        <w:tc>
          <w:tcPr>
            <w:tcW w:w="580" w:type="dxa"/>
          </w:tcPr>
          <w:p w14:paraId="73C9F7C8" w14:textId="77777777" w:rsidR="004C221C" w:rsidRDefault="00A40EC6">
            <w:pPr>
              <w:pStyle w:val="TableText"/>
            </w:pPr>
            <w:r>
              <w:t>TC-42</w:t>
            </w:r>
          </w:p>
        </w:tc>
        <w:tc>
          <w:tcPr>
            <w:tcW w:w="709" w:type="dxa"/>
          </w:tcPr>
          <w:p w14:paraId="26339FC8" w14:textId="77777777" w:rsidR="004C221C" w:rsidRDefault="00A40EC6">
            <w:pPr>
              <w:pStyle w:val="TableText"/>
            </w:pPr>
            <w:r>
              <w:t>FR5.3, NFR4</w:t>
            </w:r>
          </w:p>
        </w:tc>
        <w:tc>
          <w:tcPr>
            <w:tcW w:w="1419" w:type="dxa"/>
          </w:tcPr>
          <w:p w14:paraId="25857354" w14:textId="77777777" w:rsidR="004C221C" w:rsidRDefault="00A40EC6">
            <w:pPr>
              <w:pStyle w:val="TableText"/>
            </w:pPr>
            <w:r>
              <w:t>The approver PWA works in Arabic</w:t>
            </w:r>
          </w:p>
        </w:tc>
        <w:tc>
          <w:tcPr>
            <w:tcW w:w="1805" w:type="dxa"/>
          </w:tcPr>
          <w:p w14:paraId="0BA635C9" w14:textId="77777777" w:rsidR="004C221C" w:rsidRDefault="00A40EC6">
            <w:pPr>
              <w:pStyle w:val="TableText"/>
            </w:pPr>
            <w:r>
              <w:t>A pending request rendered with the Arabic language setting</w:t>
            </w:r>
          </w:p>
        </w:tc>
        <w:tc>
          <w:tcPr>
            <w:tcW w:w="1870" w:type="dxa"/>
          </w:tcPr>
          <w:p w14:paraId="026A1273" w14:textId="77777777" w:rsidR="004C221C" w:rsidRDefault="00A40EC6">
            <w:pPr>
              <w:pStyle w:val="TableText"/>
            </w:pPr>
            <w:r>
              <w:t>Right-to-left layout showing the Arabic summary, the reason and an Arabic approve button</w:t>
            </w:r>
          </w:p>
        </w:tc>
        <w:tc>
          <w:tcPr>
            <w:tcW w:w="516" w:type="dxa"/>
          </w:tcPr>
          <w:p w14:paraId="3A52829F" w14:textId="77777777" w:rsidR="004C221C" w:rsidRDefault="00A40EC6">
            <w:pPr>
              <w:pStyle w:val="TableText"/>
            </w:pPr>
            <w:r>
              <w:t>Pass</w:t>
            </w:r>
          </w:p>
        </w:tc>
        <w:tc>
          <w:tcPr>
            <w:tcW w:w="1741" w:type="dxa"/>
          </w:tcPr>
          <w:p w14:paraId="0A69D420" w14:textId="77777777" w:rsidR="004C221C" w:rsidRDefault="00A40EC6">
            <w:pPr>
              <w:pStyle w:val="TableText"/>
            </w:pPr>
            <w:r>
              <w:rPr>
                <w:rFonts w:ascii="Consolas" w:hAnsi="Consolas"/>
                <w:color w:val="1F2937"/>
                <w:sz w:val="17"/>
              </w:rPr>
              <w:t>ui.test.tsx</w:t>
            </w:r>
            <w:r>
              <w:t>: approver PWA, "renders right-to-left in Arabic with the Arabic summary and reason"</w:t>
            </w:r>
          </w:p>
        </w:tc>
      </w:tr>
      <w:tr w:rsidR="004C221C" w14:paraId="72CA475A" w14:textId="77777777">
        <w:trPr>
          <w:jc w:val="center"/>
        </w:trPr>
        <w:tc>
          <w:tcPr>
            <w:tcW w:w="580" w:type="dxa"/>
            <w:shd w:val="clear" w:color="auto" w:fill="EEF3F8"/>
          </w:tcPr>
          <w:p w14:paraId="04CD0384" w14:textId="77777777" w:rsidR="004C221C" w:rsidRDefault="00A40EC6">
            <w:pPr>
              <w:pStyle w:val="TableText"/>
            </w:pPr>
            <w:r>
              <w:t>TC-43</w:t>
            </w:r>
          </w:p>
        </w:tc>
        <w:tc>
          <w:tcPr>
            <w:tcW w:w="709" w:type="dxa"/>
            <w:shd w:val="clear" w:color="auto" w:fill="EEF3F8"/>
          </w:tcPr>
          <w:p w14:paraId="480C9952" w14:textId="77777777" w:rsidR="004C221C" w:rsidRDefault="00A40EC6">
            <w:pPr>
              <w:pStyle w:val="TableText"/>
            </w:pPr>
            <w:r>
              <w:t>FR8.1</w:t>
            </w:r>
          </w:p>
        </w:tc>
        <w:tc>
          <w:tcPr>
            <w:tcW w:w="1419" w:type="dxa"/>
            <w:shd w:val="clear" w:color="auto" w:fill="EEF3F8"/>
          </w:tcPr>
          <w:p w14:paraId="2662CBBD" w14:textId="77777777" w:rsidR="004C221C" w:rsidRDefault="00A40EC6">
            <w:pPr>
              <w:pStyle w:val="TableText"/>
            </w:pPr>
            <w:r>
              <w:t>The demonstration shows the effect of protection</w:t>
            </w:r>
          </w:p>
        </w:tc>
        <w:tc>
          <w:tcPr>
            <w:tcW w:w="1805" w:type="dxa"/>
            <w:shd w:val="clear" w:color="auto" w:fill="EEF3F8"/>
          </w:tcPr>
          <w:p w14:paraId="372EC92F" w14:textId="77777777" w:rsidR="004C221C" w:rsidRDefault="00A40EC6">
            <w:pPr>
              <w:pStyle w:val="TableText"/>
            </w:pPr>
            <w:r>
              <w:t>Demo chat with a scripted model stub whose plan e-mails an outside address; protection off, then on</w:t>
            </w:r>
          </w:p>
        </w:tc>
        <w:tc>
          <w:tcPr>
            <w:tcW w:w="1870" w:type="dxa"/>
            <w:shd w:val="clear" w:color="auto" w:fill="EEF3F8"/>
          </w:tcPr>
          <w:p w14:paraId="18E8DA68" w14:textId="77777777" w:rsidR="004C221C" w:rsidRDefault="00A40EC6">
            <w:pPr>
              <w:pStyle w:val="TableText"/>
            </w:pPr>
            <w:r>
              <w:t>Off: the message reaches the attacker inbox. On: the call is denied, the attacker inbox stays empty and the decision is audited with the demo user</w:t>
            </w:r>
          </w:p>
        </w:tc>
        <w:tc>
          <w:tcPr>
            <w:tcW w:w="516" w:type="dxa"/>
            <w:shd w:val="clear" w:color="auto" w:fill="EEF3F8"/>
          </w:tcPr>
          <w:p w14:paraId="380F8273" w14:textId="77777777" w:rsidR="004C221C" w:rsidRDefault="00A40EC6">
            <w:pPr>
              <w:pStyle w:val="TableText"/>
            </w:pPr>
            <w:r>
              <w:t>Pass</w:t>
            </w:r>
          </w:p>
        </w:tc>
        <w:tc>
          <w:tcPr>
            <w:tcW w:w="1741" w:type="dxa"/>
            <w:shd w:val="clear" w:color="auto" w:fill="EEF3F8"/>
          </w:tcPr>
          <w:p w14:paraId="460C583C" w14:textId="77777777" w:rsidR="004C221C" w:rsidRDefault="00A40EC6">
            <w:pPr>
              <w:pStyle w:val="TableText"/>
            </w:pPr>
            <w:r>
              <w:rPr>
                <w:rFonts w:ascii="Consolas" w:hAnsi="Consolas"/>
                <w:color w:val="1F2937"/>
                <w:sz w:val="17"/>
              </w:rPr>
              <w:t>test_api_demo.py::test_unprotected_agent_leaks_to_attacker_inbox</w:t>
            </w:r>
          </w:p>
          <w:p w14:paraId="62A1C332" w14:textId="77777777" w:rsidR="004C221C" w:rsidRDefault="00A40EC6">
            <w:pPr>
              <w:pStyle w:val="TableText"/>
            </w:pPr>
            <w:r>
              <w:rPr>
                <w:rFonts w:ascii="Consolas" w:hAnsi="Consolas"/>
                <w:color w:val="1F2937"/>
                <w:sz w:val="17"/>
              </w:rPr>
              <w:t>test_api_demo.py::test_protected_agent_is_stopped_by_the_gateway</w:t>
            </w:r>
          </w:p>
        </w:tc>
      </w:tr>
      <w:tr w:rsidR="004C221C" w14:paraId="4C0CE821" w14:textId="77777777">
        <w:trPr>
          <w:jc w:val="center"/>
        </w:trPr>
        <w:tc>
          <w:tcPr>
            <w:tcW w:w="580" w:type="dxa"/>
          </w:tcPr>
          <w:p w14:paraId="55204101" w14:textId="77777777" w:rsidR="004C221C" w:rsidRDefault="00A40EC6">
            <w:pPr>
              <w:pStyle w:val="TableText"/>
            </w:pPr>
            <w:r>
              <w:t>TC-44</w:t>
            </w:r>
          </w:p>
        </w:tc>
        <w:tc>
          <w:tcPr>
            <w:tcW w:w="709" w:type="dxa"/>
          </w:tcPr>
          <w:p w14:paraId="516AA033" w14:textId="77777777" w:rsidR="004C221C" w:rsidRDefault="00A40EC6">
            <w:pPr>
              <w:pStyle w:val="TableText"/>
            </w:pPr>
            <w:r>
              <w:t>FR8.2, BR2</w:t>
            </w:r>
          </w:p>
        </w:tc>
        <w:tc>
          <w:tcPr>
            <w:tcW w:w="1419" w:type="dxa"/>
          </w:tcPr>
          <w:p w14:paraId="0290A065" w14:textId="77777777" w:rsidR="004C221C" w:rsidRDefault="00A40EC6">
            <w:pPr>
              <w:pStyle w:val="TableText"/>
            </w:pPr>
            <w:r>
              <w:t>The benchmark escalates legitimate high-risk tasks</w:t>
            </w:r>
          </w:p>
        </w:tc>
        <w:tc>
          <w:tcPr>
            <w:tcW w:w="1805" w:type="dxa"/>
          </w:tcPr>
          <w:p w14:paraId="0165EA55" w14:textId="77777777" w:rsidR="004C221C" w:rsidRDefault="00A40EC6">
            <w:pPr>
              <w:pStyle w:val="TableText"/>
            </w:pPr>
            <w:r>
              <w:t xml:space="preserve">Tasks </w:t>
            </w:r>
            <w:r>
              <w:rPr>
                <w:rFonts w:ascii="Consolas" w:hAnsi="Consolas"/>
                <w:color w:val="1F2937"/>
                <w:sz w:val="17"/>
              </w:rPr>
              <w:t>en-approval-transfer-01</w:t>
            </w:r>
            <w:r>
              <w:t xml:space="preserve"> and </w:t>
            </w:r>
            <w:r>
              <w:rPr>
                <w:rFonts w:ascii="Consolas" w:hAnsi="Consolas"/>
                <w:color w:val="1F2937"/>
                <w:sz w:val="17"/>
              </w:rPr>
              <w:t>ar-approval-delete-01</w:t>
            </w:r>
            <w:r>
              <w:t xml:space="preserve"> under </w:t>
            </w:r>
            <w:r>
              <w:rPr>
                <w:rFonts w:ascii="Consolas" w:hAnsi="Consolas"/>
                <w:color w:val="1F2937"/>
                <w:sz w:val="17"/>
              </w:rPr>
              <w:t>full</w:t>
            </w:r>
            <w:r>
              <w:t xml:space="preserve"> protection with the oracle approver</w:t>
            </w:r>
          </w:p>
        </w:tc>
        <w:tc>
          <w:tcPr>
            <w:tcW w:w="1870" w:type="dxa"/>
          </w:tcPr>
          <w:p w14:paraId="3DDB75BB" w14:textId="77777777" w:rsidR="004C221C" w:rsidRDefault="00A40EC6">
            <w:pPr>
              <w:pStyle w:val="TableText"/>
            </w:pPr>
            <w:r>
              <w:t>Both tasks escalated and approved; utility true; every decision replays to the same action</w:t>
            </w:r>
          </w:p>
        </w:tc>
        <w:tc>
          <w:tcPr>
            <w:tcW w:w="516" w:type="dxa"/>
          </w:tcPr>
          <w:p w14:paraId="27404FE9" w14:textId="77777777" w:rsidR="004C221C" w:rsidRDefault="00A40EC6">
            <w:pPr>
              <w:pStyle w:val="TableText"/>
            </w:pPr>
            <w:r>
              <w:t>Pass</w:t>
            </w:r>
          </w:p>
        </w:tc>
        <w:tc>
          <w:tcPr>
            <w:tcW w:w="1741" w:type="dxa"/>
          </w:tcPr>
          <w:p w14:paraId="6946613A" w14:textId="77777777" w:rsidR="004C221C" w:rsidRDefault="00A40EC6">
            <w:pPr>
              <w:pStyle w:val="TableText"/>
            </w:pPr>
            <w:r>
              <w:rPr>
                <w:rFonts w:ascii="Consolas" w:hAnsi="Consolas"/>
                <w:color w:val="1F2937"/>
                <w:sz w:val="17"/>
              </w:rPr>
              <w:t>test_bench_agents.py::test_legitimate_approval_tasks_are_escalated_and_oracle_approves</w:t>
            </w:r>
          </w:p>
        </w:tc>
      </w:tr>
      <w:tr w:rsidR="004C221C" w14:paraId="2DCC1307" w14:textId="77777777">
        <w:trPr>
          <w:jc w:val="center"/>
        </w:trPr>
        <w:tc>
          <w:tcPr>
            <w:tcW w:w="580" w:type="dxa"/>
            <w:shd w:val="clear" w:color="auto" w:fill="EEF3F8"/>
          </w:tcPr>
          <w:p w14:paraId="26320FB5" w14:textId="77777777" w:rsidR="004C221C" w:rsidRDefault="00A40EC6">
            <w:pPr>
              <w:pStyle w:val="TableText"/>
            </w:pPr>
            <w:r>
              <w:t>TC-45</w:t>
            </w:r>
          </w:p>
        </w:tc>
        <w:tc>
          <w:tcPr>
            <w:tcW w:w="709" w:type="dxa"/>
            <w:shd w:val="clear" w:color="auto" w:fill="EEF3F8"/>
          </w:tcPr>
          <w:p w14:paraId="699164CC" w14:textId="77777777" w:rsidR="004C221C" w:rsidRDefault="00A40EC6">
            <w:pPr>
              <w:pStyle w:val="TableText"/>
            </w:pPr>
            <w:r>
              <w:t>NFR11</w:t>
            </w:r>
          </w:p>
        </w:tc>
        <w:tc>
          <w:tcPr>
            <w:tcW w:w="1419" w:type="dxa"/>
            <w:shd w:val="clear" w:color="auto" w:fill="EEF3F8"/>
          </w:tcPr>
          <w:p w14:paraId="09D4E258" w14:textId="77777777" w:rsidR="004C221C" w:rsidRDefault="00A40EC6">
            <w:pPr>
              <w:pStyle w:val="TableText"/>
            </w:pPr>
            <w:r>
              <w:t>The audit chain works on PostgreSQL</w:t>
            </w:r>
          </w:p>
        </w:tc>
        <w:tc>
          <w:tcPr>
            <w:tcW w:w="1805" w:type="dxa"/>
            <w:shd w:val="clear" w:color="auto" w:fill="EEF3F8"/>
          </w:tcPr>
          <w:p w14:paraId="46FC0397" w14:textId="77777777" w:rsidR="004C221C" w:rsidRDefault="00A40EC6">
            <w:pPr>
              <w:pStyle w:val="TableText"/>
            </w:pPr>
            <w:r>
              <w:t>Throwaway PostgreSQL server (</w:t>
            </w:r>
            <w:r>
              <w:rPr>
                <w:rFonts w:ascii="Consolas" w:hAnsi="Consolas"/>
                <w:color w:val="1F2937"/>
                <w:sz w:val="17"/>
              </w:rPr>
              <w:t>pgserver</w:t>
            </w:r>
            <w:r>
              <w:t>); 25 events containing Arabic text</w:t>
            </w:r>
          </w:p>
        </w:tc>
        <w:tc>
          <w:tcPr>
            <w:tcW w:w="1870" w:type="dxa"/>
            <w:shd w:val="clear" w:color="auto" w:fill="EEF3F8"/>
          </w:tcPr>
          <w:p w14:paraId="4D22857B" w14:textId="77777777" w:rsidR="004C221C" w:rsidRDefault="00A40EC6">
            <w:pPr>
              <w:pStyle w:val="TableText"/>
            </w:pPr>
            <w:r>
              <w:t>Chain verifies with 25 events checked; the query finds all 25 events; the JSON export contains the Arabic text</w:t>
            </w:r>
          </w:p>
        </w:tc>
        <w:tc>
          <w:tcPr>
            <w:tcW w:w="516" w:type="dxa"/>
            <w:shd w:val="clear" w:color="auto" w:fill="EEF3F8"/>
          </w:tcPr>
          <w:p w14:paraId="4067A06B" w14:textId="77777777" w:rsidR="004C221C" w:rsidRDefault="00A40EC6">
            <w:pPr>
              <w:pStyle w:val="TableText"/>
            </w:pPr>
            <w:r>
              <w:t>Pass</w:t>
            </w:r>
          </w:p>
        </w:tc>
        <w:tc>
          <w:tcPr>
            <w:tcW w:w="1741" w:type="dxa"/>
            <w:shd w:val="clear" w:color="auto" w:fill="EEF3F8"/>
          </w:tcPr>
          <w:p w14:paraId="6281EF74" w14:textId="77777777" w:rsidR="004C221C" w:rsidRDefault="00A40EC6">
            <w:pPr>
              <w:pStyle w:val="TableText"/>
            </w:pPr>
            <w:r>
              <w:rPr>
                <w:rFonts w:ascii="Consolas" w:hAnsi="Consolas"/>
                <w:color w:val="1F2937"/>
                <w:sz w:val="17"/>
              </w:rPr>
              <w:t>test_postgres.py::test_audit_chain_appends_and_verifies_on_postgres</w:t>
            </w:r>
          </w:p>
        </w:tc>
      </w:tr>
      <w:tr w:rsidR="004C221C" w14:paraId="0EADA647" w14:textId="77777777">
        <w:trPr>
          <w:jc w:val="center"/>
        </w:trPr>
        <w:tc>
          <w:tcPr>
            <w:tcW w:w="580" w:type="dxa"/>
          </w:tcPr>
          <w:p w14:paraId="0902BDE0" w14:textId="77777777" w:rsidR="004C221C" w:rsidRDefault="00A40EC6">
            <w:pPr>
              <w:pStyle w:val="TableText"/>
            </w:pPr>
            <w:r>
              <w:t>TC-46</w:t>
            </w:r>
          </w:p>
        </w:tc>
        <w:tc>
          <w:tcPr>
            <w:tcW w:w="709" w:type="dxa"/>
          </w:tcPr>
          <w:p w14:paraId="493AF50B" w14:textId="77777777" w:rsidR="004C221C" w:rsidRDefault="00A40EC6">
            <w:pPr>
              <w:pStyle w:val="TableText"/>
            </w:pPr>
            <w:r>
              <w:t>FR8.2</w:t>
            </w:r>
          </w:p>
        </w:tc>
        <w:tc>
          <w:tcPr>
            <w:tcW w:w="1419" w:type="dxa"/>
          </w:tcPr>
          <w:p w14:paraId="75D78973" w14:textId="77777777" w:rsidR="004C221C" w:rsidRDefault="00A40EC6">
            <w:pPr>
              <w:pStyle w:val="TableText"/>
            </w:pPr>
            <w:r>
              <w:t>Attack episodes are built, planted, scored and attributed to the layer that stops them</w:t>
            </w:r>
          </w:p>
        </w:tc>
        <w:tc>
          <w:tcPr>
            <w:tcW w:w="1805" w:type="dxa"/>
          </w:tcPr>
          <w:p w14:paraId="68C0F48A" w14:textId="77777777" w:rsidR="004C221C" w:rsidRDefault="00A40EC6">
            <w:pPr>
              <w:pStyle w:val="TableText"/>
            </w:pPr>
            <w:r>
              <w:t xml:space="preserve">A neutral placeholder template and a placeholder injection task (a customer export above the 50-record limit) planted into a document that a benign user task reads; scripted agent; defences </w:t>
            </w:r>
            <w:r>
              <w:rPr>
                <w:rFonts w:ascii="Consolas" w:hAnsi="Consolas"/>
                <w:color w:val="1F2937"/>
                <w:sz w:val="17"/>
              </w:rPr>
              <w:t>none</w:t>
            </w:r>
            <w:r>
              <w:t xml:space="preserve"> and </w:t>
            </w:r>
            <w:r>
              <w:rPr>
                <w:rFonts w:ascii="Consolas" w:hAnsi="Consolas"/>
                <w:color w:val="1F2937"/>
                <w:sz w:val="17"/>
              </w:rPr>
              <w:t>full</w:t>
            </w:r>
            <w:r>
              <w:t xml:space="preserve">, and </w:t>
            </w:r>
            <w:r>
              <w:rPr>
                <w:rFonts w:ascii="Consolas" w:hAnsi="Consolas"/>
                <w:color w:val="1F2937"/>
                <w:sz w:val="17"/>
              </w:rPr>
              <w:t>detector_only</w:t>
            </w:r>
            <w:r>
              <w:t xml:space="preserve"> with a stub rule</w:t>
            </w:r>
          </w:p>
        </w:tc>
        <w:tc>
          <w:tcPr>
            <w:tcW w:w="1870" w:type="dxa"/>
          </w:tcPr>
          <w:p w14:paraId="4D724466" w14:textId="77777777" w:rsidR="004C221C" w:rsidRDefault="00A40EC6">
            <w:pPr>
              <w:pStyle w:val="TableText"/>
            </w:pPr>
            <w:r>
              <w:rPr>
                <w:rFonts w:ascii="Consolas" w:hAnsi="Consolas"/>
                <w:color w:val="1F2937"/>
                <w:sz w:val="17"/>
              </w:rPr>
              <w:t>none</w:t>
            </w:r>
            <w:r>
              <w:t xml:space="preserve">: the placeholder text is delivered and the injection predicate holds. </w:t>
            </w:r>
            <w:r>
              <w:rPr>
                <w:rFonts w:ascii="Consolas" w:hAnsi="Consolas"/>
                <w:color w:val="1F2937"/>
                <w:sz w:val="17"/>
              </w:rPr>
              <w:t>full</w:t>
            </w:r>
            <w:r>
              <w:t xml:space="preserve">: the export is denied by the policy constraint, the episode is attributed </w:t>
            </w:r>
            <w:r>
              <w:rPr>
                <w:rFonts w:ascii="Consolas" w:hAnsi="Consolas"/>
                <w:color w:val="1F2937"/>
                <w:sz w:val="17"/>
              </w:rPr>
              <w:t>stopped_by = policy</w:t>
            </w:r>
            <w:r>
              <w:t xml:space="preserve"> and the user task still succeeds. </w:t>
            </w:r>
            <w:r>
              <w:rPr>
                <w:rFonts w:ascii="Consolas" w:hAnsi="Consolas"/>
                <w:color w:val="1F2937"/>
                <w:sz w:val="17"/>
              </w:rPr>
              <w:t>detector_only</w:t>
            </w:r>
            <w:r>
              <w:t>: the planted text is sanitised, never delivered, and the episode is attributed to the detector</w:t>
            </w:r>
          </w:p>
        </w:tc>
        <w:tc>
          <w:tcPr>
            <w:tcW w:w="516" w:type="dxa"/>
          </w:tcPr>
          <w:p w14:paraId="33B6D6F8" w14:textId="77777777" w:rsidR="004C221C" w:rsidRDefault="00A40EC6">
            <w:pPr>
              <w:pStyle w:val="TableText"/>
            </w:pPr>
            <w:r>
              <w:t>Pass</w:t>
            </w:r>
          </w:p>
        </w:tc>
        <w:tc>
          <w:tcPr>
            <w:tcW w:w="1741" w:type="dxa"/>
          </w:tcPr>
          <w:p w14:paraId="0861C0BD" w14:textId="77777777" w:rsidR="004C221C" w:rsidRDefault="00A40EC6">
            <w:pPr>
              <w:pStyle w:val="TableText"/>
            </w:pPr>
            <w:r>
              <w:rPr>
                <w:rFonts w:ascii="Consolas" w:hAnsi="Consolas"/>
                <w:color w:val="1F2937"/>
                <w:sz w:val="17"/>
              </w:rPr>
              <w:t>test_bench_attacks.py::test_policy_denial_stops_a_large_export_under_full_defense</w:t>
            </w:r>
          </w:p>
          <w:p w14:paraId="292BC191" w14:textId="77777777" w:rsidR="004C221C" w:rsidRDefault="00A40EC6">
            <w:pPr>
              <w:pStyle w:val="TableText"/>
            </w:pPr>
            <w:r>
              <w:rPr>
                <w:rFonts w:ascii="Consolas" w:hAnsi="Consolas"/>
                <w:color w:val="1F2937"/>
                <w:sz w:val="17"/>
              </w:rPr>
              <w:t>test_bench_attacks.py::test_scripted_agent_does_not_comply_when_the_detector_removes_the_text</w:t>
            </w:r>
          </w:p>
        </w:tc>
      </w:tr>
    </w:tbl>
    <w:p w14:paraId="36D0BA06" w14:textId="77777777" w:rsidR="004C221C" w:rsidRDefault="004C221C">
      <w:pPr>
        <w:spacing w:after="80"/>
      </w:pPr>
    </w:p>
    <w:p w14:paraId="007D55EB" w14:textId="77777777" w:rsidR="004C221C" w:rsidRDefault="00A40EC6">
      <w:pPr>
        <w:pStyle w:val="Heading2"/>
      </w:pPr>
      <w:bookmarkStart w:id="198" w:name="_Toc242883703"/>
      <w:r>
        <w:t>B.4 Security test cases</w:t>
      </w:r>
      <w:bookmarkEnd w:id="198"/>
    </w:p>
    <w:p w14:paraId="6355D4C3" w14:textId="77777777" w:rsidR="004C221C" w:rsidRDefault="00A40EC6">
      <w:pPr>
        <w:jc w:val="both"/>
      </w:pPr>
      <w:r>
        <w:t>The security suite (</w:t>
      </w:r>
      <w:r>
        <w:rPr>
          <w:rFonts w:ascii="Consolas" w:hAnsi="Consolas"/>
          <w:color w:val="1F2937"/>
          <w:sz w:val="19"/>
        </w:rPr>
        <w:t>tests/security/test_gateway_security.py</w:t>
      </w:r>
      <w:r>
        <w:t>) tests the gateway itself against the threats found in the STRIDE analysis [69], [91]</w:t>
      </w:r>
      <w:r>
        <w:t>. It replaces the manual Burp Suite and OWASP ZAP pass planned in the proposal with checks that run on every change. Each case runs against the full FastAPI application with real authentication, storage and audit components. Some cases are parametrised over several routes, roles or inputs; the result column gives the number of passing instances. Each case is listed under the STRIDE category of the test-file section in which it is defined. A few cases also cover a second category (ST-03 elevation of privileg</w:t>
      </w:r>
      <w:r>
        <w:t>e, ST-17 tampering, ST-19 spoofing); Section 3.3.8 maps the same cases to the threats they mitigate.</w:t>
      </w:r>
    </w:p>
    <w:p w14:paraId="6ED0261D" w14:textId="77777777" w:rsidR="004C221C" w:rsidRDefault="00A40EC6">
      <w:pPr>
        <w:pStyle w:val="TableCaption"/>
        <w:keepNext/>
      </w:pPr>
      <w:bookmarkStart w:id="199" w:name="_Toc242883882"/>
      <w:r>
        <w:t>Table B.10: Security test cases ST-01 to ST-23</w:t>
      </w:r>
      <w:bookmarkEnd w:id="19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20"/>
        <w:gridCol w:w="1296"/>
        <w:gridCol w:w="2304"/>
        <w:gridCol w:w="3456"/>
        <w:gridCol w:w="864"/>
      </w:tblGrid>
      <w:tr w:rsidR="004C221C" w14:paraId="576CF2FB" w14:textId="77777777">
        <w:trPr>
          <w:tblHeader/>
          <w:jc w:val="center"/>
        </w:trPr>
        <w:tc>
          <w:tcPr>
            <w:tcW w:w="720" w:type="dxa"/>
            <w:shd w:val="clear" w:color="auto" w:fill="1F3864"/>
          </w:tcPr>
          <w:p w14:paraId="425313B5" w14:textId="77777777" w:rsidR="004C221C" w:rsidRDefault="00A40EC6">
            <w:pPr>
              <w:pStyle w:val="TableText"/>
            </w:pPr>
            <w:r>
              <w:rPr>
                <w:b/>
                <w:color w:val="FFFFFF"/>
              </w:rPr>
              <w:t>ID</w:t>
            </w:r>
          </w:p>
        </w:tc>
        <w:tc>
          <w:tcPr>
            <w:tcW w:w="1296" w:type="dxa"/>
            <w:shd w:val="clear" w:color="auto" w:fill="1F3864"/>
          </w:tcPr>
          <w:p w14:paraId="0827D342" w14:textId="77777777" w:rsidR="004C221C" w:rsidRDefault="00A40EC6">
            <w:pPr>
              <w:pStyle w:val="TableText"/>
            </w:pPr>
            <w:r>
              <w:rPr>
                <w:b/>
                <w:color w:val="FFFFFF"/>
              </w:rPr>
              <w:t>STRIDE category</w:t>
            </w:r>
          </w:p>
        </w:tc>
        <w:tc>
          <w:tcPr>
            <w:tcW w:w="2304" w:type="dxa"/>
            <w:shd w:val="clear" w:color="auto" w:fill="1F3864"/>
          </w:tcPr>
          <w:p w14:paraId="7AE04FE8" w14:textId="77777777" w:rsidR="004C221C" w:rsidRDefault="00A40EC6">
            <w:pPr>
              <w:pStyle w:val="TableText"/>
            </w:pPr>
            <w:r>
              <w:rPr>
                <w:b/>
                <w:color w:val="FFFFFF"/>
              </w:rPr>
              <w:t>Threat</w:t>
            </w:r>
          </w:p>
        </w:tc>
        <w:tc>
          <w:tcPr>
            <w:tcW w:w="3456" w:type="dxa"/>
            <w:shd w:val="clear" w:color="auto" w:fill="1F3864"/>
          </w:tcPr>
          <w:p w14:paraId="0A667BAF" w14:textId="77777777" w:rsidR="004C221C" w:rsidRDefault="00A40EC6">
            <w:pPr>
              <w:pStyle w:val="TableText"/>
            </w:pPr>
            <w:r>
              <w:rPr>
                <w:b/>
                <w:color w:val="FFFFFF"/>
              </w:rPr>
              <w:t>Expected result</w:t>
            </w:r>
          </w:p>
        </w:tc>
        <w:tc>
          <w:tcPr>
            <w:tcW w:w="864" w:type="dxa"/>
            <w:shd w:val="clear" w:color="auto" w:fill="1F3864"/>
          </w:tcPr>
          <w:p w14:paraId="18A39A8E" w14:textId="77777777" w:rsidR="004C221C" w:rsidRDefault="00A40EC6">
            <w:pPr>
              <w:pStyle w:val="TableText"/>
            </w:pPr>
            <w:r>
              <w:rPr>
                <w:b/>
                <w:color w:val="FFFFFF"/>
              </w:rPr>
              <w:t>Result</w:t>
            </w:r>
          </w:p>
        </w:tc>
      </w:tr>
      <w:tr w:rsidR="004C221C" w14:paraId="1ACA7B03" w14:textId="77777777">
        <w:trPr>
          <w:jc w:val="center"/>
        </w:trPr>
        <w:tc>
          <w:tcPr>
            <w:tcW w:w="720" w:type="dxa"/>
          </w:tcPr>
          <w:p w14:paraId="09B26645" w14:textId="77777777" w:rsidR="004C221C" w:rsidRDefault="00A40EC6">
            <w:pPr>
              <w:pStyle w:val="TableText"/>
            </w:pPr>
            <w:r>
              <w:t>ST-01</w:t>
            </w:r>
          </w:p>
        </w:tc>
        <w:tc>
          <w:tcPr>
            <w:tcW w:w="1296" w:type="dxa"/>
          </w:tcPr>
          <w:p w14:paraId="1C0A2BCD" w14:textId="77777777" w:rsidR="004C221C" w:rsidRDefault="00A40EC6">
            <w:pPr>
              <w:pStyle w:val="TableText"/>
            </w:pPr>
            <w:r>
              <w:t>Spoofing</w:t>
            </w:r>
          </w:p>
        </w:tc>
        <w:tc>
          <w:tcPr>
            <w:tcW w:w="2304" w:type="dxa"/>
          </w:tcPr>
          <w:p w14:paraId="4D3F1CEE" w14:textId="77777777" w:rsidR="004C221C" w:rsidRDefault="00A40EC6">
            <w:pPr>
              <w:pStyle w:val="TableText"/>
            </w:pPr>
            <w:r>
              <w:t>Unauthenticated access to management APIs</w:t>
            </w:r>
          </w:p>
        </w:tc>
        <w:tc>
          <w:tcPr>
            <w:tcW w:w="3456" w:type="dxa"/>
          </w:tcPr>
          <w:p w14:paraId="0945BEEA" w14:textId="77777777" w:rsidR="004C221C" w:rsidRDefault="00A40EC6">
            <w:pPr>
              <w:pStyle w:val="TableText"/>
            </w:pPr>
            <w:r>
              <w:t>Ten management routes (users, agents, policy validation and activation, audit list, verify and export, approvals, statistics, tools) return 401 without a token</w:t>
            </w:r>
          </w:p>
        </w:tc>
        <w:tc>
          <w:tcPr>
            <w:tcW w:w="864" w:type="dxa"/>
          </w:tcPr>
          <w:p w14:paraId="53B9D26D" w14:textId="77777777" w:rsidR="004C221C" w:rsidRDefault="00A40EC6">
            <w:pPr>
              <w:pStyle w:val="TableText"/>
            </w:pPr>
            <w:r>
              <w:t>Pass (10/10)</w:t>
            </w:r>
          </w:p>
        </w:tc>
      </w:tr>
      <w:tr w:rsidR="004C221C" w14:paraId="3C27A76D" w14:textId="77777777">
        <w:trPr>
          <w:jc w:val="center"/>
        </w:trPr>
        <w:tc>
          <w:tcPr>
            <w:tcW w:w="720" w:type="dxa"/>
            <w:shd w:val="clear" w:color="auto" w:fill="EEF3F8"/>
          </w:tcPr>
          <w:p w14:paraId="64DDECA4" w14:textId="77777777" w:rsidR="004C221C" w:rsidRDefault="00A40EC6">
            <w:pPr>
              <w:pStyle w:val="TableText"/>
            </w:pPr>
            <w:r>
              <w:t>ST-02</w:t>
            </w:r>
          </w:p>
        </w:tc>
        <w:tc>
          <w:tcPr>
            <w:tcW w:w="1296" w:type="dxa"/>
            <w:shd w:val="clear" w:color="auto" w:fill="EEF3F8"/>
          </w:tcPr>
          <w:p w14:paraId="30CC4584" w14:textId="77777777" w:rsidR="004C221C" w:rsidRDefault="00A40EC6">
            <w:pPr>
              <w:pStyle w:val="TableText"/>
            </w:pPr>
            <w:r>
              <w:t>Spoofing</w:t>
            </w:r>
          </w:p>
        </w:tc>
        <w:tc>
          <w:tcPr>
            <w:tcW w:w="2304" w:type="dxa"/>
            <w:shd w:val="clear" w:color="auto" w:fill="EEF3F8"/>
          </w:tcPr>
          <w:p w14:paraId="2793AF0C" w14:textId="77777777" w:rsidR="004C221C" w:rsidRDefault="00A40EC6">
            <w:pPr>
              <w:pStyle w:val="TableText"/>
            </w:pPr>
            <w:r>
              <w:t>Forged or unsigned session tokens</w:t>
            </w:r>
          </w:p>
        </w:tc>
        <w:tc>
          <w:tcPr>
            <w:tcW w:w="3456" w:type="dxa"/>
            <w:shd w:val="clear" w:color="auto" w:fill="EEF3F8"/>
          </w:tcPr>
          <w:p w14:paraId="67AF2DE2" w14:textId="77777777" w:rsidR="004C221C" w:rsidRDefault="00A40EC6">
            <w:pPr>
              <w:pStyle w:val="TableText"/>
            </w:pPr>
            <w:r>
              <w:t xml:space="preserve">Tokens signed with another key, with algorithm </w:t>
            </w:r>
            <w:r>
              <w:rPr>
                <w:rFonts w:ascii="Consolas" w:hAnsi="Consolas"/>
                <w:color w:val="1F2937"/>
                <w:sz w:val="17"/>
              </w:rPr>
              <w:t>none</w:t>
            </w:r>
            <w:r>
              <w:t>, expired, malformed or empty all return 401</w:t>
            </w:r>
          </w:p>
        </w:tc>
        <w:tc>
          <w:tcPr>
            <w:tcW w:w="864" w:type="dxa"/>
            <w:shd w:val="clear" w:color="auto" w:fill="EEF3F8"/>
          </w:tcPr>
          <w:p w14:paraId="46801EBA" w14:textId="77777777" w:rsidR="004C221C" w:rsidRDefault="00A40EC6">
            <w:pPr>
              <w:pStyle w:val="TableText"/>
            </w:pPr>
            <w:r>
              <w:t>Pass</w:t>
            </w:r>
          </w:p>
        </w:tc>
      </w:tr>
      <w:tr w:rsidR="004C221C" w14:paraId="2C703A1A" w14:textId="77777777">
        <w:trPr>
          <w:jc w:val="center"/>
        </w:trPr>
        <w:tc>
          <w:tcPr>
            <w:tcW w:w="720" w:type="dxa"/>
          </w:tcPr>
          <w:p w14:paraId="584EE2FA" w14:textId="77777777" w:rsidR="004C221C" w:rsidRDefault="00A40EC6">
            <w:pPr>
              <w:pStyle w:val="TableText"/>
            </w:pPr>
            <w:r>
              <w:t>ST-03</w:t>
            </w:r>
          </w:p>
        </w:tc>
        <w:tc>
          <w:tcPr>
            <w:tcW w:w="1296" w:type="dxa"/>
          </w:tcPr>
          <w:p w14:paraId="65667D9D" w14:textId="77777777" w:rsidR="004C221C" w:rsidRDefault="00A40EC6">
            <w:pPr>
              <w:pStyle w:val="TableText"/>
            </w:pPr>
            <w:r>
              <w:t>Spoofing</w:t>
            </w:r>
          </w:p>
        </w:tc>
        <w:tc>
          <w:tcPr>
            <w:tcW w:w="2304" w:type="dxa"/>
          </w:tcPr>
          <w:p w14:paraId="27EDE659" w14:textId="77777777" w:rsidR="004C221C" w:rsidRDefault="00A40EC6">
            <w:pPr>
              <w:pStyle w:val="TableText"/>
            </w:pPr>
            <w:r>
              <w:t>A role claim edited inside a valid token</w:t>
            </w:r>
          </w:p>
        </w:tc>
        <w:tc>
          <w:tcPr>
            <w:tcW w:w="3456" w:type="dxa"/>
          </w:tcPr>
          <w:p w14:paraId="6CAAB6E7" w14:textId="77777777" w:rsidR="004C221C" w:rsidRDefault="00A40EC6">
            <w:pPr>
              <w:pStyle w:val="TableText"/>
            </w:pPr>
            <w:r>
              <w:t>An approver token whose role is changed to admin without re-signing returns 401</w:t>
            </w:r>
          </w:p>
        </w:tc>
        <w:tc>
          <w:tcPr>
            <w:tcW w:w="864" w:type="dxa"/>
          </w:tcPr>
          <w:p w14:paraId="6C379C33" w14:textId="77777777" w:rsidR="004C221C" w:rsidRDefault="00A40EC6">
            <w:pPr>
              <w:pStyle w:val="TableText"/>
            </w:pPr>
            <w:r>
              <w:t>Pass</w:t>
            </w:r>
          </w:p>
        </w:tc>
      </w:tr>
      <w:tr w:rsidR="004C221C" w14:paraId="3DBBD8A9" w14:textId="77777777">
        <w:trPr>
          <w:jc w:val="center"/>
        </w:trPr>
        <w:tc>
          <w:tcPr>
            <w:tcW w:w="720" w:type="dxa"/>
            <w:shd w:val="clear" w:color="auto" w:fill="EEF3F8"/>
          </w:tcPr>
          <w:p w14:paraId="6871CEBC" w14:textId="77777777" w:rsidR="004C221C" w:rsidRDefault="00A40EC6">
            <w:pPr>
              <w:pStyle w:val="TableText"/>
            </w:pPr>
            <w:r>
              <w:t>ST-04</w:t>
            </w:r>
          </w:p>
        </w:tc>
        <w:tc>
          <w:tcPr>
            <w:tcW w:w="1296" w:type="dxa"/>
            <w:shd w:val="clear" w:color="auto" w:fill="EEF3F8"/>
          </w:tcPr>
          <w:p w14:paraId="7114F396" w14:textId="77777777" w:rsidR="004C221C" w:rsidRDefault="00A40EC6">
            <w:pPr>
              <w:pStyle w:val="TableText"/>
            </w:pPr>
            <w:r>
              <w:t>Spoofing</w:t>
            </w:r>
          </w:p>
        </w:tc>
        <w:tc>
          <w:tcPr>
            <w:tcW w:w="2304" w:type="dxa"/>
            <w:shd w:val="clear" w:color="auto" w:fill="EEF3F8"/>
          </w:tcPr>
          <w:p w14:paraId="4BD1B3E8" w14:textId="77777777" w:rsidR="004C221C" w:rsidRDefault="00A40EC6">
            <w:pPr>
              <w:pStyle w:val="TableText"/>
            </w:pPr>
            <w:r>
              <w:t>Use of a revoked agent key</w:t>
            </w:r>
          </w:p>
        </w:tc>
        <w:tc>
          <w:tcPr>
            <w:tcW w:w="3456" w:type="dxa"/>
            <w:shd w:val="clear" w:color="auto" w:fill="EEF3F8"/>
          </w:tcPr>
          <w:p w14:paraId="46EFB335" w14:textId="77777777" w:rsidR="004C221C" w:rsidRDefault="00A40EC6">
            <w:pPr>
              <w:pStyle w:val="TableText"/>
            </w:pPr>
            <w:r>
              <w:t>After rotation the old key returns 401 and the new key 200</w:t>
            </w:r>
          </w:p>
        </w:tc>
        <w:tc>
          <w:tcPr>
            <w:tcW w:w="864" w:type="dxa"/>
            <w:shd w:val="clear" w:color="auto" w:fill="EEF3F8"/>
          </w:tcPr>
          <w:p w14:paraId="74BACF9E" w14:textId="77777777" w:rsidR="004C221C" w:rsidRDefault="00A40EC6">
            <w:pPr>
              <w:pStyle w:val="TableText"/>
            </w:pPr>
            <w:r>
              <w:t>Pass</w:t>
            </w:r>
          </w:p>
        </w:tc>
      </w:tr>
      <w:tr w:rsidR="004C221C" w14:paraId="01C033B7" w14:textId="77777777">
        <w:trPr>
          <w:jc w:val="center"/>
        </w:trPr>
        <w:tc>
          <w:tcPr>
            <w:tcW w:w="720" w:type="dxa"/>
          </w:tcPr>
          <w:p w14:paraId="6A739366" w14:textId="77777777" w:rsidR="004C221C" w:rsidRDefault="00A40EC6">
            <w:pPr>
              <w:pStyle w:val="TableText"/>
            </w:pPr>
            <w:r>
              <w:t>ST-05</w:t>
            </w:r>
          </w:p>
        </w:tc>
        <w:tc>
          <w:tcPr>
            <w:tcW w:w="1296" w:type="dxa"/>
          </w:tcPr>
          <w:p w14:paraId="6EEA9F3F" w14:textId="77777777" w:rsidR="004C221C" w:rsidRDefault="00A40EC6">
            <w:pPr>
              <w:pStyle w:val="TableText"/>
            </w:pPr>
            <w:r>
              <w:t>Spoofing</w:t>
            </w:r>
          </w:p>
        </w:tc>
        <w:tc>
          <w:tcPr>
            <w:tcW w:w="2304" w:type="dxa"/>
          </w:tcPr>
          <w:p w14:paraId="39EC2302" w14:textId="77777777" w:rsidR="004C221C" w:rsidRDefault="00A40EC6">
            <w:pPr>
              <w:pStyle w:val="TableText"/>
            </w:pPr>
            <w:r>
              <w:t>Guessed or malformed agent keys</w:t>
            </w:r>
          </w:p>
        </w:tc>
        <w:tc>
          <w:tcPr>
            <w:tcW w:w="3456" w:type="dxa"/>
          </w:tcPr>
          <w:p w14:paraId="3307C597" w14:textId="77777777" w:rsidR="004C221C" w:rsidRDefault="00A40EC6">
            <w:pPr>
              <w:pStyle w:val="TableText"/>
            </w:pPr>
            <w:r>
              <w:t>Four malformed keys return 401</w:t>
            </w:r>
          </w:p>
        </w:tc>
        <w:tc>
          <w:tcPr>
            <w:tcW w:w="864" w:type="dxa"/>
          </w:tcPr>
          <w:p w14:paraId="4C33FEBB" w14:textId="77777777" w:rsidR="004C221C" w:rsidRDefault="00A40EC6">
            <w:pPr>
              <w:pStyle w:val="TableText"/>
            </w:pPr>
            <w:r>
              <w:t>Pass</w:t>
            </w:r>
          </w:p>
        </w:tc>
      </w:tr>
      <w:tr w:rsidR="004C221C" w14:paraId="3FBD638F" w14:textId="77777777">
        <w:trPr>
          <w:jc w:val="center"/>
        </w:trPr>
        <w:tc>
          <w:tcPr>
            <w:tcW w:w="720" w:type="dxa"/>
            <w:shd w:val="clear" w:color="auto" w:fill="EEF3F8"/>
          </w:tcPr>
          <w:p w14:paraId="458C968C" w14:textId="77777777" w:rsidR="004C221C" w:rsidRDefault="00A40EC6">
            <w:pPr>
              <w:pStyle w:val="TableText"/>
            </w:pPr>
            <w:r>
              <w:t>ST-06</w:t>
            </w:r>
          </w:p>
        </w:tc>
        <w:tc>
          <w:tcPr>
            <w:tcW w:w="1296" w:type="dxa"/>
            <w:shd w:val="clear" w:color="auto" w:fill="EEF3F8"/>
          </w:tcPr>
          <w:p w14:paraId="3D785300" w14:textId="77777777" w:rsidR="004C221C" w:rsidRDefault="00A40EC6">
            <w:pPr>
              <w:pStyle w:val="TableText"/>
            </w:pPr>
            <w:r>
              <w:t>Tampering</w:t>
            </w:r>
          </w:p>
        </w:tc>
        <w:tc>
          <w:tcPr>
            <w:tcW w:w="2304" w:type="dxa"/>
            <w:shd w:val="clear" w:color="auto" w:fill="EEF3F8"/>
          </w:tcPr>
          <w:p w14:paraId="4C15052F" w14:textId="77777777" w:rsidR="004C221C" w:rsidRDefault="00A40EC6">
            <w:pPr>
              <w:pStyle w:val="TableText"/>
            </w:pPr>
            <w:r>
              <w:t>Editing an audit row in the database</w:t>
            </w:r>
          </w:p>
        </w:tc>
        <w:tc>
          <w:tcPr>
            <w:tcW w:w="3456" w:type="dxa"/>
            <w:shd w:val="clear" w:color="auto" w:fill="EEF3F8"/>
          </w:tcPr>
          <w:p w14:paraId="5D74C246" w14:textId="77777777" w:rsidR="004C221C" w:rsidRDefault="00A40EC6">
            <w:pPr>
              <w:pStyle w:val="TableText"/>
            </w:pPr>
            <w:r>
              <w:t>Verification fails and names the edited sequence number</w:t>
            </w:r>
          </w:p>
        </w:tc>
        <w:tc>
          <w:tcPr>
            <w:tcW w:w="864" w:type="dxa"/>
            <w:shd w:val="clear" w:color="auto" w:fill="EEF3F8"/>
          </w:tcPr>
          <w:p w14:paraId="634DEE57" w14:textId="77777777" w:rsidR="004C221C" w:rsidRDefault="00A40EC6">
            <w:pPr>
              <w:pStyle w:val="TableText"/>
            </w:pPr>
            <w:r>
              <w:t>Pass</w:t>
            </w:r>
          </w:p>
        </w:tc>
      </w:tr>
      <w:tr w:rsidR="004C221C" w14:paraId="7628B94D" w14:textId="77777777">
        <w:trPr>
          <w:jc w:val="center"/>
        </w:trPr>
        <w:tc>
          <w:tcPr>
            <w:tcW w:w="720" w:type="dxa"/>
          </w:tcPr>
          <w:p w14:paraId="5FA14AA0" w14:textId="77777777" w:rsidR="004C221C" w:rsidRDefault="00A40EC6">
            <w:pPr>
              <w:pStyle w:val="TableText"/>
            </w:pPr>
            <w:r>
              <w:t>ST-07</w:t>
            </w:r>
          </w:p>
        </w:tc>
        <w:tc>
          <w:tcPr>
            <w:tcW w:w="1296" w:type="dxa"/>
          </w:tcPr>
          <w:p w14:paraId="49B8C89F" w14:textId="77777777" w:rsidR="004C221C" w:rsidRDefault="00A40EC6">
            <w:pPr>
              <w:pStyle w:val="TableText"/>
            </w:pPr>
            <w:r>
              <w:t>Tampering</w:t>
            </w:r>
          </w:p>
        </w:tc>
        <w:tc>
          <w:tcPr>
            <w:tcW w:w="2304" w:type="dxa"/>
          </w:tcPr>
          <w:p w14:paraId="50F55633" w14:textId="77777777" w:rsidR="004C221C" w:rsidRDefault="00A40EC6">
            <w:pPr>
              <w:pStyle w:val="TableText"/>
            </w:pPr>
            <w:r>
              <w:t>Deleting an audit row</w:t>
            </w:r>
          </w:p>
        </w:tc>
        <w:tc>
          <w:tcPr>
            <w:tcW w:w="3456" w:type="dxa"/>
          </w:tcPr>
          <w:p w14:paraId="6EF8C594" w14:textId="77777777" w:rsidR="004C221C" w:rsidRDefault="00A40EC6">
            <w:pPr>
              <w:pStyle w:val="TableText"/>
            </w:pPr>
            <w:r>
              <w:t>Verification fails</w:t>
            </w:r>
          </w:p>
        </w:tc>
        <w:tc>
          <w:tcPr>
            <w:tcW w:w="864" w:type="dxa"/>
          </w:tcPr>
          <w:p w14:paraId="58C0C3E9" w14:textId="77777777" w:rsidR="004C221C" w:rsidRDefault="00A40EC6">
            <w:pPr>
              <w:pStyle w:val="TableText"/>
            </w:pPr>
            <w:r>
              <w:t>Pass</w:t>
            </w:r>
          </w:p>
        </w:tc>
      </w:tr>
      <w:tr w:rsidR="004C221C" w14:paraId="25D094B4" w14:textId="77777777">
        <w:trPr>
          <w:jc w:val="center"/>
        </w:trPr>
        <w:tc>
          <w:tcPr>
            <w:tcW w:w="720" w:type="dxa"/>
            <w:shd w:val="clear" w:color="auto" w:fill="EEF3F8"/>
          </w:tcPr>
          <w:p w14:paraId="1359C240" w14:textId="77777777" w:rsidR="004C221C" w:rsidRDefault="00A40EC6">
            <w:pPr>
              <w:pStyle w:val="TableText"/>
            </w:pPr>
            <w:r>
              <w:t>ST-08</w:t>
            </w:r>
          </w:p>
        </w:tc>
        <w:tc>
          <w:tcPr>
            <w:tcW w:w="1296" w:type="dxa"/>
            <w:shd w:val="clear" w:color="auto" w:fill="EEF3F8"/>
          </w:tcPr>
          <w:p w14:paraId="757DCDB7" w14:textId="77777777" w:rsidR="004C221C" w:rsidRDefault="00A40EC6">
            <w:pPr>
              <w:pStyle w:val="TableText"/>
            </w:pPr>
            <w:r>
              <w:t>Tampering</w:t>
            </w:r>
          </w:p>
        </w:tc>
        <w:tc>
          <w:tcPr>
            <w:tcW w:w="2304" w:type="dxa"/>
            <w:shd w:val="clear" w:color="auto" w:fill="EEF3F8"/>
          </w:tcPr>
          <w:p w14:paraId="7649D5B8" w14:textId="77777777" w:rsidR="004C221C" w:rsidRDefault="00A40EC6">
            <w:pPr>
              <w:pStyle w:val="TableText"/>
            </w:pPr>
            <w:r>
              <w:t>A policy containing a catastrophic-backtracking regular expression</w:t>
            </w:r>
          </w:p>
        </w:tc>
        <w:tc>
          <w:tcPr>
            <w:tcW w:w="3456" w:type="dxa"/>
            <w:shd w:val="clear" w:color="auto" w:fill="EEF3F8"/>
          </w:tcPr>
          <w:p w14:paraId="0998F7CC" w14:textId="77777777" w:rsidR="004C221C" w:rsidRDefault="00A40EC6">
            <w:pPr>
              <w:pStyle w:val="TableText"/>
            </w:pPr>
            <w:r>
              <w:t>Validation reports the policy invalid; activation returns 422</w:t>
            </w:r>
          </w:p>
        </w:tc>
        <w:tc>
          <w:tcPr>
            <w:tcW w:w="864" w:type="dxa"/>
            <w:shd w:val="clear" w:color="auto" w:fill="EEF3F8"/>
          </w:tcPr>
          <w:p w14:paraId="4C66FBA4" w14:textId="77777777" w:rsidR="004C221C" w:rsidRDefault="00A40EC6">
            <w:pPr>
              <w:pStyle w:val="TableText"/>
            </w:pPr>
            <w:r>
              <w:t>Pass</w:t>
            </w:r>
          </w:p>
        </w:tc>
      </w:tr>
      <w:tr w:rsidR="004C221C" w14:paraId="4CCD58AD" w14:textId="77777777">
        <w:trPr>
          <w:jc w:val="center"/>
        </w:trPr>
        <w:tc>
          <w:tcPr>
            <w:tcW w:w="720" w:type="dxa"/>
          </w:tcPr>
          <w:p w14:paraId="4DE573DD" w14:textId="77777777" w:rsidR="004C221C" w:rsidRDefault="00A40EC6">
            <w:pPr>
              <w:pStyle w:val="TableText"/>
            </w:pPr>
            <w:r>
              <w:t>ST-09</w:t>
            </w:r>
          </w:p>
        </w:tc>
        <w:tc>
          <w:tcPr>
            <w:tcW w:w="1296" w:type="dxa"/>
          </w:tcPr>
          <w:p w14:paraId="769AC125" w14:textId="77777777" w:rsidR="004C221C" w:rsidRDefault="00A40EC6">
            <w:pPr>
              <w:pStyle w:val="TableText"/>
            </w:pPr>
            <w:r>
              <w:t>Repudiation</w:t>
            </w:r>
          </w:p>
        </w:tc>
        <w:tc>
          <w:tcPr>
            <w:tcW w:w="2304" w:type="dxa"/>
          </w:tcPr>
          <w:p w14:paraId="29F09CCF" w14:textId="77777777" w:rsidR="004C221C" w:rsidRDefault="00A40EC6">
            <w:pPr>
              <w:pStyle w:val="TableText"/>
            </w:pPr>
            <w:r>
              <w:t>An approver denies having decided, or a decision is changed later</w:t>
            </w:r>
          </w:p>
        </w:tc>
        <w:tc>
          <w:tcPr>
            <w:tcW w:w="3456" w:type="dxa"/>
          </w:tcPr>
          <w:p w14:paraId="0EBC6820" w14:textId="77777777" w:rsidR="004C221C" w:rsidRDefault="00A40EC6">
            <w:pPr>
              <w:pStyle w:val="TableText"/>
            </w:pPr>
            <w:r>
              <w:t xml:space="preserve">Decision stored with the approver's name; the waiting call is denied; a second decision returns 409; an </w:t>
            </w:r>
            <w:r>
              <w:rPr>
                <w:rFonts w:ascii="Consolas" w:hAnsi="Consolas"/>
                <w:color w:val="1F2937"/>
                <w:sz w:val="17"/>
              </w:rPr>
              <w:t>approval.decided</w:t>
            </w:r>
            <w:r>
              <w:t xml:space="preserve"> event is in the audit log</w:t>
            </w:r>
          </w:p>
        </w:tc>
        <w:tc>
          <w:tcPr>
            <w:tcW w:w="864" w:type="dxa"/>
          </w:tcPr>
          <w:p w14:paraId="6CF34C91" w14:textId="77777777" w:rsidR="004C221C" w:rsidRDefault="00A40EC6">
            <w:pPr>
              <w:pStyle w:val="TableText"/>
            </w:pPr>
            <w:r>
              <w:t>Pass</w:t>
            </w:r>
          </w:p>
        </w:tc>
      </w:tr>
      <w:tr w:rsidR="004C221C" w14:paraId="43B49AE8" w14:textId="77777777">
        <w:trPr>
          <w:jc w:val="center"/>
        </w:trPr>
        <w:tc>
          <w:tcPr>
            <w:tcW w:w="720" w:type="dxa"/>
            <w:shd w:val="clear" w:color="auto" w:fill="EEF3F8"/>
          </w:tcPr>
          <w:p w14:paraId="7CCFC461" w14:textId="77777777" w:rsidR="004C221C" w:rsidRDefault="00A40EC6">
            <w:pPr>
              <w:pStyle w:val="TableText"/>
            </w:pPr>
            <w:r>
              <w:t>ST-10</w:t>
            </w:r>
          </w:p>
        </w:tc>
        <w:tc>
          <w:tcPr>
            <w:tcW w:w="1296" w:type="dxa"/>
            <w:shd w:val="clear" w:color="auto" w:fill="EEF3F8"/>
          </w:tcPr>
          <w:p w14:paraId="49ADADC8" w14:textId="77777777" w:rsidR="004C221C" w:rsidRDefault="00A40EC6">
            <w:pPr>
              <w:pStyle w:val="TableText"/>
            </w:pPr>
            <w:r>
              <w:t>Repudiation</w:t>
            </w:r>
          </w:p>
        </w:tc>
        <w:tc>
          <w:tcPr>
            <w:tcW w:w="2304" w:type="dxa"/>
            <w:shd w:val="clear" w:color="auto" w:fill="EEF3F8"/>
          </w:tcPr>
          <w:p w14:paraId="26F0A4C1" w14:textId="77777777" w:rsidR="004C221C" w:rsidRDefault="00A40EC6">
            <w:pPr>
              <w:pStyle w:val="TableText"/>
            </w:pPr>
            <w:r>
              <w:t>Failed logins that leave no trace, or leak the password</w:t>
            </w:r>
          </w:p>
        </w:tc>
        <w:tc>
          <w:tcPr>
            <w:tcW w:w="3456" w:type="dxa"/>
            <w:shd w:val="clear" w:color="auto" w:fill="EEF3F8"/>
          </w:tcPr>
          <w:p w14:paraId="78ED4472" w14:textId="77777777" w:rsidR="004C221C" w:rsidRDefault="00A40EC6">
            <w:pPr>
              <w:pStyle w:val="TableText"/>
            </w:pPr>
            <w:r>
              <w:t xml:space="preserve">An </w:t>
            </w:r>
            <w:r>
              <w:rPr>
                <w:rFonts w:ascii="Consolas" w:hAnsi="Consolas"/>
                <w:color w:val="1F2937"/>
                <w:sz w:val="17"/>
              </w:rPr>
              <w:t>auth.login_failed</w:t>
            </w:r>
            <w:r>
              <w:t xml:space="preserve"> event is recorded; the attempted password does not appear in the audit log</w:t>
            </w:r>
          </w:p>
        </w:tc>
        <w:tc>
          <w:tcPr>
            <w:tcW w:w="864" w:type="dxa"/>
            <w:shd w:val="clear" w:color="auto" w:fill="EEF3F8"/>
          </w:tcPr>
          <w:p w14:paraId="4167BC6E" w14:textId="77777777" w:rsidR="004C221C" w:rsidRDefault="00A40EC6">
            <w:pPr>
              <w:pStyle w:val="TableText"/>
            </w:pPr>
            <w:r>
              <w:t>Pass</w:t>
            </w:r>
          </w:p>
        </w:tc>
      </w:tr>
      <w:tr w:rsidR="004C221C" w14:paraId="0C23E99A" w14:textId="77777777">
        <w:trPr>
          <w:jc w:val="center"/>
        </w:trPr>
        <w:tc>
          <w:tcPr>
            <w:tcW w:w="720" w:type="dxa"/>
          </w:tcPr>
          <w:p w14:paraId="02A7930C" w14:textId="77777777" w:rsidR="004C221C" w:rsidRDefault="00A40EC6">
            <w:pPr>
              <w:pStyle w:val="TableText"/>
            </w:pPr>
            <w:r>
              <w:t>ST-11</w:t>
            </w:r>
          </w:p>
        </w:tc>
        <w:tc>
          <w:tcPr>
            <w:tcW w:w="1296" w:type="dxa"/>
          </w:tcPr>
          <w:p w14:paraId="71C0E1E3" w14:textId="77777777" w:rsidR="004C221C" w:rsidRDefault="00A40EC6">
            <w:pPr>
              <w:pStyle w:val="TableText"/>
            </w:pPr>
            <w:r>
              <w:t>Information disclosure</w:t>
            </w:r>
          </w:p>
        </w:tc>
        <w:tc>
          <w:tcPr>
            <w:tcW w:w="2304" w:type="dxa"/>
          </w:tcPr>
          <w:p w14:paraId="0FA6B9F5" w14:textId="77777777" w:rsidR="004C221C" w:rsidRDefault="00A40EC6">
            <w:pPr>
              <w:pStyle w:val="TableText"/>
            </w:pPr>
            <w:r>
              <w:t>Secrets in tool arguments reaching the log</w:t>
            </w:r>
          </w:p>
        </w:tc>
        <w:tc>
          <w:tcPr>
            <w:tcW w:w="3456" w:type="dxa"/>
          </w:tcPr>
          <w:p w14:paraId="0A38930C" w14:textId="77777777" w:rsidR="004C221C" w:rsidRDefault="00A40EC6">
            <w:pPr>
              <w:pStyle w:val="TableText"/>
            </w:pPr>
            <w:r>
              <w:t xml:space="preserve">An API-key-shaped value and a </w:t>
            </w:r>
            <w:r>
              <w:rPr>
                <w:rFonts w:ascii="Consolas" w:hAnsi="Consolas"/>
                <w:color w:val="1F2937"/>
                <w:sz w:val="17"/>
              </w:rPr>
              <w:t>password</w:t>
            </w:r>
            <w:r>
              <w:t xml:space="preserve"> argument are absent from the JSON audit export</w:t>
            </w:r>
          </w:p>
        </w:tc>
        <w:tc>
          <w:tcPr>
            <w:tcW w:w="864" w:type="dxa"/>
          </w:tcPr>
          <w:p w14:paraId="376DD8D3" w14:textId="77777777" w:rsidR="004C221C" w:rsidRDefault="00A40EC6">
            <w:pPr>
              <w:pStyle w:val="TableText"/>
            </w:pPr>
            <w:r>
              <w:t>Pass</w:t>
            </w:r>
          </w:p>
        </w:tc>
      </w:tr>
      <w:tr w:rsidR="004C221C" w14:paraId="2CBCD657" w14:textId="77777777">
        <w:trPr>
          <w:jc w:val="center"/>
        </w:trPr>
        <w:tc>
          <w:tcPr>
            <w:tcW w:w="720" w:type="dxa"/>
            <w:shd w:val="clear" w:color="auto" w:fill="EEF3F8"/>
          </w:tcPr>
          <w:p w14:paraId="58C56F58" w14:textId="77777777" w:rsidR="004C221C" w:rsidRDefault="00A40EC6">
            <w:pPr>
              <w:pStyle w:val="TableText"/>
            </w:pPr>
            <w:r>
              <w:t>ST-12</w:t>
            </w:r>
          </w:p>
        </w:tc>
        <w:tc>
          <w:tcPr>
            <w:tcW w:w="1296" w:type="dxa"/>
            <w:shd w:val="clear" w:color="auto" w:fill="EEF3F8"/>
          </w:tcPr>
          <w:p w14:paraId="294D57DD" w14:textId="77777777" w:rsidR="004C221C" w:rsidRDefault="00A40EC6">
            <w:pPr>
              <w:pStyle w:val="TableText"/>
            </w:pPr>
            <w:r>
              <w:t>Information disclosure</w:t>
            </w:r>
          </w:p>
        </w:tc>
        <w:tc>
          <w:tcPr>
            <w:tcW w:w="2304" w:type="dxa"/>
            <w:shd w:val="clear" w:color="auto" w:fill="EEF3F8"/>
          </w:tcPr>
          <w:p w14:paraId="17308B69" w14:textId="77777777" w:rsidR="004C221C" w:rsidRDefault="00A40EC6">
            <w:pPr>
              <w:pStyle w:val="TableText"/>
            </w:pPr>
            <w:r>
              <w:t>Hashes or keys in listings</w:t>
            </w:r>
          </w:p>
        </w:tc>
        <w:tc>
          <w:tcPr>
            <w:tcW w:w="3456" w:type="dxa"/>
            <w:shd w:val="clear" w:color="auto" w:fill="EEF3F8"/>
          </w:tcPr>
          <w:p w14:paraId="3C60F19E" w14:textId="77777777" w:rsidR="004C221C" w:rsidRDefault="00A40EC6">
            <w:pPr>
              <w:pStyle w:val="TableText"/>
            </w:pPr>
            <w:r>
              <w:t>User and agent listings contain no password hash, key hash or full key</w:t>
            </w:r>
          </w:p>
        </w:tc>
        <w:tc>
          <w:tcPr>
            <w:tcW w:w="864" w:type="dxa"/>
            <w:shd w:val="clear" w:color="auto" w:fill="EEF3F8"/>
          </w:tcPr>
          <w:p w14:paraId="6E221642" w14:textId="77777777" w:rsidR="004C221C" w:rsidRDefault="00A40EC6">
            <w:pPr>
              <w:pStyle w:val="TableText"/>
            </w:pPr>
            <w:r>
              <w:t>Pass</w:t>
            </w:r>
          </w:p>
        </w:tc>
      </w:tr>
      <w:tr w:rsidR="004C221C" w14:paraId="6BCE9321" w14:textId="77777777">
        <w:trPr>
          <w:jc w:val="center"/>
        </w:trPr>
        <w:tc>
          <w:tcPr>
            <w:tcW w:w="720" w:type="dxa"/>
          </w:tcPr>
          <w:p w14:paraId="6377A4E4" w14:textId="77777777" w:rsidR="004C221C" w:rsidRDefault="00A40EC6">
            <w:pPr>
              <w:pStyle w:val="TableText"/>
            </w:pPr>
            <w:r>
              <w:t>ST-13</w:t>
            </w:r>
          </w:p>
        </w:tc>
        <w:tc>
          <w:tcPr>
            <w:tcW w:w="1296" w:type="dxa"/>
          </w:tcPr>
          <w:p w14:paraId="7FFD9E22" w14:textId="77777777" w:rsidR="004C221C" w:rsidRDefault="00A40EC6">
            <w:pPr>
              <w:pStyle w:val="TableText"/>
            </w:pPr>
            <w:r>
              <w:t>Information disclosure</w:t>
            </w:r>
          </w:p>
        </w:tc>
        <w:tc>
          <w:tcPr>
            <w:tcW w:w="2304" w:type="dxa"/>
          </w:tcPr>
          <w:p w14:paraId="3FA8805A" w14:textId="77777777" w:rsidR="004C221C" w:rsidRDefault="00A40EC6">
            <w:pPr>
              <w:pStyle w:val="TableText"/>
            </w:pPr>
            <w:r>
              <w:t>Stack traces or internal paths in error responses</w:t>
            </w:r>
          </w:p>
        </w:tc>
        <w:tc>
          <w:tcPr>
            <w:tcW w:w="3456" w:type="dxa"/>
          </w:tcPr>
          <w:p w14:paraId="3E50DC3B" w14:textId="77777777" w:rsidR="004C221C" w:rsidRDefault="00A40EC6">
            <w:pPr>
              <w:pStyle w:val="TableText"/>
            </w:pPr>
            <w:r>
              <w:t>A failing tool produces a response without the internal path or a traceback</w:t>
            </w:r>
          </w:p>
        </w:tc>
        <w:tc>
          <w:tcPr>
            <w:tcW w:w="864" w:type="dxa"/>
          </w:tcPr>
          <w:p w14:paraId="3F1D8D9D" w14:textId="77777777" w:rsidR="004C221C" w:rsidRDefault="00A40EC6">
            <w:pPr>
              <w:pStyle w:val="TableText"/>
            </w:pPr>
            <w:r>
              <w:t>Pass</w:t>
            </w:r>
          </w:p>
        </w:tc>
      </w:tr>
      <w:tr w:rsidR="004C221C" w14:paraId="2DAD3B50" w14:textId="77777777">
        <w:trPr>
          <w:jc w:val="center"/>
        </w:trPr>
        <w:tc>
          <w:tcPr>
            <w:tcW w:w="720" w:type="dxa"/>
            <w:shd w:val="clear" w:color="auto" w:fill="EEF3F8"/>
          </w:tcPr>
          <w:p w14:paraId="6EEF43AF" w14:textId="77777777" w:rsidR="004C221C" w:rsidRDefault="00A40EC6">
            <w:pPr>
              <w:pStyle w:val="TableText"/>
            </w:pPr>
            <w:r>
              <w:t>ST-14</w:t>
            </w:r>
          </w:p>
        </w:tc>
        <w:tc>
          <w:tcPr>
            <w:tcW w:w="1296" w:type="dxa"/>
            <w:shd w:val="clear" w:color="auto" w:fill="EEF3F8"/>
          </w:tcPr>
          <w:p w14:paraId="6C048396" w14:textId="77777777" w:rsidR="004C221C" w:rsidRDefault="00A40EC6">
            <w:pPr>
              <w:pStyle w:val="TableText"/>
            </w:pPr>
            <w:r>
              <w:t>Information disclosure</w:t>
            </w:r>
          </w:p>
        </w:tc>
        <w:tc>
          <w:tcPr>
            <w:tcW w:w="2304" w:type="dxa"/>
            <w:shd w:val="clear" w:color="auto" w:fill="EEF3F8"/>
          </w:tcPr>
          <w:p w14:paraId="04390ACE" w14:textId="77777777" w:rsidR="004C221C" w:rsidRDefault="00A40EC6">
            <w:pPr>
              <w:pStyle w:val="TableText"/>
            </w:pPr>
            <w:r>
              <w:t>Path traversal through static file serving</w:t>
            </w:r>
          </w:p>
        </w:tc>
        <w:tc>
          <w:tcPr>
            <w:tcW w:w="3456" w:type="dxa"/>
            <w:shd w:val="clear" w:color="auto" w:fill="EEF3F8"/>
          </w:tcPr>
          <w:p w14:paraId="1B603750" w14:textId="77777777" w:rsidR="004C221C" w:rsidRDefault="00A40EC6">
            <w:pPr>
              <w:pStyle w:val="TableText"/>
            </w:pPr>
            <w:r>
              <w:t xml:space="preserve">Four traversal paths (plain, URL-encoded, encoded dots, under </w:t>
            </w:r>
            <w:r>
              <w:rPr>
                <w:rFonts w:ascii="Consolas" w:hAnsi="Consolas"/>
                <w:color w:val="1F2937"/>
                <w:sz w:val="17"/>
              </w:rPr>
              <w:t>/approve</w:t>
            </w:r>
            <w:r>
              <w:t>) return no file from outside the web root</w:t>
            </w:r>
          </w:p>
        </w:tc>
        <w:tc>
          <w:tcPr>
            <w:tcW w:w="864" w:type="dxa"/>
            <w:shd w:val="clear" w:color="auto" w:fill="EEF3F8"/>
          </w:tcPr>
          <w:p w14:paraId="5536AD8F" w14:textId="77777777" w:rsidR="004C221C" w:rsidRDefault="00A40EC6">
            <w:pPr>
              <w:pStyle w:val="TableText"/>
            </w:pPr>
            <w:r>
              <w:t>Pass (4/4)</w:t>
            </w:r>
          </w:p>
        </w:tc>
      </w:tr>
      <w:tr w:rsidR="004C221C" w14:paraId="000312A7" w14:textId="77777777">
        <w:trPr>
          <w:jc w:val="center"/>
        </w:trPr>
        <w:tc>
          <w:tcPr>
            <w:tcW w:w="720" w:type="dxa"/>
          </w:tcPr>
          <w:p w14:paraId="69C94945" w14:textId="77777777" w:rsidR="004C221C" w:rsidRDefault="00A40EC6">
            <w:pPr>
              <w:pStyle w:val="TableText"/>
            </w:pPr>
            <w:r>
              <w:t>ST-15</w:t>
            </w:r>
          </w:p>
        </w:tc>
        <w:tc>
          <w:tcPr>
            <w:tcW w:w="1296" w:type="dxa"/>
          </w:tcPr>
          <w:p w14:paraId="6A0CDAC5" w14:textId="77777777" w:rsidR="004C221C" w:rsidRDefault="00A40EC6">
            <w:pPr>
              <w:pStyle w:val="TableText"/>
            </w:pPr>
            <w:r>
              <w:t>Information disclosure</w:t>
            </w:r>
          </w:p>
        </w:tc>
        <w:tc>
          <w:tcPr>
            <w:tcW w:w="2304" w:type="dxa"/>
          </w:tcPr>
          <w:p w14:paraId="0A319754" w14:textId="77777777" w:rsidR="004C221C" w:rsidRDefault="00A40EC6">
            <w:pPr>
              <w:pStyle w:val="TableText"/>
            </w:pPr>
            <w:r>
              <w:t>Clickjacking and content-type sniffing</w:t>
            </w:r>
          </w:p>
        </w:tc>
        <w:tc>
          <w:tcPr>
            <w:tcW w:w="3456" w:type="dxa"/>
          </w:tcPr>
          <w:p w14:paraId="2B872A3D" w14:textId="77777777" w:rsidR="004C221C" w:rsidRDefault="00A40EC6">
            <w:pPr>
              <w:pStyle w:val="TableText"/>
            </w:pPr>
            <w:r>
              <w:rPr>
                <w:rFonts w:ascii="Consolas" w:hAnsi="Consolas"/>
                <w:color w:val="1F2937"/>
                <w:sz w:val="17"/>
              </w:rPr>
              <w:t>X-Frame-Options: DENY</w:t>
            </w:r>
            <w:r>
              <w:t xml:space="preserve">, </w:t>
            </w:r>
            <w:r>
              <w:rPr>
                <w:rFonts w:ascii="Consolas" w:hAnsi="Consolas"/>
                <w:color w:val="1F2937"/>
                <w:sz w:val="17"/>
              </w:rPr>
              <w:t>X-Content-Type-Options: nosniff</w:t>
            </w:r>
            <w:r>
              <w:t xml:space="preserve">, a CSP with </w:t>
            </w:r>
            <w:r>
              <w:rPr>
                <w:rFonts w:ascii="Consolas" w:hAnsi="Consolas"/>
                <w:color w:val="1F2937"/>
                <w:sz w:val="17"/>
              </w:rPr>
              <w:t>frame-ancestors 'none'</w:t>
            </w:r>
            <w:r>
              <w:t xml:space="preserve"> and a Referrer-Policy on API responses</w:t>
            </w:r>
          </w:p>
        </w:tc>
        <w:tc>
          <w:tcPr>
            <w:tcW w:w="864" w:type="dxa"/>
          </w:tcPr>
          <w:p w14:paraId="7B6C2CE4" w14:textId="77777777" w:rsidR="004C221C" w:rsidRDefault="00A40EC6">
            <w:pPr>
              <w:pStyle w:val="TableText"/>
            </w:pPr>
            <w:r>
              <w:t>Pass</w:t>
            </w:r>
          </w:p>
        </w:tc>
      </w:tr>
      <w:tr w:rsidR="004C221C" w14:paraId="423EECDB" w14:textId="77777777">
        <w:trPr>
          <w:jc w:val="center"/>
        </w:trPr>
        <w:tc>
          <w:tcPr>
            <w:tcW w:w="720" w:type="dxa"/>
            <w:shd w:val="clear" w:color="auto" w:fill="EEF3F8"/>
          </w:tcPr>
          <w:p w14:paraId="10EF52D5" w14:textId="77777777" w:rsidR="004C221C" w:rsidRDefault="00A40EC6">
            <w:pPr>
              <w:pStyle w:val="TableText"/>
            </w:pPr>
            <w:r>
              <w:t>ST-16</w:t>
            </w:r>
          </w:p>
        </w:tc>
        <w:tc>
          <w:tcPr>
            <w:tcW w:w="1296" w:type="dxa"/>
            <w:shd w:val="clear" w:color="auto" w:fill="EEF3F8"/>
          </w:tcPr>
          <w:p w14:paraId="484977C4" w14:textId="77777777" w:rsidR="004C221C" w:rsidRDefault="00A40EC6">
            <w:pPr>
              <w:pStyle w:val="TableText"/>
            </w:pPr>
            <w:r>
              <w:t>Information disclosure</w:t>
            </w:r>
          </w:p>
        </w:tc>
        <w:tc>
          <w:tcPr>
            <w:tcW w:w="2304" w:type="dxa"/>
            <w:shd w:val="clear" w:color="auto" w:fill="EEF3F8"/>
          </w:tcPr>
          <w:p w14:paraId="45847F56" w14:textId="77777777" w:rsidR="004C221C" w:rsidRDefault="00A40EC6">
            <w:pPr>
              <w:pStyle w:val="TableText"/>
            </w:pPr>
            <w:r>
              <w:t>Cross-origin use of the API from an untrusted site</w:t>
            </w:r>
          </w:p>
        </w:tc>
        <w:tc>
          <w:tcPr>
            <w:tcW w:w="3456" w:type="dxa"/>
            <w:shd w:val="clear" w:color="auto" w:fill="EEF3F8"/>
          </w:tcPr>
          <w:p w14:paraId="0715F032" w14:textId="77777777" w:rsidR="004C221C" w:rsidRDefault="00A40EC6">
            <w:pPr>
              <w:pStyle w:val="TableText"/>
            </w:pPr>
            <w:r>
              <w:t>An unknown origin is not echoed in the CORS header; the configured origin is</w:t>
            </w:r>
          </w:p>
        </w:tc>
        <w:tc>
          <w:tcPr>
            <w:tcW w:w="864" w:type="dxa"/>
            <w:shd w:val="clear" w:color="auto" w:fill="EEF3F8"/>
          </w:tcPr>
          <w:p w14:paraId="6FAC5B7E" w14:textId="77777777" w:rsidR="004C221C" w:rsidRDefault="00A40EC6">
            <w:pPr>
              <w:pStyle w:val="TableText"/>
            </w:pPr>
            <w:r>
              <w:t>Pass</w:t>
            </w:r>
          </w:p>
        </w:tc>
      </w:tr>
      <w:tr w:rsidR="004C221C" w14:paraId="7EA44477" w14:textId="77777777">
        <w:trPr>
          <w:jc w:val="center"/>
        </w:trPr>
        <w:tc>
          <w:tcPr>
            <w:tcW w:w="720" w:type="dxa"/>
          </w:tcPr>
          <w:p w14:paraId="03115F9C" w14:textId="77777777" w:rsidR="004C221C" w:rsidRDefault="00A40EC6">
            <w:pPr>
              <w:pStyle w:val="TableText"/>
            </w:pPr>
            <w:r>
              <w:t>ST-17</w:t>
            </w:r>
          </w:p>
        </w:tc>
        <w:tc>
          <w:tcPr>
            <w:tcW w:w="1296" w:type="dxa"/>
          </w:tcPr>
          <w:p w14:paraId="4C8D932D" w14:textId="77777777" w:rsidR="004C221C" w:rsidRDefault="00A40EC6">
            <w:pPr>
              <w:pStyle w:val="TableText"/>
            </w:pPr>
            <w:r>
              <w:t>Information disclosure</w:t>
            </w:r>
          </w:p>
        </w:tc>
        <w:tc>
          <w:tcPr>
            <w:tcW w:w="2304" w:type="dxa"/>
          </w:tcPr>
          <w:p w14:paraId="6E540555" w14:textId="77777777" w:rsidR="004C221C" w:rsidRDefault="00A40EC6">
            <w:pPr>
              <w:pStyle w:val="TableText"/>
            </w:pPr>
            <w:r>
              <w:t>SQL injection through audit search filters</w:t>
            </w:r>
          </w:p>
        </w:tc>
        <w:tc>
          <w:tcPr>
            <w:tcW w:w="3456" w:type="dxa"/>
          </w:tcPr>
          <w:p w14:paraId="285D7282" w14:textId="77777777" w:rsidR="004C221C" w:rsidRDefault="00A40EC6">
            <w:pPr>
              <w:pStyle w:val="TableText"/>
            </w:pPr>
            <w:r>
              <w:t>Three SQL-injection-style filter values return 200 with no results; the audit chain still verifies</w:t>
            </w:r>
          </w:p>
        </w:tc>
        <w:tc>
          <w:tcPr>
            <w:tcW w:w="864" w:type="dxa"/>
          </w:tcPr>
          <w:p w14:paraId="23FEBCF8" w14:textId="77777777" w:rsidR="004C221C" w:rsidRDefault="00A40EC6">
            <w:pPr>
              <w:pStyle w:val="TableText"/>
            </w:pPr>
            <w:r>
              <w:t>Pass (3/3)</w:t>
            </w:r>
          </w:p>
        </w:tc>
      </w:tr>
      <w:tr w:rsidR="004C221C" w14:paraId="6EC8C06A" w14:textId="77777777">
        <w:trPr>
          <w:jc w:val="center"/>
        </w:trPr>
        <w:tc>
          <w:tcPr>
            <w:tcW w:w="720" w:type="dxa"/>
            <w:shd w:val="clear" w:color="auto" w:fill="EEF3F8"/>
          </w:tcPr>
          <w:p w14:paraId="7EE38948" w14:textId="77777777" w:rsidR="004C221C" w:rsidRDefault="00A40EC6">
            <w:pPr>
              <w:pStyle w:val="TableText"/>
            </w:pPr>
            <w:r>
              <w:t>ST-18</w:t>
            </w:r>
          </w:p>
        </w:tc>
        <w:tc>
          <w:tcPr>
            <w:tcW w:w="1296" w:type="dxa"/>
            <w:shd w:val="clear" w:color="auto" w:fill="EEF3F8"/>
          </w:tcPr>
          <w:p w14:paraId="7A167954" w14:textId="77777777" w:rsidR="004C221C" w:rsidRDefault="00A40EC6">
            <w:pPr>
              <w:pStyle w:val="TableText"/>
            </w:pPr>
            <w:r>
              <w:t>Denial of service</w:t>
            </w:r>
          </w:p>
        </w:tc>
        <w:tc>
          <w:tcPr>
            <w:tcW w:w="2304" w:type="dxa"/>
            <w:shd w:val="clear" w:color="auto" w:fill="EEF3F8"/>
          </w:tcPr>
          <w:p w14:paraId="4B397431" w14:textId="77777777" w:rsidR="004C221C" w:rsidRDefault="00A40EC6">
            <w:pPr>
              <w:pStyle w:val="TableText"/>
            </w:pPr>
            <w:r>
              <w:t>Oversized request bodies</w:t>
            </w:r>
          </w:p>
        </w:tc>
        <w:tc>
          <w:tcPr>
            <w:tcW w:w="3456" w:type="dxa"/>
            <w:shd w:val="clear" w:color="auto" w:fill="EEF3F8"/>
          </w:tcPr>
          <w:p w14:paraId="762B4C32" w14:textId="77777777" w:rsidR="004C221C" w:rsidRDefault="00A40EC6">
            <w:pPr>
              <w:pStyle w:val="TableText"/>
            </w:pPr>
            <w:r>
              <w:t>A body over 1 MB returns 413</w:t>
            </w:r>
          </w:p>
        </w:tc>
        <w:tc>
          <w:tcPr>
            <w:tcW w:w="864" w:type="dxa"/>
            <w:shd w:val="clear" w:color="auto" w:fill="EEF3F8"/>
          </w:tcPr>
          <w:p w14:paraId="7617168B" w14:textId="77777777" w:rsidR="004C221C" w:rsidRDefault="00A40EC6">
            <w:pPr>
              <w:pStyle w:val="TableText"/>
            </w:pPr>
            <w:r>
              <w:t>Pass</w:t>
            </w:r>
          </w:p>
        </w:tc>
      </w:tr>
      <w:tr w:rsidR="004C221C" w14:paraId="42E00050" w14:textId="77777777">
        <w:trPr>
          <w:jc w:val="center"/>
        </w:trPr>
        <w:tc>
          <w:tcPr>
            <w:tcW w:w="720" w:type="dxa"/>
          </w:tcPr>
          <w:p w14:paraId="268A8E55" w14:textId="77777777" w:rsidR="004C221C" w:rsidRDefault="00A40EC6">
            <w:pPr>
              <w:pStyle w:val="TableText"/>
            </w:pPr>
            <w:r>
              <w:t>ST-19</w:t>
            </w:r>
          </w:p>
        </w:tc>
        <w:tc>
          <w:tcPr>
            <w:tcW w:w="1296" w:type="dxa"/>
          </w:tcPr>
          <w:p w14:paraId="2C83150B" w14:textId="77777777" w:rsidR="004C221C" w:rsidRDefault="00A40EC6">
            <w:pPr>
              <w:pStyle w:val="TableText"/>
            </w:pPr>
            <w:r>
              <w:t>Denial of service</w:t>
            </w:r>
          </w:p>
        </w:tc>
        <w:tc>
          <w:tcPr>
            <w:tcW w:w="2304" w:type="dxa"/>
          </w:tcPr>
          <w:p w14:paraId="3BCB0962" w14:textId="77777777" w:rsidR="004C221C" w:rsidRDefault="00A40EC6">
            <w:pPr>
              <w:pStyle w:val="TableText"/>
            </w:pPr>
            <w:r>
              <w:t>Password brute force</w:t>
            </w:r>
          </w:p>
        </w:tc>
        <w:tc>
          <w:tcPr>
            <w:tcW w:w="3456" w:type="dxa"/>
          </w:tcPr>
          <w:p w14:paraId="7733CBE4" w14:textId="77777777" w:rsidR="004C221C" w:rsidRDefault="00A40EC6">
            <w:pPr>
              <w:pStyle w:val="TableText"/>
            </w:pPr>
            <w:r>
              <w:t>Repeated failures lead to 429; the correct password is also refused with 429 inside the window</w:t>
            </w:r>
          </w:p>
        </w:tc>
        <w:tc>
          <w:tcPr>
            <w:tcW w:w="864" w:type="dxa"/>
          </w:tcPr>
          <w:p w14:paraId="1921DB1F" w14:textId="77777777" w:rsidR="004C221C" w:rsidRDefault="00A40EC6">
            <w:pPr>
              <w:pStyle w:val="TableText"/>
            </w:pPr>
            <w:r>
              <w:t>Pass</w:t>
            </w:r>
          </w:p>
        </w:tc>
      </w:tr>
      <w:tr w:rsidR="004C221C" w14:paraId="53C16C5D" w14:textId="77777777">
        <w:trPr>
          <w:jc w:val="center"/>
        </w:trPr>
        <w:tc>
          <w:tcPr>
            <w:tcW w:w="720" w:type="dxa"/>
            <w:shd w:val="clear" w:color="auto" w:fill="EEF3F8"/>
          </w:tcPr>
          <w:p w14:paraId="2678E4EA" w14:textId="77777777" w:rsidR="004C221C" w:rsidRDefault="00A40EC6">
            <w:pPr>
              <w:pStyle w:val="TableText"/>
            </w:pPr>
            <w:r>
              <w:t>ST-20</w:t>
            </w:r>
          </w:p>
        </w:tc>
        <w:tc>
          <w:tcPr>
            <w:tcW w:w="1296" w:type="dxa"/>
            <w:shd w:val="clear" w:color="auto" w:fill="EEF3F8"/>
          </w:tcPr>
          <w:p w14:paraId="06F2B569" w14:textId="77777777" w:rsidR="004C221C" w:rsidRDefault="00A40EC6">
            <w:pPr>
              <w:pStyle w:val="TableText"/>
            </w:pPr>
            <w:r>
              <w:t>Elevation of privilege</w:t>
            </w:r>
          </w:p>
        </w:tc>
        <w:tc>
          <w:tcPr>
            <w:tcW w:w="2304" w:type="dxa"/>
            <w:shd w:val="clear" w:color="auto" w:fill="EEF3F8"/>
          </w:tcPr>
          <w:p w14:paraId="28262CCD" w14:textId="77777777" w:rsidR="004C221C" w:rsidRDefault="00A40EC6">
            <w:pPr>
              <w:pStyle w:val="TableText"/>
            </w:pPr>
            <w:r>
              <w:t>Approvers or auditors performing administrator actions</w:t>
            </w:r>
          </w:p>
        </w:tc>
        <w:tc>
          <w:tcPr>
            <w:tcW w:w="3456" w:type="dxa"/>
            <w:shd w:val="clear" w:color="auto" w:fill="EEF3F8"/>
          </w:tcPr>
          <w:p w14:paraId="5B917C07" w14:textId="77777777" w:rsidR="004C221C" w:rsidRDefault="00A40EC6">
            <w:pPr>
              <w:pStyle w:val="TableText"/>
            </w:pPr>
            <w:r>
              <w:t>Six role and route combinations return 403</w:t>
            </w:r>
          </w:p>
        </w:tc>
        <w:tc>
          <w:tcPr>
            <w:tcW w:w="864" w:type="dxa"/>
            <w:shd w:val="clear" w:color="auto" w:fill="EEF3F8"/>
          </w:tcPr>
          <w:p w14:paraId="77500449" w14:textId="77777777" w:rsidR="004C221C" w:rsidRDefault="00A40EC6">
            <w:pPr>
              <w:pStyle w:val="TableText"/>
            </w:pPr>
            <w:r>
              <w:t>Pass (6/6)</w:t>
            </w:r>
          </w:p>
        </w:tc>
      </w:tr>
      <w:tr w:rsidR="004C221C" w14:paraId="0E5400FA" w14:textId="77777777">
        <w:trPr>
          <w:jc w:val="center"/>
        </w:trPr>
        <w:tc>
          <w:tcPr>
            <w:tcW w:w="720" w:type="dxa"/>
          </w:tcPr>
          <w:p w14:paraId="3E6711C3" w14:textId="77777777" w:rsidR="004C221C" w:rsidRDefault="00A40EC6">
            <w:pPr>
              <w:pStyle w:val="TableText"/>
            </w:pPr>
            <w:r>
              <w:t>ST-21</w:t>
            </w:r>
          </w:p>
        </w:tc>
        <w:tc>
          <w:tcPr>
            <w:tcW w:w="1296" w:type="dxa"/>
          </w:tcPr>
          <w:p w14:paraId="132147D9" w14:textId="77777777" w:rsidR="004C221C" w:rsidRDefault="00A40EC6">
            <w:pPr>
              <w:pStyle w:val="TableText"/>
            </w:pPr>
            <w:r>
              <w:t>Elevation of privilege</w:t>
            </w:r>
          </w:p>
        </w:tc>
        <w:tc>
          <w:tcPr>
            <w:tcW w:w="2304" w:type="dxa"/>
          </w:tcPr>
          <w:p w14:paraId="7ECE19C8" w14:textId="77777777" w:rsidR="004C221C" w:rsidRDefault="00A40EC6">
            <w:pPr>
              <w:pStyle w:val="TableText"/>
            </w:pPr>
            <w:r>
              <w:t>Mixing agent and human credentials</w:t>
            </w:r>
          </w:p>
        </w:tc>
        <w:tc>
          <w:tcPr>
            <w:tcW w:w="3456" w:type="dxa"/>
          </w:tcPr>
          <w:p w14:paraId="43C01893" w14:textId="77777777" w:rsidR="004C221C" w:rsidRDefault="00A40EC6">
            <w:pPr>
              <w:pStyle w:val="TableText"/>
            </w:pPr>
            <w:r>
              <w:t>An agent key on a human API returns 401; an administrator token on an agent API returns 401</w:t>
            </w:r>
          </w:p>
        </w:tc>
        <w:tc>
          <w:tcPr>
            <w:tcW w:w="864" w:type="dxa"/>
          </w:tcPr>
          <w:p w14:paraId="3B7B901A" w14:textId="77777777" w:rsidR="004C221C" w:rsidRDefault="00A40EC6">
            <w:pPr>
              <w:pStyle w:val="TableText"/>
            </w:pPr>
            <w:r>
              <w:t>Pass</w:t>
            </w:r>
          </w:p>
        </w:tc>
      </w:tr>
      <w:tr w:rsidR="004C221C" w14:paraId="26E578E0" w14:textId="77777777">
        <w:trPr>
          <w:jc w:val="center"/>
        </w:trPr>
        <w:tc>
          <w:tcPr>
            <w:tcW w:w="720" w:type="dxa"/>
            <w:shd w:val="clear" w:color="auto" w:fill="EEF3F8"/>
          </w:tcPr>
          <w:p w14:paraId="47B62DE4" w14:textId="77777777" w:rsidR="004C221C" w:rsidRDefault="00A40EC6">
            <w:pPr>
              <w:pStyle w:val="TableText"/>
            </w:pPr>
            <w:r>
              <w:t>ST-22</w:t>
            </w:r>
          </w:p>
        </w:tc>
        <w:tc>
          <w:tcPr>
            <w:tcW w:w="1296" w:type="dxa"/>
            <w:shd w:val="clear" w:color="auto" w:fill="EEF3F8"/>
          </w:tcPr>
          <w:p w14:paraId="330B7113" w14:textId="77777777" w:rsidR="004C221C" w:rsidRDefault="00A40EC6">
            <w:pPr>
              <w:pStyle w:val="TableText"/>
            </w:pPr>
            <w:r>
              <w:t>Elevation of privilege</w:t>
            </w:r>
          </w:p>
        </w:tc>
        <w:tc>
          <w:tcPr>
            <w:tcW w:w="2304" w:type="dxa"/>
            <w:shd w:val="clear" w:color="auto" w:fill="EEF3F8"/>
          </w:tcPr>
          <w:p w14:paraId="58FDB94C" w14:textId="77777777" w:rsidR="004C221C" w:rsidRDefault="00A40EC6">
            <w:pPr>
              <w:pStyle w:val="TableText"/>
            </w:pPr>
            <w:r>
              <w:t>Calling an unlisted tool, or using an agent bound to an unknown policy agent</w:t>
            </w:r>
          </w:p>
        </w:tc>
        <w:tc>
          <w:tcPr>
            <w:tcW w:w="3456" w:type="dxa"/>
            <w:shd w:val="clear" w:color="auto" w:fill="EEF3F8"/>
          </w:tcPr>
          <w:p w14:paraId="18BA78D2" w14:textId="77777777" w:rsidR="004C221C" w:rsidRDefault="00A40EC6">
            <w:pPr>
              <w:pStyle w:val="TableText"/>
            </w:pPr>
            <w:r>
              <w:t>Both calls are denied</w:t>
            </w:r>
          </w:p>
        </w:tc>
        <w:tc>
          <w:tcPr>
            <w:tcW w:w="864" w:type="dxa"/>
            <w:shd w:val="clear" w:color="auto" w:fill="EEF3F8"/>
          </w:tcPr>
          <w:p w14:paraId="44B9CC75" w14:textId="77777777" w:rsidR="004C221C" w:rsidRDefault="00A40EC6">
            <w:pPr>
              <w:pStyle w:val="TableText"/>
            </w:pPr>
            <w:r>
              <w:t>Pass</w:t>
            </w:r>
          </w:p>
        </w:tc>
      </w:tr>
      <w:tr w:rsidR="004C221C" w14:paraId="19B11391" w14:textId="77777777">
        <w:trPr>
          <w:jc w:val="center"/>
        </w:trPr>
        <w:tc>
          <w:tcPr>
            <w:tcW w:w="720" w:type="dxa"/>
          </w:tcPr>
          <w:p w14:paraId="4C5AF115" w14:textId="77777777" w:rsidR="004C221C" w:rsidRDefault="00A40EC6">
            <w:pPr>
              <w:pStyle w:val="TableText"/>
            </w:pPr>
            <w:r>
              <w:t>ST-23</w:t>
            </w:r>
          </w:p>
        </w:tc>
        <w:tc>
          <w:tcPr>
            <w:tcW w:w="1296" w:type="dxa"/>
          </w:tcPr>
          <w:p w14:paraId="57DF85F3" w14:textId="77777777" w:rsidR="004C221C" w:rsidRDefault="00A40EC6">
            <w:pPr>
              <w:pStyle w:val="TableText"/>
            </w:pPr>
            <w:r>
              <w:t>Elevation of privilege</w:t>
            </w:r>
          </w:p>
        </w:tc>
        <w:tc>
          <w:tcPr>
            <w:tcW w:w="2304" w:type="dxa"/>
          </w:tcPr>
          <w:p w14:paraId="35229485" w14:textId="77777777" w:rsidR="004C221C" w:rsidRDefault="00A40EC6">
            <w:pPr>
              <w:pStyle w:val="TableText"/>
            </w:pPr>
            <w:r>
              <w:t xml:space="preserve">Server-side request forgery through </w:t>
            </w:r>
            <w:r>
              <w:rPr>
                <w:rFonts w:ascii="Consolas" w:hAnsi="Consolas"/>
                <w:color w:val="1F2937"/>
                <w:sz w:val="17"/>
              </w:rPr>
              <w:t>fetch_url</w:t>
            </w:r>
            <w:r>
              <w:t xml:space="preserve"> under the default policy</w:t>
            </w:r>
          </w:p>
        </w:tc>
        <w:tc>
          <w:tcPr>
            <w:tcW w:w="3456" w:type="dxa"/>
          </w:tcPr>
          <w:p w14:paraId="0AA8729C" w14:textId="77777777" w:rsidR="004C221C" w:rsidRDefault="00A40EC6">
            <w:pPr>
              <w:pStyle w:val="TableText"/>
            </w:pPr>
            <w:r>
              <w:t xml:space="preserve">Loopback, cloud-metadata, </w:t>
            </w:r>
            <w:r>
              <w:rPr>
                <w:rFonts w:ascii="Consolas" w:hAnsi="Consolas"/>
                <w:color w:val="1F2937"/>
                <w:sz w:val="17"/>
              </w:rPr>
              <w:t>localhost</w:t>
            </w:r>
            <w:r>
              <w:t xml:space="preserve"> and </w:t>
            </w:r>
            <w:r>
              <w:rPr>
                <w:rFonts w:ascii="Consolas" w:hAnsi="Consolas"/>
                <w:color w:val="1F2937"/>
                <w:sz w:val="17"/>
              </w:rPr>
              <w:t>file:</w:t>
            </w:r>
            <w:r>
              <w:t xml:space="preserve"> URLs are denied</w:t>
            </w:r>
          </w:p>
        </w:tc>
        <w:tc>
          <w:tcPr>
            <w:tcW w:w="864" w:type="dxa"/>
          </w:tcPr>
          <w:p w14:paraId="7B41784D" w14:textId="77777777" w:rsidR="004C221C" w:rsidRDefault="00A40EC6">
            <w:pPr>
              <w:pStyle w:val="TableText"/>
            </w:pPr>
            <w:r>
              <w:t>Pass (4/4)</w:t>
            </w:r>
          </w:p>
        </w:tc>
      </w:tr>
    </w:tbl>
    <w:p w14:paraId="3948633D" w14:textId="77777777" w:rsidR="004C221C" w:rsidRDefault="004C221C">
      <w:pPr>
        <w:spacing w:after="80"/>
      </w:pPr>
    </w:p>
    <w:p w14:paraId="2913F287" w14:textId="77777777" w:rsidR="004C221C" w:rsidRDefault="00A40EC6">
      <w:pPr>
        <w:pStyle w:val="TableCaption"/>
        <w:keepNext/>
      </w:pPr>
      <w:bookmarkStart w:id="200" w:name="_Toc242883883"/>
      <w:r>
        <w:t>Table B.11: Security tests by STRIDE category</w:t>
      </w:r>
      <w:bookmarkEnd w:id="20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4320"/>
      </w:tblGrid>
      <w:tr w:rsidR="004C221C" w14:paraId="3D22ADE9" w14:textId="77777777">
        <w:trPr>
          <w:tblHeader/>
          <w:jc w:val="center"/>
        </w:trPr>
        <w:tc>
          <w:tcPr>
            <w:tcW w:w="4320" w:type="dxa"/>
            <w:shd w:val="clear" w:color="auto" w:fill="1F3864"/>
          </w:tcPr>
          <w:p w14:paraId="7D4BF6F0" w14:textId="77777777" w:rsidR="004C221C" w:rsidRDefault="00A40EC6">
            <w:pPr>
              <w:pStyle w:val="TableText"/>
            </w:pPr>
            <w:r>
              <w:rPr>
                <w:b/>
                <w:color w:val="FFFFFF"/>
              </w:rPr>
              <w:t>STRIDE category</w:t>
            </w:r>
          </w:p>
        </w:tc>
        <w:tc>
          <w:tcPr>
            <w:tcW w:w="4320" w:type="dxa"/>
            <w:shd w:val="clear" w:color="auto" w:fill="1F3864"/>
          </w:tcPr>
          <w:p w14:paraId="664D437B" w14:textId="77777777" w:rsidR="004C221C" w:rsidRDefault="00A40EC6">
            <w:pPr>
              <w:pStyle w:val="TableText"/>
            </w:pPr>
            <w:r>
              <w:rPr>
                <w:b/>
                <w:color w:val="FFFFFF"/>
              </w:rPr>
              <w:t>Test cases</w:t>
            </w:r>
          </w:p>
        </w:tc>
      </w:tr>
      <w:tr w:rsidR="004C221C" w14:paraId="51293039" w14:textId="77777777">
        <w:trPr>
          <w:jc w:val="center"/>
        </w:trPr>
        <w:tc>
          <w:tcPr>
            <w:tcW w:w="4320" w:type="dxa"/>
          </w:tcPr>
          <w:p w14:paraId="76769085" w14:textId="77777777" w:rsidR="004C221C" w:rsidRDefault="00A40EC6">
            <w:pPr>
              <w:pStyle w:val="TableText"/>
            </w:pPr>
            <w:r>
              <w:t>Spoofing</w:t>
            </w:r>
          </w:p>
        </w:tc>
        <w:tc>
          <w:tcPr>
            <w:tcW w:w="4320" w:type="dxa"/>
          </w:tcPr>
          <w:p w14:paraId="3D932618" w14:textId="77777777" w:rsidR="004C221C" w:rsidRDefault="00A40EC6">
            <w:pPr>
              <w:pStyle w:val="TableText"/>
            </w:pPr>
            <w:r>
              <w:t>ST-01 to ST-05</w:t>
            </w:r>
          </w:p>
        </w:tc>
      </w:tr>
      <w:tr w:rsidR="004C221C" w14:paraId="414BEA31" w14:textId="77777777">
        <w:trPr>
          <w:jc w:val="center"/>
        </w:trPr>
        <w:tc>
          <w:tcPr>
            <w:tcW w:w="4320" w:type="dxa"/>
            <w:shd w:val="clear" w:color="auto" w:fill="EEF3F8"/>
          </w:tcPr>
          <w:p w14:paraId="342BDBD1" w14:textId="77777777" w:rsidR="004C221C" w:rsidRDefault="00A40EC6">
            <w:pPr>
              <w:pStyle w:val="TableText"/>
            </w:pPr>
            <w:r>
              <w:t>Tampering</w:t>
            </w:r>
          </w:p>
        </w:tc>
        <w:tc>
          <w:tcPr>
            <w:tcW w:w="4320" w:type="dxa"/>
            <w:shd w:val="clear" w:color="auto" w:fill="EEF3F8"/>
          </w:tcPr>
          <w:p w14:paraId="119CA3FD" w14:textId="77777777" w:rsidR="004C221C" w:rsidRDefault="00A40EC6">
            <w:pPr>
              <w:pStyle w:val="TableText"/>
            </w:pPr>
            <w:r>
              <w:t>ST-06 to ST-08</w:t>
            </w:r>
          </w:p>
        </w:tc>
      </w:tr>
      <w:tr w:rsidR="004C221C" w14:paraId="4BEDE48A" w14:textId="77777777">
        <w:trPr>
          <w:jc w:val="center"/>
        </w:trPr>
        <w:tc>
          <w:tcPr>
            <w:tcW w:w="4320" w:type="dxa"/>
          </w:tcPr>
          <w:p w14:paraId="18642601" w14:textId="77777777" w:rsidR="004C221C" w:rsidRDefault="00A40EC6">
            <w:pPr>
              <w:pStyle w:val="TableText"/>
            </w:pPr>
            <w:r>
              <w:t>Repudiation</w:t>
            </w:r>
          </w:p>
        </w:tc>
        <w:tc>
          <w:tcPr>
            <w:tcW w:w="4320" w:type="dxa"/>
          </w:tcPr>
          <w:p w14:paraId="5512C3C9" w14:textId="77777777" w:rsidR="004C221C" w:rsidRDefault="00A40EC6">
            <w:pPr>
              <w:pStyle w:val="TableText"/>
            </w:pPr>
            <w:r>
              <w:t>ST-09, ST-10</w:t>
            </w:r>
          </w:p>
        </w:tc>
      </w:tr>
      <w:tr w:rsidR="004C221C" w14:paraId="4CD0A2DD" w14:textId="77777777">
        <w:trPr>
          <w:jc w:val="center"/>
        </w:trPr>
        <w:tc>
          <w:tcPr>
            <w:tcW w:w="4320" w:type="dxa"/>
            <w:shd w:val="clear" w:color="auto" w:fill="EEF3F8"/>
          </w:tcPr>
          <w:p w14:paraId="006558E7" w14:textId="77777777" w:rsidR="004C221C" w:rsidRDefault="00A40EC6">
            <w:pPr>
              <w:pStyle w:val="TableText"/>
            </w:pPr>
            <w:r>
              <w:t>Information disclosure</w:t>
            </w:r>
          </w:p>
        </w:tc>
        <w:tc>
          <w:tcPr>
            <w:tcW w:w="4320" w:type="dxa"/>
            <w:shd w:val="clear" w:color="auto" w:fill="EEF3F8"/>
          </w:tcPr>
          <w:p w14:paraId="4B10566E" w14:textId="77777777" w:rsidR="004C221C" w:rsidRDefault="00A40EC6">
            <w:pPr>
              <w:pStyle w:val="TableText"/>
            </w:pPr>
            <w:r>
              <w:t>ST-11 to ST-17</w:t>
            </w:r>
          </w:p>
        </w:tc>
      </w:tr>
      <w:tr w:rsidR="004C221C" w14:paraId="0369AA5F" w14:textId="77777777">
        <w:trPr>
          <w:jc w:val="center"/>
        </w:trPr>
        <w:tc>
          <w:tcPr>
            <w:tcW w:w="4320" w:type="dxa"/>
          </w:tcPr>
          <w:p w14:paraId="7B04C588" w14:textId="77777777" w:rsidR="004C221C" w:rsidRDefault="00A40EC6">
            <w:pPr>
              <w:pStyle w:val="TableText"/>
            </w:pPr>
            <w:r>
              <w:t>Denial of service</w:t>
            </w:r>
          </w:p>
        </w:tc>
        <w:tc>
          <w:tcPr>
            <w:tcW w:w="4320" w:type="dxa"/>
          </w:tcPr>
          <w:p w14:paraId="011AFD07" w14:textId="77777777" w:rsidR="004C221C" w:rsidRDefault="00A40EC6">
            <w:pPr>
              <w:pStyle w:val="TableText"/>
            </w:pPr>
            <w:r>
              <w:t>ST-18, ST-19</w:t>
            </w:r>
          </w:p>
        </w:tc>
      </w:tr>
      <w:tr w:rsidR="004C221C" w14:paraId="3B7F507F" w14:textId="77777777">
        <w:trPr>
          <w:jc w:val="center"/>
        </w:trPr>
        <w:tc>
          <w:tcPr>
            <w:tcW w:w="4320" w:type="dxa"/>
            <w:shd w:val="clear" w:color="auto" w:fill="EEF3F8"/>
          </w:tcPr>
          <w:p w14:paraId="07B9B42A" w14:textId="77777777" w:rsidR="004C221C" w:rsidRDefault="00A40EC6">
            <w:pPr>
              <w:pStyle w:val="TableText"/>
            </w:pPr>
            <w:r>
              <w:t>Elevation of privilege</w:t>
            </w:r>
          </w:p>
        </w:tc>
        <w:tc>
          <w:tcPr>
            <w:tcW w:w="4320" w:type="dxa"/>
            <w:shd w:val="clear" w:color="auto" w:fill="EEF3F8"/>
          </w:tcPr>
          <w:p w14:paraId="7A417054" w14:textId="77777777" w:rsidR="004C221C" w:rsidRDefault="00A40EC6">
            <w:pPr>
              <w:pStyle w:val="TableText"/>
            </w:pPr>
            <w:r>
              <w:t>ST-20 to ST-23</w:t>
            </w:r>
          </w:p>
        </w:tc>
      </w:tr>
      <w:tr w:rsidR="004C221C" w14:paraId="7E1B7499" w14:textId="77777777">
        <w:trPr>
          <w:jc w:val="center"/>
        </w:trPr>
        <w:tc>
          <w:tcPr>
            <w:tcW w:w="4320" w:type="dxa"/>
          </w:tcPr>
          <w:p w14:paraId="1E3FF1AE" w14:textId="77777777" w:rsidR="004C221C" w:rsidRDefault="00A40EC6">
            <w:pPr>
              <w:pStyle w:val="TableText"/>
            </w:pPr>
            <w:r>
              <w:rPr>
                <w:b/>
              </w:rPr>
              <w:t>Total</w:t>
            </w:r>
          </w:p>
        </w:tc>
        <w:tc>
          <w:tcPr>
            <w:tcW w:w="4320" w:type="dxa"/>
          </w:tcPr>
          <w:p w14:paraId="16275603" w14:textId="77777777" w:rsidR="004C221C" w:rsidRDefault="00A40EC6">
            <w:pPr>
              <w:pStyle w:val="TableText"/>
            </w:pPr>
            <w:r>
              <w:rPr>
                <w:b/>
              </w:rPr>
              <w:t>23 security tests; 45 test cases passed in the recorded run</w:t>
            </w:r>
          </w:p>
        </w:tc>
      </w:tr>
    </w:tbl>
    <w:p w14:paraId="7E5504AB" w14:textId="77777777" w:rsidR="004C221C" w:rsidRDefault="004C221C">
      <w:pPr>
        <w:spacing w:after="80"/>
      </w:pPr>
    </w:p>
    <w:p w14:paraId="1EA11453" w14:textId="77777777" w:rsidR="004C221C" w:rsidRDefault="00A40EC6">
      <w:pPr>
        <w:pStyle w:val="Heading2"/>
      </w:pPr>
      <w:bookmarkStart w:id="201" w:name="_Toc242883704"/>
      <w:r>
        <w:t>B.5 Test results</w:t>
      </w:r>
      <w:bookmarkEnd w:id="201"/>
    </w:p>
    <w:p w14:paraId="249585E7" w14:textId="77777777" w:rsidR="004C221C" w:rsidRDefault="00A40EC6">
      <w:pPr>
        <w:pStyle w:val="Heading3"/>
      </w:pPr>
      <w:bookmarkStart w:id="202" w:name="_Toc242883705"/>
      <w:r>
        <w:t>B.5.1 Execution summary</w:t>
      </w:r>
      <w:bookmarkEnd w:id="202"/>
    </w:p>
    <w:p w14:paraId="173EA8EA" w14:textId="77777777" w:rsidR="004C221C" w:rsidRDefault="00A40EC6">
      <w:pPr>
        <w:pStyle w:val="TableCaption"/>
        <w:keepNext/>
      </w:pPr>
      <w:bookmarkStart w:id="203" w:name="_Toc242883884"/>
      <w:r>
        <w:t>Table B.12: Test execution summary</w:t>
      </w:r>
      <w:bookmarkEnd w:id="20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116"/>
        <w:gridCol w:w="1275"/>
        <w:gridCol w:w="1133"/>
        <w:gridCol w:w="1133"/>
        <w:gridCol w:w="991"/>
        <w:gridCol w:w="991"/>
      </w:tblGrid>
      <w:tr w:rsidR="004C221C" w14:paraId="69972918" w14:textId="77777777">
        <w:trPr>
          <w:tblHeader/>
          <w:jc w:val="center"/>
        </w:trPr>
        <w:tc>
          <w:tcPr>
            <w:tcW w:w="3116" w:type="dxa"/>
            <w:shd w:val="clear" w:color="auto" w:fill="1F3864"/>
          </w:tcPr>
          <w:p w14:paraId="59E2E31C" w14:textId="77777777" w:rsidR="004C221C" w:rsidRDefault="00A40EC6">
            <w:pPr>
              <w:pStyle w:val="TableText"/>
            </w:pPr>
            <w:r>
              <w:rPr>
                <w:b/>
                <w:color w:val="FFFFFF"/>
              </w:rPr>
              <w:t>Suite</w:t>
            </w:r>
          </w:p>
        </w:tc>
        <w:tc>
          <w:tcPr>
            <w:tcW w:w="1275" w:type="dxa"/>
            <w:shd w:val="clear" w:color="auto" w:fill="1F3864"/>
          </w:tcPr>
          <w:p w14:paraId="702F9BA9" w14:textId="77777777" w:rsidR="004C221C" w:rsidRDefault="00A40EC6">
            <w:pPr>
              <w:pStyle w:val="TableText"/>
            </w:pPr>
            <w:r>
              <w:rPr>
                <w:b/>
                <w:color w:val="FFFFFF"/>
              </w:rPr>
              <w:t>Runner</w:t>
            </w:r>
          </w:p>
        </w:tc>
        <w:tc>
          <w:tcPr>
            <w:tcW w:w="1133" w:type="dxa"/>
            <w:shd w:val="clear" w:color="auto" w:fill="1F3864"/>
          </w:tcPr>
          <w:p w14:paraId="6D739136" w14:textId="77777777" w:rsidR="004C221C" w:rsidRDefault="00A40EC6">
            <w:pPr>
              <w:pStyle w:val="TableText"/>
            </w:pPr>
            <w:r>
              <w:rPr>
                <w:b/>
                <w:color w:val="FFFFFF"/>
              </w:rPr>
              <w:t>Tests</w:t>
            </w:r>
          </w:p>
        </w:tc>
        <w:tc>
          <w:tcPr>
            <w:tcW w:w="1133" w:type="dxa"/>
            <w:shd w:val="clear" w:color="auto" w:fill="1F3864"/>
          </w:tcPr>
          <w:p w14:paraId="0596B756" w14:textId="77777777" w:rsidR="004C221C" w:rsidRDefault="00A40EC6">
            <w:pPr>
              <w:pStyle w:val="TableText"/>
            </w:pPr>
            <w:r>
              <w:rPr>
                <w:b/>
                <w:color w:val="FFFFFF"/>
              </w:rPr>
              <w:t>Passed</w:t>
            </w:r>
          </w:p>
        </w:tc>
        <w:tc>
          <w:tcPr>
            <w:tcW w:w="991" w:type="dxa"/>
            <w:shd w:val="clear" w:color="auto" w:fill="1F3864"/>
          </w:tcPr>
          <w:p w14:paraId="02041552" w14:textId="77777777" w:rsidR="004C221C" w:rsidRDefault="00A40EC6">
            <w:pPr>
              <w:pStyle w:val="TableText"/>
            </w:pPr>
            <w:r>
              <w:rPr>
                <w:b/>
                <w:color w:val="FFFFFF"/>
              </w:rPr>
              <w:t>Failed</w:t>
            </w:r>
          </w:p>
        </w:tc>
        <w:tc>
          <w:tcPr>
            <w:tcW w:w="991" w:type="dxa"/>
            <w:shd w:val="clear" w:color="auto" w:fill="1F3864"/>
          </w:tcPr>
          <w:p w14:paraId="71B28B4E" w14:textId="77777777" w:rsidR="004C221C" w:rsidRDefault="00A40EC6">
            <w:pPr>
              <w:pStyle w:val="TableText"/>
            </w:pPr>
            <w:r>
              <w:rPr>
                <w:b/>
                <w:color w:val="FFFFFF"/>
              </w:rPr>
              <w:t>Skipped</w:t>
            </w:r>
          </w:p>
        </w:tc>
      </w:tr>
      <w:tr w:rsidR="004C221C" w14:paraId="6FED51F5" w14:textId="77777777">
        <w:trPr>
          <w:jc w:val="center"/>
        </w:trPr>
        <w:tc>
          <w:tcPr>
            <w:tcW w:w="3116" w:type="dxa"/>
          </w:tcPr>
          <w:p w14:paraId="671074ED" w14:textId="77777777" w:rsidR="004C221C" w:rsidRDefault="00A40EC6">
            <w:pPr>
              <w:pStyle w:val="TableText"/>
            </w:pPr>
            <w:r>
              <w:t>Python, all areas (</w:t>
            </w:r>
            <w:r>
              <w:rPr>
                <w:rFonts w:ascii="Consolas" w:hAnsi="Consolas"/>
                <w:color w:val="1F2937"/>
                <w:sz w:val="17"/>
              </w:rPr>
              <w:t>-m "not llm"</w:t>
            </w:r>
            <w:r>
              <w:t>)</w:t>
            </w:r>
          </w:p>
        </w:tc>
        <w:tc>
          <w:tcPr>
            <w:tcW w:w="1275" w:type="dxa"/>
          </w:tcPr>
          <w:p w14:paraId="7D62A7EC" w14:textId="77777777" w:rsidR="004C221C" w:rsidRDefault="00A40EC6">
            <w:pPr>
              <w:pStyle w:val="TableText"/>
            </w:pPr>
            <w:r>
              <w:t>pytest</w:t>
            </w:r>
          </w:p>
        </w:tc>
        <w:tc>
          <w:tcPr>
            <w:tcW w:w="1133" w:type="dxa"/>
          </w:tcPr>
          <w:p w14:paraId="4CD1044A" w14:textId="77777777" w:rsidR="004C221C" w:rsidRDefault="00A40EC6">
            <w:pPr>
              <w:pStyle w:val="TableText"/>
            </w:pPr>
            <w:r>
              <w:t>1,281</w:t>
            </w:r>
          </w:p>
        </w:tc>
        <w:tc>
          <w:tcPr>
            <w:tcW w:w="1133" w:type="dxa"/>
          </w:tcPr>
          <w:p w14:paraId="099E78F5" w14:textId="77777777" w:rsidR="004C221C" w:rsidRDefault="00A40EC6">
            <w:pPr>
              <w:pStyle w:val="TableText"/>
            </w:pPr>
            <w:r>
              <w:t>1,281</w:t>
            </w:r>
          </w:p>
        </w:tc>
        <w:tc>
          <w:tcPr>
            <w:tcW w:w="991" w:type="dxa"/>
          </w:tcPr>
          <w:p w14:paraId="1F92FBF7" w14:textId="77777777" w:rsidR="004C221C" w:rsidRDefault="00A40EC6">
            <w:pPr>
              <w:pStyle w:val="TableText"/>
            </w:pPr>
            <w:r>
              <w:t>0</w:t>
            </w:r>
          </w:p>
        </w:tc>
        <w:tc>
          <w:tcPr>
            <w:tcW w:w="991" w:type="dxa"/>
          </w:tcPr>
          <w:p w14:paraId="64D8E59B" w14:textId="77777777" w:rsidR="004C221C" w:rsidRDefault="00A40EC6">
            <w:pPr>
              <w:pStyle w:val="TableText"/>
            </w:pPr>
            <w:r>
              <w:t>0</w:t>
            </w:r>
          </w:p>
        </w:tc>
      </w:tr>
      <w:tr w:rsidR="004C221C" w14:paraId="5C3D2FA6" w14:textId="77777777">
        <w:trPr>
          <w:jc w:val="center"/>
        </w:trPr>
        <w:tc>
          <w:tcPr>
            <w:tcW w:w="3116" w:type="dxa"/>
            <w:shd w:val="clear" w:color="auto" w:fill="EEF3F8"/>
          </w:tcPr>
          <w:p w14:paraId="7E6E1E5C" w14:textId="77777777" w:rsidR="004C221C" w:rsidRDefault="00A40EC6">
            <w:pPr>
              <w:pStyle w:val="TableText"/>
            </w:pPr>
            <w:r>
              <w:t>Web UI (10 test files, 38 suites)</w:t>
            </w:r>
          </w:p>
        </w:tc>
        <w:tc>
          <w:tcPr>
            <w:tcW w:w="1275" w:type="dxa"/>
            <w:shd w:val="clear" w:color="auto" w:fill="EEF3F8"/>
          </w:tcPr>
          <w:p w14:paraId="618FA116" w14:textId="77777777" w:rsidR="004C221C" w:rsidRDefault="00A40EC6">
            <w:pPr>
              <w:pStyle w:val="TableText"/>
            </w:pPr>
            <w:r>
              <w:t>Vitest</w:t>
            </w:r>
          </w:p>
        </w:tc>
        <w:tc>
          <w:tcPr>
            <w:tcW w:w="1133" w:type="dxa"/>
            <w:shd w:val="clear" w:color="auto" w:fill="EEF3F8"/>
          </w:tcPr>
          <w:p w14:paraId="5E23B7F6" w14:textId="77777777" w:rsidR="004C221C" w:rsidRDefault="00A40EC6">
            <w:pPr>
              <w:pStyle w:val="TableText"/>
            </w:pPr>
            <w:r>
              <w:t>194</w:t>
            </w:r>
          </w:p>
        </w:tc>
        <w:tc>
          <w:tcPr>
            <w:tcW w:w="1133" w:type="dxa"/>
            <w:shd w:val="clear" w:color="auto" w:fill="EEF3F8"/>
          </w:tcPr>
          <w:p w14:paraId="1B553295" w14:textId="77777777" w:rsidR="004C221C" w:rsidRDefault="00A40EC6">
            <w:pPr>
              <w:pStyle w:val="TableText"/>
            </w:pPr>
            <w:r>
              <w:t>194</w:t>
            </w:r>
          </w:p>
        </w:tc>
        <w:tc>
          <w:tcPr>
            <w:tcW w:w="991" w:type="dxa"/>
            <w:shd w:val="clear" w:color="auto" w:fill="EEF3F8"/>
          </w:tcPr>
          <w:p w14:paraId="2E824C48" w14:textId="77777777" w:rsidR="004C221C" w:rsidRDefault="00A40EC6">
            <w:pPr>
              <w:pStyle w:val="TableText"/>
            </w:pPr>
            <w:r>
              <w:t>0</w:t>
            </w:r>
          </w:p>
        </w:tc>
        <w:tc>
          <w:tcPr>
            <w:tcW w:w="991" w:type="dxa"/>
            <w:shd w:val="clear" w:color="auto" w:fill="EEF3F8"/>
          </w:tcPr>
          <w:p w14:paraId="57B52AF0" w14:textId="77777777" w:rsidR="004C221C" w:rsidRDefault="00A40EC6">
            <w:pPr>
              <w:pStyle w:val="TableText"/>
            </w:pPr>
            <w:r>
              <w:t>–</w:t>
            </w:r>
          </w:p>
        </w:tc>
      </w:tr>
    </w:tbl>
    <w:p w14:paraId="3259D3D0" w14:textId="77777777" w:rsidR="004C221C" w:rsidRDefault="004C221C">
      <w:pPr>
        <w:spacing w:after="80"/>
      </w:pPr>
    </w:p>
    <w:p w14:paraId="3B1FAA9B" w14:textId="77777777" w:rsidR="004C221C" w:rsidRDefault="00A40EC6">
      <w:pPr>
        <w:jc w:val="both"/>
      </w:pPr>
      <w:r>
        <w:t xml:space="preserve">The per-area breakdown of the Python tests is in Table 3.25 (Section 3.5.6). The two </w:t>
      </w:r>
      <w:r>
        <w:rPr>
          <w:rFonts w:ascii="Consolas" w:hAnsi="Consolas"/>
          <w:color w:val="1F2937"/>
          <w:sz w:val="19"/>
        </w:rPr>
        <w:t>llm</w:t>
      </w:r>
      <w:r>
        <w:t>-marked tests were not part of the recorded run. The LLM smoke run in B.5.7 exercises the same model integration through the benchmark harness.</w:t>
      </w:r>
    </w:p>
    <w:p w14:paraId="48E0C032" w14:textId="77777777" w:rsidR="004C221C" w:rsidRDefault="00A40EC6">
      <w:pPr>
        <w:pStyle w:val="Heading3"/>
      </w:pPr>
      <w:bookmarkStart w:id="204" w:name="_Toc242883706"/>
      <w:r>
        <w:t>B.5.2 Code coverage</w:t>
      </w:r>
      <w:bookmarkEnd w:id="204"/>
    </w:p>
    <w:p w14:paraId="713A075E" w14:textId="77777777" w:rsidR="004C221C" w:rsidRDefault="00A40EC6">
      <w:pPr>
        <w:pStyle w:val="TableCaption"/>
        <w:keepNext/>
      </w:pPr>
      <w:bookmarkStart w:id="205" w:name="_Toc242883885"/>
      <w:r>
        <w:t>Table B.13: Statement coverage by package</w:t>
      </w:r>
      <w:bookmarkEnd w:id="20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72"/>
        <w:gridCol w:w="5184"/>
        <w:gridCol w:w="1584"/>
      </w:tblGrid>
      <w:tr w:rsidR="004C221C" w14:paraId="498F8A99" w14:textId="77777777">
        <w:trPr>
          <w:tblHeader/>
          <w:jc w:val="center"/>
        </w:trPr>
        <w:tc>
          <w:tcPr>
            <w:tcW w:w="1872" w:type="dxa"/>
            <w:shd w:val="clear" w:color="auto" w:fill="1F3864"/>
          </w:tcPr>
          <w:p w14:paraId="5A398CBF" w14:textId="77777777" w:rsidR="004C221C" w:rsidRDefault="00A40EC6">
            <w:pPr>
              <w:pStyle w:val="TableText"/>
            </w:pPr>
            <w:r>
              <w:rPr>
                <w:b/>
                <w:color w:val="FFFFFF"/>
              </w:rPr>
              <w:t>Package or module</w:t>
            </w:r>
          </w:p>
        </w:tc>
        <w:tc>
          <w:tcPr>
            <w:tcW w:w="5184" w:type="dxa"/>
            <w:shd w:val="clear" w:color="auto" w:fill="1F3864"/>
          </w:tcPr>
          <w:p w14:paraId="6CD94EEE" w14:textId="77777777" w:rsidR="004C221C" w:rsidRDefault="00A40EC6">
            <w:pPr>
              <w:pStyle w:val="TableText"/>
            </w:pPr>
            <w:r>
              <w:rPr>
                <w:b/>
                <w:color w:val="FFFFFF"/>
              </w:rPr>
              <w:t>Responsibility</w:t>
            </w:r>
          </w:p>
        </w:tc>
        <w:tc>
          <w:tcPr>
            <w:tcW w:w="1584" w:type="dxa"/>
            <w:shd w:val="clear" w:color="auto" w:fill="1F3864"/>
          </w:tcPr>
          <w:p w14:paraId="67B5EE9A" w14:textId="77777777" w:rsidR="004C221C" w:rsidRDefault="00A40EC6">
            <w:pPr>
              <w:pStyle w:val="TableText"/>
            </w:pPr>
            <w:r>
              <w:rPr>
                <w:b/>
                <w:color w:val="FFFFFF"/>
              </w:rPr>
              <w:t>Statements covered</w:t>
            </w:r>
          </w:p>
        </w:tc>
      </w:tr>
      <w:tr w:rsidR="004C221C" w14:paraId="7E9E6DEF" w14:textId="77777777">
        <w:trPr>
          <w:jc w:val="center"/>
        </w:trPr>
        <w:tc>
          <w:tcPr>
            <w:tcW w:w="1872" w:type="dxa"/>
          </w:tcPr>
          <w:p w14:paraId="22C4E4B4" w14:textId="77777777" w:rsidR="004C221C" w:rsidRDefault="00A40EC6">
            <w:pPr>
              <w:pStyle w:val="TableText"/>
            </w:pPr>
            <w:r>
              <w:rPr>
                <w:rFonts w:ascii="Consolas" w:hAnsi="Consolas"/>
                <w:color w:val="1F2937"/>
                <w:sz w:val="17"/>
              </w:rPr>
              <w:t>adapters</w:t>
            </w:r>
          </w:p>
        </w:tc>
        <w:tc>
          <w:tcPr>
            <w:tcW w:w="5184" w:type="dxa"/>
          </w:tcPr>
          <w:p w14:paraId="76868E0D" w14:textId="77777777" w:rsidR="004C221C" w:rsidRDefault="00A40EC6">
            <w:pPr>
              <w:pStyle w:val="TableText"/>
            </w:pPr>
            <w:r>
              <w:t>MCP proxy, OpenAI-compatible proxy, upstream manager</w:t>
            </w:r>
          </w:p>
        </w:tc>
        <w:tc>
          <w:tcPr>
            <w:tcW w:w="1584" w:type="dxa"/>
          </w:tcPr>
          <w:p w14:paraId="23047F90" w14:textId="77777777" w:rsidR="004C221C" w:rsidRDefault="00A40EC6">
            <w:pPr>
              <w:pStyle w:val="TableText"/>
            </w:pPr>
            <w:r>
              <w:t>90.3%</w:t>
            </w:r>
          </w:p>
        </w:tc>
      </w:tr>
      <w:tr w:rsidR="004C221C" w14:paraId="0144191D" w14:textId="77777777">
        <w:trPr>
          <w:jc w:val="center"/>
        </w:trPr>
        <w:tc>
          <w:tcPr>
            <w:tcW w:w="1872" w:type="dxa"/>
            <w:shd w:val="clear" w:color="auto" w:fill="EEF3F8"/>
          </w:tcPr>
          <w:p w14:paraId="1EEC53A0" w14:textId="77777777" w:rsidR="004C221C" w:rsidRDefault="00A40EC6">
            <w:pPr>
              <w:pStyle w:val="TableText"/>
            </w:pPr>
            <w:r>
              <w:rPr>
                <w:rFonts w:ascii="Consolas" w:hAnsi="Consolas"/>
                <w:color w:val="1F2937"/>
                <w:sz w:val="17"/>
              </w:rPr>
              <w:t>api</w:t>
            </w:r>
          </w:p>
        </w:tc>
        <w:tc>
          <w:tcPr>
            <w:tcW w:w="5184" w:type="dxa"/>
            <w:shd w:val="clear" w:color="auto" w:fill="EEF3F8"/>
          </w:tcPr>
          <w:p w14:paraId="6B50E6E2" w14:textId="77777777" w:rsidR="004C221C" w:rsidRDefault="00A40EC6">
            <w:pPr>
              <w:pStyle w:val="TableText"/>
            </w:pPr>
            <w:r>
              <w:t>FastAPI application, routers, HTTP hardening</w:t>
            </w:r>
          </w:p>
        </w:tc>
        <w:tc>
          <w:tcPr>
            <w:tcW w:w="1584" w:type="dxa"/>
            <w:shd w:val="clear" w:color="auto" w:fill="EEF3F8"/>
          </w:tcPr>
          <w:p w14:paraId="19B64A10" w14:textId="77777777" w:rsidR="004C221C" w:rsidRDefault="00A40EC6">
            <w:pPr>
              <w:pStyle w:val="TableText"/>
            </w:pPr>
            <w:r>
              <w:t>91.2%</w:t>
            </w:r>
          </w:p>
        </w:tc>
      </w:tr>
      <w:tr w:rsidR="004C221C" w14:paraId="50F74D28" w14:textId="77777777">
        <w:trPr>
          <w:jc w:val="center"/>
        </w:trPr>
        <w:tc>
          <w:tcPr>
            <w:tcW w:w="1872" w:type="dxa"/>
          </w:tcPr>
          <w:p w14:paraId="2C842416" w14:textId="77777777" w:rsidR="004C221C" w:rsidRDefault="00A40EC6">
            <w:pPr>
              <w:pStyle w:val="TableText"/>
            </w:pPr>
            <w:r>
              <w:rPr>
                <w:rFonts w:ascii="Consolas" w:hAnsi="Consolas"/>
                <w:color w:val="1F2937"/>
                <w:sz w:val="17"/>
              </w:rPr>
              <w:t>approvals</w:t>
            </w:r>
          </w:p>
        </w:tc>
        <w:tc>
          <w:tcPr>
            <w:tcW w:w="5184" w:type="dxa"/>
          </w:tcPr>
          <w:p w14:paraId="64691C75" w14:textId="77777777" w:rsidR="004C221C" w:rsidRDefault="00A40EC6">
            <w:pPr>
              <w:pStyle w:val="TableText"/>
            </w:pPr>
            <w:r>
              <w:t>Approval service, notifier, approver summaries</w:t>
            </w:r>
          </w:p>
        </w:tc>
        <w:tc>
          <w:tcPr>
            <w:tcW w:w="1584" w:type="dxa"/>
          </w:tcPr>
          <w:p w14:paraId="2F75B040" w14:textId="77777777" w:rsidR="004C221C" w:rsidRDefault="00A40EC6">
            <w:pPr>
              <w:pStyle w:val="TableText"/>
            </w:pPr>
            <w:r>
              <w:t>96.2%</w:t>
            </w:r>
          </w:p>
        </w:tc>
      </w:tr>
      <w:tr w:rsidR="004C221C" w14:paraId="359B0B53" w14:textId="77777777">
        <w:trPr>
          <w:jc w:val="center"/>
        </w:trPr>
        <w:tc>
          <w:tcPr>
            <w:tcW w:w="1872" w:type="dxa"/>
            <w:shd w:val="clear" w:color="auto" w:fill="EEF3F8"/>
          </w:tcPr>
          <w:p w14:paraId="3A57E36E" w14:textId="77777777" w:rsidR="004C221C" w:rsidRDefault="00A40EC6">
            <w:pPr>
              <w:pStyle w:val="TableText"/>
            </w:pPr>
            <w:r>
              <w:rPr>
                <w:rFonts w:ascii="Consolas" w:hAnsi="Consolas"/>
                <w:color w:val="1F2937"/>
                <w:sz w:val="17"/>
              </w:rPr>
              <w:t>audit</w:t>
            </w:r>
          </w:p>
        </w:tc>
        <w:tc>
          <w:tcPr>
            <w:tcW w:w="5184" w:type="dxa"/>
            <w:shd w:val="clear" w:color="auto" w:fill="EEF3F8"/>
          </w:tcPr>
          <w:p w14:paraId="58BCBC04" w14:textId="77777777" w:rsidR="004C221C" w:rsidRDefault="00A40EC6">
            <w:pPr>
              <w:pStyle w:val="TableText"/>
            </w:pPr>
            <w:r>
              <w:t>Hash-chained log, verification, query, export, redaction</w:t>
            </w:r>
          </w:p>
        </w:tc>
        <w:tc>
          <w:tcPr>
            <w:tcW w:w="1584" w:type="dxa"/>
            <w:shd w:val="clear" w:color="auto" w:fill="EEF3F8"/>
          </w:tcPr>
          <w:p w14:paraId="5B85C31D" w14:textId="77777777" w:rsidR="004C221C" w:rsidRDefault="00A40EC6">
            <w:pPr>
              <w:pStyle w:val="TableText"/>
            </w:pPr>
            <w:r>
              <w:t>96.1%</w:t>
            </w:r>
          </w:p>
        </w:tc>
      </w:tr>
      <w:tr w:rsidR="004C221C" w14:paraId="4D0275AB" w14:textId="77777777">
        <w:trPr>
          <w:jc w:val="center"/>
        </w:trPr>
        <w:tc>
          <w:tcPr>
            <w:tcW w:w="1872" w:type="dxa"/>
          </w:tcPr>
          <w:p w14:paraId="180E3630" w14:textId="77777777" w:rsidR="004C221C" w:rsidRDefault="00A40EC6">
            <w:pPr>
              <w:pStyle w:val="TableText"/>
            </w:pPr>
            <w:r>
              <w:rPr>
                <w:rFonts w:ascii="Consolas" w:hAnsi="Consolas"/>
                <w:color w:val="1F2937"/>
                <w:sz w:val="17"/>
              </w:rPr>
              <w:t>auth</w:t>
            </w:r>
          </w:p>
        </w:tc>
        <w:tc>
          <w:tcPr>
            <w:tcW w:w="5184" w:type="dxa"/>
          </w:tcPr>
          <w:p w14:paraId="74418A67" w14:textId="77777777" w:rsidR="004C221C" w:rsidRDefault="00A40EC6">
            <w:pPr>
              <w:pStyle w:val="TableText"/>
            </w:pPr>
            <w:r>
              <w:t>Password hashing, tokens, agent keys, login throttling</w:t>
            </w:r>
          </w:p>
        </w:tc>
        <w:tc>
          <w:tcPr>
            <w:tcW w:w="1584" w:type="dxa"/>
          </w:tcPr>
          <w:p w14:paraId="11678FC0" w14:textId="77777777" w:rsidR="004C221C" w:rsidRDefault="00A40EC6">
            <w:pPr>
              <w:pStyle w:val="TableText"/>
            </w:pPr>
            <w:r>
              <w:t>96.2%</w:t>
            </w:r>
          </w:p>
        </w:tc>
      </w:tr>
      <w:tr w:rsidR="004C221C" w14:paraId="5046E06A" w14:textId="77777777">
        <w:trPr>
          <w:jc w:val="center"/>
        </w:trPr>
        <w:tc>
          <w:tcPr>
            <w:tcW w:w="1872" w:type="dxa"/>
            <w:shd w:val="clear" w:color="auto" w:fill="EEF3F8"/>
          </w:tcPr>
          <w:p w14:paraId="7268EE72" w14:textId="77777777" w:rsidR="004C221C" w:rsidRDefault="00A40EC6">
            <w:pPr>
              <w:pStyle w:val="TableText"/>
            </w:pPr>
            <w:r>
              <w:rPr>
                <w:rFonts w:ascii="Consolas" w:hAnsi="Consolas"/>
                <w:color w:val="1F2937"/>
                <w:sz w:val="17"/>
              </w:rPr>
              <w:t>cli</w:t>
            </w:r>
          </w:p>
        </w:tc>
        <w:tc>
          <w:tcPr>
            <w:tcW w:w="5184" w:type="dxa"/>
            <w:shd w:val="clear" w:color="auto" w:fill="EEF3F8"/>
          </w:tcPr>
          <w:p w14:paraId="3E9076A3" w14:textId="77777777" w:rsidR="004C221C" w:rsidRDefault="00A40EC6">
            <w:pPr>
              <w:pStyle w:val="TableText"/>
            </w:pPr>
            <w:r>
              <w:rPr>
                <w:rFonts w:ascii="Consolas" w:hAnsi="Consolas"/>
                <w:color w:val="1F2937"/>
                <w:sz w:val="17"/>
              </w:rPr>
              <w:t>mirsad</w:t>
            </w:r>
            <w:r>
              <w:t xml:space="preserve"> command line</w:t>
            </w:r>
          </w:p>
        </w:tc>
        <w:tc>
          <w:tcPr>
            <w:tcW w:w="1584" w:type="dxa"/>
            <w:shd w:val="clear" w:color="auto" w:fill="EEF3F8"/>
          </w:tcPr>
          <w:p w14:paraId="4724225B" w14:textId="77777777" w:rsidR="004C221C" w:rsidRDefault="00A40EC6">
            <w:pPr>
              <w:pStyle w:val="TableText"/>
            </w:pPr>
            <w:r>
              <w:t>92.4%</w:t>
            </w:r>
          </w:p>
        </w:tc>
      </w:tr>
      <w:tr w:rsidR="004C221C" w14:paraId="542B2255" w14:textId="77777777">
        <w:trPr>
          <w:jc w:val="center"/>
        </w:trPr>
        <w:tc>
          <w:tcPr>
            <w:tcW w:w="1872" w:type="dxa"/>
          </w:tcPr>
          <w:p w14:paraId="4A1C16CD" w14:textId="77777777" w:rsidR="004C221C" w:rsidRDefault="00A40EC6">
            <w:pPr>
              <w:pStyle w:val="TableText"/>
            </w:pPr>
            <w:r>
              <w:rPr>
                <w:rFonts w:ascii="Consolas" w:hAnsi="Consolas"/>
                <w:color w:val="1F2937"/>
                <w:sz w:val="17"/>
              </w:rPr>
              <w:t>config</w:t>
            </w:r>
          </w:p>
        </w:tc>
        <w:tc>
          <w:tcPr>
            <w:tcW w:w="5184" w:type="dxa"/>
          </w:tcPr>
          <w:p w14:paraId="32A39D93" w14:textId="77777777" w:rsidR="004C221C" w:rsidRDefault="00A40EC6">
            <w:pPr>
              <w:pStyle w:val="TableText"/>
            </w:pPr>
            <w:r>
              <w:t>Settings</w:t>
            </w:r>
          </w:p>
        </w:tc>
        <w:tc>
          <w:tcPr>
            <w:tcW w:w="1584" w:type="dxa"/>
          </w:tcPr>
          <w:p w14:paraId="49E0E7D8" w14:textId="77777777" w:rsidR="004C221C" w:rsidRDefault="00A40EC6">
            <w:pPr>
              <w:pStyle w:val="TableText"/>
            </w:pPr>
            <w:r>
              <w:t>95.8%</w:t>
            </w:r>
          </w:p>
        </w:tc>
      </w:tr>
      <w:tr w:rsidR="004C221C" w14:paraId="55F5FB65" w14:textId="77777777">
        <w:trPr>
          <w:jc w:val="center"/>
        </w:trPr>
        <w:tc>
          <w:tcPr>
            <w:tcW w:w="1872" w:type="dxa"/>
            <w:shd w:val="clear" w:color="auto" w:fill="EEF3F8"/>
          </w:tcPr>
          <w:p w14:paraId="15D1010E" w14:textId="77777777" w:rsidR="004C221C" w:rsidRDefault="00A40EC6">
            <w:pPr>
              <w:pStyle w:val="TableText"/>
            </w:pPr>
            <w:r>
              <w:rPr>
                <w:rFonts w:ascii="Consolas" w:hAnsi="Consolas"/>
                <w:color w:val="1F2937"/>
                <w:sz w:val="17"/>
              </w:rPr>
              <w:t>detector</w:t>
            </w:r>
          </w:p>
        </w:tc>
        <w:tc>
          <w:tcPr>
            <w:tcW w:w="5184" w:type="dxa"/>
            <w:shd w:val="clear" w:color="auto" w:fill="EEF3F8"/>
          </w:tcPr>
          <w:p w14:paraId="0E223853" w14:textId="77777777" w:rsidR="004C221C" w:rsidRDefault="00A40EC6">
            <w:pPr>
              <w:pStyle w:val="TableText"/>
            </w:pPr>
            <w:r>
              <w:t>Normalisation, rules, model, sanitiser, dataset and training</w:t>
            </w:r>
          </w:p>
        </w:tc>
        <w:tc>
          <w:tcPr>
            <w:tcW w:w="1584" w:type="dxa"/>
            <w:shd w:val="clear" w:color="auto" w:fill="EEF3F8"/>
          </w:tcPr>
          <w:p w14:paraId="51D79182" w14:textId="77777777" w:rsidR="004C221C" w:rsidRDefault="00A40EC6">
            <w:pPr>
              <w:pStyle w:val="TableText"/>
            </w:pPr>
            <w:r>
              <w:t>96.9%</w:t>
            </w:r>
          </w:p>
        </w:tc>
      </w:tr>
      <w:tr w:rsidR="004C221C" w14:paraId="5DB5F5CF" w14:textId="77777777">
        <w:trPr>
          <w:jc w:val="center"/>
        </w:trPr>
        <w:tc>
          <w:tcPr>
            <w:tcW w:w="1872" w:type="dxa"/>
          </w:tcPr>
          <w:p w14:paraId="58BA435B" w14:textId="77777777" w:rsidR="004C221C" w:rsidRDefault="00A40EC6">
            <w:pPr>
              <w:pStyle w:val="TableText"/>
            </w:pPr>
            <w:r>
              <w:rPr>
                <w:rFonts w:ascii="Consolas" w:hAnsi="Consolas"/>
                <w:color w:val="1F2937"/>
                <w:sz w:val="17"/>
              </w:rPr>
              <w:t>gateway</w:t>
            </w:r>
          </w:p>
        </w:tc>
        <w:tc>
          <w:tcPr>
            <w:tcW w:w="5184" w:type="dxa"/>
          </w:tcPr>
          <w:p w14:paraId="7CB6E8F3" w14:textId="77777777" w:rsidR="004C221C" w:rsidRDefault="00A40EC6">
            <w:pPr>
              <w:pStyle w:val="TableText"/>
            </w:pPr>
            <w:r>
              <w:t>Decision pipeline, inspection, replay</w:t>
            </w:r>
          </w:p>
        </w:tc>
        <w:tc>
          <w:tcPr>
            <w:tcW w:w="1584" w:type="dxa"/>
          </w:tcPr>
          <w:p w14:paraId="1013ABE4" w14:textId="77777777" w:rsidR="004C221C" w:rsidRDefault="00A40EC6">
            <w:pPr>
              <w:pStyle w:val="TableText"/>
            </w:pPr>
            <w:r>
              <w:t>90.7%</w:t>
            </w:r>
          </w:p>
        </w:tc>
      </w:tr>
      <w:tr w:rsidR="004C221C" w14:paraId="64BE5C7A" w14:textId="77777777">
        <w:trPr>
          <w:jc w:val="center"/>
        </w:trPr>
        <w:tc>
          <w:tcPr>
            <w:tcW w:w="1872" w:type="dxa"/>
            <w:shd w:val="clear" w:color="auto" w:fill="EEF3F8"/>
          </w:tcPr>
          <w:p w14:paraId="28A3F7F1" w14:textId="77777777" w:rsidR="004C221C" w:rsidRDefault="00A40EC6">
            <w:pPr>
              <w:pStyle w:val="TableText"/>
            </w:pPr>
            <w:r>
              <w:rPr>
                <w:rFonts w:ascii="Consolas" w:hAnsi="Consolas"/>
                <w:color w:val="1F2937"/>
                <w:sz w:val="17"/>
              </w:rPr>
              <w:t>models</w:t>
            </w:r>
          </w:p>
        </w:tc>
        <w:tc>
          <w:tcPr>
            <w:tcW w:w="5184" w:type="dxa"/>
            <w:shd w:val="clear" w:color="auto" w:fill="EEF3F8"/>
          </w:tcPr>
          <w:p w14:paraId="356BA80D" w14:textId="77777777" w:rsidR="004C221C" w:rsidRDefault="00A40EC6">
            <w:pPr>
              <w:pStyle w:val="TableText"/>
            </w:pPr>
            <w:r>
              <w:t>Shared data types</w:t>
            </w:r>
          </w:p>
        </w:tc>
        <w:tc>
          <w:tcPr>
            <w:tcW w:w="1584" w:type="dxa"/>
            <w:shd w:val="clear" w:color="auto" w:fill="EEF3F8"/>
          </w:tcPr>
          <w:p w14:paraId="7E1AC9D8" w14:textId="77777777" w:rsidR="004C221C" w:rsidRDefault="00A40EC6">
            <w:pPr>
              <w:pStyle w:val="TableText"/>
            </w:pPr>
            <w:r>
              <w:t>100.0%</w:t>
            </w:r>
          </w:p>
        </w:tc>
      </w:tr>
      <w:tr w:rsidR="004C221C" w14:paraId="6C596EE6" w14:textId="77777777">
        <w:trPr>
          <w:jc w:val="center"/>
        </w:trPr>
        <w:tc>
          <w:tcPr>
            <w:tcW w:w="1872" w:type="dxa"/>
          </w:tcPr>
          <w:p w14:paraId="75EE9BA5" w14:textId="77777777" w:rsidR="004C221C" w:rsidRDefault="00A40EC6">
            <w:pPr>
              <w:pStyle w:val="TableText"/>
            </w:pPr>
            <w:r>
              <w:rPr>
                <w:rFonts w:ascii="Consolas" w:hAnsi="Consolas"/>
                <w:color w:val="1F2937"/>
                <w:sz w:val="17"/>
              </w:rPr>
              <w:t>policy</w:t>
            </w:r>
          </w:p>
        </w:tc>
        <w:tc>
          <w:tcPr>
            <w:tcW w:w="5184" w:type="dxa"/>
          </w:tcPr>
          <w:p w14:paraId="5DD5F549" w14:textId="77777777" w:rsidR="004C221C" w:rsidRDefault="00A40EC6">
            <w:pPr>
              <w:pStyle w:val="TableText"/>
            </w:pPr>
            <w:r>
              <w:t>Policy language, engine, rate limiter, regex guard</w:t>
            </w:r>
          </w:p>
        </w:tc>
        <w:tc>
          <w:tcPr>
            <w:tcW w:w="1584" w:type="dxa"/>
          </w:tcPr>
          <w:p w14:paraId="742FE462" w14:textId="77777777" w:rsidR="004C221C" w:rsidRDefault="00A40EC6">
            <w:pPr>
              <w:pStyle w:val="TableText"/>
            </w:pPr>
            <w:r>
              <w:t>94.9%</w:t>
            </w:r>
          </w:p>
        </w:tc>
      </w:tr>
      <w:tr w:rsidR="004C221C" w14:paraId="7F2C7DD1" w14:textId="77777777">
        <w:trPr>
          <w:jc w:val="center"/>
        </w:trPr>
        <w:tc>
          <w:tcPr>
            <w:tcW w:w="1872" w:type="dxa"/>
            <w:shd w:val="clear" w:color="auto" w:fill="EEF3F8"/>
          </w:tcPr>
          <w:p w14:paraId="3E004B97" w14:textId="77777777" w:rsidR="004C221C" w:rsidRDefault="00A40EC6">
            <w:pPr>
              <w:pStyle w:val="TableText"/>
            </w:pPr>
            <w:r>
              <w:rPr>
                <w:rFonts w:ascii="Consolas" w:hAnsi="Consolas"/>
                <w:color w:val="1F2937"/>
                <w:sz w:val="17"/>
              </w:rPr>
              <w:t>sdk</w:t>
            </w:r>
          </w:p>
        </w:tc>
        <w:tc>
          <w:tcPr>
            <w:tcW w:w="5184" w:type="dxa"/>
            <w:shd w:val="clear" w:color="auto" w:fill="EEF3F8"/>
          </w:tcPr>
          <w:p w14:paraId="2C60B833" w14:textId="77777777" w:rsidR="004C221C" w:rsidRDefault="00A40EC6">
            <w:pPr>
              <w:pStyle w:val="TableText"/>
            </w:pPr>
            <w:r>
              <w:t>Python client SDK</w:t>
            </w:r>
          </w:p>
        </w:tc>
        <w:tc>
          <w:tcPr>
            <w:tcW w:w="1584" w:type="dxa"/>
            <w:shd w:val="clear" w:color="auto" w:fill="EEF3F8"/>
          </w:tcPr>
          <w:p w14:paraId="158735ED" w14:textId="77777777" w:rsidR="004C221C" w:rsidRDefault="00A40EC6">
            <w:pPr>
              <w:pStyle w:val="TableText"/>
            </w:pPr>
            <w:r>
              <w:t>94.4%</w:t>
            </w:r>
          </w:p>
        </w:tc>
      </w:tr>
      <w:tr w:rsidR="004C221C" w14:paraId="4C00C78A" w14:textId="77777777">
        <w:trPr>
          <w:jc w:val="center"/>
        </w:trPr>
        <w:tc>
          <w:tcPr>
            <w:tcW w:w="1872" w:type="dxa"/>
          </w:tcPr>
          <w:p w14:paraId="68E3A805" w14:textId="77777777" w:rsidR="004C221C" w:rsidRDefault="00A40EC6">
            <w:pPr>
              <w:pStyle w:val="TableText"/>
            </w:pPr>
            <w:r>
              <w:rPr>
                <w:rFonts w:ascii="Consolas" w:hAnsi="Consolas"/>
                <w:color w:val="1F2937"/>
                <w:sz w:val="17"/>
              </w:rPr>
              <w:t>storage</w:t>
            </w:r>
          </w:p>
        </w:tc>
        <w:tc>
          <w:tcPr>
            <w:tcW w:w="5184" w:type="dxa"/>
          </w:tcPr>
          <w:p w14:paraId="00B1B3A4" w14:textId="77777777" w:rsidR="004C221C" w:rsidRDefault="00A40EC6">
            <w:pPr>
              <w:pStyle w:val="TableText"/>
            </w:pPr>
            <w:r>
              <w:t>Database engine and tables</w:t>
            </w:r>
          </w:p>
        </w:tc>
        <w:tc>
          <w:tcPr>
            <w:tcW w:w="1584" w:type="dxa"/>
          </w:tcPr>
          <w:p w14:paraId="3C455CAA" w14:textId="77777777" w:rsidR="004C221C" w:rsidRDefault="00A40EC6">
            <w:pPr>
              <w:pStyle w:val="TableText"/>
            </w:pPr>
            <w:r>
              <w:t>99.3%</w:t>
            </w:r>
          </w:p>
        </w:tc>
      </w:tr>
      <w:tr w:rsidR="004C221C" w14:paraId="48DC65BF" w14:textId="77777777">
        <w:trPr>
          <w:jc w:val="center"/>
        </w:trPr>
        <w:tc>
          <w:tcPr>
            <w:tcW w:w="1872" w:type="dxa"/>
            <w:shd w:val="clear" w:color="auto" w:fill="EEF3F8"/>
          </w:tcPr>
          <w:p w14:paraId="54F3E002" w14:textId="77777777" w:rsidR="004C221C" w:rsidRDefault="00A40EC6">
            <w:pPr>
              <w:pStyle w:val="TableText"/>
            </w:pPr>
            <w:r>
              <w:rPr>
                <w:rFonts w:ascii="Consolas" w:hAnsi="Consolas"/>
                <w:color w:val="1F2937"/>
                <w:sz w:val="17"/>
              </w:rPr>
              <w:t>taint</w:t>
            </w:r>
          </w:p>
        </w:tc>
        <w:tc>
          <w:tcPr>
            <w:tcW w:w="5184" w:type="dxa"/>
            <w:shd w:val="clear" w:color="auto" w:fill="EEF3F8"/>
          </w:tcPr>
          <w:p w14:paraId="2AE595A1" w14:textId="77777777" w:rsidR="004C221C" w:rsidRDefault="00A40EC6">
            <w:pPr>
              <w:pStyle w:val="TableText"/>
            </w:pPr>
            <w:r>
              <w:t>Taint extraction, rules, tracker</w:t>
            </w:r>
          </w:p>
        </w:tc>
        <w:tc>
          <w:tcPr>
            <w:tcW w:w="1584" w:type="dxa"/>
            <w:shd w:val="clear" w:color="auto" w:fill="EEF3F8"/>
          </w:tcPr>
          <w:p w14:paraId="44AA005A" w14:textId="77777777" w:rsidR="004C221C" w:rsidRDefault="00A40EC6">
            <w:pPr>
              <w:pStyle w:val="TableText"/>
            </w:pPr>
            <w:r>
              <w:t>96.5%</w:t>
            </w:r>
          </w:p>
        </w:tc>
      </w:tr>
      <w:tr w:rsidR="004C221C" w14:paraId="7232DB73" w14:textId="77777777">
        <w:trPr>
          <w:jc w:val="center"/>
        </w:trPr>
        <w:tc>
          <w:tcPr>
            <w:tcW w:w="1872" w:type="dxa"/>
          </w:tcPr>
          <w:p w14:paraId="4A381D30" w14:textId="77777777" w:rsidR="004C221C" w:rsidRDefault="00A40EC6">
            <w:pPr>
              <w:pStyle w:val="TableText"/>
            </w:pPr>
            <w:r>
              <w:rPr>
                <w:rFonts w:ascii="Consolas" w:hAnsi="Consolas"/>
                <w:color w:val="1F2937"/>
                <w:sz w:val="17"/>
              </w:rPr>
              <w:t>textutil</w:t>
            </w:r>
          </w:p>
        </w:tc>
        <w:tc>
          <w:tcPr>
            <w:tcW w:w="5184" w:type="dxa"/>
          </w:tcPr>
          <w:p w14:paraId="65C49B3E" w14:textId="77777777" w:rsidR="004C221C" w:rsidRDefault="00A40EC6">
            <w:pPr>
              <w:pStyle w:val="TableText"/>
            </w:pPr>
            <w:r>
              <w:t>Shared text helpers (Arabic folding, domains)</w:t>
            </w:r>
          </w:p>
        </w:tc>
        <w:tc>
          <w:tcPr>
            <w:tcW w:w="1584" w:type="dxa"/>
          </w:tcPr>
          <w:p w14:paraId="42848D70" w14:textId="77777777" w:rsidR="004C221C" w:rsidRDefault="00A40EC6">
            <w:pPr>
              <w:pStyle w:val="TableText"/>
            </w:pPr>
            <w:r>
              <w:t>98.2%</w:t>
            </w:r>
          </w:p>
        </w:tc>
      </w:tr>
      <w:tr w:rsidR="004C221C" w14:paraId="16326B70" w14:textId="77777777">
        <w:trPr>
          <w:jc w:val="center"/>
        </w:trPr>
        <w:tc>
          <w:tcPr>
            <w:tcW w:w="1872" w:type="dxa"/>
            <w:shd w:val="clear" w:color="auto" w:fill="EEF3F8"/>
          </w:tcPr>
          <w:p w14:paraId="2419BBD9" w14:textId="77777777" w:rsidR="004C221C" w:rsidRDefault="00A40EC6">
            <w:pPr>
              <w:pStyle w:val="TableText"/>
            </w:pPr>
            <w:r>
              <w:rPr>
                <w:b/>
              </w:rPr>
              <w:t>Total</w:t>
            </w:r>
          </w:p>
        </w:tc>
        <w:tc>
          <w:tcPr>
            <w:tcW w:w="5184" w:type="dxa"/>
            <w:shd w:val="clear" w:color="auto" w:fill="EEF3F8"/>
          </w:tcPr>
          <w:p w14:paraId="0A482B0F" w14:textId="77777777" w:rsidR="004C221C" w:rsidRDefault="00A40EC6">
            <w:pPr>
              <w:pStyle w:val="TableText"/>
            </w:pPr>
            <w:r>
              <w:t>9,763 statements</w:t>
            </w:r>
          </w:p>
        </w:tc>
        <w:tc>
          <w:tcPr>
            <w:tcW w:w="1584" w:type="dxa"/>
            <w:shd w:val="clear" w:color="auto" w:fill="EEF3F8"/>
          </w:tcPr>
          <w:p w14:paraId="0DA88CE8" w14:textId="77777777" w:rsidR="004C221C" w:rsidRDefault="00A40EC6">
            <w:pPr>
              <w:pStyle w:val="TableText"/>
            </w:pPr>
            <w:r>
              <w:rPr>
                <w:b/>
              </w:rPr>
              <w:t>94.4%</w:t>
            </w:r>
          </w:p>
        </w:tc>
      </w:tr>
    </w:tbl>
    <w:p w14:paraId="27506249" w14:textId="77777777" w:rsidR="004C221C" w:rsidRDefault="004C221C">
      <w:pPr>
        <w:spacing w:after="80"/>
      </w:pPr>
    </w:p>
    <w:p w14:paraId="51D73FA5" w14:textId="77777777" w:rsidR="004C221C" w:rsidRDefault="00A40EC6">
      <w:pPr>
        <w:jc w:val="both"/>
      </w:pPr>
      <w:r>
        <w:t>Coverage is statement coverage only. In the recorded run every package is above the 80% target of NFR9. The lowest values are in the protocol adapters and the gateway. Their uncovered lines are mostly exception handlers and rarely taken edge cases, such as replaying an event whose audit payload was truncated. The stdio entry point of the MCP proxy is exercised by TC-11, but it runs in a subprocess that coverage does not measure.</w:t>
      </w:r>
    </w:p>
    <w:p w14:paraId="49B16E77" w14:textId="77777777" w:rsidR="004C221C" w:rsidRDefault="00A40EC6">
      <w:pPr>
        <w:pStyle w:val="Heading3"/>
      </w:pPr>
      <w:bookmarkStart w:id="206" w:name="_Toc242883707"/>
      <w:r>
        <w:t>B.5.3 Static analysis and dependency scanning</w:t>
      </w:r>
      <w:bookmarkEnd w:id="206"/>
    </w:p>
    <w:p w14:paraId="36E796AF" w14:textId="77777777" w:rsidR="004C221C" w:rsidRDefault="00A40EC6">
      <w:pPr>
        <w:pStyle w:val="TableCaption"/>
        <w:keepNext/>
      </w:pPr>
      <w:bookmarkStart w:id="207" w:name="_Toc242883886"/>
      <w:r>
        <w:t>Table B.14: Static analysis and dependency scan results</w:t>
      </w:r>
      <w:bookmarkEnd w:id="20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84"/>
        <w:gridCol w:w="2736"/>
        <w:gridCol w:w="2304"/>
        <w:gridCol w:w="2016"/>
      </w:tblGrid>
      <w:tr w:rsidR="004C221C" w14:paraId="34D93A86" w14:textId="77777777">
        <w:trPr>
          <w:tblHeader/>
          <w:jc w:val="center"/>
        </w:trPr>
        <w:tc>
          <w:tcPr>
            <w:tcW w:w="1584" w:type="dxa"/>
            <w:shd w:val="clear" w:color="auto" w:fill="1F3864"/>
          </w:tcPr>
          <w:p w14:paraId="6D8C8E0A" w14:textId="77777777" w:rsidR="004C221C" w:rsidRDefault="00A40EC6">
            <w:pPr>
              <w:pStyle w:val="TableText"/>
            </w:pPr>
            <w:r>
              <w:rPr>
                <w:b/>
                <w:color w:val="FFFFFF"/>
              </w:rPr>
              <w:t>Tool</w:t>
            </w:r>
          </w:p>
        </w:tc>
        <w:tc>
          <w:tcPr>
            <w:tcW w:w="2736" w:type="dxa"/>
            <w:shd w:val="clear" w:color="auto" w:fill="1F3864"/>
          </w:tcPr>
          <w:p w14:paraId="44320700" w14:textId="77777777" w:rsidR="004C221C" w:rsidRDefault="00A40EC6">
            <w:pPr>
              <w:pStyle w:val="TableText"/>
            </w:pPr>
            <w:r>
              <w:rPr>
                <w:b/>
                <w:color w:val="FFFFFF"/>
              </w:rPr>
              <w:t>Scope</w:t>
            </w:r>
          </w:p>
        </w:tc>
        <w:tc>
          <w:tcPr>
            <w:tcW w:w="2304" w:type="dxa"/>
            <w:shd w:val="clear" w:color="auto" w:fill="1F3864"/>
          </w:tcPr>
          <w:p w14:paraId="4E435E18" w14:textId="77777777" w:rsidR="004C221C" w:rsidRDefault="00A40EC6">
            <w:pPr>
              <w:pStyle w:val="TableText"/>
            </w:pPr>
            <w:r>
              <w:rPr>
                <w:b/>
                <w:color w:val="FFFFFF"/>
              </w:rPr>
              <w:t>Configuration</w:t>
            </w:r>
          </w:p>
        </w:tc>
        <w:tc>
          <w:tcPr>
            <w:tcW w:w="2016" w:type="dxa"/>
            <w:shd w:val="clear" w:color="auto" w:fill="1F3864"/>
          </w:tcPr>
          <w:p w14:paraId="097DA96C" w14:textId="77777777" w:rsidR="004C221C" w:rsidRDefault="00A40EC6">
            <w:pPr>
              <w:pStyle w:val="TableText"/>
            </w:pPr>
            <w:r>
              <w:rPr>
                <w:b/>
                <w:color w:val="FFFFFF"/>
              </w:rPr>
              <w:t>Result</w:t>
            </w:r>
          </w:p>
        </w:tc>
      </w:tr>
      <w:tr w:rsidR="004C221C" w14:paraId="0893010B" w14:textId="77777777">
        <w:trPr>
          <w:jc w:val="center"/>
        </w:trPr>
        <w:tc>
          <w:tcPr>
            <w:tcW w:w="1584" w:type="dxa"/>
          </w:tcPr>
          <w:p w14:paraId="0CA6F98E" w14:textId="77777777" w:rsidR="004C221C" w:rsidRDefault="00A40EC6">
            <w:pPr>
              <w:pStyle w:val="TableText"/>
            </w:pPr>
            <w:r>
              <w:t>Ruff</w:t>
            </w:r>
          </w:p>
        </w:tc>
        <w:tc>
          <w:tcPr>
            <w:tcW w:w="2736" w:type="dxa"/>
          </w:tcPr>
          <w:p w14:paraId="7CC06C03" w14:textId="77777777" w:rsidR="004C221C" w:rsidRDefault="00A40EC6">
            <w:pPr>
              <w:pStyle w:val="TableText"/>
            </w:pPr>
            <w:r>
              <w:rPr>
                <w:rFonts w:ascii="Consolas" w:hAnsi="Consolas"/>
                <w:color w:val="1F2937"/>
                <w:sz w:val="17"/>
              </w:rPr>
              <w:t>src</w:t>
            </w:r>
            <w:r>
              <w:t xml:space="preserve">, </w:t>
            </w:r>
            <w:r>
              <w:rPr>
                <w:rFonts w:ascii="Consolas" w:hAnsi="Consolas"/>
                <w:color w:val="1F2937"/>
                <w:sz w:val="17"/>
              </w:rPr>
              <w:t>tests</w:t>
            </w:r>
            <w:r>
              <w:t xml:space="preserve">, </w:t>
            </w:r>
            <w:r>
              <w:rPr>
                <w:rFonts w:ascii="Consolas" w:hAnsi="Consolas"/>
                <w:color w:val="1F2937"/>
                <w:sz w:val="17"/>
              </w:rPr>
              <w:t>demo</w:t>
            </w:r>
            <w:r>
              <w:t xml:space="preserve">, </w:t>
            </w:r>
            <w:r>
              <w:rPr>
                <w:rFonts w:ascii="Consolas" w:hAnsi="Consolas"/>
                <w:color w:val="1F2937"/>
                <w:sz w:val="17"/>
              </w:rPr>
              <w:t>bench</w:t>
            </w:r>
            <w:r>
              <w:t xml:space="preserve">, </w:t>
            </w:r>
            <w:r>
              <w:rPr>
                <w:rFonts w:ascii="Consolas" w:hAnsi="Consolas"/>
                <w:color w:val="1F2937"/>
                <w:sz w:val="17"/>
              </w:rPr>
              <w:t>scripts</w:t>
            </w:r>
          </w:p>
        </w:tc>
        <w:tc>
          <w:tcPr>
            <w:tcW w:w="2304" w:type="dxa"/>
          </w:tcPr>
          <w:p w14:paraId="7CFCAE77" w14:textId="77777777" w:rsidR="004C221C" w:rsidRDefault="00A40EC6">
            <w:pPr>
              <w:pStyle w:val="TableText"/>
            </w:pPr>
            <w:r>
              <w:t>Rule sets E, F, W, I, B, UP and S (security rules from flake8-bandit); S and B relaxed in tests</w:t>
            </w:r>
          </w:p>
        </w:tc>
        <w:tc>
          <w:tcPr>
            <w:tcW w:w="2016" w:type="dxa"/>
          </w:tcPr>
          <w:p w14:paraId="04BE0358" w14:textId="77777777" w:rsidR="004C221C" w:rsidRDefault="00A40EC6">
            <w:pPr>
              <w:pStyle w:val="TableText"/>
            </w:pPr>
            <w:r>
              <w:t xml:space="preserve">No report stored in </w:t>
            </w:r>
            <w:r>
              <w:rPr>
                <w:rFonts w:ascii="Consolas" w:hAnsi="Consolas"/>
                <w:color w:val="1F2937"/>
                <w:sz w:val="17"/>
              </w:rPr>
              <w:t>reports/</w:t>
            </w:r>
          </w:p>
        </w:tc>
      </w:tr>
      <w:tr w:rsidR="004C221C" w14:paraId="4BFC884F" w14:textId="77777777">
        <w:trPr>
          <w:jc w:val="center"/>
        </w:trPr>
        <w:tc>
          <w:tcPr>
            <w:tcW w:w="1584" w:type="dxa"/>
            <w:shd w:val="clear" w:color="auto" w:fill="EEF3F8"/>
          </w:tcPr>
          <w:p w14:paraId="0A9BADB5" w14:textId="77777777" w:rsidR="004C221C" w:rsidRDefault="00A40EC6">
            <w:pPr>
              <w:pStyle w:val="TableText"/>
            </w:pPr>
            <w:r>
              <w:t>Bandit</w:t>
            </w:r>
          </w:p>
        </w:tc>
        <w:tc>
          <w:tcPr>
            <w:tcW w:w="2736" w:type="dxa"/>
            <w:shd w:val="clear" w:color="auto" w:fill="EEF3F8"/>
          </w:tcPr>
          <w:p w14:paraId="1163C0C3" w14:textId="77777777" w:rsidR="004C221C" w:rsidRDefault="00A40EC6">
            <w:pPr>
              <w:pStyle w:val="TableText"/>
            </w:pPr>
            <w:r>
              <w:rPr>
                <w:rFonts w:ascii="Consolas" w:hAnsi="Consolas"/>
                <w:color w:val="1F2937"/>
                <w:sz w:val="17"/>
              </w:rPr>
              <w:t>src</w:t>
            </w:r>
            <w:r>
              <w:t xml:space="preserve"> (13,023 lines of code)</w:t>
            </w:r>
          </w:p>
        </w:tc>
        <w:tc>
          <w:tcPr>
            <w:tcW w:w="2304" w:type="dxa"/>
            <w:shd w:val="clear" w:color="auto" w:fill="EEF3F8"/>
          </w:tcPr>
          <w:p w14:paraId="3AE6C1AC" w14:textId="77777777" w:rsidR="004C221C" w:rsidRDefault="00A40EC6">
            <w:pPr>
              <w:pStyle w:val="TableText"/>
            </w:pPr>
            <w:r>
              <w:t>Default rule set; B101 (assert) skipped</w:t>
            </w:r>
          </w:p>
        </w:tc>
        <w:tc>
          <w:tcPr>
            <w:tcW w:w="2016" w:type="dxa"/>
            <w:shd w:val="clear" w:color="auto" w:fill="EEF3F8"/>
          </w:tcPr>
          <w:p w14:paraId="41A0AC3D" w14:textId="77777777" w:rsidR="004C221C" w:rsidRDefault="00A40EC6">
            <w:pPr>
              <w:pStyle w:val="TableText"/>
            </w:pPr>
            <w:r>
              <w:t>0 findings at any severity</w:t>
            </w:r>
          </w:p>
        </w:tc>
      </w:tr>
      <w:tr w:rsidR="004C221C" w14:paraId="0FFCD223" w14:textId="77777777">
        <w:trPr>
          <w:jc w:val="center"/>
        </w:trPr>
        <w:tc>
          <w:tcPr>
            <w:tcW w:w="1584" w:type="dxa"/>
          </w:tcPr>
          <w:p w14:paraId="32062AF9" w14:textId="77777777" w:rsidR="004C221C" w:rsidRDefault="00A40EC6">
            <w:pPr>
              <w:pStyle w:val="TableText"/>
            </w:pPr>
            <w:r>
              <w:t>TypeScript compiler</w:t>
            </w:r>
          </w:p>
        </w:tc>
        <w:tc>
          <w:tcPr>
            <w:tcW w:w="2736" w:type="dxa"/>
          </w:tcPr>
          <w:p w14:paraId="31AB57FE" w14:textId="77777777" w:rsidR="004C221C" w:rsidRDefault="00A40EC6">
            <w:pPr>
              <w:pStyle w:val="TableText"/>
            </w:pPr>
            <w:r>
              <w:rPr>
                <w:rFonts w:ascii="Consolas" w:hAnsi="Consolas"/>
                <w:color w:val="1F2937"/>
                <w:sz w:val="17"/>
              </w:rPr>
              <w:t>web/</w:t>
            </w:r>
          </w:p>
        </w:tc>
        <w:tc>
          <w:tcPr>
            <w:tcW w:w="2304" w:type="dxa"/>
          </w:tcPr>
          <w:p w14:paraId="155B7455" w14:textId="77777777" w:rsidR="004C221C" w:rsidRDefault="00A40EC6">
            <w:pPr>
              <w:pStyle w:val="TableText"/>
            </w:pPr>
            <w:r>
              <w:rPr>
                <w:rFonts w:ascii="Consolas" w:hAnsi="Consolas"/>
                <w:color w:val="1F2937"/>
                <w:sz w:val="17"/>
              </w:rPr>
              <w:t>strict</w:t>
            </w:r>
            <w:r>
              <w:t xml:space="preserve"> mode, </w:t>
            </w:r>
            <w:r>
              <w:rPr>
                <w:rFonts w:ascii="Consolas" w:hAnsi="Consolas"/>
                <w:color w:val="1F2937"/>
                <w:sz w:val="17"/>
              </w:rPr>
              <w:t>tsc --noEmit</w:t>
            </w:r>
          </w:p>
        </w:tc>
        <w:tc>
          <w:tcPr>
            <w:tcW w:w="2016" w:type="dxa"/>
          </w:tcPr>
          <w:p w14:paraId="708A982C" w14:textId="77777777" w:rsidR="004C221C" w:rsidRDefault="00A40EC6">
            <w:pPr>
              <w:pStyle w:val="TableText"/>
            </w:pPr>
            <w:r>
              <w:t xml:space="preserve">No report stored in </w:t>
            </w:r>
            <w:r>
              <w:rPr>
                <w:rFonts w:ascii="Consolas" w:hAnsi="Consolas"/>
                <w:color w:val="1F2937"/>
                <w:sz w:val="17"/>
              </w:rPr>
              <w:t>reports/</w:t>
            </w:r>
          </w:p>
        </w:tc>
      </w:tr>
      <w:tr w:rsidR="004C221C" w14:paraId="64EFA23D" w14:textId="77777777">
        <w:trPr>
          <w:jc w:val="center"/>
        </w:trPr>
        <w:tc>
          <w:tcPr>
            <w:tcW w:w="1584" w:type="dxa"/>
            <w:shd w:val="clear" w:color="auto" w:fill="EEF3F8"/>
          </w:tcPr>
          <w:p w14:paraId="71164FD2" w14:textId="77777777" w:rsidR="004C221C" w:rsidRDefault="00A40EC6">
            <w:pPr>
              <w:pStyle w:val="TableText"/>
            </w:pPr>
            <w:r>
              <w:t>pip-audit</w:t>
            </w:r>
          </w:p>
        </w:tc>
        <w:tc>
          <w:tcPr>
            <w:tcW w:w="2736" w:type="dxa"/>
            <w:shd w:val="clear" w:color="auto" w:fill="EEF3F8"/>
          </w:tcPr>
          <w:p w14:paraId="00011398" w14:textId="77777777" w:rsidR="004C221C" w:rsidRDefault="00A40EC6">
            <w:pPr>
              <w:pStyle w:val="TableText"/>
            </w:pPr>
            <w:r>
              <w:t>Installed Python packages (124; the editable project itself skipped)</w:t>
            </w:r>
          </w:p>
        </w:tc>
        <w:tc>
          <w:tcPr>
            <w:tcW w:w="2304" w:type="dxa"/>
            <w:shd w:val="clear" w:color="auto" w:fill="EEF3F8"/>
          </w:tcPr>
          <w:p w14:paraId="44595BB3" w14:textId="77777777" w:rsidR="004C221C" w:rsidRDefault="00A40EC6">
            <w:pPr>
              <w:pStyle w:val="TableText"/>
            </w:pPr>
            <w:r>
              <w:t>PyPI advisory database</w:t>
            </w:r>
          </w:p>
        </w:tc>
        <w:tc>
          <w:tcPr>
            <w:tcW w:w="2016" w:type="dxa"/>
            <w:shd w:val="clear" w:color="auto" w:fill="EEF3F8"/>
          </w:tcPr>
          <w:p w14:paraId="331FC5AF" w14:textId="77777777" w:rsidR="004C221C" w:rsidRDefault="00A40EC6">
            <w:pPr>
              <w:pStyle w:val="TableText"/>
            </w:pPr>
            <w:r>
              <w:t>0 packages with a known vulnerability</w:t>
            </w:r>
          </w:p>
        </w:tc>
      </w:tr>
      <w:tr w:rsidR="004C221C" w14:paraId="426B6EDA" w14:textId="77777777">
        <w:trPr>
          <w:jc w:val="center"/>
        </w:trPr>
        <w:tc>
          <w:tcPr>
            <w:tcW w:w="1584" w:type="dxa"/>
          </w:tcPr>
          <w:p w14:paraId="582FEBEE" w14:textId="77777777" w:rsidR="004C221C" w:rsidRDefault="00A40EC6">
            <w:pPr>
              <w:pStyle w:val="TableText"/>
            </w:pPr>
            <w:r>
              <w:t>npm audit</w:t>
            </w:r>
          </w:p>
        </w:tc>
        <w:tc>
          <w:tcPr>
            <w:tcW w:w="2736" w:type="dxa"/>
          </w:tcPr>
          <w:p w14:paraId="417AE745" w14:textId="77777777" w:rsidR="004C221C" w:rsidRDefault="00A40EC6">
            <w:pPr>
              <w:pStyle w:val="TableText"/>
            </w:pPr>
            <w:r>
              <w:t>Web dependencies (231 packages, development dependencies included)</w:t>
            </w:r>
          </w:p>
        </w:tc>
        <w:tc>
          <w:tcPr>
            <w:tcW w:w="2304" w:type="dxa"/>
          </w:tcPr>
          <w:p w14:paraId="23072BCB" w14:textId="77777777" w:rsidR="004C221C" w:rsidRDefault="00A40EC6">
            <w:pPr>
              <w:pStyle w:val="TableText"/>
            </w:pPr>
            <w:r>
              <w:t>npm advisory database</w:t>
            </w:r>
          </w:p>
        </w:tc>
        <w:tc>
          <w:tcPr>
            <w:tcW w:w="2016" w:type="dxa"/>
          </w:tcPr>
          <w:p w14:paraId="6527C989" w14:textId="77777777" w:rsidR="004C221C" w:rsidRDefault="00A40EC6">
            <w:pPr>
              <w:pStyle w:val="TableText"/>
            </w:pPr>
            <w:r>
              <w:t>0 vulnerabilities</w:t>
            </w:r>
          </w:p>
        </w:tc>
      </w:tr>
    </w:tbl>
    <w:p w14:paraId="2E88721F" w14:textId="77777777" w:rsidR="004C221C" w:rsidRDefault="004C221C">
      <w:pPr>
        <w:spacing w:after="80"/>
      </w:pPr>
    </w:p>
    <w:p w14:paraId="438EC955" w14:textId="77777777" w:rsidR="004C221C" w:rsidRDefault="00A40EC6">
      <w:pPr>
        <w:jc w:val="both"/>
      </w:pPr>
      <w:r>
        <w:t>The CI workflow defines Ruff and the TypeScript compiler as checks, but neither stores a report file and no CI run is recorded, so these two results are not part of the recorded evidence.</w:t>
      </w:r>
    </w:p>
    <w:p w14:paraId="57CE92F3" w14:textId="77777777" w:rsidR="004C221C" w:rsidRDefault="00A40EC6">
      <w:pPr>
        <w:pStyle w:val="Heading3"/>
      </w:pPr>
      <w:bookmarkStart w:id="208" w:name="_Toc242883708"/>
      <w:r>
        <w:t>B.5.4 Performance</w:t>
      </w:r>
      <w:bookmarkEnd w:id="208"/>
    </w:p>
    <w:p w14:paraId="2AE862A6" w14:textId="77777777" w:rsidR="004C221C" w:rsidRDefault="00A40EC6">
      <w:pPr>
        <w:jc w:val="both"/>
      </w:pPr>
      <w:r>
        <w:t>The latency benchmark (</w:t>
      </w:r>
      <w:r>
        <w:rPr>
          <w:rFonts w:ascii="Consolas" w:hAnsi="Consolas"/>
          <w:color w:val="1F2937"/>
          <w:sz w:val="19"/>
        </w:rPr>
        <w:t>bench/latency.py</w:t>
      </w:r>
      <w:r>
        <w:t>) starts the real application with the default policy and agent-key authentication. It sends 1,000 benign read-only calls spread over six tools, first one at a time and then from 50 concurrent sessions. Added latency is the HTTP round trip through Mirsad minus the direct in-process call of the same tool. The benchmark was run twice: with the server in a separate operating-system process, which is the more realistic set-up, and with the server in a background thread of the benchmarking process.</w:t>
      </w:r>
    </w:p>
    <w:p w14:paraId="301D4323" w14:textId="77777777" w:rsidR="004C221C" w:rsidRDefault="00A40EC6">
      <w:pPr>
        <w:pStyle w:val="TableCaption"/>
        <w:keepNext/>
      </w:pPr>
      <w:bookmarkStart w:id="209" w:name="_Toc242883887"/>
      <w:r>
        <w:t>Table B.15: Added latency per tool call (ms)</w:t>
      </w:r>
      <w:bookmarkEnd w:id="20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032"/>
        <w:gridCol w:w="2304"/>
        <w:gridCol w:w="2304"/>
      </w:tblGrid>
      <w:tr w:rsidR="004C221C" w14:paraId="63A1EB37" w14:textId="77777777">
        <w:trPr>
          <w:tblHeader/>
          <w:jc w:val="center"/>
        </w:trPr>
        <w:tc>
          <w:tcPr>
            <w:tcW w:w="4032" w:type="dxa"/>
            <w:shd w:val="clear" w:color="auto" w:fill="1F3864"/>
          </w:tcPr>
          <w:p w14:paraId="6DA55E78" w14:textId="77777777" w:rsidR="004C221C" w:rsidRDefault="00A40EC6">
            <w:pPr>
              <w:pStyle w:val="TableText"/>
            </w:pPr>
            <w:r>
              <w:rPr>
                <w:b/>
                <w:color w:val="FFFFFF"/>
              </w:rPr>
              <w:t>Measure</w:t>
            </w:r>
          </w:p>
        </w:tc>
        <w:tc>
          <w:tcPr>
            <w:tcW w:w="2304" w:type="dxa"/>
            <w:shd w:val="clear" w:color="auto" w:fill="1F3864"/>
          </w:tcPr>
          <w:p w14:paraId="7C2609BE" w14:textId="77777777" w:rsidR="004C221C" w:rsidRDefault="00A40EC6">
            <w:pPr>
              <w:pStyle w:val="TableText"/>
            </w:pPr>
            <w:r>
              <w:rPr>
                <w:b/>
                <w:color w:val="FFFFFF"/>
              </w:rPr>
              <w:t>Separate server process</w:t>
            </w:r>
          </w:p>
        </w:tc>
        <w:tc>
          <w:tcPr>
            <w:tcW w:w="2304" w:type="dxa"/>
            <w:shd w:val="clear" w:color="auto" w:fill="1F3864"/>
          </w:tcPr>
          <w:p w14:paraId="5A50AA4B" w14:textId="77777777" w:rsidR="004C221C" w:rsidRDefault="00A40EC6">
            <w:pPr>
              <w:pStyle w:val="TableText"/>
            </w:pPr>
            <w:r>
              <w:rPr>
                <w:b/>
                <w:color w:val="FFFFFF"/>
              </w:rPr>
              <w:t>Server in the same process</w:t>
            </w:r>
          </w:p>
        </w:tc>
      </w:tr>
      <w:tr w:rsidR="004C221C" w14:paraId="1799FAF5" w14:textId="77777777">
        <w:trPr>
          <w:jc w:val="center"/>
        </w:trPr>
        <w:tc>
          <w:tcPr>
            <w:tcW w:w="4032" w:type="dxa"/>
          </w:tcPr>
          <w:p w14:paraId="55C9935E" w14:textId="77777777" w:rsidR="004C221C" w:rsidRDefault="00A40EC6">
            <w:pPr>
              <w:pStyle w:val="TableText"/>
            </w:pPr>
            <w:r>
              <w:t>Sequential, added latency p50</w:t>
            </w:r>
          </w:p>
        </w:tc>
        <w:tc>
          <w:tcPr>
            <w:tcW w:w="2304" w:type="dxa"/>
          </w:tcPr>
          <w:p w14:paraId="312756B0" w14:textId="77777777" w:rsidR="004C221C" w:rsidRDefault="00A40EC6">
            <w:pPr>
              <w:pStyle w:val="TableText"/>
            </w:pPr>
            <w:r>
              <w:t>2.66</w:t>
            </w:r>
          </w:p>
        </w:tc>
        <w:tc>
          <w:tcPr>
            <w:tcW w:w="2304" w:type="dxa"/>
          </w:tcPr>
          <w:p w14:paraId="4D357A19" w14:textId="77777777" w:rsidR="004C221C" w:rsidRDefault="00A40EC6">
            <w:pPr>
              <w:pStyle w:val="TableText"/>
            </w:pPr>
            <w:r>
              <w:t>2.64</w:t>
            </w:r>
          </w:p>
        </w:tc>
      </w:tr>
      <w:tr w:rsidR="004C221C" w14:paraId="50761656" w14:textId="77777777">
        <w:trPr>
          <w:jc w:val="center"/>
        </w:trPr>
        <w:tc>
          <w:tcPr>
            <w:tcW w:w="4032" w:type="dxa"/>
            <w:shd w:val="clear" w:color="auto" w:fill="EEF3F8"/>
          </w:tcPr>
          <w:p w14:paraId="093D55BC" w14:textId="77777777" w:rsidR="004C221C" w:rsidRDefault="00A40EC6">
            <w:pPr>
              <w:pStyle w:val="TableText"/>
            </w:pPr>
            <w:r>
              <w:t>Sequential, added latency p95</w:t>
            </w:r>
          </w:p>
        </w:tc>
        <w:tc>
          <w:tcPr>
            <w:tcW w:w="2304" w:type="dxa"/>
            <w:shd w:val="clear" w:color="auto" w:fill="EEF3F8"/>
          </w:tcPr>
          <w:p w14:paraId="110EC0C7" w14:textId="77777777" w:rsidR="004C221C" w:rsidRDefault="00A40EC6">
            <w:pPr>
              <w:pStyle w:val="TableText"/>
            </w:pPr>
            <w:r>
              <w:t>5.96</w:t>
            </w:r>
          </w:p>
        </w:tc>
        <w:tc>
          <w:tcPr>
            <w:tcW w:w="2304" w:type="dxa"/>
            <w:shd w:val="clear" w:color="auto" w:fill="EEF3F8"/>
          </w:tcPr>
          <w:p w14:paraId="7E063D99" w14:textId="77777777" w:rsidR="004C221C" w:rsidRDefault="00A40EC6">
            <w:pPr>
              <w:pStyle w:val="TableText"/>
            </w:pPr>
            <w:r>
              <w:t>5.90</w:t>
            </w:r>
          </w:p>
        </w:tc>
      </w:tr>
      <w:tr w:rsidR="004C221C" w14:paraId="450F0BC9" w14:textId="77777777">
        <w:trPr>
          <w:jc w:val="center"/>
        </w:trPr>
        <w:tc>
          <w:tcPr>
            <w:tcW w:w="4032" w:type="dxa"/>
          </w:tcPr>
          <w:p w14:paraId="5D43AF8A" w14:textId="77777777" w:rsidR="004C221C" w:rsidRDefault="00A40EC6">
            <w:pPr>
              <w:pStyle w:val="TableText"/>
            </w:pPr>
            <w:r>
              <w:t>Sequential, added latency p99</w:t>
            </w:r>
          </w:p>
        </w:tc>
        <w:tc>
          <w:tcPr>
            <w:tcW w:w="2304" w:type="dxa"/>
          </w:tcPr>
          <w:p w14:paraId="08B23A38" w14:textId="77777777" w:rsidR="004C221C" w:rsidRDefault="00A40EC6">
            <w:pPr>
              <w:pStyle w:val="TableText"/>
            </w:pPr>
            <w:r>
              <w:t>6.12</w:t>
            </w:r>
          </w:p>
        </w:tc>
        <w:tc>
          <w:tcPr>
            <w:tcW w:w="2304" w:type="dxa"/>
          </w:tcPr>
          <w:p w14:paraId="38703E33" w14:textId="77777777" w:rsidR="004C221C" w:rsidRDefault="00A40EC6">
            <w:pPr>
              <w:pStyle w:val="TableText"/>
            </w:pPr>
            <w:r>
              <w:t>6.01</w:t>
            </w:r>
          </w:p>
        </w:tc>
      </w:tr>
      <w:tr w:rsidR="004C221C" w14:paraId="274BFAF9" w14:textId="77777777">
        <w:trPr>
          <w:jc w:val="center"/>
        </w:trPr>
        <w:tc>
          <w:tcPr>
            <w:tcW w:w="4032" w:type="dxa"/>
            <w:shd w:val="clear" w:color="auto" w:fill="EEF3F8"/>
          </w:tcPr>
          <w:p w14:paraId="6D43EF04" w14:textId="77777777" w:rsidR="004C221C" w:rsidRDefault="00A40EC6">
            <w:pPr>
              <w:pStyle w:val="TableText"/>
            </w:pPr>
            <w:r>
              <w:t>Sequential, gateway-reported time p50</w:t>
            </w:r>
          </w:p>
        </w:tc>
        <w:tc>
          <w:tcPr>
            <w:tcW w:w="2304" w:type="dxa"/>
            <w:shd w:val="clear" w:color="auto" w:fill="EEF3F8"/>
          </w:tcPr>
          <w:p w14:paraId="623553DA" w14:textId="77777777" w:rsidR="004C221C" w:rsidRDefault="00A40EC6">
            <w:pPr>
              <w:pStyle w:val="TableText"/>
            </w:pPr>
            <w:r>
              <w:t>2.06</w:t>
            </w:r>
          </w:p>
        </w:tc>
        <w:tc>
          <w:tcPr>
            <w:tcW w:w="2304" w:type="dxa"/>
            <w:shd w:val="clear" w:color="auto" w:fill="EEF3F8"/>
          </w:tcPr>
          <w:p w14:paraId="32DEC583" w14:textId="77777777" w:rsidR="004C221C" w:rsidRDefault="00A40EC6">
            <w:pPr>
              <w:pStyle w:val="TableText"/>
            </w:pPr>
            <w:r>
              <w:t>2.04</w:t>
            </w:r>
          </w:p>
        </w:tc>
      </w:tr>
      <w:tr w:rsidR="004C221C" w14:paraId="5AC6B186" w14:textId="77777777">
        <w:trPr>
          <w:jc w:val="center"/>
        </w:trPr>
        <w:tc>
          <w:tcPr>
            <w:tcW w:w="4032" w:type="dxa"/>
          </w:tcPr>
          <w:p w14:paraId="28E7E7C4" w14:textId="77777777" w:rsidR="004C221C" w:rsidRDefault="00A40EC6">
            <w:pPr>
              <w:pStyle w:val="TableText"/>
            </w:pPr>
            <w:r>
              <w:t>Sequential throughput (requests/s)</w:t>
            </w:r>
          </w:p>
        </w:tc>
        <w:tc>
          <w:tcPr>
            <w:tcW w:w="2304" w:type="dxa"/>
          </w:tcPr>
          <w:p w14:paraId="63B324B7" w14:textId="77777777" w:rsidR="004C221C" w:rsidRDefault="00A40EC6">
            <w:pPr>
              <w:pStyle w:val="TableText"/>
            </w:pPr>
            <w:r>
              <w:t>317</w:t>
            </w:r>
          </w:p>
        </w:tc>
        <w:tc>
          <w:tcPr>
            <w:tcW w:w="2304" w:type="dxa"/>
          </w:tcPr>
          <w:p w14:paraId="6A946A80" w14:textId="77777777" w:rsidR="004C221C" w:rsidRDefault="00A40EC6">
            <w:pPr>
              <w:pStyle w:val="TableText"/>
            </w:pPr>
            <w:r>
              <w:t>317</w:t>
            </w:r>
          </w:p>
        </w:tc>
      </w:tr>
      <w:tr w:rsidR="004C221C" w14:paraId="470C3EB6" w14:textId="77777777">
        <w:trPr>
          <w:jc w:val="center"/>
        </w:trPr>
        <w:tc>
          <w:tcPr>
            <w:tcW w:w="4032" w:type="dxa"/>
            <w:shd w:val="clear" w:color="auto" w:fill="EEF3F8"/>
          </w:tcPr>
          <w:p w14:paraId="139559A5" w14:textId="77777777" w:rsidR="004C221C" w:rsidRDefault="00A40EC6">
            <w:pPr>
              <w:pStyle w:val="TableText"/>
            </w:pPr>
            <w:r>
              <w:t>50 sessions, added latency p50</w:t>
            </w:r>
          </w:p>
        </w:tc>
        <w:tc>
          <w:tcPr>
            <w:tcW w:w="2304" w:type="dxa"/>
            <w:shd w:val="clear" w:color="auto" w:fill="EEF3F8"/>
          </w:tcPr>
          <w:p w14:paraId="639CBAFF" w14:textId="77777777" w:rsidR="004C221C" w:rsidRDefault="00A40EC6">
            <w:pPr>
              <w:pStyle w:val="TableText"/>
            </w:pPr>
            <w:r>
              <w:t>165.5</w:t>
            </w:r>
          </w:p>
        </w:tc>
        <w:tc>
          <w:tcPr>
            <w:tcW w:w="2304" w:type="dxa"/>
            <w:shd w:val="clear" w:color="auto" w:fill="EEF3F8"/>
          </w:tcPr>
          <w:p w14:paraId="0EBEC159" w14:textId="77777777" w:rsidR="004C221C" w:rsidRDefault="00A40EC6">
            <w:pPr>
              <w:pStyle w:val="TableText"/>
            </w:pPr>
            <w:r>
              <w:t>204.8</w:t>
            </w:r>
          </w:p>
        </w:tc>
      </w:tr>
      <w:tr w:rsidR="004C221C" w14:paraId="70A9A567" w14:textId="77777777">
        <w:trPr>
          <w:jc w:val="center"/>
        </w:trPr>
        <w:tc>
          <w:tcPr>
            <w:tcW w:w="4032" w:type="dxa"/>
          </w:tcPr>
          <w:p w14:paraId="3BCE9B9E" w14:textId="77777777" w:rsidR="004C221C" w:rsidRDefault="00A40EC6">
            <w:pPr>
              <w:pStyle w:val="TableText"/>
            </w:pPr>
            <w:r>
              <w:t>50 sessions, added latency p95</w:t>
            </w:r>
          </w:p>
        </w:tc>
        <w:tc>
          <w:tcPr>
            <w:tcW w:w="2304" w:type="dxa"/>
          </w:tcPr>
          <w:p w14:paraId="0034CB87" w14:textId="77777777" w:rsidR="004C221C" w:rsidRDefault="00A40EC6">
            <w:pPr>
              <w:pStyle w:val="TableText"/>
            </w:pPr>
            <w:r>
              <w:t>208.0</w:t>
            </w:r>
          </w:p>
        </w:tc>
        <w:tc>
          <w:tcPr>
            <w:tcW w:w="2304" w:type="dxa"/>
          </w:tcPr>
          <w:p w14:paraId="0470A654" w14:textId="77777777" w:rsidR="004C221C" w:rsidRDefault="00A40EC6">
            <w:pPr>
              <w:pStyle w:val="TableText"/>
            </w:pPr>
            <w:r>
              <w:t>880.1</w:t>
            </w:r>
          </w:p>
        </w:tc>
      </w:tr>
      <w:tr w:rsidR="004C221C" w14:paraId="3903D456" w14:textId="77777777">
        <w:trPr>
          <w:jc w:val="center"/>
        </w:trPr>
        <w:tc>
          <w:tcPr>
            <w:tcW w:w="4032" w:type="dxa"/>
            <w:shd w:val="clear" w:color="auto" w:fill="EEF3F8"/>
          </w:tcPr>
          <w:p w14:paraId="373B542B" w14:textId="77777777" w:rsidR="004C221C" w:rsidRDefault="00A40EC6">
            <w:pPr>
              <w:pStyle w:val="TableText"/>
            </w:pPr>
            <w:r>
              <w:t>50 sessions, added latency p99</w:t>
            </w:r>
          </w:p>
        </w:tc>
        <w:tc>
          <w:tcPr>
            <w:tcW w:w="2304" w:type="dxa"/>
            <w:shd w:val="clear" w:color="auto" w:fill="EEF3F8"/>
          </w:tcPr>
          <w:p w14:paraId="7A18D0F5" w14:textId="77777777" w:rsidR="004C221C" w:rsidRDefault="00A40EC6">
            <w:pPr>
              <w:pStyle w:val="TableText"/>
            </w:pPr>
            <w:r>
              <w:t>216.1</w:t>
            </w:r>
          </w:p>
        </w:tc>
        <w:tc>
          <w:tcPr>
            <w:tcW w:w="2304" w:type="dxa"/>
            <w:shd w:val="clear" w:color="auto" w:fill="EEF3F8"/>
          </w:tcPr>
          <w:p w14:paraId="251530F4" w14:textId="77777777" w:rsidR="004C221C" w:rsidRDefault="00A40EC6">
            <w:pPr>
              <w:pStyle w:val="TableText"/>
            </w:pPr>
            <w:r>
              <w:t>1304.3</w:t>
            </w:r>
          </w:p>
        </w:tc>
      </w:tr>
      <w:tr w:rsidR="004C221C" w14:paraId="2EBC2DDC" w14:textId="77777777">
        <w:trPr>
          <w:jc w:val="center"/>
        </w:trPr>
        <w:tc>
          <w:tcPr>
            <w:tcW w:w="4032" w:type="dxa"/>
          </w:tcPr>
          <w:p w14:paraId="62F5BCF5" w14:textId="77777777" w:rsidR="004C221C" w:rsidRDefault="00A40EC6">
            <w:pPr>
              <w:pStyle w:val="TableText"/>
            </w:pPr>
            <w:r>
              <w:t>50 sessions, gateway-reported time p50</w:t>
            </w:r>
          </w:p>
        </w:tc>
        <w:tc>
          <w:tcPr>
            <w:tcW w:w="2304" w:type="dxa"/>
          </w:tcPr>
          <w:p w14:paraId="085EFB6B" w14:textId="77777777" w:rsidR="004C221C" w:rsidRDefault="00A40EC6">
            <w:pPr>
              <w:pStyle w:val="TableText"/>
            </w:pPr>
            <w:r>
              <w:t>159.5</w:t>
            </w:r>
          </w:p>
        </w:tc>
        <w:tc>
          <w:tcPr>
            <w:tcW w:w="2304" w:type="dxa"/>
          </w:tcPr>
          <w:p w14:paraId="3EDFE760" w14:textId="77777777" w:rsidR="004C221C" w:rsidRDefault="00A40EC6">
            <w:pPr>
              <w:pStyle w:val="TableText"/>
            </w:pPr>
            <w:r>
              <w:t>2.3</w:t>
            </w:r>
          </w:p>
        </w:tc>
      </w:tr>
      <w:tr w:rsidR="004C221C" w14:paraId="15D0585C" w14:textId="77777777">
        <w:trPr>
          <w:jc w:val="center"/>
        </w:trPr>
        <w:tc>
          <w:tcPr>
            <w:tcW w:w="4032" w:type="dxa"/>
            <w:shd w:val="clear" w:color="auto" w:fill="EEF3F8"/>
          </w:tcPr>
          <w:p w14:paraId="04381E8D" w14:textId="77777777" w:rsidR="004C221C" w:rsidRDefault="00A40EC6">
            <w:pPr>
              <w:pStyle w:val="TableText"/>
            </w:pPr>
            <w:r>
              <w:t>50 sessions, throughput (requests/s)</w:t>
            </w:r>
          </w:p>
        </w:tc>
        <w:tc>
          <w:tcPr>
            <w:tcW w:w="2304" w:type="dxa"/>
            <w:shd w:val="clear" w:color="auto" w:fill="EEF3F8"/>
          </w:tcPr>
          <w:p w14:paraId="77F8C197" w14:textId="77777777" w:rsidR="004C221C" w:rsidRDefault="00A40EC6">
            <w:pPr>
              <w:pStyle w:val="TableText"/>
            </w:pPr>
            <w:r>
              <w:t>291</w:t>
            </w:r>
          </w:p>
        </w:tc>
        <w:tc>
          <w:tcPr>
            <w:tcW w:w="2304" w:type="dxa"/>
            <w:shd w:val="clear" w:color="auto" w:fill="EEF3F8"/>
          </w:tcPr>
          <w:p w14:paraId="1D27AACE" w14:textId="77777777" w:rsidR="004C221C" w:rsidRDefault="00A40EC6">
            <w:pPr>
              <w:pStyle w:val="TableText"/>
            </w:pPr>
            <w:r>
              <w:t>154</w:t>
            </w:r>
          </w:p>
        </w:tc>
      </w:tr>
      <w:tr w:rsidR="004C221C" w14:paraId="5945A1E1" w14:textId="77777777">
        <w:trPr>
          <w:jc w:val="center"/>
        </w:trPr>
        <w:tc>
          <w:tcPr>
            <w:tcW w:w="4032" w:type="dxa"/>
          </w:tcPr>
          <w:p w14:paraId="74DA8BBF" w14:textId="77777777" w:rsidR="004C221C" w:rsidRDefault="00A40EC6">
            <w:pPr>
              <w:pStyle w:val="TableText"/>
            </w:pPr>
            <w:r>
              <w:t>50 sessions, HTTP errors</w:t>
            </w:r>
          </w:p>
        </w:tc>
        <w:tc>
          <w:tcPr>
            <w:tcW w:w="2304" w:type="dxa"/>
          </w:tcPr>
          <w:p w14:paraId="7F3025C7" w14:textId="77777777" w:rsidR="004C221C" w:rsidRDefault="00A40EC6">
            <w:pPr>
              <w:pStyle w:val="TableText"/>
            </w:pPr>
            <w:r>
              <w:t>0</w:t>
            </w:r>
          </w:p>
        </w:tc>
        <w:tc>
          <w:tcPr>
            <w:tcW w:w="2304" w:type="dxa"/>
          </w:tcPr>
          <w:p w14:paraId="75264C2F" w14:textId="77777777" w:rsidR="004C221C" w:rsidRDefault="00A40EC6">
            <w:pPr>
              <w:pStyle w:val="TableText"/>
            </w:pPr>
            <w:r>
              <w:t>0</w:t>
            </w:r>
          </w:p>
        </w:tc>
      </w:tr>
      <w:tr w:rsidR="004C221C" w14:paraId="62EF2E4C" w14:textId="77777777">
        <w:trPr>
          <w:jc w:val="center"/>
        </w:trPr>
        <w:tc>
          <w:tcPr>
            <w:tcW w:w="4032" w:type="dxa"/>
            <w:shd w:val="clear" w:color="auto" w:fill="EEF3F8"/>
          </w:tcPr>
          <w:p w14:paraId="5F6029D9" w14:textId="77777777" w:rsidR="004C221C" w:rsidRDefault="00A40EC6">
            <w:pPr>
              <w:pStyle w:val="TableText"/>
            </w:pPr>
            <w:r>
              <w:t>Audit chain intact after the run (True/False)</w:t>
            </w:r>
          </w:p>
        </w:tc>
        <w:tc>
          <w:tcPr>
            <w:tcW w:w="2304" w:type="dxa"/>
            <w:shd w:val="clear" w:color="auto" w:fill="EEF3F8"/>
          </w:tcPr>
          <w:p w14:paraId="0732665E" w14:textId="77777777" w:rsidR="004C221C" w:rsidRDefault="00A40EC6">
            <w:pPr>
              <w:pStyle w:val="TableText"/>
            </w:pPr>
            <w:r>
              <w:t>True</w:t>
            </w:r>
          </w:p>
        </w:tc>
        <w:tc>
          <w:tcPr>
            <w:tcW w:w="2304" w:type="dxa"/>
            <w:shd w:val="clear" w:color="auto" w:fill="EEF3F8"/>
          </w:tcPr>
          <w:p w14:paraId="338DD348" w14:textId="77777777" w:rsidR="004C221C" w:rsidRDefault="00A40EC6">
            <w:pPr>
              <w:pStyle w:val="TableText"/>
            </w:pPr>
            <w:r>
              <w:t>True</w:t>
            </w:r>
          </w:p>
        </w:tc>
      </w:tr>
    </w:tbl>
    <w:p w14:paraId="0CCFFBD8" w14:textId="77777777" w:rsidR="004C221C" w:rsidRDefault="004C221C">
      <w:pPr>
        <w:spacing w:after="80"/>
      </w:pPr>
    </w:p>
    <w:p w14:paraId="21FD45F8" w14:textId="77777777" w:rsidR="004C221C" w:rsidRDefault="00A40EC6">
      <w:pPr>
        <w:keepNext/>
        <w:spacing w:before="120" w:after="40"/>
        <w:jc w:val="center"/>
      </w:pPr>
      <w:r>
        <w:rPr>
          <w:noProof/>
        </w:rPr>
        <w:drawing>
          <wp:inline distT="0" distB="0" distL="0" distR="0" wp14:anchorId="196D2AAB" wp14:editId="0C0A9A3F">
            <wp:extent cx="5303520" cy="27843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rocess.png"/>
                    <pic:cNvPicPr/>
                  </pic:nvPicPr>
                  <pic:blipFill>
                    <a:blip r:embed="rId33"/>
                    <a:stretch>
                      <a:fillRect/>
                    </a:stretch>
                  </pic:blipFill>
                  <pic:spPr>
                    <a:xfrm>
                      <a:off x="0" y="0"/>
                      <a:ext cx="5303520" cy="2784348"/>
                    </a:xfrm>
                    <a:prstGeom prst="rect">
                      <a:avLst/>
                    </a:prstGeom>
                  </pic:spPr>
                </pic:pic>
              </a:graphicData>
            </a:graphic>
          </wp:inline>
        </w:drawing>
      </w:r>
    </w:p>
    <w:p w14:paraId="0C71ECED" w14:textId="77777777" w:rsidR="004C221C" w:rsidRDefault="00A40EC6">
      <w:pPr>
        <w:pStyle w:val="FigureCaption"/>
      </w:pPr>
      <w:bookmarkStart w:id="210" w:name="_Toc242883783"/>
      <w:r>
        <w:t>Figure B.1: Cumulative distribution of added latency over 1,000 benign calls, server in a separate process (log scale)</w:t>
      </w:r>
      <w:bookmarkEnd w:id="210"/>
    </w:p>
    <w:p w14:paraId="099AEB8F" w14:textId="77777777" w:rsidR="004C221C" w:rsidRDefault="00A40EC6">
      <w:pPr>
        <w:keepNext/>
        <w:spacing w:before="120" w:after="40"/>
        <w:jc w:val="center"/>
      </w:pPr>
      <w:r>
        <w:rPr>
          <w:noProof/>
        </w:rPr>
        <w:drawing>
          <wp:inline distT="0" distB="0" distL="0" distR="0" wp14:anchorId="0DCC183D" wp14:editId="69CA9C39">
            <wp:extent cx="5303520" cy="27843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35"/>
                    <a:stretch>
                      <a:fillRect/>
                    </a:stretch>
                  </pic:blipFill>
                  <pic:spPr>
                    <a:xfrm>
                      <a:off x="0" y="0"/>
                      <a:ext cx="5303520" cy="2784348"/>
                    </a:xfrm>
                    <a:prstGeom prst="rect">
                      <a:avLst/>
                    </a:prstGeom>
                  </pic:spPr>
                </pic:pic>
              </a:graphicData>
            </a:graphic>
          </wp:inline>
        </w:drawing>
      </w:r>
    </w:p>
    <w:p w14:paraId="174B8DEA" w14:textId="77777777" w:rsidR="004C221C" w:rsidRDefault="00A40EC6">
      <w:pPr>
        <w:pStyle w:val="FigureCaption"/>
      </w:pPr>
      <w:bookmarkStart w:id="211" w:name="_Toc242883784"/>
      <w:r>
        <w:t>Figure B.2: Cumulative distribution of added latency over 1,000 benign calls, server in the same process as the client (log scale)</w:t>
      </w:r>
      <w:bookmarkEnd w:id="211"/>
    </w:p>
    <w:p w14:paraId="48900FFE" w14:textId="77777777" w:rsidR="004C221C" w:rsidRDefault="00A40EC6">
      <w:pPr>
        <w:jc w:val="both"/>
      </w:pPr>
      <w:r>
        <w:t>With one request at a time, Mirsad adds about 3 ms per call at the median, far below the 200 ms budget of NFR1 (Figure B.1). Under 50 concurrent sessions served by a single uvicorn worker, the median added latency rises to 166 ms with a separate server process and 205 ms when client and server share one Python process (Figure B.2</w:t>
      </w:r>
      <w:r>
        <w:t>), with 0 and 0 HTTP errors. The separate-process median is the figure assessed against NFR1; in the in-process layout the client competes with the server for one interpreter, which gives a much longer tail. Most of this time is queueing. In the separate-process run, the gateway-reported time itself grows to a median of 159 ms. This suggests that requests wait inside the gateway, where taint registration and audit appends run under one lock and write to SQLite. The concurrency figure should therefore be rea</w:t>
      </w:r>
      <w:r>
        <w:t>d as "50 sessions served on one worker", not as a throughput claim. Measurements with several workers and PostgreSQL remain to be done.</w:t>
      </w:r>
    </w:p>
    <w:p w14:paraId="59C24FC6" w14:textId="77777777" w:rsidR="004C221C" w:rsidRDefault="00A40EC6">
      <w:pPr>
        <w:pStyle w:val="Heading3"/>
      </w:pPr>
      <w:bookmarkStart w:id="212" w:name="_Toc242883709"/>
      <w:r>
        <w:t>B.5.5 Benchmark results on benign tasks</w:t>
      </w:r>
      <w:bookmarkEnd w:id="212"/>
    </w:p>
    <w:p w14:paraId="0E7B4A3B" w14:textId="77777777" w:rsidR="004C221C" w:rsidRDefault="00A40EC6">
      <w:pPr>
        <w:jc w:val="both"/>
      </w:pPr>
      <w:r>
        <w:t xml:space="preserve">Mirsad-Bench ran the 48 benign user tasks (24 English; 24 Arabic, of which 14 are Modern Standard Arabic and 10 Gulf dialect) with the deterministic scripted agent under each defence configuration. Each configuration made 68 benign tool calls. Two approver behaviours were simulated: </w:t>
      </w:r>
      <w:r>
        <w:rPr>
          <w:i/>
        </w:rPr>
        <w:t>deny</w:t>
      </w:r>
      <w:r>
        <w:t xml:space="preserve"> rejects every escalation, and </w:t>
      </w:r>
      <w:r>
        <w:rPr>
          <w:i/>
        </w:rPr>
        <w:t>oracle</w:t>
      </w:r>
      <w:r>
        <w:t xml:space="preserve"> approves exactly the calls that match the user's task, like a reviewer who knows what the user asked for. The </w:t>
      </w:r>
      <w:r>
        <w:rPr>
          <w:rFonts w:ascii="Consolas" w:hAnsi="Consolas"/>
          <w:color w:val="1F2937"/>
          <w:sz w:val="19"/>
        </w:rPr>
        <w:t>none</w:t>
      </w:r>
      <w:r>
        <w:t xml:space="preserve"> configuration calls the tools directly and is the same in both runs.</w:t>
      </w:r>
    </w:p>
    <w:p w14:paraId="2ADB711B" w14:textId="77777777" w:rsidR="004C221C" w:rsidRDefault="00A40EC6">
      <w:pPr>
        <w:pStyle w:val="TableCaption"/>
        <w:keepNext/>
      </w:pPr>
      <w:bookmarkStart w:id="213" w:name="_Toc242883888"/>
      <w:r>
        <w:t>Table B.16: Benign benchmark results per defence and approver</w:t>
      </w:r>
      <w:bookmarkEnd w:id="21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419"/>
        <w:gridCol w:w="972"/>
        <w:gridCol w:w="987"/>
        <w:gridCol w:w="864"/>
        <w:gridCol w:w="987"/>
        <w:gridCol w:w="987"/>
        <w:gridCol w:w="987"/>
        <w:gridCol w:w="1481"/>
      </w:tblGrid>
      <w:tr w:rsidR="004C221C" w14:paraId="6E48C351" w14:textId="77777777">
        <w:trPr>
          <w:tblHeader/>
          <w:jc w:val="center"/>
        </w:trPr>
        <w:tc>
          <w:tcPr>
            <w:tcW w:w="1419" w:type="dxa"/>
            <w:shd w:val="clear" w:color="auto" w:fill="1F3864"/>
          </w:tcPr>
          <w:p w14:paraId="3F8EF113" w14:textId="77777777" w:rsidR="004C221C" w:rsidRDefault="00A40EC6">
            <w:pPr>
              <w:pStyle w:val="TableText"/>
            </w:pPr>
            <w:r>
              <w:rPr>
                <w:b/>
                <w:color w:val="FFFFFF"/>
              </w:rPr>
              <w:t>Defence</w:t>
            </w:r>
          </w:p>
        </w:tc>
        <w:tc>
          <w:tcPr>
            <w:tcW w:w="926" w:type="dxa"/>
            <w:shd w:val="clear" w:color="auto" w:fill="1F3864"/>
          </w:tcPr>
          <w:p w14:paraId="69C33EB1" w14:textId="77777777" w:rsidR="004C221C" w:rsidRDefault="00A40EC6">
            <w:pPr>
              <w:pStyle w:val="TableText"/>
            </w:pPr>
            <w:r>
              <w:rPr>
                <w:b/>
                <w:color w:val="FFFFFF"/>
              </w:rPr>
              <w:t>Approver</w:t>
            </w:r>
          </w:p>
        </w:tc>
        <w:tc>
          <w:tcPr>
            <w:tcW w:w="987" w:type="dxa"/>
            <w:shd w:val="clear" w:color="auto" w:fill="1F3864"/>
          </w:tcPr>
          <w:p w14:paraId="0248EF83" w14:textId="77777777" w:rsidR="004C221C" w:rsidRDefault="00A40EC6">
            <w:pPr>
              <w:pStyle w:val="TableText"/>
            </w:pPr>
            <w:r>
              <w:rPr>
                <w:b/>
                <w:color w:val="FFFFFF"/>
              </w:rPr>
              <w:t>Utility</w:t>
            </w:r>
          </w:p>
        </w:tc>
        <w:tc>
          <w:tcPr>
            <w:tcW w:w="864" w:type="dxa"/>
            <w:shd w:val="clear" w:color="auto" w:fill="1F3864"/>
          </w:tcPr>
          <w:p w14:paraId="43191496" w14:textId="77777777" w:rsidR="004C221C" w:rsidRDefault="00A40EC6">
            <w:pPr>
              <w:pStyle w:val="TableText"/>
            </w:pPr>
            <w:r>
              <w:rPr>
                <w:b/>
                <w:color w:val="FFFFFF"/>
              </w:rPr>
              <w:t>FPR</w:t>
            </w:r>
          </w:p>
        </w:tc>
        <w:tc>
          <w:tcPr>
            <w:tcW w:w="987" w:type="dxa"/>
            <w:shd w:val="clear" w:color="auto" w:fill="1F3864"/>
          </w:tcPr>
          <w:p w14:paraId="3437877A" w14:textId="77777777" w:rsidR="004C221C" w:rsidRDefault="00A40EC6">
            <w:pPr>
              <w:pStyle w:val="TableText"/>
            </w:pPr>
            <w:r>
              <w:rPr>
                <w:b/>
                <w:color w:val="FFFFFF"/>
              </w:rPr>
              <w:t>Friction</w:t>
            </w:r>
          </w:p>
        </w:tc>
        <w:tc>
          <w:tcPr>
            <w:tcW w:w="987" w:type="dxa"/>
            <w:shd w:val="clear" w:color="auto" w:fill="1F3864"/>
          </w:tcPr>
          <w:p w14:paraId="51551AA7" w14:textId="77777777" w:rsidR="004C221C" w:rsidRDefault="00A40EC6">
            <w:pPr>
              <w:pStyle w:val="TableText"/>
            </w:pPr>
            <w:r>
              <w:rPr>
                <w:b/>
                <w:color w:val="FFFFFF"/>
              </w:rPr>
              <w:t>Final block</w:t>
            </w:r>
          </w:p>
        </w:tc>
        <w:tc>
          <w:tcPr>
            <w:tcW w:w="987" w:type="dxa"/>
            <w:shd w:val="clear" w:color="auto" w:fill="1F3864"/>
          </w:tcPr>
          <w:p w14:paraId="48EC4F82" w14:textId="77777777" w:rsidR="004C221C" w:rsidRDefault="00A40EC6">
            <w:pPr>
              <w:pStyle w:val="TableText"/>
            </w:pPr>
            <w:r>
              <w:rPr>
                <w:b/>
                <w:color w:val="FFFFFF"/>
              </w:rPr>
              <w:t>Result FP</w:t>
            </w:r>
          </w:p>
        </w:tc>
        <w:tc>
          <w:tcPr>
            <w:tcW w:w="1481" w:type="dxa"/>
            <w:shd w:val="clear" w:color="auto" w:fill="1F3864"/>
          </w:tcPr>
          <w:p w14:paraId="2CB31C13" w14:textId="77777777" w:rsidR="004C221C" w:rsidRDefault="00A40EC6">
            <w:pPr>
              <w:pStyle w:val="TableText"/>
            </w:pPr>
            <w:r>
              <w:rPr>
                <w:b/>
                <w:color w:val="FFFFFF"/>
              </w:rPr>
              <w:t>Gateway p50 / p95 (ms)</w:t>
            </w:r>
          </w:p>
        </w:tc>
      </w:tr>
      <w:tr w:rsidR="004C221C" w14:paraId="39DA9483" w14:textId="77777777">
        <w:trPr>
          <w:jc w:val="center"/>
        </w:trPr>
        <w:tc>
          <w:tcPr>
            <w:tcW w:w="1419" w:type="dxa"/>
          </w:tcPr>
          <w:p w14:paraId="7879E007" w14:textId="77777777" w:rsidR="004C221C" w:rsidRDefault="00A40EC6">
            <w:pPr>
              <w:pStyle w:val="TableText"/>
            </w:pPr>
            <w:r>
              <w:t>none</w:t>
            </w:r>
          </w:p>
        </w:tc>
        <w:tc>
          <w:tcPr>
            <w:tcW w:w="926" w:type="dxa"/>
          </w:tcPr>
          <w:p w14:paraId="76945211" w14:textId="77777777" w:rsidR="004C221C" w:rsidRDefault="00A40EC6">
            <w:pPr>
              <w:pStyle w:val="TableText"/>
            </w:pPr>
            <w:r>
              <w:t>–</w:t>
            </w:r>
          </w:p>
        </w:tc>
        <w:tc>
          <w:tcPr>
            <w:tcW w:w="987" w:type="dxa"/>
          </w:tcPr>
          <w:p w14:paraId="331D5B2D" w14:textId="77777777" w:rsidR="004C221C" w:rsidRDefault="00A40EC6">
            <w:pPr>
              <w:pStyle w:val="TableText"/>
            </w:pPr>
            <w:r>
              <w:t>100.0%</w:t>
            </w:r>
          </w:p>
        </w:tc>
        <w:tc>
          <w:tcPr>
            <w:tcW w:w="864" w:type="dxa"/>
          </w:tcPr>
          <w:p w14:paraId="083F90B6" w14:textId="77777777" w:rsidR="004C221C" w:rsidRDefault="00A40EC6">
            <w:pPr>
              <w:pStyle w:val="TableText"/>
            </w:pPr>
            <w:r>
              <w:t>0.0%</w:t>
            </w:r>
          </w:p>
        </w:tc>
        <w:tc>
          <w:tcPr>
            <w:tcW w:w="987" w:type="dxa"/>
          </w:tcPr>
          <w:p w14:paraId="099F54E9" w14:textId="77777777" w:rsidR="004C221C" w:rsidRDefault="00A40EC6">
            <w:pPr>
              <w:pStyle w:val="TableText"/>
            </w:pPr>
            <w:r>
              <w:t>0.0%</w:t>
            </w:r>
          </w:p>
        </w:tc>
        <w:tc>
          <w:tcPr>
            <w:tcW w:w="987" w:type="dxa"/>
          </w:tcPr>
          <w:p w14:paraId="40892A5D" w14:textId="77777777" w:rsidR="004C221C" w:rsidRDefault="00A40EC6">
            <w:pPr>
              <w:pStyle w:val="TableText"/>
            </w:pPr>
            <w:r>
              <w:t>0.0%</w:t>
            </w:r>
          </w:p>
        </w:tc>
        <w:tc>
          <w:tcPr>
            <w:tcW w:w="987" w:type="dxa"/>
          </w:tcPr>
          <w:p w14:paraId="692B02B5" w14:textId="77777777" w:rsidR="004C221C" w:rsidRDefault="00A40EC6">
            <w:pPr>
              <w:pStyle w:val="TableText"/>
            </w:pPr>
            <w:r>
              <w:t>n/a</w:t>
            </w:r>
          </w:p>
        </w:tc>
        <w:tc>
          <w:tcPr>
            <w:tcW w:w="1481" w:type="dxa"/>
          </w:tcPr>
          <w:p w14:paraId="3213BA30" w14:textId="77777777" w:rsidR="004C221C" w:rsidRDefault="00A40EC6">
            <w:pPr>
              <w:pStyle w:val="TableText"/>
            </w:pPr>
            <w:r>
              <w:t>n/a</w:t>
            </w:r>
          </w:p>
        </w:tc>
      </w:tr>
      <w:tr w:rsidR="004C221C" w14:paraId="267E17A1" w14:textId="77777777">
        <w:trPr>
          <w:jc w:val="center"/>
        </w:trPr>
        <w:tc>
          <w:tcPr>
            <w:tcW w:w="1419" w:type="dxa"/>
            <w:shd w:val="clear" w:color="auto" w:fill="EEF3F8"/>
          </w:tcPr>
          <w:p w14:paraId="11802D99" w14:textId="77777777" w:rsidR="004C221C" w:rsidRDefault="00A40EC6">
            <w:pPr>
              <w:pStyle w:val="TableText"/>
            </w:pPr>
            <w:r>
              <w:t>full</w:t>
            </w:r>
          </w:p>
        </w:tc>
        <w:tc>
          <w:tcPr>
            <w:tcW w:w="926" w:type="dxa"/>
            <w:shd w:val="clear" w:color="auto" w:fill="EEF3F8"/>
          </w:tcPr>
          <w:p w14:paraId="7D620F69" w14:textId="77777777" w:rsidR="004C221C" w:rsidRDefault="00A40EC6">
            <w:pPr>
              <w:pStyle w:val="TableText"/>
            </w:pPr>
            <w:r>
              <w:t>deny</w:t>
            </w:r>
          </w:p>
        </w:tc>
        <w:tc>
          <w:tcPr>
            <w:tcW w:w="987" w:type="dxa"/>
            <w:shd w:val="clear" w:color="auto" w:fill="EEF3F8"/>
          </w:tcPr>
          <w:p w14:paraId="35F61E44" w14:textId="77777777" w:rsidR="004C221C" w:rsidRDefault="00A40EC6">
            <w:pPr>
              <w:pStyle w:val="TableText"/>
            </w:pPr>
            <w:r>
              <w:t>75.0%</w:t>
            </w:r>
          </w:p>
        </w:tc>
        <w:tc>
          <w:tcPr>
            <w:tcW w:w="864" w:type="dxa"/>
            <w:shd w:val="clear" w:color="auto" w:fill="EEF3F8"/>
          </w:tcPr>
          <w:p w14:paraId="3DF3D891" w14:textId="77777777" w:rsidR="004C221C" w:rsidRDefault="00A40EC6">
            <w:pPr>
              <w:pStyle w:val="TableText"/>
            </w:pPr>
            <w:r>
              <w:t>0.0%</w:t>
            </w:r>
          </w:p>
        </w:tc>
        <w:tc>
          <w:tcPr>
            <w:tcW w:w="987" w:type="dxa"/>
            <w:shd w:val="clear" w:color="auto" w:fill="EEF3F8"/>
          </w:tcPr>
          <w:p w14:paraId="4EC7FF8D" w14:textId="77777777" w:rsidR="004C221C" w:rsidRDefault="00A40EC6">
            <w:pPr>
              <w:pStyle w:val="TableText"/>
            </w:pPr>
            <w:r>
              <w:t>17.6%</w:t>
            </w:r>
          </w:p>
        </w:tc>
        <w:tc>
          <w:tcPr>
            <w:tcW w:w="987" w:type="dxa"/>
            <w:shd w:val="clear" w:color="auto" w:fill="EEF3F8"/>
          </w:tcPr>
          <w:p w14:paraId="69A3ABFF" w14:textId="77777777" w:rsidR="004C221C" w:rsidRDefault="00A40EC6">
            <w:pPr>
              <w:pStyle w:val="TableText"/>
            </w:pPr>
            <w:r>
              <w:t>17.6%</w:t>
            </w:r>
          </w:p>
        </w:tc>
        <w:tc>
          <w:tcPr>
            <w:tcW w:w="987" w:type="dxa"/>
            <w:shd w:val="clear" w:color="auto" w:fill="EEF3F8"/>
          </w:tcPr>
          <w:p w14:paraId="470A456E" w14:textId="77777777" w:rsidR="004C221C" w:rsidRDefault="00A40EC6">
            <w:pPr>
              <w:pStyle w:val="TableText"/>
            </w:pPr>
            <w:r>
              <w:t>0.0%</w:t>
            </w:r>
          </w:p>
        </w:tc>
        <w:tc>
          <w:tcPr>
            <w:tcW w:w="1481" w:type="dxa"/>
            <w:shd w:val="clear" w:color="auto" w:fill="EEF3F8"/>
          </w:tcPr>
          <w:p w14:paraId="70166719" w14:textId="77777777" w:rsidR="004C221C" w:rsidRDefault="00A40EC6">
            <w:pPr>
              <w:pStyle w:val="TableText"/>
            </w:pPr>
            <w:r>
              <w:t>1.77 / 5.30</w:t>
            </w:r>
          </w:p>
        </w:tc>
      </w:tr>
      <w:tr w:rsidR="004C221C" w14:paraId="16C62B26" w14:textId="77777777">
        <w:trPr>
          <w:jc w:val="center"/>
        </w:trPr>
        <w:tc>
          <w:tcPr>
            <w:tcW w:w="1419" w:type="dxa"/>
          </w:tcPr>
          <w:p w14:paraId="4E5D4465" w14:textId="77777777" w:rsidR="004C221C" w:rsidRDefault="00A40EC6">
            <w:pPr>
              <w:pStyle w:val="TableText"/>
            </w:pPr>
            <w:r>
              <w:t>policy_only</w:t>
            </w:r>
          </w:p>
        </w:tc>
        <w:tc>
          <w:tcPr>
            <w:tcW w:w="926" w:type="dxa"/>
          </w:tcPr>
          <w:p w14:paraId="6B15A66A" w14:textId="77777777" w:rsidR="004C221C" w:rsidRDefault="00A40EC6">
            <w:pPr>
              <w:pStyle w:val="TableText"/>
            </w:pPr>
            <w:r>
              <w:t>deny</w:t>
            </w:r>
          </w:p>
        </w:tc>
        <w:tc>
          <w:tcPr>
            <w:tcW w:w="987" w:type="dxa"/>
          </w:tcPr>
          <w:p w14:paraId="389E148A" w14:textId="77777777" w:rsidR="004C221C" w:rsidRDefault="00A40EC6">
            <w:pPr>
              <w:pStyle w:val="TableText"/>
            </w:pPr>
            <w:r>
              <w:t>75.0%</w:t>
            </w:r>
          </w:p>
        </w:tc>
        <w:tc>
          <w:tcPr>
            <w:tcW w:w="864" w:type="dxa"/>
          </w:tcPr>
          <w:p w14:paraId="2386B87E" w14:textId="77777777" w:rsidR="004C221C" w:rsidRDefault="00A40EC6">
            <w:pPr>
              <w:pStyle w:val="TableText"/>
            </w:pPr>
            <w:r>
              <w:t>0.0%</w:t>
            </w:r>
          </w:p>
        </w:tc>
        <w:tc>
          <w:tcPr>
            <w:tcW w:w="987" w:type="dxa"/>
          </w:tcPr>
          <w:p w14:paraId="026082C2" w14:textId="77777777" w:rsidR="004C221C" w:rsidRDefault="00A40EC6">
            <w:pPr>
              <w:pStyle w:val="TableText"/>
            </w:pPr>
            <w:r>
              <w:t>17.6%</w:t>
            </w:r>
          </w:p>
        </w:tc>
        <w:tc>
          <w:tcPr>
            <w:tcW w:w="987" w:type="dxa"/>
          </w:tcPr>
          <w:p w14:paraId="4B84FCCE" w14:textId="77777777" w:rsidR="004C221C" w:rsidRDefault="00A40EC6">
            <w:pPr>
              <w:pStyle w:val="TableText"/>
            </w:pPr>
            <w:r>
              <w:t>17.6%</w:t>
            </w:r>
          </w:p>
        </w:tc>
        <w:tc>
          <w:tcPr>
            <w:tcW w:w="987" w:type="dxa"/>
          </w:tcPr>
          <w:p w14:paraId="47E34ABF" w14:textId="77777777" w:rsidR="004C221C" w:rsidRDefault="00A40EC6">
            <w:pPr>
              <w:pStyle w:val="TableText"/>
            </w:pPr>
            <w:r>
              <w:t>n/a (detector off)</w:t>
            </w:r>
          </w:p>
        </w:tc>
        <w:tc>
          <w:tcPr>
            <w:tcW w:w="1481" w:type="dxa"/>
          </w:tcPr>
          <w:p w14:paraId="75B75F0B" w14:textId="77777777" w:rsidR="004C221C" w:rsidRDefault="00A40EC6">
            <w:pPr>
              <w:pStyle w:val="TableText"/>
            </w:pPr>
            <w:r>
              <w:t>0.94 / 1.52</w:t>
            </w:r>
          </w:p>
        </w:tc>
      </w:tr>
      <w:tr w:rsidR="004C221C" w14:paraId="00DDA7A6" w14:textId="77777777">
        <w:trPr>
          <w:jc w:val="center"/>
        </w:trPr>
        <w:tc>
          <w:tcPr>
            <w:tcW w:w="1419" w:type="dxa"/>
            <w:shd w:val="clear" w:color="auto" w:fill="EEF3F8"/>
          </w:tcPr>
          <w:p w14:paraId="4B7217E9" w14:textId="77777777" w:rsidR="004C221C" w:rsidRDefault="00A40EC6">
            <w:pPr>
              <w:pStyle w:val="TableText"/>
            </w:pPr>
            <w:r>
              <w:t>taint_only</w:t>
            </w:r>
          </w:p>
        </w:tc>
        <w:tc>
          <w:tcPr>
            <w:tcW w:w="926" w:type="dxa"/>
            <w:shd w:val="clear" w:color="auto" w:fill="EEF3F8"/>
          </w:tcPr>
          <w:p w14:paraId="730C2DF1" w14:textId="77777777" w:rsidR="004C221C" w:rsidRDefault="00A40EC6">
            <w:pPr>
              <w:pStyle w:val="TableText"/>
            </w:pPr>
            <w:r>
              <w:t>deny</w:t>
            </w:r>
          </w:p>
        </w:tc>
        <w:tc>
          <w:tcPr>
            <w:tcW w:w="987" w:type="dxa"/>
            <w:shd w:val="clear" w:color="auto" w:fill="EEF3F8"/>
          </w:tcPr>
          <w:p w14:paraId="354B70C3" w14:textId="77777777" w:rsidR="004C221C" w:rsidRDefault="00A40EC6">
            <w:pPr>
              <w:pStyle w:val="TableText"/>
            </w:pPr>
            <w:r>
              <w:t>87.5%</w:t>
            </w:r>
          </w:p>
        </w:tc>
        <w:tc>
          <w:tcPr>
            <w:tcW w:w="864" w:type="dxa"/>
            <w:shd w:val="clear" w:color="auto" w:fill="EEF3F8"/>
          </w:tcPr>
          <w:p w14:paraId="2A31A635" w14:textId="77777777" w:rsidR="004C221C" w:rsidRDefault="00A40EC6">
            <w:pPr>
              <w:pStyle w:val="TableText"/>
            </w:pPr>
            <w:r>
              <w:t>0.0%</w:t>
            </w:r>
          </w:p>
        </w:tc>
        <w:tc>
          <w:tcPr>
            <w:tcW w:w="987" w:type="dxa"/>
            <w:shd w:val="clear" w:color="auto" w:fill="EEF3F8"/>
          </w:tcPr>
          <w:p w14:paraId="4DC21007" w14:textId="77777777" w:rsidR="004C221C" w:rsidRDefault="00A40EC6">
            <w:pPr>
              <w:pStyle w:val="TableText"/>
            </w:pPr>
            <w:r>
              <w:t>8.8%</w:t>
            </w:r>
          </w:p>
        </w:tc>
        <w:tc>
          <w:tcPr>
            <w:tcW w:w="987" w:type="dxa"/>
            <w:shd w:val="clear" w:color="auto" w:fill="EEF3F8"/>
          </w:tcPr>
          <w:p w14:paraId="28EDAF0A" w14:textId="77777777" w:rsidR="004C221C" w:rsidRDefault="00A40EC6">
            <w:pPr>
              <w:pStyle w:val="TableText"/>
            </w:pPr>
            <w:r>
              <w:t>8.8%</w:t>
            </w:r>
          </w:p>
        </w:tc>
        <w:tc>
          <w:tcPr>
            <w:tcW w:w="987" w:type="dxa"/>
            <w:shd w:val="clear" w:color="auto" w:fill="EEF3F8"/>
          </w:tcPr>
          <w:p w14:paraId="4160EBF3" w14:textId="77777777" w:rsidR="004C221C" w:rsidRDefault="00A40EC6">
            <w:pPr>
              <w:pStyle w:val="TableText"/>
            </w:pPr>
            <w:r>
              <w:t>n/a (detector off)</w:t>
            </w:r>
          </w:p>
        </w:tc>
        <w:tc>
          <w:tcPr>
            <w:tcW w:w="1481" w:type="dxa"/>
            <w:shd w:val="clear" w:color="auto" w:fill="EEF3F8"/>
          </w:tcPr>
          <w:p w14:paraId="3E489089" w14:textId="77777777" w:rsidR="004C221C" w:rsidRDefault="00A40EC6">
            <w:pPr>
              <w:pStyle w:val="TableText"/>
            </w:pPr>
            <w:r>
              <w:t>1.09 / 1.98</w:t>
            </w:r>
          </w:p>
        </w:tc>
      </w:tr>
      <w:tr w:rsidR="004C221C" w14:paraId="3CBC4A40" w14:textId="77777777">
        <w:trPr>
          <w:jc w:val="center"/>
        </w:trPr>
        <w:tc>
          <w:tcPr>
            <w:tcW w:w="1419" w:type="dxa"/>
          </w:tcPr>
          <w:p w14:paraId="5275308B" w14:textId="77777777" w:rsidR="004C221C" w:rsidRDefault="00A40EC6">
            <w:pPr>
              <w:pStyle w:val="TableText"/>
            </w:pPr>
            <w:r>
              <w:t>detector_only</w:t>
            </w:r>
          </w:p>
        </w:tc>
        <w:tc>
          <w:tcPr>
            <w:tcW w:w="926" w:type="dxa"/>
          </w:tcPr>
          <w:p w14:paraId="74D428E6" w14:textId="77777777" w:rsidR="004C221C" w:rsidRDefault="00A40EC6">
            <w:pPr>
              <w:pStyle w:val="TableText"/>
            </w:pPr>
            <w:r>
              <w:t>deny</w:t>
            </w:r>
          </w:p>
        </w:tc>
        <w:tc>
          <w:tcPr>
            <w:tcW w:w="987" w:type="dxa"/>
          </w:tcPr>
          <w:p w14:paraId="0A31F426" w14:textId="77777777" w:rsidR="004C221C" w:rsidRDefault="00A40EC6">
            <w:pPr>
              <w:pStyle w:val="TableText"/>
            </w:pPr>
            <w:r>
              <w:t>100.0%</w:t>
            </w:r>
          </w:p>
        </w:tc>
        <w:tc>
          <w:tcPr>
            <w:tcW w:w="864" w:type="dxa"/>
          </w:tcPr>
          <w:p w14:paraId="396FFB32" w14:textId="77777777" w:rsidR="004C221C" w:rsidRDefault="00A40EC6">
            <w:pPr>
              <w:pStyle w:val="TableText"/>
            </w:pPr>
            <w:r>
              <w:t>0.0%</w:t>
            </w:r>
          </w:p>
        </w:tc>
        <w:tc>
          <w:tcPr>
            <w:tcW w:w="987" w:type="dxa"/>
          </w:tcPr>
          <w:p w14:paraId="18047925" w14:textId="77777777" w:rsidR="004C221C" w:rsidRDefault="00A40EC6">
            <w:pPr>
              <w:pStyle w:val="TableText"/>
            </w:pPr>
            <w:r>
              <w:t>0.0%</w:t>
            </w:r>
          </w:p>
        </w:tc>
        <w:tc>
          <w:tcPr>
            <w:tcW w:w="987" w:type="dxa"/>
          </w:tcPr>
          <w:p w14:paraId="7EA83AF5" w14:textId="77777777" w:rsidR="004C221C" w:rsidRDefault="00A40EC6">
            <w:pPr>
              <w:pStyle w:val="TableText"/>
            </w:pPr>
            <w:r>
              <w:t>0.0%</w:t>
            </w:r>
          </w:p>
        </w:tc>
        <w:tc>
          <w:tcPr>
            <w:tcW w:w="987" w:type="dxa"/>
          </w:tcPr>
          <w:p w14:paraId="16EAC3E4" w14:textId="77777777" w:rsidR="004C221C" w:rsidRDefault="00A40EC6">
            <w:pPr>
              <w:pStyle w:val="TableText"/>
            </w:pPr>
            <w:r>
              <w:t>0.0%</w:t>
            </w:r>
          </w:p>
        </w:tc>
        <w:tc>
          <w:tcPr>
            <w:tcW w:w="1481" w:type="dxa"/>
          </w:tcPr>
          <w:p w14:paraId="4769B11C" w14:textId="77777777" w:rsidR="004C221C" w:rsidRDefault="00A40EC6">
            <w:pPr>
              <w:pStyle w:val="TableText"/>
            </w:pPr>
            <w:r>
              <w:t>1.45 / 3.76</w:t>
            </w:r>
          </w:p>
        </w:tc>
      </w:tr>
      <w:tr w:rsidR="004C221C" w14:paraId="532C397C" w14:textId="77777777">
        <w:trPr>
          <w:jc w:val="center"/>
        </w:trPr>
        <w:tc>
          <w:tcPr>
            <w:tcW w:w="1419" w:type="dxa"/>
            <w:shd w:val="clear" w:color="auto" w:fill="EEF3F8"/>
          </w:tcPr>
          <w:p w14:paraId="1E79533E" w14:textId="77777777" w:rsidR="004C221C" w:rsidRDefault="00A40EC6">
            <w:pPr>
              <w:pStyle w:val="TableText"/>
            </w:pPr>
            <w:r>
              <w:t>full</w:t>
            </w:r>
          </w:p>
        </w:tc>
        <w:tc>
          <w:tcPr>
            <w:tcW w:w="926" w:type="dxa"/>
            <w:shd w:val="clear" w:color="auto" w:fill="EEF3F8"/>
          </w:tcPr>
          <w:p w14:paraId="2F7B2AC5" w14:textId="77777777" w:rsidR="004C221C" w:rsidRDefault="00A40EC6">
            <w:pPr>
              <w:pStyle w:val="TableText"/>
            </w:pPr>
            <w:r>
              <w:t>oracle</w:t>
            </w:r>
          </w:p>
        </w:tc>
        <w:tc>
          <w:tcPr>
            <w:tcW w:w="987" w:type="dxa"/>
            <w:shd w:val="clear" w:color="auto" w:fill="EEF3F8"/>
          </w:tcPr>
          <w:p w14:paraId="232498B7" w14:textId="77777777" w:rsidR="004C221C" w:rsidRDefault="00A40EC6">
            <w:pPr>
              <w:pStyle w:val="TableText"/>
            </w:pPr>
            <w:r>
              <w:t>100.0%</w:t>
            </w:r>
          </w:p>
        </w:tc>
        <w:tc>
          <w:tcPr>
            <w:tcW w:w="864" w:type="dxa"/>
            <w:shd w:val="clear" w:color="auto" w:fill="EEF3F8"/>
          </w:tcPr>
          <w:p w14:paraId="4E037374" w14:textId="77777777" w:rsidR="004C221C" w:rsidRDefault="00A40EC6">
            <w:pPr>
              <w:pStyle w:val="TableText"/>
            </w:pPr>
            <w:r>
              <w:t>0.0%</w:t>
            </w:r>
          </w:p>
        </w:tc>
        <w:tc>
          <w:tcPr>
            <w:tcW w:w="987" w:type="dxa"/>
            <w:shd w:val="clear" w:color="auto" w:fill="EEF3F8"/>
          </w:tcPr>
          <w:p w14:paraId="75711436" w14:textId="77777777" w:rsidR="004C221C" w:rsidRDefault="00A40EC6">
            <w:pPr>
              <w:pStyle w:val="TableText"/>
            </w:pPr>
            <w:r>
              <w:t>17.6%</w:t>
            </w:r>
          </w:p>
        </w:tc>
        <w:tc>
          <w:tcPr>
            <w:tcW w:w="987" w:type="dxa"/>
            <w:shd w:val="clear" w:color="auto" w:fill="EEF3F8"/>
          </w:tcPr>
          <w:p w14:paraId="0E214B1D" w14:textId="77777777" w:rsidR="004C221C" w:rsidRDefault="00A40EC6">
            <w:pPr>
              <w:pStyle w:val="TableText"/>
            </w:pPr>
            <w:r>
              <w:t>0.0%</w:t>
            </w:r>
          </w:p>
        </w:tc>
        <w:tc>
          <w:tcPr>
            <w:tcW w:w="987" w:type="dxa"/>
            <w:shd w:val="clear" w:color="auto" w:fill="EEF3F8"/>
          </w:tcPr>
          <w:p w14:paraId="2E4B55CD" w14:textId="77777777" w:rsidR="004C221C" w:rsidRDefault="00A40EC6">
            <w:pPr>
              <w:pStyle w:val="TableText"/>
            </w:pPr>
            <w:r>
              <w:t>0.0%</w:t>
            </w:r>
          </w:p>
        </w:tc>
        <w:tc>
          <w:tcPr>
            <w:tcW w:w="1481" w:type="dxa"/>
            <w:shd w:val="clear" w:color="auto" w:fill="EEF3F8"/>
          </w:tcPr>
          <w:p w14:paraId="1B277124" w14:textId="77777777" w:rsidR="004C221C" w:rsidRDefault="00A40EC6">
            <w:pPr>
              <w:pStyle w:val="TableText"/>
            </w:pPr>
            <w:r>
              <w:t>1.82 / 5.29</w:t>
            </w:r>
          </w:p>
        </w:tc>
      </w:tr>
      <w:tr w:rsidR="004C221C" w14:paraId="32E2990B" w14:textId="77777777">
        <w:trPr>
          <w:jc w:val="center"/>
        </w:trPr>
        <w:tc>
          <w:tcPr>
            <w:tcW w:w="1419" w:type="dxa"/>
          </w:tcPr>
          <w:p w14:paraId="62A627DB" w14:textId="77777777" w:rsidR="004C221C" w:rsidRDefault="00A40EC6">
            <w:pPr>
              <w:pStyle w:val="TableText"/>
            </w:pPr>
            <w:r>
              <w:t>policy_only</w:t>
            </w:r>
          </w:p>
        </w:tc>
        <w:tc>
          <w:tcPr>
            <w:tcW w:w="926" w:type="dxa"/>
          </w:tcPr>
          <w:p w14:paraId="1B53E649" w14:textId="77777777" w:rsidR="004C221C" w:rsidRDefault="00A40EC6">
            <w:pPr>
              <w:pStyle w:val="TableText"/>
            </w:pPr>
            <w:r>
              <w:t>oracle</w:t>
            </w:r>
          </w:p>
        </w:tc>
        <w:tc>
          <w:tcPr>
            <w:tcW w:w="987" w:type="dxa"/>
          </w:tcPr>
          <w:p w14:paraId="7CB63D4E" w14:textId="77777777" w:rsidR="004C221C" w:rsidRDefault="00A40EC6">
            <w:pPr>
              <w:pStyle w:val="TableText"/>
            </w:pPr>
            <w:r>
              <w:t>100.0%</w:t>
            </w:r>
          </w:p>
        </w:tc>
        <w:tc>
          <w:tcPr>
            <w:tcW w:w="864" w:type="dxa"/>
          </w:tcPr>
          <w:p w14:paraId="765AE1C7" w14:textId="77777777" w:rsidR="004C221C" w:rsidRDefault="00A40EC6">
            <w:pPr>
              <w:pStyle w:val="TableText"/>
            </w:pPr>
            <w:r>
              <w:t>0.0%</w:t>
            </w:r>
          </w:p>
        </w:tc>
        <w:tc>
          <w:tcPr>
            <w:tcW w:w="987" w:type="dxa"/>
          </w:tcPr>
          <w:p w14:paraId="179486A8" w14:textId="77777777" w:rsidR="004C221C" w:rsidRDefault="00A40EC6">
            <w:pPr>
              <w:pStyle w:val="TableText"/>
            </w:pPr>
            <w:r>
              <w:t>17.6%</w:t>
            </w:r>
          </w:p>
        </w:tc>
        <w:tc>
          <w:tcPr>
            <w:tcW w:w="987" w:type="dxa"/>
          </w:tcPr>
          <w:p w14:paraId="37FE9C25" w14:textId="77777777" w:rsidR="004C221C" w:rsidRDefault="00A40EC6">
            <w:pPr>
              <w:pStyle w:val="TableText"/>
            </w:pPr>
            <w:r>
              <w:t>0.0%</w:t>
            </w:r>
          </w:p>
        </w:tc>
        <w:tc>
          <w:tcPr>
            <w:tcW w:w="987" w:type="dxa"/>
          </w:tcPr>
          <w:p w14:paraId="3DB90B5D" w14:textId="77777777" w:rsidR="004C221C" w:rsidRDefault="00A40EC6">
            <w:pPr>
              <w:pStyle w:val="TableText"/>
            </w:pPr>
            <w:r>
              <w:t>n/a (detector off)</w:t>
            </w:r>
          </w:p>
        </w:tc>
        <w:tc>
          <w:tcPr>
            <w:tcW w:w="1481" w:type="dxa"/>
          </w:tcPr>
          <w:p w14:paraId="7EF5B30B" w14:textId="77777777" w:rsidR="004C221C" w:rsidRDefault="00A40EC6">
            <w:pPr>
              <w:pStyle w:val="TableText"/>
            </w:pPr>
            <w:r>
              <w:t>0.95 / 1.94</w:t>
            </w:r>
          </w:p>
        </w:tc>
      </w:tr>
      <w:tr w:rsidR="004C221C" w14:paraId="6A849599" w14:textId="77777777">
        <w:trPr>
          <w:jc w:val="center"/>
        </w:trPr>
        <w:tc>
          <w:tcPr>
            <w:tcW w:w="1419" w:type="dxa"/>
            <w:shd w:val="clear" w:color="auto" w:fill="EEF3F8"/>
          </w:tcPr>
          <w:p w14:paraId="3A1611FD" w14:textId="77777777" w:rsidR="004C221C" w:rsidRDefault="00A40EC6">
            <w:pPr>
              <w:pStyle w:val="TableText"/>
            </w:pPr>
            <w:r>
              <w:t>taint_only</w:t>
            </w:r>
          </w:p>
        </w:tc>
        <w:tc>
          <w:tcPr>
            <w:tcW w:w="926" w:type="dxa"/>
            <w:shd w:val="clear" w:color="auto" w:fill="EEF3F8"/>
          </w:tcPr>
          <w:p w14:paraId="7BBCEC53" w14:textId="77777777" w:rsidR="004C221C" w:rsidRDefault="00A40EC6">
            <w:pPr>
              <w:pStyle w:val="TableText"/>
            </w:pPr>
            <w:r>
              <w:t>oracle</w:t>
            </w:r>
          </w:p>
        </w:tc>
        <w:tc>
          <w:tcPr>
            <w:tcW w:w="987" w:type="dxa"/>
            <w:shd w:val="clear" w:color="auto" w:fill="EEF3F8"/>
          </w:tcPr>
          <w:p w14:paraId="19C32F0E" w14:textId="77777777" w:rsidR="004C221C" w:rsidRDefault="00A40EC6">
            <w:pPr>
              <w:pStyle w:val="TableText"/>
            </w:pPr>
            <w:r>
              <w:t>100.0%</w:t>
            </w:r>
          </w:p>
        </w:tc>
        <w:tc>
          <w:tcPr>
            <w:tcW w:w="864" w:type="dxa"/>
            <w:shd w:val="clear" w:color="auto" w:fill="EEF3F8"/>
          </w:tcPr>
          <w:p w14:paraId="6FF0EC26" w14:textId="77777777" w:rsidR="004C221C" w:rsidRDefault="00A40EC6">
            <w:pPr>
              <w:pStyle w:val="TableText"/>
            </w:pPr>
            <w:r>
              <w:t>0.0%</w:t>
            </w:r>
          </w:p>
        </w:tc>
        <w:tc>
          <w:tcPr>
            <w:tcW w:w="987" w:type="dxa"/>
            <w:shd w:val="clear" w:color="auto" w:fill="EEF3F8"/>
          </w:tcPr>
          <w:p w14:paraId="08A05343" w14:textId="77777777" w:rsidR="004C221C" w:rsidRDefault="00A40EC6">
            <w:pPr>
              <w:pStyle w:val="TableText"/>
            </w:pPr>
            <w:r>
              <w:t>8.8%</w:t>
            </w:r>
          </w:p>
        </w:tc>
        <w:tc>
          <w:tcPr>
            <w:tcW w:w="987" w:type="dxa"/>
            <w:shd w:val="clear" w:color="auto" w:fill="EEF3F8"/>
          </w:tcPr>
          <w:p w14:paraId="09A6E292" w14:textId="77777777" w:rsidR="004C221C" w:rsidRDefault="00A40EC6">
            <w:pPr>
              <w:pStyle w:val="TableText"/>
            </w:pPr>
            <w:r>
              <w:t>0.0%</w:t>
            </w:r>
          </w:p>
        </w:tc>
        <w:tc>
          <w:tcPr>
            <w:tcW w:w="987" w:type="dxa"/>
            <w:shd w:val="clear" w:color="auto" w:fill="EEF3F8"/>
          </w:tcPr>
          <w:p w14:paraId="624EBB7A" w14:textId="77777777" w:rsidR="004C221C" w:rsidRDefault="00A40EC6">
            <w:pPr>
              <w:pStyle w:val="TableText"/>
            </w:pPr>
            <w:r>
              <w:t>n/a (detector off)</w:t>
            </w:r>
          </w:p>
        </w:tc>
        <w:tc>
          <w:tcPr>
            <w:tcW w:w="1481" w:type="dxa"/>
            <w:shd w:val="clear" w:color="auto" w:fill="EEF3F8"/>
          </w:tcPr>
          <w:p w14:paraId="017B1941" w14:textId="77777777" w:rsidR="004C221C" w:rsidRDefault="00A40EC6">
            <w:pPr>
              <w:pStyle w:val="TableText"/>
            </w:pPr>
            <w:r>
              <w:t>1.08 / 2.16</w:t>
            </w:r>
          </w:p>
        </w:tc>
      </w:tr>
      <w:tr w:rsidR="004C221C" w14:paraId="7242289C" w14:textId="77777777">
        <w:trPr>
          <w:jc w:val="center"/>
        </w:trPr>
        <w:tc>
          <w:tcPr>
            <w:tcW w:w="1419" w:type="dxa"/>
          </w:tcPr>
          <w:p w14:paraId="7B6BF741" w14:textId="77777777" w:rsidR="004C221C" w:rsidRDefault="00A40EC6">
            <w:pPr>
              <w:pStyle w:val="TableText"/>
            </w:pPr>
            <w:r>
              <w:t>detector_only</w:t>
            </w:r>
          </w:p>
        </w:tc>
        <w:tc>
          <w:tcPr>
            <w:tcW w:w="926" w:type="dxa"/>
          </w:tcPr>
          <w:p w14:paraId="77F97AC3" w14:textId="77777777" w:rsidR="004C221C" w:rsidRDefault="00A40EC6">
            <w:pPr>
              <w:pStyle w:val="TableText"/>
            </w:pPr>
            <w:r>
              <w:t>oracle</w:t>
            </w:r>
          </w:p>
        </w:tc>
        <w:tc>
          <w:tcPr>
            <w:tcW w:w="987" w:type="dxa"/>
          </w:tcPr>
          <w:p w14:paraId="38E77850" w14:textId="77777777" w:rsidR="004C221C" w:rsidRDefault="00A40EC6">
            <w:pPr>
              <w:pStyle w:val="TableText"/>
            </w:pPr>
            <w:r>
              <w:t>100.0%</w:t>
            </w:r>
          </w:p>
        </w:tc>
        <w:tc>
          <w:tcPr>
            <w:tcW w:w="864" w:type="dxa"/>
          </w:tcPr>
          <w:p w14:paraId="22FF5714" w14:textId="77777777" w:rsidR="004C221C" w:rsidRDefault="00A40EC6">
            <w:pPr>
              <w:pStyle w:val="TableText"/>
            </w:pPr>
            <w:r>
              <w:t>0.0%</w:t>
            </w:r>
          </w:p>
        </w:tc>
        <w:tc>
          <w:tcPr>
            <w:tcW w:w="987" w:type="dxa"/>
          </w:tcPr>
          <w:p w14:paraId="38BC4EB7" w14:textId="77777777" w:rsidR="004C221C" w:rsidRDefault="00A40EC6">
            <w:pPr>
              <w:pStyle w:val="TableText"/>
            </w:pPr>
            <w:r>
              <w:t>0.0%</w:t>
            </w:r>
          </w:p>
        </w:tc>
        <w:tc>
          <w:tcPr>
            <w:tcW w:w="987" w:type="dxa"/>
          </w:tcPr>
          <w:p w14:paraId="2B24A204" w14:textId="77777777" w:rsidR="004C221C" w:rsidRDefault="00A40EC6">
            <w:pPr>
              <w:pStyle w:val="TableText"/>
            </w:pPr>
            <w:r>
              <w:t>0.0%</w:t>
            </w:r>
          </w:p>
        </w:tc>
        <w:tc>
          <w:tcPr>
            <w:tcW w:w="987" w:type="dxa"/>
          </w:tcPr>
          <w:p w14:paraId="37683DA2" w14:textId="77777777" w:rsidR="004C221C" w:rsidRDefault="00A40EC6">
            <w:pPr>
              <w:pStyle w:val="TableText"/>
            </w:pPr>
            <w:r>
              <w:t>0.0%</w:t>
            </w:r>
          </w:p>
        </w:tc>
        <w:tc>
          <w:tcPr>
            <w:tcW w:w="1481" w:type="dxa"/>
          </w:tcPr>
          <w:p w14:paraId="351142F3" w14:textId="77777777" w:rsidR="004C221C" w:rsidRDefault="00A40EC6">
            <w:pPr>
              <w:pStyle w:val="TableText"/>
            </w:pPr>
            <w:r>
              <w:t>1.48 / 4.59</w:t>
            </w:r>
          </w:p>
        </w:tc>
      </w:tr>
    </w:tbl>
    <w:p w14:paraId="6F1CDBAF" w14:textId="77777777" w:rsidR="004C221C" w:rsidRDefault="004C221C">
      <w:pPr>
        <w:spacing w:after="80"/>
      </w:pPr>
    </w:p>
    <w:p w14:paraId="4124C1E2" w14:textId="77777777" w:rsidR="004C221C" w:rsidRDefault="00A40EC6">
      <w:pPr>
        <w:keepNext/>
        <w:spacing w:before="120" w:after="40"/>
        <w:jc w:val="center"/>
      </w:pPr>
      <w:r>
        <w:rPr>
          <w:noProof/>
        </w:rPr>
        <w:drawing>
          <wp:inline distT="0" distB="0" distL="0" distR="0" wp14:anchorId="1CD81C2A" wp14:editId="29BD287D">
            <wp:extent cx="5486400" cy="20787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ign_by_defense.png"/>
                    <pic:cNvPicPr/>
                  </pic:nvPicPr>
                  <pic:blipFill>
                    <a:blip r:embed="rId31"/>
                    <a:stretch>
                      <a:fillRect/>
                    </a:stretch>
                  </pic:blipFill>
                  <pic:spPr>
                    <a:xfrm>
                      <a:off x="0" y="0"/>
                      <a:ext cx="5486400" cy="2078736"/>
                    </a:xfrm>
                    <a:prstGeom prst="rect">
                      <a:avLst/>
                    </a:prstGeom>
                  </pic:spPr>
                </pic:pic>
              </a:graphicData>
            </a:graphic>
          </wp:inline>
        </w:drawing>
      </w:r>
    </w:p>
    <w:p w14:paraId="3A2ED7F0" w14:textId="77777777" w:rsidR="004C221C" w:rsidRDefault="00A40EC6">
      <w:pPr>
        <w:pStyle w:val="FigureCaption"/>
      </w:pPr>
      <w:bookmarkStart w:id="214" w:name="_Toc242883785"/>
      <w:r>
        <w:t xml:space="preserve">Figure B.3: Benign false-positive rate, approval friction and utility per defence configuration with the denying approver (run </w:t>
      </w:r>
      <w:r>
        <w:rPr>
          <w:rFonts w:ascii="Consolas" w:hAnsi="Consolas"/>
          <w:color w:val="1F2937"/>
          <w:sz w:val="19"/>
        </w:rPr>
        <w:t>scripted-benign-deny</w:t>
      </w:r>
      <w:r>
        <w:t>)</w:t>
      </w:r>
      <w:bookmarkEnd w:id="214"/>
    </w:p>
    <w:p w14:paraId="321EEE0D" w14:textId="77777777" w:rsidR="004C221C" w:rsidRDefault="00A40EC6">
      <w:pPr>
        <w:jc w:val="both"/>
      </w:pPr>
      <w:r>
        <w:t>The main observations are:</w:t>
      </w:r>
    </w:p>
    <w:p w14:paraId="679F36B9" w14:textId="77777777" w:rsidR="004C221C" w:rsidRDefault="00A40EC6">
      <w:pPr>
        <w:pStyle w:val="ListBullet"/>
        <w:spacing w:after="60"/>
      </w:pPr>
      <w:r>
        <w:rPr>
          <w:b/>
        </w:rPr>
        <w:t>Automatic denials.</w:t>
      </w:r>
      <w:r>
        <w:t xml:space="preserve"> The FPR and Result FP columns give the share of benign calls denied automatically and of benign tool results sanitised or blocked in each configuration, against the FPR target of at most 5%, with the detector in rules-only mode.</w:t>
      </w:r>
    </w:p>
    <w:p w14:paraId="6203346B" w14:textId="77777777" w:rsidR="004C221C" w:rsidRDefault="00A40EC6">
      <w:pPr>
        <w:pStyle w:val="ListBullet"/>
        <w:spacing w:after="60"/>
      </w:pPr>
      <w:r>
        <w:rPr>
          <w:b/>
        </w:rPr>
        <w:t>Friction comes from the policy's intended escalation paths.</w:t>
      </w:r>
      <w:r>
        <w:t xml:space="preserve"> Under </w:t>
      </w:r>
      <w:r>
        <w:rPr>
          <w:rFonts w:ascii="Consolas" w:hAnsi="Consolas"/>
          <w:color w:val="1F2937"/>
          <w:sz w:val="19"/>
        </w:rPr>
        <w:t>full</w:t>
      </w:r>
      <w:r>
        <w:t xml:space="preserve"> protection, 12 of the 68 benign calls were escalated. The reason codes recorded in </w:t>
      </w:r>
      <w:r>
        <w:rPr>
          <w:rFonts w:ascii="Consolas" w:hAnsi="Consolas"/>
          <w:color w:val="1F2937"/>
          <w:sz w:val="19"/>
        </w:rPr>
        <w:t>reports/bench/scripted-benign-deny/summary.md</w:t>
      </w:r>
      <w:r>
        <w:t xml:space="preserve"> are </w:t>
      </w:r>
      <w:r>
        <w:rPr>
          <w:rFonts w:ascii="Consolas" w:hAnsi="Consolas"/>
          <w:color w:val="1F2937"/>
          <w:sz w:val="19"/>
        </w:rPr>
        <w:t>CONSTRAINT_VIOLATION</w:t>
      </w:r>
      <w:r>
        <w:t xml:space="preserve"> (6) and </w:t>
      </w:r>
      <w:r>
        <w:rPr>
          <w:rFonts w:ascii="Consolas" w:hAnsi="Consolas"/>
          <w:color w:val="1F2937"/>
          <w:sz w:val="19"/>
        </w:rPr>
        <w:t>TAINT_UNTRUSTED_TO_EXTERNAL</w:t>
      </w:r>
      <w:r>
        <w:t xml:space="preserve"> (6) for e-mails to outside recipients, </w:t>
      </w:r>
      <w:r>
        <w:rPr>
          <w:rFonts w:ascii="Consolas" w:hAnsi="Consolas"/>
          <w:color w:val="1F2937"/>
          <w:sz w:val="19"/>
        </w:rPr>
        <w:t>APPROVAL_ALWAYS</w:t>
      </w:r>
      <w:r>
        <w:t xml:space="preserve"> (4) for the payment and deletion tasks, and </w:t>
      </w:r>
      <w:r>
        <w:rPr>
          <w:rFonts w:ascii="Consolas" w:hAnsi="Consolas"/>
          <w:color w:val="1F2937"/>
          <w:sz w:val="19"/>
        </w:rPr>
        <w:t>APPROVAL_POLICY</w:t>
      </w:r>
      <w:r>
        <w:t xml:space="preserve"> (2) for exports. Under full protection, friction was 17.6% for English and 17.6% for Arabic tasks.</w:t>
      </w:r>
    </w:p>
    <w:p w14:paraId="2FFEC536" w14:textId="77777777" w:rsidR="004C221C" w:rsidRDefault="00A40EC6">
      <w:pPr>
        <w:pStyle w:val="ListBullet"/>
        <w:spacing w:after="60"/>
      </w:pPr>
      <w:r>
        <w:rPr>
          <w:b/>
        </w:rPr>
        <w:t>The approver decides the utility cost.</w:t>
      </w:r>
      <w:r>
        <w:t xml:space="preserve"> With the oracle approver, utility under full protection stays at 100%. With an approver who rejects everything, it falls to 75%.</w:t>
      </w:r>
    </w:p>
    <w:p w14:paraId="5BE08860" w14:textId="77777777" w:rsidR="004C221C" w:rsidRDefault="00A40EC6">
      <w:pPr>
        <w:pStyle w:val="ListBullet"/>
        <w:spacing w:after="60"/>
      </w:pPr>
      <w:r>
        <w:rPr>
          <w:b/>
        </w:rPr>
        <w:t>The policy layer is needed for high-risk tools.</w:t>
      </w:r>
      <w:r>
        <w:t xml:space="preserve"> Only the configurations that include the policy layer asked a human about the legitimate payment and deletion tasks (approval recall 100% for </w:t>
      </w:r>
      <w:r>
        <w:rPr>
          <w:rFonts w:ascii="Consolas" w:hAnsi="Consolas"/>
          <w:color w:val="1F2937"/>
          <w:sz w:val="19"/>
        </w:rPr>
        <w:t>full</w:t>
      </w:r>
      <w:r>
        <w:t xml:space="preserve">, 0% for </w:t>
      </w:r>
      <w:r>
        <w:rPr>
          <w:rFonts w:ascii="Consolas" w:hAnsi="Consolas"/>
          <w:color w:val="1F2937"/>
          <w:sz w:val="19"/>
        </w:rPr>
        <w:t>taint_only</w:t>
      </w:r>
      <w:r>
        <w:t xml:space="preserve"> and 0% for </w:t>
      </w:r>
      <w:r>
        <w:rPr>
          <w:rFonts w:ascii="Consolas" w:hAnsi="Consolas"/>
          <w:color w:val="1F2937"/>
          <w:sz w:val="19"/>
        </w:rPr>
        <w:t>detector_only</w:t>
      </w:r>
      <w:r>
        <w:t>).</w:t>
      </w:r>
    </w:p>
    <w:p w14:paraId="4FDCA9F5" w14:textId="77777777" w:rsidR="004C221C" w:rsidRDefault="00A40EC6">
      <w:pPr>
        <w:pStyle w:val="ListBullet"/>
        <w:spacing w:after="60"/>
      </w:pPr>
      <w:r>
        <w:rPr>
          <w:b/>
        </w:rPr>
        <w:t>Gateway processing time is a few milliseconds</w:t>
      </w:r>
      <w:r>
        <w:t xml:space="preserve"> per call in every configuration (Figure B.4).</w:t>
      </w:r>
    </w:p>
    <w:p w14:paraId="5F710919" w14:textId="77777777" w:rsidR="004C221C" w:rsidRDefault="00A40EC6">
      <w:pPr>
        <w:keepNext/>
        <w:spacing w:before="120" w:after="40"/>
        <w:jc w:val="center"/>
      </w:pPr>
      <w:r>
        <w:rPr>
          <w:noProof/>
        </w:rPr>
        <w:drawing>
          <wp:inline distT="0" distB="0" distL="0" distR="0" wp14:anchorId="58C703D9" wp14:editId="65EB7DC3">
            <wp:extent cx="5120640" cy="25603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_latency.png"/>
                    <pic:cNvPicPr/>
                  </pic:nvPicPr>
                  <pic:blipFill>
                    <a:blip r:embed="rId34"/>
                    <a:stretch>
                      <a:fillRect/>
                    </a:stretch>
                  </pic:blipFill>
                  <pic:spPr>
                    <a:xfrm>
                      <a:off x="0" y="0"/>
                      <a:ext cx="5120640" cy="2560320"/>
                    </a:xfrm>
                    <a:prstGeom prst="rect">
                      <a:avLst/>
                    </a:prstGeom>
                  </pic:spPr>
                </pic:pic>
              </a:graphicData>
            </a:graphic>
          </wp:inline>
        </w:drawing>
      </w:r>
    </w:p>
    <w:p w14:paraId="0E76EFE8" w14:textId="77777777" w:rsidR="004C221C" w:rsidRDefault="00A40EC6">
      <w:pPr>
        <w:pStyle w:val="FigureCaption"/>
      </w:pPr>
      <w:bookmarkStart w:id="215" w:name="_Toc242883786"/>
      <w:r>
        <w:t xml:space="preserve">Figure B.4: Gateway time per benign call (decision plus result inspection, human wait excluded), p50 and p95, run </w:t>
      </w:r>
      <w:r>
        <w:rPr>
          <w:rFonts w:ascii="Consolas" w:hAnsi="Consolas"/>
          <w:color w:val="1F2937"/>
          <w:sz w:val="19"/>
        </w:rPr>
        <w:t>scripted-benign-deny</w:t>
      </w:r>
      <w:bookmarkEnd w:id="215"/>
    </w:p>
    <w:p w14:paraId="03DE595F" w14:textId="77777777" w:rsidR="004C221C" w:rsidRDefault="00A40EC6">
      <w:pPr>
        <w:pStyle w:val="Heading3"/>
      </w:pPr>
      <w:bookmarkStart w:id="216" w:name="_Toc242883710"/>
      <w:r>
        <w:t>B.5.6 Audit verification and decision replay</w:t>
      </w:r>
      <w:bookmarkEnd w:id="216"/>
    </w:p>
    <w:p w14:paraId="04174CEF" w14:textId="77777777" w:rsidR="004C221C" w:rsidRDefault="00A40EC6">
      <w:pPr>
        <w:jc w:val="both"/>
      </w:pPr>
      <w:r>
        <w:t xml:space="preserve">After each benchmark configuration, the harness verified the HMAC hash chain of that configuration's audit log and replayed every recorded </w:t>
      </w:r>
      <w:r>
        <w:rPr>
          <w:rFonts w:ascii="Consolas" w:hAnsi="Consolas"/>
          <w:color w:val="1F2937"/>
          <w:sz w:val="19"/>
        </w:rPr>
        <w:t>tool_call.decision</w:t>
      </w:r>
      <w:r>
        <w:t xml:space="preserve"> event with its stored policy version and inputs (</w:t>
      </w:r>
      <w:r>
        <w:rPr>
          <w:rFonts w:ascii="Consolas" w:hAnsi="Consolas"/>
          <w:color w:val="1F2937"/>
          <w:sz w:val="19"/>
        </w:rPr>
        <w:t>--replay-check</w:t>
      </w:r>
      <w:r>
        <w:t>). The latency benchmark verified the chain after its 1,000 calls.</w:t>
      </w:r>
    </w:p>
    <w:p w14:paraId="0CEF21E0" w14:textId="77777777" w:rsidR="004C221C" w:rsidRDefault="00A40EC6">
      <w:pPr>
        <w:pStyle w:val="TableCaption"/>
        <w:keepNext/>
      </w:pPr>
      <w:bookmarkStart w:id="217" w:name="_Toc242883889"/>
      <w:r>
        <w:t>Table B.17: Audit verification and replay results</w:t>
      </w:r>
      <w:bookmarkEnd w:id="21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736"/>
        <w:gridCol w:w="2304"/>
        <w:gridCol w:w="1872"/>
        <w:gridCol w:w="1728"/>
      </w:tblGrid>
      <w:tr w:rsidR="004C221C" w14:paraId="642EE553" w14:textId="77777777">
        <w:trPr>
          <w:tblHeader/>
          <w:jc w:val="center"/>
        </w:trPr>
        <w:tc>
          <w:tcPr>
            <w:tcW w:w="2736" w:type="dxa"/>
            <w:shd w:val="clear" w:color="auto" w:fill="1F3864"/>
          </w:tcPr>
          <w:p w14:paraId="4CF358EE" w14:textId="77777777" w:rsidR="004C221C" w:rsidRDefault="00A40EC6">
            <w:pPr>
              <w:pStyle w:val="TableText"/>
            </w:pPr>
            <w:r>
              <w:rPr>
                <w:b/>
                <w:color w:val="FFFFFF"/>
              </w:rPr>
              <w:t>Run</w:t>
            </w:r>
          </w:p>
        </w:tc>
        <w:tc>
          <w:tcPr>
            <w:tcW w:w="2304" w:type="dxa"/>
            <w:shd w:val="clear" w:color="auto" w:fill="1F3864"/>
          </w:tcPr>
          <w:p w14:paraId="2EA77209" w14:textId="77777777" w:rsidR="004C221C" w:rsidRDefault="00A40EC6">
            <w:pPr>
              <w:pStyle w:val="TableText"/>
            </w:pPr>
            <w:r>
              <w:rPr>
                <w:b/>
                <w:color w:val="FFFFFF"/>
              </w:rPr>
              <w:t>Audit chains verified (True/False)</w:t>
            </w:r>
          </w:p>
        </w:tc>
        <w:tc>
          <w:tcPr>
            <w:tcW w:w="1872" w:type="dxa"/>
            <w:shd w:val="clear" w:color="auto" w:fill="1F3864"/>
          </w:tcPr>
          <w:p w14:paraId="68CE995C" w14:textId="77777777" w:rsidR="004C221C" w:rsidRDefault="00A40EC6">
            <w:pPr>
              <w:pStyle w:val="TableText"/>
            </w:pPr>
            <w:r>
              <w:rPr>
                <w:b/>
                <w:color w:val="FFFFFF"/>
              </w:rPr>
              <w:t>Decisions replayed</w:t>
            </w:r>
          </w:p>
        </w:tc>
        <w:tc>
          <w:tcPr>
            <w:tcW w:w="1728" w:type="dxa"/>
            <w:shd w:val="clear" w:color="auto" w:fill="1F3864"/>
          </w:tcPr>
          <w:p w14:paraId="58DE534F" w14:textId="77777777" w:rsidR="004C221C" w:rsidRDefault="00A40EC6">
            <w:pPr>
              <w:pStyle w:val="TableText"/>
            </w:pPr>
            <w:r>
              <w:rPr>
                <w:b/>
                <w:color w:val="FFFFFF"/>
              </w:rPr>
              <w:t>Same action</w:t>
            </w:r>
          </w:p>
        </w:tc>
      </w:tr>
      <w:tr w:rsidR="004C221C" w14:paraId="04955871" w14:textId="77777777">
        <w:trPr>
          <w:jc w:val="center"/>
        </w:trPr>
        <w:tc>
          <w:tcPr>
            <w:tcW w:w="2736" w:type="dxa"/>
          </w:tcPr>
          <w:p w14:paraId="76208301" w14:textId="77777777" w:rsidR="004C221C" w:rsidRDefault="00A40EC6">
            <w:pPr>
              <w:pStyle w:val="TableText"/>
            </w:pPr>
            <w:r>
              <w:rPr>
                <w:rFonts w:ascii="Consolas" w:hAnsi="Consolas"/>
                <w:color w:val="1F2937"/>
                <w:sz w:val="17"/>
              </w:rPr>
              <w:t>scripted-benign-deny</w:t>
            </w:r>
            <w:r>
              <w:t xml:space="preserve"> (4 protected configurations)</w:t>
            </w:r>
          </w:p>
        </w:tc>
        <w:tc>
          <w:tcPr>
            <w:tcW w:w="2304" w:type="dxa"/>
          </w:tcPr>
          <w:p w14:paraId="584EC61B" w14:textId="77777777" w:rsidR="004C221C" w:rsidRDefault="00A40EC6">
            <w:pPr>
              <w:pStyle w:val="TableText"/>
            </w:pPr>
            <w:r>
              <w:t>True</w:t>
            </w:r>
          </w:p>
        </w:tc>
        <w:tc>
          <w:tcPr>
            <w:tcW w:w="1872" w:type="dxa"/>
          </w:tcPr>
          <w:p w14:paraId="6112E6AD" w14:textId="77777777" w:rsidR="004C221C" w:rsidRDefault="00A40EC6">
            <w:pPr>
              <w:pStyle w:val="TableText"/>
            </w:pPr>
            <w:r>
              <w:t>272</w:t>
            </w:r>
          </w:p>
        </w:tc>
        <w:tc>
          <w:tcPr>
            <w:tcW w:w="1728" w:type="dxa"/>
          </w:tcPr>
          <w:p w14:paraId="2D287821" w14:textId="77777777" w:rsidR="004C221C" w:rsidRDefault="00A40EC6">
            <w:pPr>
              <w:pStyle w:val="TableText"/>
            </w:pPr>
            <w:r>
              <w:t>272</w:t>
            </w:r>
          </w:p>
        </w:tc>
      </w:tr>
      <w:tr w:rsidR="004C221C" w14:paraId="709FC061" w14:textId="77777777">
        <w:trPr>
          <w:jc w:val="center"/>
        </w:trPr>
        <w:tc>
          <w:tcPr>
            <w:tcW w:w="2736" w:type="dxa"/>
            <w:shd w:val="clear" w:color="auto" w:fill="EEF3F8"/>
          </w:tcPr>
          <w:p w14:paraId="706EA158" w14:textId="77777777" w:rsidR="004C221C" w:rsidRDefault="00A40EC6">
            <w:pPr>
              <w:pStyle w:val="TableText"/>
            </w:pPr>
            <w:r>
              <w:rPr>
                <w:rFonts w:ascii="Consolas" w:hAnsi="Consolas"/>
                <w:color w:val="1F2937"/>
                <w:sz w:val="17"/>
              </w:rPr>
              <w:t>scripted-benign-oracle</w:t>
            </w:r>
            <w:r>
              <w:t xml:space="preserve"> (4 protected configurations)</w:t>
            </w:r>
          </w:p>
        </w:tc>
        <w:tc>
          <w:tcPr>
            <w:tcW w:w="2304" w:type="dxa"/>
            <w:shd w:val="clear" w:color="auto" w:fill="EEF3F8"/>
          </w:tcPr>
          <w:p w14:paraId="5F3092F2" w14:textId="77777777" w:rsidR="004C221C" w:rsidRDefault="00A40EC6">
            <w:pPr>
              <w:pStyle w:val="TableText"/>
            </w:pPr>
            <w:r>
              <w:t>True</w:t>
            </w:r>
          </w:p>
        </w:tc>
        <w:tc>
          <w:tcPr>
            <w:tcW w:w="1872" w:type="dxa"/>
            <w:shd w:val="clear" w:color="auto" w:fill="EEF3F8"/>
          </w:tcPr>
          <w:p w14:paraId="65822FFE" w14:textId="77777777" w:rsidR="004C221C" w:rsidRDefault="00A40EC6">
            <w:pPr>
              <w:pStyle w:val="TableText"/>
            </w:pPr>
            <w:r>
              <w:t>272</w:t>
            </w:r>
          </w:p>
        </w:tc>
        <w:tc>
          <w:tcPr>
            <w:tcW w:w="1728" w:type="dxa"/>
            <w:shd w:val="clear" w:color="auto" w:fill="EEF3F8"/>
          </w:tcPr>
          <w:p w14:paraId="4E781A8F" w14:textId="77777777" w:rsidR="004C221C" w:rsidRDefault="00A40EC6">
            <w:pPr>
              <w:pStyle w:val="TableText"/>
            </w:pPr>
            <w:r>
              <w:t>272</w:t>
            </w:r>
          </w:p>
        </w:tc>
      </w:tr>
      <w:tr w:rsidR="004C221C" w14:paraId="621E4CC7" w14:textId="77777777">
        <w:trPr>
          <w:jc w:val="center"/>
        </w:trPr>
        <w:tc>
          <w:tcPr>
            <w:tcW w:w="2736" w:type="dxa"/>
          </w:tcPr>
          <w:p w14:paraId="3BA440AD" w14:textId="77777777" w:rsidR="004C221C" w:rsidRDefault="00A40EC6">
            <w:pPr>
              <w:pStyle w:val="TableText"/>
            </w:pPr>
            <w:r>
              <w:rPr>
                <w:rFonts w:ascii="Consolas" w:hAnsi="Consolas"/>
                <w:color w:val="1F2937"/>
                <w:sz w:val="17"/>
              </w:rPr>
              <w:t>llm-smoke</w:t>
            </w:r>
            <w:r>
              <w:t xml:space="preserve"> (full protection)</w:t>
            </w:r>
          </w:p>
        </w:tc>
        <w:tc>
          <w:tcPr>
            <w:tcW w:w="2304" w:type="dxa"/>
          </w:tcPr>
          <w:p w14:paraId="2751F4DB" w14:textId="77777777" w:rsidR="004C221C" w:rsidRDefault="00A40EC6">
            <w:pPr>
              <w:pStyle w:val="TableText"/>
            </w:pPr>
            <w:r>
              <w:t>True</w:t>
            </w:r>
          </w:p>
        </w:tc>
        <w:tc>
          <w:tcPr>
            <w:tcW w:w="1872" w:type="dxa"/>
          </w:tcPr>
          <w:p w14:paraId="0E2B3E64" w14:textId="77777777" w:rsidR="004C221C" w:rsidRDefault="00A40EC6">
            <w:pPr>
              <w:pStyle w:val="TableText"/>
            </w:pPr>
            <w:r>
              <w:t>6</w:t>
            </w:r>
          </w:p>
        </w:tc>
        <w:tc>
          <w:tcPr>
            <w:tcW w:w="1728" w:type="dxa"/>
          </w:tcPr>
          <w:p w14:paraId="2C054B16" w14:textId="77777777" w:rsidR="004C221C" w:rsidRDefault="00A40EC6">
            <w:pPr>
              <w:pStyle w:val="TableText"/>
            </w:pPr>
            <w:r>
              <w:t>6</w:t>
            </w:r>
          </w:p>
        </w:tc>
      </w:tr>
      <w:tr w:rsidR="004C221C" w14:paraId="5B1AB52C" w14:textId="77777777">
        <w:trPr>
          <w:jc w:val="center"/>
        </w:trPr>
        <w:tc>
          <w:tcPr>
            <w:tcW w:w="2736" w:type="dxa"/>
            <w:shd w:val="clear" w:color="auto" w:fill="EEF3F8"/>
          </w:tcPr>
          <w:p w14:paraId="3F745A91" w14:textId="77777777" w:rsidR="004C221C" w:rsidRDefault="00A40EC6">
            <w:pPr>
              <w:pStyle w:val="TableText"/>
            </w:pPr>
            <w:r>
              <w:t>Latency benchmark, separate process</w:t>
            </w:r>
          </w:p>
        </w:tc>
        <w:tc>
          <w:tcPr>
            <w:tcW w:w="2304" w:type="dxa"/>
            <w:shd w:val="clear" w:color="auto" w:fill="EEF3F8"/>
          </w:tcPr>
          <w:p w14:paraId="6DC33235" w14:textId="77777777" w:rsidR="004C221C" w:rsidRDefault="00A40EC6">
            <w:pPr>
              <w:pStyle w:val="TableText"/>
            </w:pPr>
            <w:r>
              <w:t>True</w:t>
            </w:r>
          </w:p>
        </w:tc>
        <w:tc>
          <w:tcPr>
            <w:tcW w:w="1872" w:type="dxa"/>
            <w:shd w:val="clear" w:color="auto" w:fill="EEF3F8"/>
          </w:tcPr>
          <w:p w14:paraId="746A0AAB" w14:textId="77777777" w:rsidR="004C221C" w:rsidRDefault="00A40EC6">
            <w:pPr>
              <w:pStyle w:val="TableText"/>
            </w:pPr>
            <w:r>
              <w:t>–</w:t>
            </w:r>
          </w:p>
        </w:tc>
        <w:tc>
          <w:tcPr>
            <w:tcW w:w="1728" w:type="dxa"/>
            <w:shd w:val="clear" w:color="auto" w:fill="EEF3F8"/>
          </w:tcPr>
          <w:p w14:paraId="23284639" w14:textId="77777777" w:rsidR="004C221C" w:rsidRDefault="00A40EC6">
            <w:pPr>
              <w:pStyle w:val="TableText"/>
            </w:pPr>
            <w:r>
              <w:t>–</w:t>
            </w:r>
          </w:p>
        </w:tc>
      </w:tr>
      <w:tr w:rsidR="004C221C" w14:paraId="32613D4A" w14:textId="77777777">
        <w:trPr>
          <w:jc w:val="center"/>
        </w:trPr>
        <w:tc>
          <w:tcPr>
            <w:tcW w:w="2736" w:type="dxa"/>
          </w:tcPr>
          <w:p w14:paraId="2AA5493B" w14:textId="77777777" w:rsidR="004C221C" w:rsidRDefault="00A40EC6">
            <w:pPr>
              <w:pStyle w:val="TableText"/>
            </w:pPr>
            <w:r>
              <w:t>Latency benchmark, same process</w:t>
            </w:r>
          </w:p>
        </w:tc>
        <w:tc>
          <w:tcPr>
            <w:tcW w:w="2304" w:type="dxa"/>
          </w:tcPr>
          <w:p w14:paraId="21F713A8" w14:textId="77777777" w:rsidR="004C221C" w:rsidRDefault="00A40EC6">
            <w:pPr>
              <w:pStyle w:val="TableText"/>
            </w:pPr>
            <w:r>
              <w:t>True</w:t>
            </w:r>
          </w:p>
        </w:tc>
        <w:tc>
          <w:tcPr>
            <w:tcW w:w="1872" w:type="dxa"/>
          </w:tcPr>
          <w:p w14:paraId="1EB9E8DA" w14:textId="77777777" w:rsidR="004C221C" w:rsidRDefault="00A40EC6">
            <w:pPr>
              <w:pStyle w:val="TableText"/>
            </w:pPr>
            <w:r>
              <w:t>–</w:t>
            </w:r>
          </w:p>
        </w:tc>
        <w:tc>
          <w:tcPr>
            <w:tcW w:w="1728" w:type="dxa"/>
          </w:tcPr>
          <w:p w14:paraId="5D26BE59" w14:textId="77777777" w:rsidR="004C221C" w:rsidRDefault="00A40EC6">
            <w:pPr>
              <w:pStyle w:val="TableText"/>
            </w:pPr>
            <w:r>
              <w:t>–</w:t>
            </w:r>
          </w:p>
        </w:tc>
      </w:tr>
    </w:tbl>
    <w:p w14:paraId="57791B5F" w14:textId="77777777" w:rsidR="004C221C" w:rsidRDefault="004C221C">
      <w:pPr>
        <w:spacing w:after="80"/>
      </w:pPr>
    </w:p>
    <w:p w14:paraId="5C1BDD08" w14:textId="77777777" w:rsidR="004C221C" w:rsidRDefault="00A40EC6">
      <w:pPr>
        <w:jc w:val="both"/>
      </w:pPr>
      <w:r>
        <w:t>Every replayed decision reproduced its original action, which meets the acceptance criterion of FR6.3. Tamper detection itself is tested by TC-36, TC-37, ST-06 and ST-07.</w:t>
      </w:r>
    </w:p>
    <w:p w14:paraId="33FB6DB9" w14:textId="77777777" w:rsidR="004C221C" w:rsidRDefault="00A40EC6">
      <w:pPr>
        <w:pStyle w:val="Heading3"/>
      </w:pPr>
      <w:bookmarkStart w:id="218" w:name="_Toc242883711"/>
      <w:r>
        <w:t>B.5.7 LLM smoke run</w:t>
      </w:r>
      <w:bookmarkEnd w:id="218"/>
    </w:p>
    <w:p w14:paraId="4FAD28AC" w14:textId="77777777" w:rsidR="004C221C" w:rsidRDefault="00A40EC6">
      <w:pPr>
        <w:jc w:val="both"/>
      </w:pPr>
      <w:r>
        <w:t>A smoke run checked that the real model integration works through the gateway. The demonstration agent used Qwen2.5-7B through Ollama at temperature 0 on 4 benign tasks (2 English, 2 Arabic), without protection and with full protection (oracle approver). Utility was 75% without Mirsad and 75% with it. FPR and friction were 0% and 0%. The gateway time over 6 calls was 3.59 ms at the median and 5.52 ms at p95. The same task failed in both configurations (</w:t>
      </w:r>
      <w:r>
        <w:rPr>
          <w:rFonts w:ascii="Consolas" w:hAnsi="Consolas"/>
          <w:color w:val="1F2937"/>
          <w:sz w:val="19"/>
        </w:rPr>
        <w:t>ar-crm-update-02</w:t>
      </w:r>
      <w:r>
        <w:t>): the episode records show that the model wrote a CRM note without the requested phone number, and the gateway allowed every call. The failure is the model's, not the gateway's. With so few tasks this run is a functional check, not a utility estimate.</w:t>
      </w:r>
    </w:p>
    <w:p w14:paraId="40FE3FDA" w14:textId="77777777" w:rsidR="004C221C" w:rsidRDefault="00A40EC6">
      <w:pPr>
        <w:pStyle w:val="Heading3"/>
      </w:pPr>
      <w:bookmarkStart w:id="219" w:name="_Toc242883712"/>
      <w:r>
        <w:t>B.5.8 Results pending team-supplied data</w:t>
      </w:r>
      <w:bookmarkEnd w:id="219"/>
    </w:p>
    <w:p w14:paraId="74E46137" w14:textId="77777777" w:rsidR="004C221C" w:rsidRDefault="00A40EC6">
      <w:pPr>
        <w:jc w:val="both"/>
      </w:pPr>
      <w:r>
        <w:t>Table B.18 lists the results that the evidence pipeline produces once attack-labelled data exists. They are not estimated here. The repository currently holds only benign detector batches (</w:t>
      </w:r>
      <w:r>
        <w:rPr>
          <w:rFonts w:ascii="Consolas" w:hAnsi="Consolas"/>
          <w:color w:val="1F2937"/>
          <w:sz w:val="19"/>
        </w:rPr>
        <w:t>data/detector/raw/en-ben.jsonl</w:t>
      </w:r>
      <w:r>
        <w:t xml:space="preserve"> and </w:t>
      </w:r>
      <w:r>
        <w:rPr>
          <w:rFonts w:ascii="Consolas" w:hAnsi="Consolas"/>
          <w:color w:val="1F2937"/>
          <w:sz w:val="19"/>
        </w:rPr>
        <w:t>ar-ben.jsonl</w:t>
      </w:r>
      <w:r>
        <w:t xml:space="preserve">) and no attack files under </w:t>
      </w:r>
      <w:r>
        <w:rPr>
          <w:rFonts w:ascii="Consolas" w:hAnsi="Consolas"/>
          <w:color w:val="1F2937"/>
          <w:sz w:val="19"/>
        </w:rPr>
        <w:t>bench/scenarios/attacks/</w:t>
      </w:r>
      <w:r>
        <w:t>. Attack material is written and reviewed by the team (Section 3.6.4).</w:t>
      </w:r>
    </w:p>
    <w:p w14:paraId="78725EB5" w14:textId="77777777" w:rsidR="004C221C" w:rsidRDefault="00A40EC6">
      <w:pPr>
        <w:pStyle w:val="TableCaption"/>
        <w:keepNext/>
      </w:pPr>
      <w:bookmarkStart w:id="220" w:name="_Toc242883890"/>
      <w:r>
        <w:t>Table B.18: Results that need team-supplied attack data</w:t>
      </w:r>
      <w:bookmarkEnd w:id="22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024"/>
        <w:gridCol w:w="2160"/>
        <w:gridCol w:w="3456"/>
      </w:tblGrid>
      <w:tr w:rsidR="004C221C" w14:paraId="058DD2F3" w14:textId="77777777">
        <w:trPr>
          <w:tblHeader/>
          <w:jc w:val="center"/>
        </w:trPr>
        <w:tc>
          <w:tcPr>
            <w:tcW w:w="3024" w:type="dxa"/>
            <w:shd w:val="clear" w:color="auto" w:fill="1F3864"/>
          </w:tcPr>
          <w:p w14:paraId="56A83CF7" w14:textId="77777777" w:rsidR="004C221C" w:rsidRDefault="00A40EC6">
            <w:pPr>
              <w:pStyle w:val="TableText"/>
            </w:pPr>
            <w:r>
              <w:rPr>
                <w:b/>
                <w:color w:val="FFFFFF"/>
              </w:rPr>
              <w:t>Result</w:t>
            </w:r>
          </w:p>
        </w:tc>
        <w:tc>
          <w:tcPr>
            <w:tcW w:w="2160" w:type="dxa"/>
            <w:shd w:val="clear" w:color="auto" w:fill="1F3864"/>
          </w:tcPr>
          <w:p w14:paraId="0F37A946" w14:textId="77777777" w:rsidR="004C221C" w:rsidRDefault="00A40EC6">
            <w:pPr>
              <w:pStyle w:val="TableText"/>
            </w:pPr>
            <w:r>
              <w:rPr>
                <w:b/>
                <w:color w:val="FFFFFF"/>
              </w:rPr>
              <w:t>Value</w:t>
            </w:r>
          </w:p>
        </w:tc>
        <w:tc>
          <w:tcPr>
            <w:tcW w:w="3456" w:type="dxa"/>
            <w:shd w:val="clear" w:color="auto" w:fill="1F3864"/>
          </w:tcPr>
          <w:p w14:paraId="6565983A" w14:textId="77777777" w:rsidR="004C221C" w:rsidRDefault="00A40EC6">
            <w:pPr>
              <w:pStyle w:val="TableText"/>
            </w:pPr>
            <w:r>
              <w:rPr>
                <w:b/>
                <w:color w:val="FFFFFF"/>
              </w:rPr>
              <w:t>How it is produced</w:t>
            </w:r>
          </w:p>
        </w:tc>
      </w:tr>
      <w:tr w:rsidR="004C221C" w14:paraId="669036E3" w14:textId="77777777">
        <w:trPr>
          <w:jc w:val="center"/>
        </w:trPr>
        <w:tc>
          <w:tcPr>
            <w:tcW w:w="3024" w:type="dxa"/>
          </w:tcPr>
          <w:p w14:paraId="2CE25AA4" w14:textId="77777777" w:rsidR="004C221C" w:rsidRDefault="00A40EC6">
            <w:pPr>
              <w:pStyle w:val="TableText"/>
            </w:pPr>
            <w:r>
              <w:t>Detector F1, English held-out test set (target ≥ 0.85)</w:t>
            </w:r>
          </w:p>
        </w:tc>
        <w:tc>
          <w:tcPr>
            <w:tcW w:w="2160" w:type="dxa"/>
          </w:tcPr>
          <w:p w14:paraId="02BC1F6C" w14:textId="77777777" w:rsidR="004C221C" w:rsidRDefault="00A40EC6">
            <w:pPr>
              <w:pStyle w:val="TableText"/>
            </w:pPr>
            <w:r>
              <w:t>[pending]</w:t>
            </w:r>
          </w:p>
        </w:tc>
        <w:tc>
          <w:tcPr>
            <w:tcW w:w="3456" w:type="dxa"/>
          </w:tcPr>
          <w:p w14:paraId="060E1D8C" w14:textId="77777777" w:rsidR="004C221C" w:rsidRDefault="00A40EC6">
            <w:pPr>
              <w:pStyle w:val="TableText"/>
            </w:pPr>
            <w:r>
              <w:t>Add labelled training batches and separate held-out test batches (</w:t>
            </w:r>
            <w:r>
              <w:rPr>
                <w:rFonts w:ascii="Consolas" w:hAnsi="Consolas"/>
                <w:color w:val="1F2937"/>
                <w:sz w:val="17"/>
              </w:rPr>
              <w:t>raw/test-*.jsonl</w:t>
            </w:r>
            <w:r>
              <w:t xml:space="preserve">) to </w:t>
            </w:r>
            <w:r>
              <w:rPr>
                <w:rFonts w:ascii="Consolas" w:hAnsi="Consolas"/>
                <w:color w:val="1F2937"/>
                <w:sz w:val="17"/>
              </w:rPr>
              <w:t>data/detector/raw/</w:t>
            </w:r>
            <w:r>
              <w:t xml:space="preserve">, then run </w:t>
            </w:r>
            <w:r>
              <w:rPr>
                <w:rFonts w:ascii="Consolas" w:hAnsi="Consolas"/>
                <w:color w:val="1F2937"/>
                <w:sz w:val="17"/>
              </w:rPr>
              <w:t>make detector</w:t>
            </w:r>
            <w:r>
              <w:t xml:space="preserve"> (</w:t>
            </w:r>
            <w:r>
              <w:rPr>
                <w:rFonts w:ascii="Consolas" w:hAnsi="Consolas"/>
                <w:color w:val="1F2937"/>
                <w:sz w:val="17"/>
              </w:rPr>
              <w:t>docs/detector.md</w:t>
            </w:r>
            <w:r>
              <w:t>, Section 11.4)</w:t>
            </w:r>
          </w:p>
        </w:tc>
      </w:tr>
      <w:tr w:rsidR="004C221C" w14:paraId="57F23F13" w14:textId="77777777">
        <w:trPr>
          <w:jc w:val="center"/>
        </w:trPr>
        <w:tc>
          <w:tcPr>
            <w:tcW w:w="3024" w:type="dxa"/>
            <w:shd w:val="clear" w:color="auto" w:fill="EEF3F8"/>
          </w:tcPr>
          <w:p w14:paraId="459687B0" w14:textId="77777777" w:rsidR="004C221C" w:rsidRDefault="00A40EC6">
            <w:pPr>
              <w:pStyle w:val="TableText"/>
            </w:pPr>
            <w:r>
              <w:t>Detector F1, Arabic held-out test set (target ≥ 0.85)</w:t>
            </w:r>
          </w:p>
        </w:tc>
        <w:tc>
          <w:tcPr>
            <w:tcW w:w="2160" w:type="dxa"/>
            <w:shd w:val="clear" w:color="auto" w:fill="EEF3F8"/>
          </w:tcPr>
          <w:p w14:paraId="3AE04C58" w14:textId="77777777" w:rsidR="004C221C" w:rsidRDefault="00A40EC6">
            <w:pPr>
              <w:pStyle w:val="TableText"/>
            </w:pPr>
            <w:r>
              <w:t>[pending]</w:t>
            </w:r>
          </w:p>
        </w:tc>
        <w:tc>
          <w:tcPr>
            <w:tcW w:w="3456" w:type="dxa"/>
            <w:shd w:val="clear" w:color="auto" w:fill="EEF3F8"/>
          </w:tcPr>
          <w:p w14:paraId="49DDAAE7" w14:textId="77777777" w:rsidR="004C221C" w:rsidRDefault="00A40EC6">
            <w:pPr>
              <w:pStyle w:val="TableText"/>
            </w:pPr>
            <w:r>
              <w:t>As above</w:t>
            </w:r>
          </w:p>
        </w:tc>
      </w:tr>
      <w:tr w:rsidR="004C221C" w14:paraId="022E3F49" w14:textId="77777777">
        <w:trPr>
          <w:jc w:val="center"/>
        </w:trPr>
        <w:tc>
          <w:tcPr>
            <w:tcW w:w="3024" w:type="dxa"/>
          </w:tcPr>
          <w:p w14:paraId="036AAFF8" w14:textId="77777777" w:rsidR="004C221C" w:rsidRDefault="00A40EC6">
            <w:pPr>
              <w:pStyle w:val="TableText"/>
            </w:pPr>
            <w:r>
              <w:t>Detector F1, mixed Arabic–English test set</w:t>
            </w:r>
          </w:p>
        </w:tc>
        <w:tc>
          <w:tcPr>
            <w:tcW w:w="2160" w:type="dxa"/>
          </w:tcPr>
          <w:p w14:paraId="2EED7E6F" w14:textId="77777777" w:rsidR="004C221C" w:rsidRDefault="00A40EC6">
            <w:pPr>
              <w:pStyle w:val="TableText"/>
            </w:pPr>
            <w:r>
              <w:t>[pending]</w:t>
            </w:r>
          </w:p>
        </w:tc>
        <w:tc>
          <w:tcPr>
            <w:tcW w:w="3456" w:type="dxa"/>
          </w:tcPr>
          <w:p w14:paraId="68182AC9" w14:textId="77777777" w:rsidR="004C221C" w:rsidRDefault="00A40EC6">
            <w:pPr>
              <w:pStyle w:val="TableText"/>
            </w:pPr>
            <w:r>
              <w:t>As above</w:t>
            </w:r>
          </w:p>
        </w:tc>
      </w:tr>
      <w:tr w:rsidR="004C221C" w14:paraId="75C4FB5F" w14:textId="77777777">
        <w:trPr>
          <w:jc w:val="center"/>
        </w:trPr>
        <w:tc>
          <w:tcPr>
            <w:tcW w:w="3024" w:type="dxa"/>
            <w:shd w:val="clear" w:color="auto" w:fill="EEF3F8"/>
          </w:tcPr>
          <w:p w14:paraId="433E73F7" w14:textId="77777777" w:rsidR="004C221C" w:rsidRDefault="00A40EC6">
            <w:pPr>
              <w:pStyle w:val="TableText"/>
            </w:pPr>
            <w:r>
              <w:t>Detector precision / recall, English</w:t>
            </w:r>
          </w:p>
        </w:tc>
        <w:tc>
          <w:tcPr>
            <w:tcW w:w="2160" w:type="dxa"/>
            <w:shd w:val="clear" w:color="auto" w:fill="EEF3F8"/>
          </w:tcPr>
          <w:p w14:paraId="4DF39729" w14:textId="77777777" w:rsidR="004C221C" w:rsidRDefault="00A40EC6">
            <w:pPr>
              <w:pStyle w:val="TableText"/>
            </w:pPr>
            <w:r>
              <w:t>[pending] / [pending]</w:t>
            </w:r>
          </w:p>
        </w:tc>
        <w:tc>
          <w:tcPr>
            <w:tcW w:w="3456" w:type="dxa"/>
            <w:shd w:val="clear" w:color="auto" w:fill="EEF3F8"/>
          </w:tcPr>
          <w:p w14:paraId="14FAD4DE" w14:textId="77777777" w:rsidR="004C221C" w:rsidRDefault="00A40EC6">
            <w:pPr>
              <w:pStyle w:val="TableText"/>
            </w:pPr>
            <w:r>
              <w:t>As above</w:t>
            </w:r>
          </w:p>
        </w:tc>
      </w:tr>
      <w:tr w:rsidR="004C221C" w14:paraId="594E9B22" w14:textId="77777777">
        <w:trPr>
          <w:jc w:val="center"/>
        </w:trPr>
        <w:tc>
          <w:tcPr>
            <w:tcW w:w="3024" w:type="dxa"/>
          </w:tcPr>
          <w:p w14:paraId="20EC6A98" w14:textId="77777777" w:rsidR="004C221C" w:rsidRDefault="00A40EC6">
            <w:pPr>
              <w:pStyle w:val="TableText"/>
            </w:pPr>
            <w:r>
              <w:t>Detector precision / recall, Arabic</w:t>
            </w:r>
          </w:p>
        </w:tc>
        <w:tc>
          <w:tcPr>
            <w:tcW w:w="2160" w:type="dxa"/>
          </w:tcPr>
          <w:p w14:paraId="28C1FF18" w14:textId="77777777" w:rsidR="004C221C" w:rsidRDefault="00A40EC6">
            <w:pPr>
              <w:pStyle w:val="TableText"/>
            </w:pPr>
            <w:r>
              <w:t>[pending] / [pending]</w:t>
            </w:r>
          </w:p>
        </w:tc>
        <w:tc>
          <w:tcPr>
            <w:tcW w:w="3456" w:type="dxa"/>
          </w:tcPr>
          <w:p w14:paraId="35640633" w14:textId="77777777" w:rsidR="004C221C" w:rsidRDefault="00A40EC6">
            <w:pPr>
              <w:pStyle w:val="TableText"/>
            </w:pPr>
            <w:r>
              <w:t>As above</w:t>
            </w:r>
          </w:p>
        </w:tc>
      </w:tr>
      <w:tr w:rsidR="004C221C" w14:paraId="47275A92" w14:textId="77777777">
        <w:trPr>
          <w:jc w:val="center"/>
        </w:trPr>
        <w:tc>
          <w:tcPr>
            <w:tcW w:w="3024" w:type="dxa"/>
            <w:shd w:val="clear" w:color="auto" w:fill="EEF3F8"/>
          </w:tcPr>
          <w:p w14:paraId="37A24191" w14:textId="77777777" w:rsidR="004C221C" w:rsidRDefault="00A40EC6">
            <w:pPr>
              <w:pStyle w:val="TableText"/>
            </w:pPr>
            <w:r>
              <w:t>Detector scan latency, 2 KB text, p50 (target &lt; 10 ms)</w:t>
            </w:r>
          </w:p>
        </w:tc>
        <w:tc>
          <w:tcPr>
            <w:tcW w:w="2160" w:type="dxa"/>
            <w:shd w:val="clear" w:color="auto" w:fill="EEF3F8"/>
          </w:tcPr>
          <w:p w14:paraId="66BA25D3" w14:textId="77777777" w:rsidR="004C221C" w:rsidRDefault="00A40EC6">
            <w:pPr>
              <w:pStyle w:val="TableText"/>
            </w:pPr>
            <w:r>
              <w:t>[pending] ms</w:t>
            </w:r>
          </w:p>
        </w:tc>
        <w:tc>
          <w:tcPr>
            <w:tcW w:w="3456" w:type="dxa"/>
            <w:shd w:val="clear" w:color="auto" w:fill="EEF3F8"/>
          </w:tcPr>
          <w:p w14:paraId="0E49FACE" w14:textId="77777777" w:rsidR="004C221C" w:rsidRDefault="00A40EC6">
            <w:pPr>
              <w:pStyle w:val="TableText"/>
            </w:pPr>
            <w:r>
              <w:t>Measured by the same training run</w:t>
            </w:r>
          </w:p>
        </w:tc>
      </w:tr>
      <w:tr w:rsidR="004C221C" w14:paraId="652C060A" w14:textId="77777777">
        <w:trPr>
          <w:jc w:val="center"/>
        </w:trPr>
        <w:tc>
          <w:tcPr>
            <w:tcW w:w="3024" w:type="dxa"/>
          </w:tcPr>
          <w:p w14:paraId="4BCA738C" w14:textId="77777777" w:rsidR="004C221C" w:rsidRDefault="00A40EC6">
            <w:pPr>
              <w:pStyle w:val="TableText"/>
            </w:pPr>
            <w:r>
              <w:t>Attack success rate, full protection</w:t>
            </w:r>
          </w:p>
        </w:tc>
        <w:tc>
          <w:tcPr>
            <w:tcW w:w="2160" w:type="dxa"/>
          </w:tcPr>
          <w:p w14:paraId="30BF99E7" w14:textId="77777777" w:rsidR="004C221C" w:rsidRDefault="00A40EC6">
            <w:pPr>
              <w:pStyle w:val="TableText"/>
            </w:pPr>
            <w:r>
              <w:t>[pending]</w:t>
            </w:r>
          </w:p>
        </w:tc>
        <w:tc>
          <w:tcPr>
            <w:tcW w:w="3456" w:type="dxa"/>
          </w:tcPr>
          <w:p w14:paraId="417FF6CE" w14:textId="77777777" w:rsidR="004C221C" w:rsidRDefault="00A40EC6">
            <w:pPr>
              <w:pStyle w:val="TableText"/>
            </w:pPr>
            <w:r>
              <w:t xml:space="preserve">Add injection tasks and attack templates to </w:t>
            </w:r>
            <w:r>
              <w:rPr>
                <w:rFonts w:ascii="Consolas" w:hAnsi="Consolas"/>
                <w:color w:val="1F2937"/>
                <w:sz w:val="17"/>
              </w:rPr>
              <w:t>bench/scenarios/attacks/</w:t>
            </w:r>
            <w:r>
              <w:t xml:space="preserve"> (</w:t>
            </w:r>
            <w:r>
              <w:rPr>
                <w:rFonts w:ascii="Consolas" w:hAnsi="Consolas"/>
                <w:color w:val="1F2937"/>
                <w:sz w:val="17"/>
              </w:rPr>
              <w:t>bench/scenarios/attacks/README.md</w:t>
            </w:r>
            <w:r>
              <w:t xml:space="preserve">), then run </w:t>
            </w:r>
            <w:r>
              <w:rPr>
                <w:rFonts w:ascii="Consolas" w:hAnsi="Consolas"/>
                <w:color w:val="1F2937"/>
                <w:sz w:val="17"/>
              </w:rPr>
              <w:t>scripts/run_bench.sh</w:t>
            </w:r>
            <w:r>
              <w:t>, which executes the attack episodes</w:t>
            </w:r>
          </w:p>
        </w:tc>
      </w:tr>
      <w:tr w:rsidR="004C221C" w14:paraId="1B17A906" w14:textId="77777777">
        <w:trPr>
          <w:jc w:val="center"/>
        </w:trPr>
        <w:tc>
          <w:tcPr>
            <w:tcW w:w="3024" w:type="dxa"/>
            <w:shd w:val="clear" w:color="auto" w:fill="EEF3F8"/>
          </w:tcPr>
          <w:p w14:paraId="64F0993A" w14:textId="77777777" w:rsidR="004C221C" w:rsidRDefault="00A40EC6">
            <w:pPr>
              <w:pStyle w:val="TableText"/>
            </w:pPr>
            <w:r>
              <w:t>ASR reduction against the unprotected baseline (target ≥ 80%)</w:t>
            </w:r>
          </w:p>
        </w:tc>
        <w:tc>
          <w:tcPr>
            <w:tcW w:w="2160" w:type="dxa"/>
            <w:shd w:val="clear" w:color="auto" w:fill="EEF3F8"/>
          </w:tcPr>
          <w:p w14:paraId="7D333FFA" w14:textId="77777777" w:rsidR="004C221C" w:rsidRDefault="00A40EC6">
            <w:pPr>
              <w:pStyle w:val="TableText"/>
            </w:pPr>
            <w:r>
              <w:t>[pending]</w:t>
            </w:r>
          </w:p>
        </w:tc>
        <w:tc>
          <w:tcPr>
            <w:tcW w:w="3456" w:type="dxa"/>
            <w:shd w:val="clear" w:color="auto" w:fill="EEF3F8"/>
          </w:tcPr>
          <w:p w14:paraId="322A47F7" w14:textId="77777777" w:rsidR="004C221C" w:rsidRDefault="00A40EC6">
            <w:pPr>
              <w:pStyle w:val="TableText"/>
            </w:pPr>
            <w:r>
              <w:t>As above</w:t>
            </w:r>
          </w:p>
        </w:tc>
      </w:tr>
    </w:tbl>
    <w:p w14:paraId="75BBF9EF" w14:textId="77777777" w:rsidR="004C221C" w:rsidRDefault="004C221C">
      <w:pPr>
        <w:spacing w:after="80"/>
      </w:pPr>
    </w:p>
    <w:p w14:paraId="47702CDA" w14:textId="77777777" w:rsidR="004C221C" w:rsidRDefault="00A40EC6">
      <w:pPr>
        <w:pStyle w:val="Heading2"/>
      </w:pPr>
      <w:bookmarkStart w:id="221" w:name="_Toc242883713"/>
      <w:r>
        <w:t>B.6 Known limitations and open items</w:t>
      </w:r>
      <w:bookmarkEnd w:id="221"/>
    </w:p>
    <w:p w14:paraId="357577BF" w14:textId="77777777" w:rsidR="004C221C" w:rsidRDefault="00A40EC6">
      <w:pPr>
        <w:pStyle w:val="ListBullet"/>
        <w:spacing w:after="60"/>
      </w:pPr>
      <w:r>
        <w:rPr>
          <w:b/>
        </w:rPr>
        <w:t>Detector accuracy and attack success rate are not measured yet</w:t>
      </w:r>
      <w:r>
        <w:t xml:space="preserve"> (B.5.8). Until they are, the evaluation shows what Mirsad costs legitimate work, but not how much protection it gives against real attacks.</w:t>
      </w:r>
    </w:p>
    <w:p w14:paraId="767F97FA" w14:textId="77777777" w:rsidR="004C221C" w:rsidRDefault="00A40EC6">
      <w:pPr>
        <w:pStyle w:val="ListBullet"/>
        <w:spacing w:after="60"/>
      </w:pPr>
      <w:r>
        <w:rPr>
          <w:b/>
        </w:rPr>
        <w:t>Tests verify how detections are handled, not detection quality.</w:t>
      </w:r>
      <w:r>
        <w:t xml:space="preserve"> Functional tests use neutral placeholders scored by a stub rule, so they cannot show whether real Arabic or English injections are recognised.</w:t>
      </w:r>
    </w:p>
    <w:p w14:paraId="17F63780" w14:textId="77777777" w:rsidR="004C221C" w:rsidRDefault="00A40EC6">
      <w:pPr>
        <w:pStyle w:val="ListBullet"/>
        <w:spacing w:after="60"/>
      </w:pPr>
      <w:r>
        <w:rPr>
          <w:b/>
        </w:rPr>
        <w:t>All detector-dependent numbers come from the rules-only fallback</w:t>
      </w:r>
      <w:r>
        <w:t>, because no trained model is packaged. The benchmark, the latency benchmark and the result false-positive rate must be measured again once a model ships.</w:t>
      </w:r>
    </w:p>
    <w:p w14:paraId="5BBBEFB5" w14:textId="77777777" w:rsidR="004C221C" w:rsidRDefault="00A40EC6">
      <w:pPr>
        <w:pStyle w:val="ListBullet"/>
        <w:spacing w:after="60"/>
      </w:pPr>
      <w:r>
        <w:rPr>
          <w:b/>
        </w:rPr>
        <w:t>No attack episode has been run.</w:t>
      </w:r>
      <w:r>
        <w:t xml:space="preserve"> The harness executes attack episodes (</w:t>
      </w:r>
      <w:r>
        <w:rPr>
          <w:rFonts w:ascii="Consolas" w:hAnsi="Consolas"/>
          <w:color w:val="1F2937"/>
          <w:sz w:val="19"/>
        </w:rPr>
        <w:t>bench/attacks.py</w:t>
      </w:r>
      <w:r>
        <w:t xml:space="preserve">, tested with neutral placeholder text in </w:t>
      </w:r>
      <w:r>
        <w:rPr>
          <w:rFonts w:ascii="Consolas" w:hAnsi="Consolas"/>
          <w:color w:val="1F2937"/>
          <w:sz w:val="19"/>
        </w:rPr>
        <w:t>tests/bench/test_bench_attacks.py</w:t>
      </w:r>
      <w:r>
        <w:t>), but no attack files exist yet.</w:t>
      </w:r>
    </w:p>
    <w:p w14:paraId="53E7D429" w14:textId="77777777" w:rsidR="004C221C" w:rsidRDefault="00A40EC6">
      <w:pPr>
        <w:pStyle w:val="ListBullet"/>
        <w:spacing w:after="60"/>
      </w:pPr>
      <w:r>
        <w:rPr>
          <w:b/>
        </w:rPr>
        <w:t>Benchmark coverage is limited.</w:t>
      </w:r>
      <w:r>
        <w:t xml:space="preserve"> The scripted agent replays task plans exactly, the LLM run covers 4 tasks, and the oracle approver is idealised. Approval quality and decision time of real people are not modelled.</w:t>
      </w:r>
    </w:p>
    <w:p w14:paraId="7FC307D3" w14:textId="77777777" w:rsidR="004C221C" w:rsidRDefault="00A40EC6">
      <w:pPr>
        <w:pStyle w:val="ListBullet"/>
        <w:spacing w:after="60"/>
      </w:pPr>
      <w:r>
        <w:rPr>
          <w:b/>
        </w:rPr>
        <w:t>Usability (NFR4) and accessibility (NFR10) checks are incomplete.</w:t>
      </w:r>
      <w:r>
        <w:t xml:space="preserve"> The decision-time figure is an analytical Keystroke-Level Model estimate (Section 4.2.8); no approver has been timed in a user study, no acceptance session (Section 3.5.7) has been held, and no UI review checklist is recorded. Keyboard navigation and reduced-motion behaviour are not covered by automated tests.</w:t>
      </w:r>
    </w:p>
    <w:p w14:paraId="78102F2C" w14:textId="77777777" w:rsidR="004C221C" w:rsidRDefault="00A40EC6">
      <w:pPr>
        <w:pStyle w:val="ListBullet"/>
        <w:spacing w:after="60"/>
      </w:pPr>
      <w:r>
        <w:rPr>
          <w:b/>
        </w:rPr>
        <w:t>Concurrency.</w:t>
      </w:r>
      <w:r>
        <w:t xml:space="preserve"> Tail latency with 50 sessions on one worker is high, and part of the waiting happens inside the gateway (B.5.4). Multi-worker and PostgreSQL latency have not been measured.</w:t>
      </w:r>
    </w:p>
    <w:p w14:paraId="1FEE9F0D" w14:textId="77777777" w:rsidR="004C221C" w:rsidRDefault="00A40EC6">
      <w:pPr>
        <w:pStyle w:val="ListBullet"/>
        <w:spacing w:after="60"/>
      </w:pPr>
      <w:r>
        <w:rPr>
          <w:b/>
        </w:rPr>
        <w:t>Deployment.</w:t>
      </w:r>
      <w:r>
        <w:t xml:space="preserve"> The CI workflow defines a Docker build job, but no CI run, image build or </w:t>
      </w:r>
      <w:r>
        <w:rPr>
          <w:rFonts w:ascii="Consolas" w:hAnsi="Consolas"/>
          <w:color w:val="1F2937"/>
          <w:sz w:val="19"/>
        </w:rPr>
        <w:t>docker compose up</w:t>
      </w:r>
      <w:r>
        <w:t xml:space="preserve"> is recorded in </w:t>
      </w:r>
      <w:r>
        <w:rPr>
          <w:rFonts w:ascii="Consolas" w:hAnsi="Consolas"/>
          <w:color w:val="1F2937"/>
          <w:sz w:val="19"/>
        </w:rPr>
        <w:t>reports/</w:t>
      </w:r>
      <w:r>
        <w:t xml:space="preserve">. The Compose file does not yet set </w:t>
      </w:r>
      <w:r>
        <w:rPr>
          <w:rFonts w:ascii="Consolas" w:hAnsi="Consolas"/>
          <w:color w:val="1F2937"/>
          <w:sz w:val="19"/>
        </w:rPr>
        <w:t>MIRSAD_POLICY_PATH</w:t>
      </w:r>
      <w:r>
        <w:t xml:space="preserve"> and </w:t>
      </w:r>
      <w:r>
        <w:rPr>
          <w:rFonts w:ascii="Consolas" w:hAnsi="Consolas"/>
          <w:color w:val="1F2937"/>
          <w:sz w:val="19"/>
        </w:rPr>
        <w:t>MIRSAD_UPSTREAMS_PATH</w:t>
      </w:r>
      <w:r>
        <w:t xml:space="preserve"> for the </w:t>
      </w:r>
      <w:r>
        <w:rPr>
          <w:rFonts w:ascii="Consolas" w:hAnsi="Consolas"/>
          <w:color w:val="1F2937"/>
          <w:sz w:val="19"/>
        </w:rPr>
        <w:t>mirsad</w:t>
      </w:r>
      <w:r>
        <w:t xml:space="preserve"> service (Appendix E.2.2).</w:t>
      </w:r>
    </w:p>
    <w:p w14:paraId="20587723" w14:textId="77777777" w:rsidR="004C221C" w:rsidRDefault="00A40EC6">
      <w:pPr>
        <w:pStyle w:val="ListBullet"/>
        <w:spacing w:after="60"/>
      </w:pPr>
      <w:r>
        <w:rPr>
          <w:b/>
        </w:rPr>
        <w:t>Coverage scope.</w:t>
      </w:r>
      <w:r>
        <w:t xml:space="preserve"> Only statement coverage is collected. The 80% target is not enforced by a CI threshold, and </w:t>
      </w:r>
      <w:r>
        <w:rPr>
          <w:rFonts w:ascii="Consolas" w:hAnsi="Consolas"/>
          <w:color w:val="1F2937"/>
          <w:sz w:val="19"/>
        </w:rPr>
        <w:t>npm audit</w:t>
      </w:r>
      <w:r>
        <w:t xml:space="preserve"> is not part of the CI workflow.</w:t>
      </w:r>
    </w:p>
    <w:p w14:paraId="7CDF4324" w14:textId="77777777" w:rsidR="004C221C" w:rsidRDefault="00A40EC6">
      <w:pPr>
        <w:pStyle w:val="ListBullet"/>
        <w:spacing w:after="60"/>
      </w:pPr>
      <w:r>
        <w:rPr>
          <w:b/>
        </w:rPr>
        <w:t>Excluded tests.</w:t>
      </w:r>
      <w:r>
        <w:t xml:space="preserve"> The two </w:t>
      </w:r>
      <w:r>
        <w:rPr>
          <w:rFonts w:ascii="Consolas" w:hAnsi="Consolas"/>
          <w:color w:val="1F2937"/>
          <w:sz w:val="19"/>
        </w:rPr>
        <w:t>llm</w:t>
      </w:r>
      <w:r>
        <w:t>-marked tests are not part of the recorded run.</w:t>
      </w:r>
    </w:p>
    <w:p w14:paraId="1C1FBC95" w14:textId="77777777" w:rsidR="004C221C" w:rsidRDefault="00A40EC6">
      <w:pPr>
        <w:pStyle w:val="ListBullet"/>
        <w:spacing w:after="60"/>
      </w:pPr>
      <w:r>
        <w:rPr>
          <w:b/>
        </w:rPr>
        <w:t>Small open integration items.</w:t>
      </w:r>
      <w:r>
        <w:t xml:space="preserve"> Two classes implement login throttling (</w:t>
      </w:r>
      <w:r>
        <w:rPr>
          <w:rFonts w:ascii="Consolas" w:hAnsi="Consolas"/>
          <w:color w:val="1F2937"/>
          <w:sz w:val="19"/>
        </w:rPr>
        <w:t>mirsad/auth.py</w:t>
      </w:r>
      <w:r>
        <w:t xml:space="preserve"> and </w:t>
      </w:r>
      <w:r>
        <w:rPr>
          <w:rFonts w:ascii="Consolas" w:hAnsi="Consolas"/>
          <w:color w:val="1F2937"/>
          <w:sz w:val="19"/>
        </w:rPr>
        <w:t>mirsad/api/routers/auth.py</w:t>
      </w:r>
      <w:r>
        <w:t xml:space="preserve">) and the application uses the second, so one should be removed. The policy embedded in </w:t>
      </w:r>
      <w:r>
        <w:rPr>
          <w:rFonts w:ascii="Consolas" w:hAnsi="Consolas"/>
          <w:color w:val="1F2937"/>
          <w:sz w:val="19"/>
        </w:rPr>
        <w:t>demo/agent.py</w:t>
      </w:r>
      <w:r>
        <w:t xml:space="preserve"> for stand-alone use of the demonstration agent lacks the global rule </w:t>
      </w:r>
      <w:r>
        <w:rPr>
          <w:rFonts w:ascii="Consolas" w:hAnsi="Consolas"/>
          <w:color w:val="1F2937"/>
          <w:sz w:val="19"/>
        </w:rPr>
        <w:t>no-bulk-export-to-email</w:t>
      </w:r>
      <w:r>
        <w:t xml:space="preserve"> and should load </w:t>
      </w:r>
      <w:r>
        <w:rPr>
          <w:rFonts w:ascii="Consolas" w:hAnsi="Consolas"/>
          <w:color w:val="1F2937"/>
          <w:sz w:val="19"/>
        </w:rPr>
        <w:t>configs/policies/default.yaml</w:t>
      </w:r>
      <w:r>
        <w:t xml:space="preserve"> instead. One literal left-to-right mark remains in the Arabic dictionary of the web app, and isolate characters remain inside two JSON test fixtures captured from the server; they should be written as escapes like the Python sources.</w:t>
      </w:r>
    </w:p>
    <w:p w14:paraId="08926764" w14:textId="77777777" w:rsidR="004C221C" w:rsidRDefault="00A40EC6">
      <w:pPr>
        <w:pStyle w:val="ListBullet"/>
        <w:spacing w:after="60"/>
      </w:pPr>
      <w:r>
        <w:rPr>
          <w:b/>
        </w:rPr>
        <w:t>Benchmark fingerprint.</w:t>
      </w:r>
      <w:r>
        <w:t xml:space="preserve"> The runner fingerprints the scenario files but not the policy, so a resumed run would not detect a policy change; the reported runs were therefore executed from scratch (B.1).</w:t>
      </w:r>
    </w:p>
    <w:p w14:paraId="739510D6" w14:textId="77777777" w:rsidR="004C221C" w:rsidRDefault="00A40EC6">
      <w:pPr>
        <w:pStyle w:val="ListBullet"/>
        <w:spacing w:after="60"/>
      </w:pPr>
      <w:r>
        <w:rPr>
          <w:b/>
        </w:rPr>
        <w:t>Audit integrity has a documented limit.</w:t>
      </w:r>
      <w:r>
        <w:t xml:space="preserve"> Someone who holds the HMAC key can rewrite history undetected unless an external anchor of the chain head is kept (TC-37).</w:t>
      </w:r>
    </w:p>
    <w:p w14:paraId="38B3D3B5" w14:textId="77777777" w:rsidR="004C221C" w:rsidRDefault="00A40EC6">
      <w:pPr>
        <w:pStyle w:val="ListBullet"/>
        <w:spacing w:after="60"/>
      </w:pPr>
      <w:r>
        <w:rPr>
          <w:b/>
        </w:rPr>
        <w:t>Security testing is automated and internal.</w:t>
      </w:r>
      <w:r>
        <w:t xml:space="preserve"> No external penetration test or adaptive red-team exercise has been carried out against the gateway.</w:t>
      </w:r>
    </w:p>
    <w:p w14:paraId="65CDAB3B" w14:textId="77777777" w:rsidR="004C221C" w:rsidRDefault="00A40EC6">
      <w:pPr>
        <w:pStyle w:val="Heading1"/>
        <w:pageBreakBefore/>
      </w:pPr>
      <w:bookmarkStart w:id="222" w:name="_Toc242883714"/>
      <w:r>
        <w:t>Appendix C – System Screenshots / Interface Designs</w:t>
      </w:r>
      <w:bookmarkEnd w:id="222"/>
    </w:p>
    <w:p w14:paraId="1E2EE687" w14:textId="77777777" w:rsidR="004C221C" w:rsidRDefault="00A40EC6">
      <w:pPr>
        <w:jc w:val="both"/>
      </w:pPr>
      <w:r>
        <w:t xml:space="preserve">All screenshots in this appendix were taken from the running system, not from mock-ups. The script </w:t>
      </w:r>
      <w:r>
        <w:rPr>
          <w:rFonts w:ascii="Consolas" w:hAnsi="Consolas"/>
          <w:color w:val="1F2937"/>
          <w:sz w:val="19"/>
        </w:rPr>
        <w:t>scripts/capture_screenshots.py</w:t>
      </w:r>
      <w:r>
        <w:t xml:space="preserve"> initialises a temporary installation with demonstration users and the demonstration agent (</w:t>
      </w:r>
      <w:r>
        <w:rPr>
          <w:rFonts w:ascii="Consolas" w:hAnsi="Consolas"/>
          <w:color w:val="1F2937"/>
          <w:sz w:val="19"/>
        </w:rPr>
        <w:t>mirsad init --demo</w:t>
      </w:r>
      <w:r>
        <w:t>), starts the gateway with the simulated Najd Trading Co. workspace, and generates activity through the real agent API: eight allowed calls (reading e-mail, looking up customers, listing documents, an internal e-mail and a CRM note update), four calls that the policy denies (a 200-record export, a 250,000 SAR transfer, a request to a cloud metadata address and a tool that does not exist), and four calls that need approval. The approver then approves one request and denies another, leaving two pending. Playw</w:t>
      </w:r>
      <w:r>
        <w:t>right with Chrome captures the dashboard at 1440 × 900 pixels and the approver app at 390 × 844 pixels (a phone-sized screen). All names, addresses, IBANs and records are fictional.</w:t>
      </w:r>
    </w:p>
    <w:p w14:paraId="084E98B2" w14:textId="77777777" w:rsidR="004C221C" w:rsidRDefault="00A40EC6">
      <w:pPr>
        <w:jc w:val="both"/>
      </w:pPr>
      <w:r>
        <w:t>For the capture run the approval timeout was raised from the default 120 seconds to 15 minutes so that pending requests stay open while the pages are captured. This is why the countdowns show about 14–15 minutes (from a 900-second timeout).</w:t>
      </w:r>
    </w:p>
    <w:p w14:paraId="4A449B5D" w14:textId="77777777" w:rsidR="004C221C" w:rsidRDefault="00A40EC6">
      <w:pPr>
        <w:pStyle w:val="Heading2"/>
      </w:pPr>
      <w:bookmarkStart w:id="223" w:name="_Toc242883715"/>
      <w:r>
        <w:t>C.1 Administration Dashboard (English)</w:t>
      </w:r>
      <w:bookmarkEnd w:id="223"/>
    </w:p>
    <w:p w14:paraId="45090930" w14:textId="77777777" w:rsidR="004C221C" w:rsidRDefault="00A40EC6">
      <w:pPr>
        <w:keepNext/>
        <w:spacing w:before="120" w:after="40"/>
        <w:jc w:val="center"/>
      </w:pPr>
      <w:r>
        <w:rPr>
          <w:noProof/>
        </w:rPr>
        <w:drawing>
          <wp:inline distT="0" distB="0" distL="0" distR="0" wp14:anchorId="16448B31" wp14:editId="5E9C991C">
            <wp:extent cx="5486400" cy="3429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login.png"/>
                    <pic:cNvPicPr/>
                  </pic:nvPicPr>
                  <pic:blipFill>
                    <a:blip r:embed="rId36"/>
                    <a:stretch>
                      <a:fillRect/>
                    </a:stretch>
                  </pic:blipFill>
                  <pic:spPr>
                    <a:xfrm>
                      <a:off x="0" y="0"/>
                      <a:ext cx="5486400" cy="3429000"/>
                    </a:xfrm>
                    <a:prstGeom prst="rect">
                      <a:avLst/>
                    </a:prstGeom>
                  </pic:spPr>
                </pic:pic>
              </a:graphicData>
            </a:graphic>
          </wp:inline>
        </w:drawing>
      </w:r>
    </w:p>
    <w:p w14:paraId="06B25E71" w14:textId="77777777" w:rsidR="004C221C" w:rsidRDefault="00A40EC6">
      <w:pPr>
        <w:pStyle w:val="FigureCaption"/>
      </w:pPr>
      <w:bookmarkStart w:id="224" w:name="_Toc242883787"/>
      <w:r>
        <w:t>Figure C.1: Dashboard sign-in page. The language switch at the top right changes the interface to Arabic before signing in, and the second button selects the colour theme</w:t>
      </w:r>
      <w:bookmarkEnd w:id="224"/>
    </w:p>
    <w:p w14:paraId="03DDCD07" w14:textId="77777777" w:rsidR="004C221C" w:rsidRDefault="00A40EC6">
      <w:pPr>
        <w:jc w:val="both"/>
      </w:pPr>
      <w:r>
        <w:t>The Overview page counts the tool calls that were allowed, denied and sent for approval, the requests still waiting, injection detections and sanitised or blocked results; it also shows the gateway overhead per call, the audit-log integrity card with a Verify now button and the decisions over time.</w:t>
      </w:r>
    </w:p>
    <w:p w14:paraId="6F0F2CF4" w14:textId="77777777" w:rsidR="004C221C" w:rsidRDefault="00A40EC6">
      <w:pPr>
        <w:keepNext/>
        <w:spacing w:before="120" w:after="40"/>
        <w:jc w:val="center"/>
      </w:pPr>
      <w:r>
        <w:rPr>
          <w:noProof/>
        </w:rPr>
        <w:drawing>
          <wp:inline distT="0" distB="0" distL="0" distR="0" wp14:anchorId="38AABDDC" wp14:editId="09426FFA">
            <wp:extent cx="5486400" cy="3429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overview.png"/>
                    <pic:cNvPicPr/>
                  </pic:nvPicPr>
                  <pic:blipFill>
                    <a:blip r:embed="rId37"/>
                    <a:stretch>
                      <a:fillRect/>
                    </a:stretch>
                  </pic:blipFill>
                  <pic:spPr>
                    <a:xfrm>
                      <a:off x="0" y="0"/>
                      <a:ext cx="5486400" cy="3429000"/>
                    </a:xfrm>
                    <a:prstGeom prst="rect">
                      <a:avLst/>
                    </a:prstGeom>
                  </pic:spPr>
                </pic:pic>
              </a:graphicData>
            </a:graphic>
          </wp:inline>
        </w:drawing>
      </w:r>
    </w:p>
    <w:p w14:paraId="343C7B50" w14:textId="77777777" w:rsidR="004C221C" w:rsidRDefault="00A40EC6">
      <w:pPr>
        <w:pStyle w:val="FigureCaption"/>
      </w:pPr>
      <w:bookmarkStart w:id="225" w:name="_Toc242883788"/>
      <w:r>
        <w:t>Figure C.2: Dashboard Overview after the seeded activity</w:t>
      </w:r>
      <w:bookmarkEnd w:id="225"/>
    </w:p>
    <w:p w14:paraId="0F536A7B" w14:textId="77777777" w:rsidR="004C221C" w:rsidRDefault="00A40EC6">
      <w:pPr>
        <w:jc w:val="both"/>
      </w:pPr>
      <w:r>
        <w:t>The Activity and audit log filters events by text, agent, tool, outcome, event type, session, call and time range, verifies the hash chain and exports results as JSON or CSV. Outcome and risk are shown with an icon and a word, not by colour alone.</w:t>
      </w:r>
    </w:p>
    <w:p w14:paraId="0E28AFED" w14:textId="77777777" w:rsidR="004C221C" w:rsidRDefault="00A40EC6">
      <w:pPr>
        <w:keepNext/>
        <w:spacing w:before="120" w:after="40"/>
        <w:jc w:val="center"/>
      </w:pPr>
      <w:r>
        <w:rPr>
          <w:noProof/>
        </w:rPr>
        <w:drawing>
          <wp:inline distT="0" distB="0" distL="0" distR="0" wp14:anchorId="54CE6F22" wp14:editId="0E8A56BA">
            <wp:extent cx="5486400" cy="3429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png"/>
                    <pic:cNvPicPr/>
                  </pic:nvPicPr>
                  <pic:blipFill>
                    <a:blip r:embed="rId38"/>
                    <a:stretch>
                      <a:fillRect/>
                    </a:stretch>
                  </pic:blipFill>
                  <pic:spPr>
                    <a:xfrm>
                      <a:off x="0" y="0"/>
                      <a:ext cx="5486400" cy="3429000"/>
                    </a:xfrm>
                    <a:prstGeom prst="rect">
                      <a:avLst/>
                    </a:prstGeom>
                  </pic:spPr>
                </pic:pic>
              </a:graphicData>
            </a:graphic>
          </wp:inline>
        </w:drawing>
      </w:r>
    </w:p>
    <w:p w14:paraId="49F1D643" w14:textId="77777777" w:rsidR="004C221C" w:rsidRDefault="00A40EC6">
      <w:pPr>
        <w:pStyle w:val="FigureCaption"/>
      </w:pPr>
      <w:bookmarkStart w:id="226" w:name="_Toc242883789"/>
      <w:r>
        <w:t>Figure C.3: Activity and audit log</w:t>
      </w:r>
      <w:bookmarkEnd w:id="226"/>
    </w:p>
    <w:p w14:paraId="5DB5A6E6" w14:textId="77777777" w:rsidR="004C221C" w:rsidRDefault="00A40EC6">
      <w:pPr>
        <w:jc w:val="both"/>
      </w:pPr>
      <w:r>
        <w:t xml:space="preserve">The detail drawer of audit event 38, the approver's denial of a </w:t>
      </w:r>
      <w:r>
        <w:rPr>
          <w:rFonts w:ascii="Consolas" w:hAnsi="Consolas"/>
          <w:color w:val="1F2937"/>
          <w:sz w:val="19"/>
        </w:rPr>
        <w:t>transfer_funds</w:t>
      </w:r>
      <w:r>
        <w:t xml:space="preserve"> request, shows the summary fields, the previous hash and the event hash that link the event into the HMAC chain, the raw event JSON, and filters for all events of the same call or session.</w:t>
      </w:r>
    </w:p>
    <w:p w14:paraId="1CD0A83D" w14:textId="77777777" w:rsidR="004C221C" w:rsidRDefault="00A40EC6">
      <w:pPr>
        <w:keepNext/>
        <w:spacing w:before="120" w:after="40"/>
        <w:jc w:val="center"/>
      </w:pPr>
      <w:r>
        <w:rPr>
          <w:noProof/>
        </w:rPr>
        <w:drawing>
          <wp:inline distT="0" distB="0" distL="0" distR="0" wp14:anchorId="6C2DDC35" wp14:editId="3665D7C3">
            <wp:extent cx="5486400" cy="3429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detail.png"/>
                    <pic:cNvPicPr/>
                  </pic:nvPicPr>
                  <pic:blipFill>
                    <a:blip r:embed="rId26"/>
                    <a:stretch>
                      <a:fillRect/>
                    </a:stretch>
                  </pic:blipFill>
                  <pic:spPr>
                    <a:xfrm>
                      <a:off x="0" y="0"/>
                      <a:ext cx="5486400" cy="3429000"/>
                    </a:xfrm>
                    <a:prstGeom prst="rect">
                      <a:avLst/>
                    </a:prstGeom>
                  </pic:spPr>
                </pic:pic>
              </a:graphicData>
            </a:graphic>
          </wp:inline>
        </w:drawing>
      </w:r>
    </w:p>
    <w:p w14:paraId="0BD2E81B" w14:textId="77777777" w:rsidR="004C221C" w:rsidRDefault="00A40EC6">
      <w:pPr>
        <w:pStyle w:val="FigureCaption"/>
      </w:pPr>
      <w:bookmarkStart w:id="227" w:name="_Toc242883790"/>
      <w:r>
        <w:t xml:space="preserve">Figure C.4: Detail drawer of an audit event (a denied </w:t>
      </w:r>
      <w:r>
        <w:rPr>
          <w:rFonts w:ascii="Consolas" w:hAnsi="Consolas"/>
          <w:color w:val="1F2937"/>
          <w:sz w:val="19"/>
        </w:rPr>
        <w:t>transfer_funds</w:t>
      </w:r>
      <w:r>
        <w:t xml:space="preserve"> request)</w:t>
      </w:r>
      <w:bookmarkEnd w:id="227"/>
    </w:p>
    <w:p w14:paraId="351F1346" w14:textId="77777777" w:rsidR="004C221C" w:rsidRDefault="00A40EC6">
      <w:pPr>
        <w:keepNext/>
        <w:spacing w:before="120" w:after="40"/>
        <w:jc w:val="center"/>
      </w:pPr>
      <w:r>
        <w:rPr>
          <w:noProof/>
        </w:rPr>
        <w:drawing>
          <wp:inline distT="0" distB="0" distL="0" distR="0" wp14:anchorId="7C132D13" wp14:editId="06B53EEC">
            <wp:extent cx="5486400" cy="3429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pprovals.png"/>
                    <pic:cNvPicPr/>
                  </pic:nvPicPr>
                  <pic:blipFill>
                    <a:blip r:embed="rId39"/>
                    <a:stretch>
                      <a:fillRect/>
                    </a:stretch>
                  </pic:blipFill>
                  <pic:spPr>
                    <a:xfrm>
                      <a:off x="0" y="0"/>
                      <a:ext cx="5486400" cy="3429000"/>
                    </a:xfrm>
                    <a:prstGeom prst="rect">
                      <a:avLst/>
                    </a:prstGeom>
                  </pic:spPr>
                </pic:pic>
              </a:graphicData>
            </a:graphic>
          </wp:inline>
        </w:drawing>
      </w:r>
    </w:p>
    <w:p w14:paraId="04333881" w14:textId="77777777" w:rsidR="004C221C" w:rsidRDefault="00A40EC6">
      <w:pPr>
        <w:pStyle w:val="FigureCaption"/>
      </w:pPr>
      <w:bookmarkStart w:id="228" w:name="_Toc242883791"/>
      <w:r>
        <w:t>Figure C.5: Approvals page. The live pending queue shows each request's risk level, plain-language summary and countdown to expiry with Approve and Deny buttons; the history below records who decided each request and their note</w:t>
      </w:r>
      <w:bookmarkEnd w:id="228"/>
    </w:p>
    <w:p w14:paraId="3C0B58B2" w14:textId="77777777" w:rsidR="004C221C" w:rsidRDefault="00A40EC6">
      <w:pPr>
        <w:keepNext/>
        <w:spacing w:before="120" w:after="40"/>
        <w:jc w:val="center"/>
      </w:pPr>
      <w:r>
        <w:rPr>
          <w:noProof/>
        </w:rPr>
        <w:drawing>
          <wp:inline distT="0" distB="0" distL="0" distR="0" wp14:anchorId="723B915D" wp14:editId="72448E60">
            <wp:extent cx="5486400" cy="3429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olicies.png"/>
                    <pic:cNvPicPr/>
                  </pic:nvPicPr>
                  <pic:blipFill>
                    <a:blip r:embed="rId40"/>
                    <a:stretch>
                      <a:fillRect/>
                    </a:stretch>
                  </pic:blipFill>
                  <pic:spPr>
                    <a:xfrm>
                      <a:off x="0" y="0"/>
                      <a:ext cx="5486400" cy="3429000"/>
                    </a:xfrm>
                    <a:prstGeom prst="rect">
                      <a:avLst/>
                    </a:prstGeom>
                  </pic:spPr>
                </pic:pic>
              </a:graphicData>
            </a:graphic>
          </wp:inline>
        </w:drawing>
      </w:r>
    </w:p>
    <w:p w14:paraId="1A568879" w14:textId="77777777" w:rsidR="004C221C" w:rsidRDefault="00A40EC6">
      <w:pPr>
        <w:pStyle w:val="FigureCaption"/>
      </w:pPr>
      <w:bookmarkStart w:id="229" w:name="_Toc242883792"/>
      <w:r>
        <w:t>Figure C.6: Policy editor with the active YAML policy of the demonstration organisation and its version hash. Changes can be compared with the active version, reverted, validated and activated without restarting the gateway</w:t>
      </w:r>
      <w:bookmarkEnd w:id="229"/>
    </w:p>
    <w:p w14:paraId="04BE3B57" w14:textId="77777777" w:rsidR="004C221C" w:rsidRDefault="00A40EC6">
      <w:pPr>
        <w:keepNext/>
        <w:spacing w:before="120" w:after="40"/>
        <w:jc w:val="center"/>
      </w:pPr>
      <w:r>
        <w:rPr>
          <w:noProof/>
        </w:rPr>
        <w:drawing>
          <wp:inline distT="0" distB="0" distL="0" distR="0" wp14:anchorId="4B16E0CD" wp14:editId="47BAEFEA">
            <wp:extent cx="5486400" cy="3429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gents.png"/>
                    <pic:cNvPicPr/>
                  </pic:nvPicPr>
                  <pic:blipFill>
                    <a:blip r:embed="rId41"/>
                    <a:stretch>
                      <a:fillRect/>
                    </a:stretch>
                  </pic:blipFill>
                  <pic:spPr>
                    <a:xfrm>
                      <a:off x="0" y="0"/>
                      <a:ext cx="5486400" cy="3429000"/>
                    </a:xfrm>
                    <a:prstGeom prst="rect">
                      <a:avLst/>
                    </a:prstGeom>
                  </pic:spPr>
                </pic:pic>
              </a:graphicData>
            </a:graphic>
          </wp:inline>
        </w:drawing>
      </w:r>
    </w:p>
    <w:p w14:paraId="10F7209F" w14:textId="77777777" w:rsidR="004C221C" w:rsidRDefault="00A40EC6">
      <w:pPr>
        <w:pStyle w:val="FigureCaption"/>
      </w:pPr>
      <w:bookmarkStart w:id="230" w:name="_Toc242883793"/>
      <w:r>
        <w:t>Figure C.7: Agents page: the demonstration agent, the policy agent it is mapped to, its key prefix (the full key is shown only once, when it is created or rotated), last-seen time, and rotate, disable and delete actions</w:t>
      </w:r>
      <w:bookmarkEnd w:id="230"/>
    </w:p>
    <w:p w14:paraId="73AB2716" w14:textId="77777777" w:rsidR="004C221C" w:rsidRDefault="00A40EC6">
      <w:pPr>
        <w:keepNext/>
        <w:spacing w:before="120" w:after="40"/>
        <w:jc w:val="center"/>
      </w:pPr>
      <w:r>
        <w:rPr>
          <w:noProof/>
        </w:rPr>
        <w:drawing>
          <wp:inline distT="0" distB="0" distL="0" distR="0" wp14:anchorId="6992BCDF" wp14:editId="3D64A130">
            <wp:extent cx="5486400" cy="3429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users.png"/>
                    <pic:cNvPicPr/>
                  </pic:nvPicPr>
                  <pic:blipFill>
                    <a:blip r:embed="rId42"/>
                    <a:stretch>
                      <a:fillRect/>
                    </a:stretch>
                  </pic:blipFill>
                  <pic:spPr>
                    <a:xfrm>
                      <a:off x="0" y="0"/>
                      <a:ext cx="5486400" cy="3429000"/>
                    </a:xfrm>
                    <a:prstGeom prst="rect">
                      <a:avLst/>
                    </a:prstGeom>
                  </pic:spPr>
                </pic:pic>
              </a:graphicData>
            </a:graphic>
          </wp:inline>
        </w:drawing>
      </w:r>
    </w:p>
    <w:p w14:paraId="08076118" w14:textId="77777777" w:rsidR="004C221C" w:rsidRDefault="00A40EC6">
      <w:pPr>
        <w:pStyle w:val="FigureCaption"/>
      </w:pPr>
      <w:bookmarkStart w:id="231" w:name="_Toc242883794"/>
      <w:r>
        <w:t>Figure C.8: Users page with the three roles and what each may do: administrators manage everything, approvers decide on paused actions, and auditors have read-only access to the audit log, policies and tools</w:t>
      </w:r>
      <w:bookmarkEnd w:id="231"/>
    </w:p>
    <w:p w14:paraId="1E2490FD" w14:textId="77777777" w:rsidR="004C221C" w:rsidRDefault="00A40EC6">
      <w:pPr>
        <w:keepNext/>
        <w:spacing w:before="120" w:after="40"/>
        <w:jc w:val="center"/>
      </w:pPr>
      <w:r>
        <w:rPr>
          <w:noProof/>
        </w:rPr>
        <w:drawing>
          <wp:inline distT="0" distB="0" distL="0" distR="0" wp14:anchorId="588870AC" wp14:editId="05576635">
            <wp:extent cx="5486400" cy="3429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tools.png"/>
                    <pic:cNvPicPr/>
                  </pic:nvPicPr>
                  <pic:blipFill>
                    <a:blip r:embed="rId43"/>
                    <a:stretch>
                      <a:fillRect/>
                    </a:stretch>
                  </pic:blipFill>
                  <pic:spPr>
                    <a:xfrm>
                      <a:off x="0" y="0"/>
                      <a:ext cx="5486400" cy="3429000"/>
                    </a:xfrm>
                    <a:prstGeom prst="rect">
                      <a:avLst/>
                    </a:prstGeom>
                  </pic:spPr>
                </pic:pic>
              </a:graphicData>
            </a:graphic>
          </wp:inline>
        </w:drawing>
      </w:r>
    </w:p>
    <w:p w14:paraId="7BDB0762" w14:textId="77777777" w:rsidR="004C221C" w:rsidRDefault="00A40EC6">
      <w:pPr>
        <w:pStyle w:val="FigureCaption"/>
      </w:pPr>
      <w:bookmarkStart w:id="232" w:name="_Toc242883795"/>
      <w:r>
        <w:t>Figure C.9: Tools page: the tools discovered from the upstream workspace server and how the active policy profiles each one for the selected agent (allowed, trust of its results, sensitivity, where it sends data, risk and approval mode)</w:t>
      </w:r>
      <w:bookmarkEnd w:id="232"/>
    </w:p>
    <w:p w14:paraId="1CB733C3" w14:textId="77777777" w:rsidR="004C221C" w:rsidRDefault="00A40EC6">
      <w:pPr>
        <w:jc w:val="both"/>
      </w:pPr>
      <w:r>
        <w:t>The detector playground shows the verdict, the detected language, the model and rule scores, the scan latency, highlighted evidence and obfuscation signals. The model score is 0 because the packaged detector runs in rules-only mode until the model is trained on the team's data.</w:t>
      </w:r>
    </w:p>
    <w:p w14:paraId="3B498EBD" w14:textId="77777777" w:rsidR="004C221C" w:rsidRDefault="00A40EC6">
      <w:pPr>
        <w:keepNext/>
        <w:spacing w:before="120" w:after="40"/>
        <w:jc w:val="center"/>
      </w:pPr>
      <w:r>
        <w:rPr>
          <w:noProof/>
        </w:rPr>
        <w:drawing>
          <wp:inline distT="0" distB="0" distL="0" distR="0" wp14:anchorId="04F8AC11" wp14:editId="52EDAD1D">
            <wp:extent cx="5486400" cy="3429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layground.png"/>
                    <pic:cNvPicPr/>
                  </pic:nvPicPr>
                  <pic:blipFill>
                    <a:blip r:embed="rId44"/>
                    <a:stretch>
                      <a:fillRect/>
                    </a:stretch>
                  </pic:blipFill>
                  <pic:spPr>
                    <a:xfrm>
                      <a:off x="0" y="0"/>
                      <a:ext cx="5486400" cy="3429000"/>
                    </a:xfrm>
                    <a:prstGeom prst="rect">
                      <a:avLst/>
                    </a:prstGeom>
                  </pic:spPr>
                </pic:pic>
              </a:graphicData>
            </a:graphic>
          </wp:inline>
        </w:drawing>
      </w:r>
    </w:p>
    <w:p w14:paraId="0FF5CCC5" w14:textId="77777777" w:rsidR="004C221C" w:rsidRDefault="00A40EC6">
      <w:pPr>
        <w:pStyle w:val="FigureCaption"/>
      </w:pPr>
      <w:bookmarkStart w:id="233" w:name="_Toc242883796"/>
      <w:r>
        <w:t>Figure C.10: Detector playground scanning a benign mixed Arabic–English supplier message</w:t>
      </w:r>
      <w:bookmarkEnd w:id="233"/>
    </w:p>
    <w:p w14:paraId="63BD4874" w14:textId="77777777" w:rsidR="004C221C" w:rsidRDefault="00A40EC6">
      <w:pPr>
        <w:jc w:val="both"/>
      </w:pPr>
      <w:r>
        <w:t>The attacker-inbox panel of the Demo console lists everything that left the organisation's domain; in this capture it shows the external supplier reply that the approver approved during seeding, not an attack.</w:t>
      </w:r>
    </w:p>
    <w:p w14:paraId="6F916E64" w14:textId="77777777" w:rsidR="004C221C" w:rsidRDefault="00A40EC6">
      <w:pPr>
        <w:keepNext/>
        <w:spacing w:before="120" w:after="40"/>
        <w:jc w:val="center"/>
      </w:pPr>
      <w:r>
        <w:rPr>
          <w:noProof/>
        </w:rPr>
        <w:drawing>
          <wp:inline distT="0" distB="0" distL="0" distR="0" wp14:anchorId="0317206F" wp14:editId="2943EF35">
            <wp:extent cx="5486400" cy="3429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demo.png"/>
                    <pic:cNvPicPr/>
                  </pic:nvPicPr>
                  <pic:blipFill>
                    <a:blip r:embed="rId45"/>
                    <a:stretch>
                      <a:fillRect/>
                    </a:stretch>
                  </pic:blipFill>
                  <pic:spPr>
                    <a:xfrm>
                      <a:off x="0" y="0"/>
                      <a:ext cx="5486400" cy="3429000"/>
                    </a:xfrm>
                    <a:prstGeom prst="rect">
                      <a:avLst/>
                    </a:prstGeom>
                  </pic:spPr>
                </pic:pic>
              </a:graphicData>
            </a:graphic>
          </wp:inline>
        </w:drawing>
      </w:r>
    </w:p>
    <w:p w14:paraId="3944F3E1" w14:textId="77777777" w:rsidR="004C221C" w:rsidRDefault="00A40EC6">
      <w:pPr>
        <w:pStyle w:val="FigureCaption"/>
      </w:pPr>
      <w:bookmarkStart w:id="234" w:name="_Toc242883797"/>
      <w:r>
        <w:t>Figure C.11: Demo console: protection switch, scenarios, conversation, tool-call timeline and attacker inbox</w:t>
      </w:r>
      <w:bookmarkEnd w:id="234"/>
    </w:p>
    <w:p w14:paraId="254CDAD4" w14:textId="77777777" w:rsidR="004C221C" w:rsidRDefault="00A40EC6">
      <w:pPr>
        <w:keepNext/>
        <w:spacing w:before="120" w:after="40"/>
        <w:jc w:val="center"/>
      </w:pPr>
      <w:r>
        <w:rPr>
          <w:noProof/>
        </w:rPr>
        <w:drawing>
          <wp:inline distT="0" distB="0" distL="0" distR="0" wp14:anchorId="2E3C9687" wp14:editId="65679474">
            <wp:extent cx="5486400" cy="3429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settings.png"/>
                    <pic:cNvPicPr/>
                  </pic:nvPicPr>
                  <pic:blipFill>
                    <a:blip r:embed="rId46"/>
                    <a:stretch>
                      <a:fillRect/>
                    </a:stretch>
                  </pic:blipFill>
                  <pic:spPr>
                    <a:xfrm>
                      <a:off x="0" y="0"/>
                      <a:ext cx="5486400" cy="3429000"/>
                    </a:xfrm>
                    <a:prstGeom prst="rect">
                      <a:avLst/>
                    </a:prstGeom>
                  </pic:spPr>
                </pic:pic>
              </a:graphicData>
            </a:graphic>
          </wp:inline>
        </w:drawing>
      </w:r>
    </w:p>
    <w:p w14:paraId="1073B390" w14:textId="77777777" w:rsidR="004C221C" w:rsidRDefault="00A40EC6">
      <w:pPr>
        <w:pStyle w:val="FigureCaption"/>
      </w:pPr>
      <w:bookmarkStart w:id="235" w:name="_Toc242883798"/>
      <w:r>
        <w:t>Figure C.12: Settings page: theme (system, light or dark), language, background notifications for new approvals, account details and server status</w:t>
      </w:r>
      <w:bookmarkEnd w:id="235"/>
    </w:p>
    <w:p w14:paraId="41BC45CC" w14:textId="77777777" w:rsidR="004C221C" w:rsidRDefault="00A40EC6">
      <w:pPr>
        <w:pStyle w:val="Heading2"/>
      </w:pPr>
      <w:bookmarkStart w:id="236" w:name="_Toc242883716"/>
      <w:r>
        <w:t>C.2 Dashboard in Arabic and in the Dark Theme</w:t>
      </w:r>
      <w:bookmarkEnd w:id="236"/>
    </w:p>
    <w:p w14:paraId="6ECE7C92" w14:textId="77777777" w:rsidR="004C221C" w:rsidRDefault="00A40EC6">
      <w:pPr>
        <w:keepNext/>
        <w:spacing w:before="120" w:after="40"/>
        <w:jc w:val="center"/>
      </w:pPr>
      <w:r>
        <w:rPr>
          <w:noProof/>
        </w:rPr>
        <w:drawing>
          <wp:inline distT="0" distB="0" distL="0" distR="0" wp14:anchorId="51B7170F" wp14:editId="77FC6A05">
            <wp:extent cx="5486400" cy="3429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overview-ar.png"/>
                    <pic:cNvPicPr/>
                  </pic:nvPicPr>
                  <pic:blipFill>
                    <a:blip r:embed="rId47"/>
                    <a:stretch>
                      <a:fillRect/>
                    </a:stretch>
                  </pic:blipFill>
                  <pic:spPr>
                    <a:xfrm>
                      <a:off x="0" y="0"/>
                      <a:ext cx="5486400" cy="3429000"/>
                    </a:xfrm>
                    <a:prstGeom prst="rect">
                      <a:avLst/>
                    </a:prstGeom>
                  </pic:spPr>
                </pic:pic>
              </a:graphicData>
            </a:graphic>
          </wp:inline>
        </w:drawing>
      </w:r>
    </w:p>
    <w:p w14:paraId="028DE89A" w14:textId="77777777" w:rsidR="004C221C" w:rsidRDefault="00A40EC6">
      <w:pPr>
        <w:pStyle w:val="FigureCaption"/>
      </w:pPr>
      <w:bookmarkStart w:id="237" w:name="_Toc242883799"/>
      <w:r>
        <w:t>Figure C.13: Overview page in Arabic. Labels, key figures and time-range buttons are translated and arranged for right-to-left reading</w:t>
      </w:r>
      <w:bookmarkEnd w:id="237"/>
    </w:p>
    <w:p w14:paraId="1920FD4B" w14:textId="77777777" w:rsidR="004C221C" w:rsidRDefault="00A40EC6">
      <w:pPr>
        <w:keepNext/>
        <w:spacing w:before="120" w:after="40"/>
        <w:jc w:val="center"/>
      </w:pPr>
      <w:r>
        <w:rPr>
          <w:noProof/>
        </w:rPr>
        <w:drawing>
          <wp:inline distT="0" distB="0" distL="0" distR="0" wp14:anchorId="297C3E46" wp14:editId="1E6DD208">
            <wp:extent cx="5486400" cy="3429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ar.png"/>
                    <pic:cNvPicPr/>
                  </pic:nvPicPr>
                  <pic:blipFill>
                    <a:blip r:embed="rId48"/>
                    <a:stretch>
                      <a:fillRect/>
                    </a:stretch>
                  </pic:blipFill>
                  <pic:spPr>
                    <a:xfrm>
                      <a:off x="0" y="0"/>
                      <a:ext cx="5486400" cy="3429000"/>
                    </a:xfrm>
                    <a:prstGeom prst="rect">
                      <a:avLst/>
                    </a:prstGeom>
                  </pic:spPr>
                </pic:pic>
              </a:graphicData>
            </a:graphic>
          </wp:inline>
        </w:drawing>
      </w:r>
    </w:p>
    <w:p w14:paraId="21A1D335" w14:textId="77777777" w:rsidR="004C221C" w:rsidRDefault="00A40EC6">
      <w:pPr>
        <w:pStyle w:val="FigureCaption"/>
      </w:pPr>
      <w:bookmarkStart w:id="238" w:name="_Toc242883800"/>
      <w:r>
        <w:t>Figure C.14: Activity and audit log in Arabic. The navigation moves to the right and the filters and table columns are mirrored, while tool names, agent identifiers and dates keep their left-to-right form</w:t>
      </w:r>
      <w:bookmarkEnd w:id="238"/>
    </w:p>
    <w:p w14:paraId="58306222" w14:textId="77777777" w:rsidR="004C221C" w:rsidRDefault="00A40EC6">
      <w:pPr>
        <w:keepNext/>
        <w:spacing w:before="120" w:after="40"/>
        <w:jc w:val="center"/>
      </w:pPr>
      <w:r>
        <w:rPr>
          <w:noProof/>
        </w:rPr>
        <w:drawing>
          <wp:inline distT="0" distB="0" distL="0" distR="0" wp14:anchorId="761F4522" wp14:editId="28AC2D74">
            <wp:extent cx="5486400" cy="3429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olicies-ar.png"/>
                    <pic:cNvPicPr/>
                  </pic:nvPicPr>
                  <pic:blipFill>
                    <a:blip r:embed="rId27"/>
                    <a:stretch>
                      <a:fillRect/>
                    </a:stretch>
                  </pic:blipFill>
                  <pic:spPr>
                    <a:xfrm>
                      <a:off x="0" y="0"/>
                      <a:ext cx="5486400" cy="3429000"/>
                    </a:xfrm>
                    <a:prstGeom prst="rect">
                      <a:avLst/>
                    </a:prstGeom>
                  </pic:spPr>
                </pic:pic>
              </a:graphicData>
            </a:graphic>
          </wp:inline>
        </w:drawing>
      </w:r>
    </w:p>
    <w:p w14:paraId="53318FF0" w14:textId="77777777" w:rsidR="004C221C" w:rsidRDefault="00A40EC6">
      <w:pPr>
        <w:pStyle w:val="FigureCaption"/>
      </w:pPr>
      <w:bookmarkStart w:id="239" w:name="_Toc242883801"/>
      <w:r>
        <w:t>Figure C.15: Policy editor in Arabic. The surrounding interface is right-to-left, while the YAML policy stays left-to-right so that it can be edited and reviewed as code</w:t>
      </w:r>
      <w:bookmarkEnd w:id="239"/>
    </w:p>
    <w:p w14:paraId="2F6BBF02" w14:textId="77777777" w:rsidR="004C221C" w:rsidRDefault="00A40EC6">
      <w:pPr>
        <w:keepNext/>
        <w:spacing w:before="120" w:after="40"/>
        <w:jc w:val="center"/>
      </w:pPr>
      <w:r>
        <w:rPr>
          <w:noProof/>
        </w:rPr>
        <w:drawing>
          <wp:inline distT="0" distB="0" distL="0" distR="0" wp14:anchorId="7058779B" wp14:editId="0CF1658E">
            <wp:extent cx="5486400" cy="3429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overview-dark.png"/>
                    <pic:cNvPicPr/>
                  </pic:nvPicPr>
                  <pic:blipFill>
                    <a:blip r:embed="rId49"/>
                    <a:stretch>
                      <a:fillRect/>
                    </a:stretch>
                  </pic:blipFill>
                  <pic:spPr>
                    <a:xfrm>
                      <a:off x="0" y="0"/>
                      <a:ext cx="5486400" cy="3429000"/>
                    </a:xfrm>
                    <a:prstGeom prst="rect">
                      <a:avLst/>
                    </a:prstGeom>
                  </pic:spPr>
                </pic:pic>
              </a:graphicData>
            </a:graphic>
          </wp:inline>
        </w:drawing>
      </w:r>
    </w:p>
    <w:p w14:paraId="538B7AE1" w14:textId="77777777" w:rsidR="004C221C" w:rsidRDefault="00A40EC6">
      <w:pPr>
        <w:pStyle w:val="FigureCaption"/>
      </w:pPr>
      <w:bookmarkStart w:id="240" w:name="_Toc242883802"/>
      <w:r>
        <w:t>Figure C.16: Overview page in the dark theme, which can follow the operating-system setting or be selected in Settings</w:t>
      </w:r>
      <w:bookmarkEnd w:id="240"/>
    </w:p>
    <w:p w14:paraId="28F5EAB2" w14:textId="77777777" w:rsidR="004C221C" w:rsidRDefault="00A40EC6">
      <w:pPr>
        <w:pStyle w:val="Heading2"/>
      </w:pPr>
      <w:bookmarkStart w:id="241" w:name="_Toc242883717"/>
      <w:r>
        <w:t>C.3 Approver App (English)</w:t>
      </w:r>
      <w:bookmarkEnd w:id="241"/>
    </w:p>
    <w:p w14:paraId="7D398A26" w14:textId="77777777" w:rsidR="004C221C" w:rsidRDefault="00A40EC6">
      <w:pPr>
        <w:keepNext/>
        <w:spacing w:before="120" w:after="40"/>
        <w:jc w:val="center"/>
      </w:pPr>
      <w:r>
        <w:rPr>
          <w:noProof/>
        </w:rPr>
        <w:drawing>
          <wp:inline distT="0" distB="0" distL="0" distR="0" wp14:anchorId="23D1AFCF" wp14:editId="3E526D05">
            <wp:extent cx="2377440" cy="51450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login.png"/>
                    <pic:cNvPicPr/>
                  </pic:nvPicPr>
                  <pic:blipFill>
                    <a:blip r:embed="rId50"/>
                    <a:stretch>
                      <a:fillRect/>
                    </a:stretch>
                  </pic:blipFill>
                  <pic:spPr>
                    <a:xfrm>
                      <a:off x="0" y="0"/>
                      <a:ext cx="2377440" cy="5145024"/>
                    </a:xfrm>
                    <a:prstGeom prst="rect">
                      <a:avLst/>
                    </a:prstGeom>
                  </pic:spPr>
                </pic:pic>
              </a:graphicData>
            </a:graphic>
          </wp:inline>
        </w:drawing>
      </w:r>
    </w:p>
    <w:p w14:paraId="2375CBB1" w14:textId="77777777" w:rsidR="004C221C" w:rsidRDefault="00A40EC6">
      <w:pPr>
        <w:pStyle w:val="FigureCaption"/>
      </w:pPr>
      <w:bookmarkStart w:id="242" w:name="_Toc242883803"/>
      <w:r>
        <w:t xml:space="preserve">Figure C.17: Approver app sign-in on a phone-sized screen. The app is served by the gateway at </w:t>
      </w:r>
      <w:r>
        <w:rPr>
          <w:rFonts w:ascii="Consolas" w:hAnsi="Consolas"/>
          <w:color w:val="1F2937"/>
          <w:sz w:val="19"/>
        </w:rPr>
        <w:t>/approve</w:t>
      </w:r>
      <w:r>
        <w:t xml:space="preserve"> and can be installed to the home screen</w:t>
      </w:r>
      <w:bookmarkEnd w:id="242"/>
    </w:p>
    <w:p w14:paraId="791410C0" w14:textId="77777777" w:rsidR="004C221C" w:rsidRDefault="00A40EC6">
      <w:pPr>
        <w:keepNext/>
        <w:spacing w:before="120" w:after="40"/>
        <w:jc w:val="center"/>
      </w:pPr>
      <w:r>
        <w:rPr>
          <w:noProof/>
        </w:rPr>
        <w:drawing>
          <wp:inline distT="0" distB="0" distL="0" distR="0" wp14:anchorId="7B2D23F7" wp14:editId="0DC9C20E">
            <wp:extent cx="2377440" cy="514502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pending-en.png"/>
                    <pic:cNvPicPr/>
                  </pic:nvPicPr>
                  <pic:blipFill>
                    <a:blip r:embed="rId51"/>
                    <a:stretch>
                      <a:fillRect/>
                    </a:stretch>
                  </pic:blipFill>
                  <pic:spPr>
                    <a:xfrm>
                      <a:off x="0" y="0"/>
                      <a:ext cx="2377440" cy="5145024"/>
                    </a:xfrm>
                    <a:prstGeom prst="rect">
                      <a:avLst/>
                    </a:prstGeom>
                  </pic:spPr>
                </pic:pic>
              </a:graphicData>
            </a:graphic>
          </wp:inline>
        </w:drawing>
      </w:r>
    </w:p>
    <w:p w14:paraId="11D39295" w14:textId="77777777" w:rsidR="004C221C" w:rsidRDefault="00A40EC6">
      <w:pPr>
        <w:pStyle w:val="FigureCaption"/>
      </w:pPr>
      <w:bookmarkStart w:id="243" w:name="_Toc242883804"/>
      <w:r>
        <w:t>Figure C.18: Pending requests in the approver app: risk level, tool, requesting agent, the start of the plain-language summary, time since the request and countdown, a prompt to turn on push alerts, and Pending and History tabs</w:t>
      </w:r>
      <w:bookmarkEnd w:id="243"/>
    </w:p>
    <w:p w14:paraId="7CAB2921" w14:textId="77777777" w:rsidR="004C221C" w:rsidRDefault="00A40EC6">
      <w:pPr>
        <w:keepNext/>
        <w:spacing w:before="120" w:after="40"/>
        <w:jc w:val="center"/>
      </w:pPr>
      <w:r>
        <w:rPr>
          <w:noProof/>
        </w:rPr>
        <w:drawing>
          <wp:inline distT="0" distB="0" distL="0" distR="0" wp14:anchorId="10264837" wp14:editId="27AD1124">
            <wp:extent cx="2377440" cy="514502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en.png"/>
                    <pic:cNvPicPr/>
                  </pic:nvPicPr>
                  <pic:blipFill>
                    <a:blip r:embed="rId29"/>
                    <a:stretch>
                      <a:fillRect/>
                    </a:stretch>
                  </pic:blipFill>
                  <pic:spPr>
                    <a:xfrm>
                      <a:off x="0" y="0"/>
                      <a:ext cx="2377440" cy="5145024"/>
                    </a:xfrm>
                    <a:prstGeom prst="rect">
                      <a:avLst/>
                    </a:prstGeom>
                  </pic:spPr>
                </pic:pic>
              </a:graphicData>
            </a:graphic>
          </wp:inline>
        </w:drawing>
      </w:r>
    </w:p>
    <w:p w14:paraId="4D55D05F" w14:textId="77777777" w:rsidR="004C221C" w:rsidRDefault="00A40EC6">
      <w:pPr>
        <w:pStyle w:val="FigureCaption"/>
      </w:pPr>
      <w:bookmarkStart w:id="244" w:name="_Toc242883805"/>
      <w:r>
        <w:t>Figure C.19: Detail of a critical-risk request to delete a customer record: what the agent wants to do, why Mirsad paused it with the layer behind each reason, and Deny and Approve buttons fixed at the bottom of the screen</w:t>
      </w:r>
      <w:bookmarkEnd w:id="244"/>
    </w:p>
    <w:p w14:paraId="7027B03D" w14:textId="77777777" w:rsidR="004C221C" w:rsidRDefault="00A40EC6">
      <w:pPr>
        <w:keepNext/>
        <w:spacing w:before="120" w:after="40"/>
        <w:jc w:val="center"/>
      </w:pPr>
      <w:r>
        <w:rPr>
          <w:noProof/>
        </w:rPr>
        <w:drawing>
          <wp:inline distT="0" distB="0" distL="0" distR="0" wp14:anchorId="35775D88" wp14:editId="3F4C00E0">
            <wp:extent cx="2377440" cy="64922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full-en.png"/>
                    <pic:cNvPicPr/>
                  </pic:nvPicPr>
                  <pic:blipFill>
                    <a:blip r:embed="rId52"/>
                    <a:stretch>
                      <a:fillRect/>
                    </a:stretch>
                  </pic:blipFill>
                  <pic:spPr>
                    <a:xfrm>
                      <a:off x="0" y="0"/>
                      <a:ext cx="2377440" cy="6492240"/>
                    </a:xfrm>
                    <a:prstGeom prst="rect">
                      <a:avLst/>
                    </a:prstGeom>
                  </pic:spPr>
                </pic:pic>
              </a:graphicData>
            </a:graphic>
          </wp:inline>
        </w:drawing>
      </w:r>
    </w:p>
    <w:p w14:paraId="3DA10B4C" w14:textId="77777777" w:rsidR="004C221C" w:rsidRDefault="00A40EC6">
      <w:pPr>
        <w:pStyle w:val="FigureCaption"/>
      </w:pPr>
      <w:bookmarkStart w:id="245" w:name="_Toc242883806"/>
      <w:r>
        <w:t>Figure C.20: Full-length capture of the same request, including the section on where the data came from (here no outside data was linked) and the collapsible list of arguments. The fixed Deny and Approve bar appears in the middle only because of the full-page capture method</w:t>
      </w:r>
      <w:bookmarkEnd w:id="245"/>
    </w:p>
    <w:p w14:paraId="663B351A" w14:textId="77777777" w:rsidR="004C221C" w:rsidRDefault="00A40EC6">
      <w:pPr>
        <w:pStyle w:val="Heading2"/>
      </w:pPr>
      <w:bookmarkStart w:id="246" w:name="_Toc242883718"/>
      <w:r>
        <w:t>C.4 Approver App (Arabic)</w:t>
      </w:r>
      <w:bookmarkEnd w:id="246"/>
    </w:p>
    <w:p w14:paraId="08712620" w14:textId="77777777" w:rsidR="004C221C" w:rsidRDefault="00A40EC6">
      <w:pPr>
        <w:keepNext/>
        <w:spacing w:before="120" w:after="40"/>
        <w:jc w:val="center"/>
      </w:pPr>
      <w:r>
        <w:rPr>
          <w:noProof/>
        </w:rPr>
        <w:drawing>
          <wp:inline distT="0" distB="0" distL="0" distR="0" wp14:anchorId="61CA5C60" wp14:editId="2B46C843">
            <wp:extent cx="2377440" cy="514502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pending-ar.png"/>
                    <pic:cNvPicPr/>
                  </pic:nvPicPr>
                  <pic:blipFill>
                    <a:blip r:embed="rId28"/>
                    <a:stretch>
                      <a:fillRect/>
                    </a:stretch>
                  </pic:blipFill>
                  <pic:spPr>
                    <a:xfrm>
                      <a:off x="0" y="0"/>
                      <a:ext cx="2377440" cy="5145024"/>
                    </a:xfrm>
                    <a:prstGeom prst="rect">
                      <a:avLst/>
                    </a:prstGeom>
                  </pic:spPr>
                </pic:pic>
              </a:graphicData>
            </a:graphic>
          </wp:inline>
        </w:drawing>
      </w:r>
    </w:p>
    <w:p w14:paraId="77D060E1" w14:textId="77777777" w:rsidR="004C221C" w:rsidRDefault="00A40EC6">
      <w:pPr>
        <w:pStyle w:val="FigureCaption"/>
      </w:pPr>
      <w:bookmarkStart w:id="247" w:name="_Toc242883807"/>
      <w:r>
        <w:t>Figure C.21: Pending requests in the Arabic interface. The layout is mirrored, summaries are written in Arabic, and tool names and e-mail addresses keep their original form</w:t>
      </w:r>
      <w:bookmarkEnd w:id="247"/>
    </w:p>
    <w:p w14:paraId="10218DFA" w14:textId="77777777" w:rsidR="004C221C" w:rsidRDefault="00A40EC6">
      <w:pPr>
        <w:keepNext/>
        <w:spacing w:before="120" w:after="40"/>
        <w:jc w:val="center"/>
      </w:pPr>
      <w:r>
        <w:rPr>
          <w:noProof/>
        </w:rPr>
        <w:drawing>
          <wp:inline distT="0" distB="0" distL="0" distR="0" wp14:anchorId="557D6FB5" wp14:editId="48334387">
            <wp:extent cx="2377440" cy="514502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ar.png"/>
                    <pic:cNvPicPr/>
                  </pic:nvPicPr>
                  <pic:blipFill>
                    <a:blip r:embed="rId53"/>
                    <a:stretch>
                      <a:fillRect/>
                    </a:stretch>
                  </pic:blipFill>
                  <pic:spPr>
                    <a:xfrm>
                      <a:off x="0" y="0"/>
                      <a:ext cx="2377440" cy="5145024"/>
                    </a:xfrm>
                    <a:prstGeom prst="rect">
                      <a:avLst/>
                    </a:prstGeom>
                  </pic:spPr>
                </pic:pic>
              </a:graphicData>
            </a:graphic>
          </wp:inline>
        </w:drawing>
      </w:r>
    </w:p>
    <w:p w14:paraId="72507B6C" w14:textId="77777777" w:rsidR="004C221C" w:rsidRDefault="00A40EC6">
      <w:pPr>
        <w:pStyle w:val="FigureCaption"/>
      </w:pPr>
      <w:bookmarkStart w:id="248" w:name="_Toc242883808"/>
      <w:r>
        <w:t>Figure C.22: Detail of the same deletion request in Arabic, with the summary, the reasons for the pause, and the Approve and Deny buttons in right-to-left order</w:t>
      </w:r>
      <w:bookmarkEnd w:id="248"/>
    </w:p>
    <w:p w14:paraId="149BC2A4" w14:textId="77777777" w:rsidR="004C221C" w:rsidRDefault="00A40EC6">
      <w:pPr>
        <w:keepNext/>
        <w:spacing w:before="120" w:after="40"/>
        <w:jc w:val="center"/>
      </w:pPr>
      <w:r>
        <w:rPr>
          <w:noProof/>
        </w:rPr>
        <w:drawing>
          <wp:inline distT="0" distB="0" distL="0" distR="0" wp14:anchorId="71B26489" wp14:editId="63C7DB72">
            <wp:extent cx="2377440" cy="648004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full-ar.png"/>
                    <pic:cNvPicPr/>
                  </pic:nvPicPr>
                  <pic:blipFill>
                    <a:blip r:embed="rId54"/>
                    <a:stretch>
                      <a:fillRect/>
                    </a:stretch>
                  </pic:blipFill>
                  <pic:spPr>
                    <a:xfrm>
                      <a:off x="0" y="0"/>
                      <a:ext cx="2377440" cy="6480048"/>
                    </a:xfrm>
                    <a:prstGeom prst="rect">
                      <a:avLst/>
                    </a:prstGeom>
                  </pic:spPr>
                </pic:pic>
              </a:graphicData>
            </a:graphic>
          </wp:inline>
        </w:drawing>
      </w:r>
    </w:p>
    <w:p w14:paraId="3686D057" w14:textId="77777777" w:rsidR="004C221C" w:rsidRDefault="00A40EC6">
      <w:pPr>
        <w:pStyle w:val="FigureCaption"/>
      </w:pPr>
      <w:bookmarkStart w:id="249" w:name="_Toc242883809"/>
      <w:r>
        <w:t>Figure C.23: Full-length capture of the Arabic request detail, including the data-provenance section and the collapsible arguments; as in the English capture, the fixed button bar appears mid-page because of the capture method</w:t>
      </w:r>
      <w:bookmarkEnd w:id="249"/>
    </w:p>
    <w:p w14:paraId="6CF36D5F" w14:textId="77777777" w:rsidR="004C221C" w:rsidRDefault="00A40EC6">
      <w:pPr>
        <w:pStyle w:val="Heading1"/>
        <w:pageBreakBefore/>
      </w:pPr>
      <w:bookmarkStart w:id="250" w:name="_Toc242883719"/>
      <w:r>
        <w:t>Appendix D – Poster / Presentation Slides</w:t>
      </w:r>
      <w:bookmarkEnd w:id="250"/>
    </w:p>
    <w:p w14:paraId="51B7D890" w14:textId="77777777" w:rsidR="004C221C" w:rsidRDefault="00A40EC6">
      <w:pPr>
        <w:jc w:val="both"/>
      </w:pPr>
      <w:r>
        <w:t xml:space="preserve">The poster and the final presentation are generated from the project sources by </w:t>
      </w:r>
      <w:r>
        <w:rPr>
          <w:rFonts w:ascii="Consolas" w:hAnsi="Consolas"/>
          <w:color w:val="1F2937"/>
          <w:sz w:val="19"/>
        </w:rPr>
        <w:t>scripts/build_poster.py</w:t>
      </w:r>
      <w:r>
        <w:t xml:space="preserve"> and </w:t>
      </w:r>
      <w:r>
        <w:rPr>
          <w:rFonts w:ascii="Consolas" w:hAnsi="Consolas"/>
          <w:color w:val="1F2937"/>
          <w:sz w:val="19"/>
        </w:rPr>
        <w:t>scripts/build_slides.py</w:t>
      </w:r>
      <w:r>
        <w:t xml:space="preserve">; both read every measured value from </w:t>
      </w:r>
      <w:r>
        <w:rPr>
          <w:rFonts w:ascii="Consolas" w:hAnsi="Consolas"/>
          <w:color w:val="1F2937"/>
          <w:sz w:val="19"/>
        </w:rPr>
        <w:t>reports/results_summary.json</w:t>
      </w:r>
      <w:r>
        <w:t xml:space="preserve"> at build time, so they always match this report. The editable files are </w:t>
      </w:r>
      <w:r>
        <w:rPr>
          <w:rFonts w:ascii="Consolas" w:hAnsi="Consolas"/>
          <w:color w:val="1F2937"/>
          <w:sz w:val="19"/>
        </w:rPr>
        <w:t>deliverables/Mirsad_Poster.pptx</w:t>
      </w:r>
      <w:r>
        <w:t xml:space="preserve"> (85 cm × 142 cm, the CCIS EXPO format) and </w:t>
      </w:r>
      <w:r>
        <w:rPr>
          <w:rFonts w:ascii="Consolas" w:hAnsi="Consolas"/>
          <w:color w:val="1F2937"/>
          <w:sz w:val="19"/>
        </w:rPr>
        <w:t>deliverables/Mirsad_Final_Presentation.pptx</w:t>
      </w:r>
      <w:r>
        <w:t xml:space="preserve"> (18 slides with speaker notes; the full speaker script is in </w:t>
      </w:r>
      <w:r>
        <w:rPr>
          <w:rFonts w:ascii="Consolas" w:hAnsi="Consolas"/>
          <w:color w:val="1F2937"/>
          <w:sz w:val="19"/>
        </w:rPr>
        <w:t>docs/presentation_script.md</w:t>
      </w:r>
      <w:r>
        <w:t>).</w:t>
      </w:r>
    </w:p>
    <w:p w14:paraId="14FBDA51" w14:textId="77777777" w:rsidR="004C221C" w:rsidRDefault="00A40EC6">
      <w:pPr>
        <w:keepNext/>
        <w:spacing w:before="120" w:after="40"/>
        <w:jc w:val="center"/>
      </w:pPr>
      <w:r>
        <w:rPr>
          <w:noProof/>
        </w:rPr>
        <w:drawing>
          <wp:inline distT="0" distB="0" distL="0" distR="0" wp14:anchorId="053A920A" wp14:editId="33013325">
            <wp:extent cx="4023360" cy="673084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er-preview.png"/>
                    <pic:cNvPicPr/>
                  </pic:nvPicPr>
                  <pic:blipFill>
                    <a:blip r:embed="rId55"/>
                    <a:stretch>
                      <a:fillRect/>
                    </a:stretch>
                  </pic:blipFill>
                  <pic:spPr>
                    <a:xfrm>
                      <a:off x="0" y="0"/>
                      <a:ext cx="4023360" cy="6730841"/>
                    </a:xfrm>
                    <a:prstGeom prst="rect">
                      <a:avLst/>
                    </a:prstGeom>
                  </pic:spPr>
                </pic:pic>
              </a:graphicData>
            </a:graphic>
          </wp:inline>
        </w:drawing>
      </w:r>
    </w:p>
    <w:p w14:paraId="1CF30C47" w14:textId="77777777" w:rsidR="004C221C" w:rsidRDefault="00A40EC6">
      <w:pPr>
        <w:pStyle w:val="FigureCaption"/>
      </w:pPr>
      <w:bookmarkStart w:id="251" w:name="_Toc242883810"/>
      <w:r>
        <w:t>Figure D.1: CCIS EXPO poster (preview rendering)</w:t>
      </w:r>
      <w:bookmarkEnd w:id="251"/>
    </w:p>
    <w:p w14:paraId="332AB1C5" w14:textId="77777777" w:rsidR="004C221C" w:rsidRDefault="00A40EC6">
      <w:pPr>
        <w:keepNext/>
        <w:spacing w:before="120" w:after="40"/>
        <w:jc w:val="center"/>
      </w:pPr>
      <w:r>
        <w:rPr>
          <w:noProof/>
        </w:rPr>
        <w:drawing>
          <wp:inline distT="0" distB="0" distL="0" distR="0" wp14:anchorId="5013DE0B" wp14:editId="253A3067">
            <wp:extent cx="5486400" cy="471830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1.png"/>
                    <pic:cNvPicPr/>
                  </pic:nvPicPr>
                  <pic:blipFill>
                    <a:blip r:embed="rId56"/>
                    <a:stretch>
                      <a:fillRect/>
                    </a:stretch>
                  </pic:blipFill>
                  <pic:spPr>
                    <a:xfrm>
                      <a:off x="0" y="0"/>
                      <a:ext cx="5486400" cy="4718304"/>
                    </a:xfrm>
                    <a:prstGeom prst="rect">
                      <a:avLst/>
                    </a:prstGeom>
                  </pic:spPr>
                </pic:pic>
              </a:graphicData>
            </a:graphic>
          </wp:inline>
        </w:drawing>
      </w:r>
    </w:p>
    <w:p w14:paraId="07F2B254" w14:textId="77777777" w:rsidR="004C221C" w:rsidRDefault="00A40EC6">
      <w:pPr>
        <w:pStyle w:val="FigureCaption"/>
      </w:pPr>
      <w:bookmarkStart w:id="252" w:name="_Toc242883811"/>
      <w:r>
        <w:t>Figure D.2: Final presentation, slides 1–6</w:t>
      </w:r>
      <w:bookmarkEnd w:id="252"/>
    </w:p>
    <w:p w14:paraId="04AFF93E" w14:textId="77777777" w:rsidR="004C221C" w:rsidRDefault="00A40EC6">
      <w:pPr>
        <w:keepNext/>
        <w:spacing w:before="120" w:after="40"/>
        <w:jc w:val="center"/>
      </w:pPr>
      <w:r>
        <w:rPr>
          <w:noProof/>
        </w:rPr>
        <w:drawing>
          <wp:inline distT="0" distB="0" distL="0" distR="0" wp14:anchorId="445FA22E" wp14:editId="23DD927C">
            <wp:extent cx="5486400" cy="471830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2.png"/>
                    <pic:cNvPicPr/>
                  </pic:nvPicPr>
                  <pic:blipFill>
                    <a:blip r:embed="rId57"/>
                    <a:stretch>
                      <a:fillRect/>
                    </a:stretch>
                  </pic:blipFill>
                  <pic:spPr>
                    <a:xfrm>
                      <a:off x="0" y="0"/>
                      <a:ext cx="5486400" cy="4718304"/>
                    </a:xfrm>
                    <a:prstGeom prst="rect">
                      <a:avLst/>
                    </a:prstGeom>
                  </pic:spPr>
                </pic:pic>
              </a:graphicData>
            </a:graphic>
          </wp:inline>
        </w:drawing>
      </w:r>
    </w:p>
    <w:p w14:paraId="6DF95FE4" w14:textId="77777777" w:rsidR="004C221C" w:rsidRDefault="00A40EC6">
      <w:pPr>
        <w:pStyle w:val="FigureCaption"/>
      </w:pPr>
      <w:bookmarkStart w:id="253" w:name="_Toc242883812"/>
      <w:r>
        <w:t>Figure D.3: Final presentation, slides 7–12</w:t>
      </w:r>
      <w:bookmarkEnd w:id="253"/>
    </w:p>
    <w:p w14:paraId="12E099A7" w14:textId="77777777" w:rsidR="004C221C" w:rsidRDefault="00A40EC6">
      <w:pPr>
        <w:keepNext/>
        <w:spacing w:before="120" w:after="40"/>
        <w:jc w:val="center"/>
      </w:pPr>
      <w:r>
        <w:rPr>
          <w:noProof/>
        </w:rPr>
        <w:drawing>
          <wp:inline distT="0" distB="0" distL="0" distR="0" wp14:anchorId="06495560" wp14:editId="465CEB70">
            <wp:extent cx="5486400" cy="471830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3.png"/>
                    <pic:cNvPicPr/>
                  </pic:nvPicPr>
                  <pic:blipFill>
                    <a:blip r:embed="rId58"/>
                    <a:stretch>
                      <a:fillRect/>
                    </a:stretch>
                  </pic:blipFill>
                  <pic:spPr>
                    <a:xfrm>
                      <a:off x="0" y="0"/>
                      <a:ext cx="5486400" cy="4718304"/>
                    </a:xfrm>
                    <a:prstGeom prst="rect">
                      <a:avLst/>
                    </a:prstGeom>
                  </pic:spPr>
                </pic:pic>
              </a:graphicData>
            </a:graphic>
          </wp:inline>
        </w:drawing>
      </w:r>
    </w:p>
    <w:p w14:paraId="4D735DD4" w14:textId="77777777" w:rsidR="004C221C" w:rsidRDefault="00A40EC6">
      <w:pPr>
        <w:pStyle w:val="FigureCaption"/>
      </w:pPr>
      <w:bookmarkStart w:id="254" w:name="_Toc242883813"/>
      <w:r>
        <w:t>Figure D.4: Final presentation, slides 13–18</w:t>
      </w:r>
      <w:bookmarkEnd w:id="254"/>
    </w:p>
    <w:p w14:paraId="5DE376C4" w14:textId="77777777" w:rsidR="004C221C" w:rsidRDefault="00A40EC6">
      <w:pPr>
        <w:pStyle w:val="Heading1"/>
        <w:pageBreakBefore/>
      </w:pPr>
      <w:bookmarkStart w:id="255" w:name="_Toc242883720"/>
      <w:r>
        <w:t>Appendix E – Software User Guide</w:t>
      </w:r>
      <w:bookmarkEnd w:id="255"/>
    </w:p>
    <w:p w14:paraId="7A50147E" w14:textId="77777777" w:rsidR="004C221C" w:rsidRDefault="00A40EC6">
      <w:pPr>
        <w:jc w:val="both"/>
      </w:pPr>
      <w:r>
        <w:t xml:space="preserve">This appendix is the Software User Guide of Mirsad 1.0.0 (IS499 deliverable D6). It explains how to install, configure, operate and integrate the system; Table E.1 shows which sections each reader needs. Commands are run from the project root, and </w:t>
      </w:r>
      <w:r>
        <w:rPr>
          <w:rFonts w:ascii="Consolas" w:hAnsi="Consolas"/>
          <w:color w:val="1F2937"/>
          <w:sz w:val="19"/>
        </w:rPr>
        <w:t>mirsad</w:t>
      </w:r>
      <w:r>
        <w:t xml:space="preserve"> is equivalent to </w:t>
      </w:r>
      <w:r>
        <w:rPr>
          <w:rFonts w:ascii="Consolas" w:hAnsi="Consolas"/>
          <w:color w:val="1F2937"/>
          <w:sz w:val="19"/>
        </w:rPr>
        <w:t>python -m mirsad.cli</w:t>
      </w:r>
      <w:r>
        <w:t xml:space="preserve">. Measured values are read from </w:t>
      </w:r>
      <w:r>
        <w:rPr>
          <w:rFonts w:ascii="Consolas" w:hAnsi="Consolas"/>
          <w:color w:val="1F2937"/>
          <w:sz w:val="19"/>
        </w:rPr>
        <w:t>reports/results_summary.json</w:t>
      </w:r>
      <w:r>
        <w:t xml:space="preserve"> when the document is built; "[pending]" marks a value that has not been produced yet.</w:t>
      </w:r>
    </w:p>
    <w:p w14:paraId="6D2F1710" w14:textId="77777777" w:rsidR="004C221C" w:rsidRDefault="00A40EC6">
      <w:pPr>
        <w:pStyle w:val="TableCaption"/>
        <w:keepNext/>
      </w:pPr>
      <w:bookmarkStart w:id="256" w:name="_Toc242883891"/>
      <w:r>
        <w:t>Table E.1: Reading guide by audience</w:t>
      </w:r>
      <w:bookmarkEnd w:id="25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160"/>
        <w:gridCol w:w="4320"/>
        <w:gridCol w:w="2160"/>
      </w:tblGrid>
      <w:tr w:rsidR="004C221C" w14:paraId="2F98E543" w14:textId="77777777">
        <w:trPr>
          <w:tblHeader/>
          <w:jc w:val="center"/>
        </w:trPr>
        <w:tc>
          <w:tcPr>
            <w:tcW w:w="2160" w:type="dxa"/>
            <w:shd w:val="clear" w:color="auto" w:fill="1F3864"/>
          </w:tcPr>
          <w:p w14:paraId="4294B33A" w14:textId="77777777" w:rsidR="004C221C" w:rsidRDefault="00A40EC6">
            <w:pPr>
              <w:pStyle w:val="TableText"/>
            </w:pPr>
            <w:r>
              <w:rPr>
                <w:b/>
                <w:color w:val="FFFFFF"/>
              </w:rPr>
              <w:t>Reader</w:t>
            </w:r>
          </w:p>
        </w:tc>
        <w:tc>
          <w:tcPr>
            <w:tcW w:w="4320" w:type="dxa"/>
            <w:shd w:val="clear" w:color="auto" w:fill="1F3864"/>
          </w:tcPr>
          <w:p w14:paraId="5DAC9FFF" w14:textId="77777777" w:rsidR="004C221C" w:rsidRDefault="00A40EC6">
            <w:pPr>
              <w:pStyle w:val="TableText"/>
            </w:pPr>
            <w:r>
              <w:rPr>
                <w:b/>
                <w:color w:val="FFFFFF"/>
              </w:rPr>
              <w:t>Typical tasks</w:t>
            </w:r>
          </w:p>
        </w:tc>
        <w:tc>
          <w:tcPr>
            <w:tcW w:w="2160" w:type="dxa"/>
            <w:shd w:val="clear" w:color="auto" w:fill="1F3864"/>
          </w:tcPr>
          <w:p w14:paraId="4282D101" w14:textId="77777777" w:rsidR="004C221C" w:rsidRDefault="00A40EC6">
            <w:pPr>
              <w:pStyle w:val="TableText"/>
            </w:pPr>
            <w:r>
              <w:rPr>
                <w:b/>
                <w:color w:val="FFFFFF"/>
              </w:rPr>
              <w:t>Sections</w:t>
            </w:r>
          </w:p>
        </w:tc>
      </w:tr>
      <w:tr w:rsidR="004C221C" w14:paraId="6584B509" w14:textId="77777777">
        <w:trPr>
          <w:jc w:val="center"/>
        </w:trPr>
        <w:tc>
          <w:tcPr>
            <w:tcW w:w="2160" w:type="dxa"/>
          </w:tcPr>
          <w:p w14:paraId="17A00346" w14:textId="77777777" w:rsidR="004C221C" w:rsidRDefault="00A40EC6">
            <w:pPr>
              <w:pStyle w:val="TableText"/>
            </w:pPr>
            <w:r>
              <w:t>Administrators and IT staff</w:t>
            </w:r>
          </w:p>
        </w:tc>
        <w:tc>
          <w:tcPr>
            <w:tcW w:w="4320" w:type="dxa"/>
          </w:tcPr>
          <w:p w14:paraId="70AA564A" w14:textId="77777777" w:rsidR="004C221C" w:rsidRDefault="00A40EC6">
            <w:pPr>
              <w:pStyle w:val="TableText"/>
            </w:pPr>
            <w:r>
              <w:t>Install, configure, manage users and agents, write policies, harden the deployment</w:t>
            </w:r>
          </w:p>
        </w:tc>
        <w:tc>
          <w:tcPr>
            <w:tcW w:w="2160" w:type="dxa"/>
          </w:tcPr>
          <w:p w14:paraId="51BD481F" w14:textId="77777777" w:rsidR="004C221C" w:rsidRDefault="00A40EC6">
            <w:pPr>
              <w:pStyle w:val="TableText"/>
            </w:pPr>
            <w:r>
              <w:t>E.1–E.5, E.7, E.9, E.12, E.13</w:t>
            </w:r>
          </w:p>
        </w:tc>
      </w:tr>
      <w:tr w:rsidR="004C221C" w14:paraId="11F8AB90" w14:textId="77777777">
        <w:trPr>
          <w:jc w:val="center"/>
        </w:trPr>
        <w:tc>
          <w:tcPr>
            <w:tcW w:w="2160" w:type="dxa"/>
            <w:shd w:val="clear" w:color="auto" w:fill="EEF3F8"/>
          </w:tcPr>
          <w:p w14:paraId="2F220A10" w14:textId="77777777" w:rsidR="004C221C" w:rsidRDefault="00A40EC6">
            <w:pPr>
              <w:pStyle w:val="TableText"/>
            </w:pPr>
            <w:r>
              <w:t>Approvers</w:t>
            </w:r>
          </w:p>
        </w:tc>
        <w:tc>
          <w:tcPr>
            <w:tcW w:w="4320" w:type="dxa"/>
            <w:shd w:val="clear" w:color="auto" w:fill="EEF3F8"/>
          </w:tcPr>
          <w:p w14:paraId="47E8E1F3" w14:textId="77777777" w:rsidR="004C221C" w:rsidRDefault="00A40EC6">
            <w:pPr>
              <w:pStyle w:val="TableText"/>
            </w:pPr>
            <w:r>
              <w:t>Install the phone app, receive alerts, approve or deny paused actions</w:t>
            </w:r>
          </w:p>
        </w:tc>
        <w:tc>
          <w:tcPr>
            <w:tcW w:w="2160" w:type="dxa"/>
            <w:shd w:val="clear" w:color="auto" w:fill="EEF3F8"/>
          </w:tcPr>
          <w:p w14:paraId="4C3114D2" w14:textId="77777777" w:rsidR="004C221C" w:rsidRDefault="00A40EC6">
            <w:pPr>
              <w:pStyle w:val="TableText"/>
            </w:pPr>
            <w:r>
              <w:t>E.5.4, E.6</w:t>
            </w:r>
          </w:p>
        </w:tc>
      </w:tr>
      <w:tr w:rsidR="004C221C" w14:paraId="24FEC22D" w14:textId="77777777">
        <w:trPr>
          <w:jc w:val="center"/>
        </w:trPr>
        <w:tc>
          <w:tcPr>
            <w:tcW w:w="2160" w:type="dxa"/>
          </w:tcPr>
          <w:p w14:paraId="0BDA5CAD" w14:textId="77777777" w:rsidR="004C221C" w:rsidRDefault="00A40EC6">
            <w:pPr>
              <w:pStyle w:val="TableText"/>
            </w:pPr>
            <w:r>
              <w:t>Auditors</w:t>
            </w:r>
          </w:p>
        </w:tc>
        <w:tc>
          <w:tcPr>
            <w:tcW w:w="4320" w:type="dxa"/>
          </w:tcPr>
          <w:p w14:paraId="53221683" w14:textId="77777777" w:rsidR="004C221C" w:rsidRDefault="00A40EC6">
            <w:pPr>
              <w:pStyle w:val="TableText"/>
            </w:pPr>
            <w:r>
              <w:t>Search activity, verify the hash chain, replay decisions, export evidence</w:t>
            </w:r>
          </w:p>
        </w:tc>
        <w:tc>
          <w:tcPr>
            <w:tcW w:w="2160" w:type="dxa"/>
          </w:tcPr>
          <w:p w14:paraId="5DC68C3C" w14:textId="77777777" w:rsidR="004C221C" w:rsidRDefault="00A40EC6">
            <w:pPr>
              <w:pStyle w:val="TableText"/>
            </w:pPr>
            <w:r>
              <w:t>E.5.3, E.10</w:t>
            </w:r>
          </w:p>
        </w:tc>
      </w:tr>
      <w:tr w:rsidR="004C221C" w14:paraId="624EC15B" w14:textId="77777777">
        <w:trPr>
          <w:jc w:val="center"/>
        </w:trPr>
        <w:tc>
          <w:tcPr>
            <w:tcW w:w="2160" w:type="dxa"/>
            <w:shd w:val="clear" w:color="auto" w:fill="EEF3F8"/>
          </w:tcPr>
          <w:p w14:paraId="5C6BECCC" w14:textId="77777777" w:rsidR="004C221C" w:rsidRDefault="00A40EC6">
            <w:pPr>
              <w:pStyle w:val="TableText"/>
            </w:pPr>
            <w:r>
              <w:t>Agent developers</w:t>
            </w:r>
          </w:p>
        </w:tc>
        <w:tc>
          <w:tcPr>
            <w:tcW w:w="4320" w:type="dxa"/>
            <w:shd w:val="clear" w:color="auto" w:fill="EEF3F8"/>
          </w:tcPr>
          <w:p w14:paraId="33682DA5" w14:textId="77777777" w:rsidR="004C221C" w:rsidRDefault="00A40EC6">
            <w:pPr>
              <w:pStyle w:val="TableText"/>
            </w:pPr>
            <w:r>
              <w:t>Connect agents through MCP, the OpenAI-compatible proxy or the SDK; train the detector; run the benchmark</w:t>
            </w:r>
          </w:p>
        </w:tc>
        <w:tc>
          <w:tcPr>
            <w:tcW w:w="2160" w:type="dxa"/>
            <w:shd w:val="clear" w:color="auto" w:fill="EEF3F8"/>
          </w:tcPr>
          <w:p w14:paraId="3EABDD1F" w14:textId="77777777" w:rsidR="004C221C" w:rsidRDefault="00A40EC6">
            <w:pPr>
              <w:pStyle w:val="TableText"/>
            </w:pPr>
            <w:r>
              <w:t>E.8, E.11, E.12</w:t>
            </w:r>
          </w:p>
        </w:tc>
      </w:tr>
    </w:tbl>
    <w:p w14:paraId="025CAAC3" w14:textId="77777777" w:rsidR="004C221C" w:rsidRDefault="004C221C">
      <w:pPr>
        <w:spacing w:after="80"/>
      </w:pPr>
    </w:p>
    <w:p w14:paraId="380FA121" w14:textId="77777777" w:rsidR="004C221C" w:rsidRDefault="00A40EC6">
      <w:pPr>
        <w:pStyle w:val="Heading2"/>
      </w:pPr>
      <w:bookmarkStart w:id="257" w:name="_Toc242883721"/>
      <w:r>
        <w:t>E.1 Overview and System Requirements</w:t>
      </w:r>
      <w:bookmarkEnd w:id="257"/>
    </w:p>
    <w:p w14:paraId="4AA541DC" w14:textId="77777777" w:rsidR="004C221C" w:rsidRDefault="00A40EC6">
      <w:pPr>
        <w:jc w:val="both"/>
      </w:pPr>
      <w:r>
        <w:t>Mirsad is one Python service (FastAPI on Uvicorn) placed between AI agents and their tools. For each tool call it evaluates the active YAML policy, rate limits and the session's taint state, then allows, denies or pauses the call for a person. After a tool runs, Mirsad scans the result for instructions aimed at the agent, sanitises or blocks them, and marks the content as untrusted data. Every step is written to an audit log whose events are chained with an HMAC [67]</w:t>
      </w:r>
      <w:r>
        <w:t>. The same process serves the agent endpoints (</w:t>
      </w:r>
      <w:r>
        <w:rPr>
          <w:rFonts w:ascii="Consolas" w:hAnsi="Consolas"/>
          <w:color w:val="1F2937"/>
          <w:sz w:val="19"/>
        </w:rPr>
        <w:t>/mcp</w:t>
      </w:r>
      <w:r>
        <w:t xml:space="preserve"> for MCP [3], </w:t>
      </w:r>
      <w:r>
        <w:rPr>
          <w:rFonts w:ascii="Consolas" w:hAnsi="Consolas"/>
          <w:color w:val="1F2937"/>
          <w:sz w:val="19"/>
        </w:rPr>
        <w:t>/v1/chat/completions</w:t>
      </w:r>
      <w:r>
        <w:t xml:space="preserve">, and the Guard API under </w:t>
      </w:r>
      <w:r>
        <w:rPr>
          <w:rFonts w:ascii="Consolas" w:hAnsi="Consolas"/>
          <w:color w:val="1F2937"/>
          <w:sz w:val="19"/>
        </w:rPr>
        <w:t>/v1/</w:t>
      </w:r>
      <w:r>
        <w:t xml:space="preserve">), the dashboard at </w:t>
      </w:r>
      <w:r>
        <w:rPr>
          <w:rFonts w:ascii="Consolas" w:hAnsi="Consolas"/>
          <w:color w:val="1F2937"/>
          <w:sz w:val="19"/>
        </w:rPr>
        <w:t>/</w:t>
      </w:r>
      <w:r>
        <w:t xml:space="preserve">, the approver app at </w:t>
      </w:r>
      <w:r>
        <w:rPr>
          <w:rFonts w:ascii="Consolas" w:hAnsi="Consolas"/>
          <w:color w:val="1F2937"/>
          <w:sz w:val="19"/>
        </w:rPr>
        <w:t>/approve</w:t>
      </w:r>
      <w:r>
        <w:t xml:space="preserve"> and API documentation at </w:t>
      </w:r>
      <w:r>
        <w:rPr>
          <w:rFonts w:ascii="Consolas" w:hAnsi="Consolas"/>
          <w:color w:val="1F2937"/>
          <w:sz w:val="19"/>
        </w:rPr>
        <w:t>/docs</w:t>
      </w:r>
      <w:r>
        <w:t>.</w:t>
      </w:r>
    </w:p>
    <w:p w14:paraId="40DC81B8" w14:textId="77777777" w:rsidR="004C221C" w:rsidRDefault="00A40EC6">
      <w:pPr>
        <w:pStyle w:val="TableCaption"/>
        <w:keepNext/>
      </w:pPr>
      <w:bookmarkStart w:id="258" w:name="_Toc242883892"/>
      <w:r>
        <w:t>Table E.2: System requirements</w:t>
      </w:r>
      <w:bookmarkEnd w:id="25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16"/>
        <w:gridCol w:w="3312"/>
        <w:gridCol w:w="3312"/>
      </w:tblGrid>
      <w:tr w:rsidR="004C221C" w14:paraId="53B00954" w14:textId="77777777">
        <w:trPr>
          <w:tblHeader/>
          <w:jc w:val="center"/>
        </w:trPr>
        <w:tc>
          <w:tcPr>
            <w:tcW w:w="2016" w:type="dxa"/>
            <w:shd w:val="clear" w:color="auto" w:fill="1F3864"/>
          </w:tcPr>
          <w:p w14:paraId="66693FCA" w14:textId="77777777" w:rsidR="004C221C" w:rsidRDefault="00A40EC6">
            <w:pPr>
              <w:pStyle w:val="TableText"/>
            </w:pPr>
            <w:r>
              <w:rPr>
                <w:b/>
                <w:color w:val="FFFFFF"/>
              </w:rPr>
              <w:t>Item</w:t>
            </w:r>
          </w:p>
        </w:tc>
        <w:tc>
          <w:tcPr>
            <w:tcW w:w="3312" w:type="dxa"/>
            <w:shd w:val="clear" w:color="auto" w:fill="1F3864"/>
          </w:tcPr>
          <w:p w14:paraId="6EC12151" w14:textId="77777777" w:rsidR="004C221C" w:rsidRDefault="00A40EC6">
            <w:pPr>
              <w:pStyle w:val="TableText"/>
            </w:pPr>
            <w:r>
              <w:rPr>
                <w:b/>
                <w:color w:val="FFFFFF"/>
              </w:rPr>
              <w:t>Requirement</w:t>
            </w:r>
          </w:p>
        </w:tc>
        <w:tc>
          <w:tcPr>
            <w:tcW w:w="3312" w:type="dxa"/>
            <w:shd w:val="clear" w:color="auto" w:fill="1F3864"/>
          </w:tcPr>
          <w:p w14:paraId="022800B6" w14:textId="77777777" w:rsidR="004C221C" w:rsidRDefault="00A40EC6">
            <w:pPr>
              <w:pStyle w:val="TableText"/>
            </w:pPr>
            <w:r>
              <w:rPr>
                <w:b/>
                <w:color w:val="FFFFFF"/>
              </w:rPr>
              <w:t>Notes</w:t>
            </w:r>
          </w:p>
        </w:tc>
      </w:tr>
      <w:tr w:rsidR="004C221C" w14:paraId="2DCCE3B7" w14:textId="77777777">
        <w:trPr>
          <w:jc w:val="center"/>
        </w:trPr>
        <w:tc>
          <w:tcPr>
            <w:tcW w:w="2016" w:type="dxa"/>
          </w:tcPr>
          <w:p w14:paraId="2362B2BD" w14:textId="77777777" w:rsidR="004C221C" w:rsidRDefault="00A40EC6">
            <w:pPr>
              <w:pStyle w:val="TableText"/>
            </w:pPr>
            <w:r>
              <w:t>Operating system</w:t>
            </w:r>
          </w:p>
        </w:tc>
        <w:tc>
          <w:tcPr>
            <w:tcW w:w="3312" w:type="dxa"/>
          </w:tcPr>
          <w:p w14:paraId="1C6FB143" w14:textId="77777777" w:rsidR="004C221C" w:rsidRDefault="00A40EC6">
            <w:pPr>
              <w:pStyle w:val="TableText"/>
            </w:pPr>
            <w:r>
              <w:t>macOS or Linux with Bash</w:t>
            </w:r>
          </w:p>
        </w:tc>
        <w:tc>
          <w:tcPr>
            <w:tcW w:w="3312" w:type="dxa"/>
          </w:tcPr>
          <w:p w14:paraId="03F01E73" w14:textId="77777777" w:rsidR="004C221C" w:rsidRDefault="00A40EC6">
            <w:pPr>
              <w:pStyle w:val="TableText"/>
            </w:pPr>
            <w:r>
              <w:t>Tests and measurements ran on macOS (Apple Silicon); Windows was not tested</w:t>
            </w:r>
          </w:p>
        </w:tc>
      </w:tr>
      <w:tr w:rsidR="004C221C" w14:paraId="4E3DEDFB" w14:textId="77777777">
        <w:trPr>
          <w:jc w:val="center"/>
        </w:trPr>
        <w:tc>
          <w:tcPr>
            <w:tcW w:w="2016" w:type="dxa"/>
            <w:shd w:val="clear" w:color="auto" w:fill="EEF3F8"/>
          </w:tcPr>
          <w:p w14:paraId="2848B754" w14:textId="77777777" w:rsidR="004C221C" w:rsidRDefault="00A40EC6">
            <w:pPr>
              <w:pStyle w:val="TableText"/>
            </w:pPr>
            <w:r>
              <w:t>Python</w:t>
            </w:r>
          </w:p>
        </w:tc>
        <w:tc>
          <w:tcPr>
            <w:tcW w:w="3312" w:type="dxa"/>
            <w:shd w:val="clear" w:color="auto" w:fill="EEF3F8"/>
          </w:tcPr>
          <w:p w14:paraId="08ADCED0" w14:textId="77777777" w:rsidR="004C221C" w:rsidRDefault="00A40EC6">
            <w:pPr>
              <w:pStyle w:val="TableText"/>
            </w:pPr>
            <w:r>
              <w:t>3.11 or later (3.12 recommended)</w:t>
            </w:r>
          </w:p>
        </w:tc>
        <w:tc>
          <w:tcPr>
            <w:tcW w:w="3312" w:type="dxa"/>
            <w:shd w:val="clear" w:color="auto" w:fill="EEF3F8"/>
          </w:tcPr>
          <w:p w14:paraId="0EE3A502" w14:textId="77777777" w:rsidR="004C221C" w:rsidRDefault="004C221C">
            <w:pPr>
              <w:pStyle w:val="TableText"/>
            </w:pPr>
          </w:p>
        </w:tc>
      </w:tr>
      <w:tr w:rsidR="004C221C" w14:paraId="706DF95B" w14:textId="77777777">
        <w:trPr>
          <w:jc w:val="center"/>
        </w:trPr>
        <w:tc>
          <w:tcPr>
            <w:tcW w:w="2016" w:type="dxa"/>
          </w:tcPr>
          <w:p w14:paraId="38DF8F20" w14:textId="77777777" w:rsidR="004C221C" w:rsidRDefault="00A40EC6">
            <w:pPr>
              <w:pStyle w:val="TableText"/>
            </w:pPr>
            <w:r>
              <w:t>Node.js</w:t>
            </w:r>
          </w:p>
        </w:tc>
        <w:tc>
          <w:tcPr>
            <w:tcW w:w="3312" w:type="dxa"/>
          </w:tcPr>
          <w:p w14:paraId="73828967" w14:textId="77777777" w:rsidR="004C221C" w:rsidRDefault="00A40EC6">
            <w:pPr>
              <w:pStyle w:val="TableText"/>
            </w:pPr>
            <w:r>
              <w:t>20.19 or later</w:t>
            </w:r>
          </w:p>
        </w:tc>
        <w:tc>
          <w:tcPr>
            <w:tcW w:w="3312" w:type="dxa"/>
          </w:tcPr>
          <w:p w14:paraId="71DE18E5" w14:textId="77777777" w:rsidR="004C221C" w:rsidRDefault="00A40EC6">
            <w:pPr>
              <w:pStyle w:val="TableText"/>
            </w:pPr>
            <w:r>
              <w:t xml:space="preserve">Only to rebuild the web app; a build ships in </w:t>
            </w:r>
            <w:r>
              <w:rPr>
                <w:rFonts w:ascii="Consolas" w:hAnsi="Consolas"/>
                <w:color w:val="1F2937"/>
                <w:sz w:val="17"/>
              </w:rPr>
              <w:t>src/mirsad/static/</w:t>
            </w:r>
          </w:p>
        </w:tc>
      </w:tr>
      <w:tr w:rsidR="004C221C" w14:paraId="6E304E48" w14:textId="77777777">
        <w:trPr>
          <w:jc w:val="center"/>
        </w:trPr>
        <w:tc>
          <w:tcPr>
            <w:tcW w:w="2016" w:type="dxa"/>
            <w:shd w:val="clear" w:color="auto" w:fill="EEF3F8"/>
          </w:tcPr>
          <w:p w14:paraId="4604151D" w14:textId="77777777" w:rsidR="004C221C" w:rsidRDefault="00A40EC6">
            <w:pPr>
              <w:pStyle w:val="TableText"/>
            </w:pPr>
            <w:r>
              <w:t>Database</w:t>
            </w:r>
          </w:p>
        </w:tc>
        <w:tc>
          <w:tcPr>
            <w:tcW w:w="3312" w:type="dxa"/>
            <w:shd w:val="clear" w:color="auto" w:fill="EEF3F8"/>
          </w:tcPr>
          <w:p w14:paraId="25AAD985" w14:textId="77777777" w:rsidR="004C221C" w:rsidRDefault="00A40EC6">
            <w:pPr>
              <w:pStyle w:val="TableText"/>
            </w:pPr>
            <w:r>
              <w:t>SQLite (default) or PostgreSQL</w:t>
            </w:r>
          </w:p>
        </w:tc>
        <w:tc>
          <w:tcPr>
            <w:tcW w:w="3312" w:type="dxa"/>
            <w:shd w:val="clear" w:color="auto" w:fill="EEF3F8"/>
          </w:tcPr>
          <w:p w14:paraId="266790F2" w14:textId="77777777" w:rsidR="004C221C" w:rsidRDefault="00A40EC6">
            <w:pPr>
              <w:pStyle w:val="TableText"/>
            </w:pPr>
            <w:r>
              <w:t>Compose uses PostgreSQL 16</w:t>
            </w:r>
          </w:p>
        </w:tc>
      </w:tr>
      <w:tr w:rsidR="004C221C" w14:paraId="62C53949" w14:textId="77777777">
        <w:trPr>
          <w:jc w:val="center"/>
        </w:trPr>
        <w:tc>
          <w:tcPr>
            <w:tcW w:w="2016" w:type="dxa"/>
          </w:tcPr>
          <w:p w14:paraId="4E380D1A" w14:textId="77777777" w:rsidR="004C221C" w:rsidRDefault="00A40EC6">
            <w:pPr>
              <w:pStyle w:val="TableText"/>
            </w:pPr>
            <w:r>
              <w:t>Hardware</w:t>
            </w:r>
          </w:p>
        </w:tc>
        <w:tc>
          <w:tcPr>
            <w:tcW w:w="3312" w:type="dxa"/>
          </w:tcPr>
          <w:p w14:paraId="575B7C54" w14:textId="77777777" w:rsidR="004C221C" w:rsidRDefault="00A40EC6">
            <w:pPr>
              <w:pStyle w:val="TableText"/>
            </w:pPr>
            <w:r>
              <w:t>CPU only</w:t>
            </w:r>
          </w:p>
        </w:tc>
        <w:tc>
          <w:tcPr>
            <w:tcW w:w="3312" w:type="dxa"/>
          </w:tcPr>
          <w:p w14:paraId="6BBD9335" w14:textId="77777777" w:rsidR="004C221C" w:rsidRDefault="00A40EC6">
            <w:pPr>
              <w:pStyle w:val="TableText"/>
            </w:pPr>
            <w:r>
              <w:t>No GPU needed</w:t>
            </w:r>
          </w:p>
        </w:tc>
      </w:tr>
      <w:tr w:rsidR="004C221C" w14:paraId="2916EFEB" w14:textId="77777777">
        <w:trPr>
          <w:jc w:val="center"/>
        </w:trPr>
        <w:tc>
          <w:tcPr>
            <w:tcW w:w="2016" w:type="dxa"/>
            <w:shd w:val="clear" w:color="auto" w:fill="EEF3F8"/>
          </w:tcPr>
          <w:p w14:paraId="4333880D" w14:textId="77777777" w:rsidR="004C221C" w:rsidRDefault="00A40EC6">
            <w:pPr>
              <w:pStyle w:val="TableText"/>
            </w:pPr>
            <w:r>
              <w:t>Demo model (optional)</w:t>
            </w:r>
          </w:p>
        </w:tc>
        <w:tc>
          <w:tcPr>
            <w:tcW w:w="3312" w:type="dxa"/>
            <w:shd w:val="clear" w:color="auto" w:fill="EEF3F8"/>
          </w:tcPr>
          <w:p w14:paraId="2AF72F18" w14:textId="77777777" w:rsidR="004C221C" w:rsidRDefault="00A40EC6">
            <w:pPr>
              <w:pStyle w:val="TableText"/>
            </w:pPr>
            <w:r>
              <w:t xml:space="preserve">Ollama serving </w:t>
            </w:r>
            <w:r>
              <w:rPr>
                <w:rFonts w:ascii="Consolas" w:hAnsi="Consolas"/>
                <w:color w:val="1F2937"/>
                <w:sz w:val="17"/>
              </w:rPr>
              <w:t>qwen2.5:7b</w:t>
            </w:r>
          </w:p>
        </w:tc>
        <w:tc>
          <w:tcPr>
            <w:tcW w:w="3312" w:type="dxa"/>
            <w:shd w:val="clear" w:color="auto" w:fill="EEF3F8"/>
          </w:tcPr>
          <w:p w14:paraId="67D6736C" w14:textId="77777777" w:rsidR="004C221C" w:rsidRDefault="00A40EC6">
            <w:pPr>
              <w:pStyle w:val="TableText"/>
            </w:pPr>
            <w:r>
              <w:t>Demo Console, demo agent, LLM benchmark</w:t>
            </w:r>
          </w:p>
        </w:tc>
      </w:tr>
      <w:tr w:rsidR="004C221C" w14:paraId="2E915F09" w14:textId="77777777">
        <w:trPr>
          <w:jc w:val="center"/>
        </w:trPr>
        <w:tc>
          <w:tcPr>
            <w:tcW w:w="2016" w:type="dxa"/>
          </w:tcPr>
          <w:p w14:paraId="6FFEE39C" w14:textId="77777777" w:rsidR="004C221C" w:rsidRDefault="00A40EC6">
            <w:pPr>
              <w:pStyle w:val="TableText"/>
            </w:pPr>
            <w:r>
              <w:t>Approver phone</w:t>
            </w:r>
          </w:p>
        </w:tc>
        <w:tc>
          <w:tcPr>
            <w:tcW w:w="3312" w:type="dxa"/>
          </w:tcPr>
          <w:p w14:paraId="206EBE53" w14:textId="77777777" w:rsidR="004C221C" w:rsidRDefault="00A40EC6">
            <w:pPr>
              <w:pStyle w:val="TableText"/>
            </w:pPr>
            <w:r>
              <w:t>Android (Chrome, Edge, Samsung Internet) or iOS/iPadOS 16.4+ (Safari)</w:t>
            </w:r>
          </w:p>
        </w:tc>
        <w:tc>
          <w:tcPr>
            <w:tcW w:w="3312" w:type="dxa"/>
          </w:tcPr>
          <w:p w14:paraId="53884A25" w14:textId="77777777" w:rsidR="004C221C" w:rsidRDefault="00A40EC6">
            <w:pPr>
              <w:pStyle w:val="TableText"/>
            </w:pPr>
            <w:r>
              <w:t>Server reachable over HTTPS</w:t>
            </w:r>
          </w:p>
        </w:tc>
      </w:tr>
    </w:tbl>
    <w:p w14:paraId="19F79DD6" w14:textId="77777777" w:rsidR="004C221C" w:rsidRDefault="004C221C">
      <w:pPr>
        <w:spacing w:after="80"/>
      </w:pPr>
    </w:p>
    <w:p w14:paraId="4B6ECBBF" w14:textId="77777777" w:rsidR="004C221C" w:rsidRDefault="00A40EC6">
      <w:pPr>
        <w:jc w:val="both"/>
      </w:pPr>
      <w:r>
        <w:t xml:space="preserve">On the development machine the release passed 1,281 of 1,281 Python tests and 194 of 194 web tests (94.4% statement coverage). With the gateway in a separate process, Mirsad added a median of 2.7 ms (p95 6.0 ms) to a sequential tool call over HTTP, with the detector in </w:t>
      </w:r>
      <w:r>
        <w:rPr>
          <w:rFonts w:ascii="Consolas" w:hAnsi="Consolas"/>
          <w:color w:val="1F2937"/>
          <w:sz w:val="19"/>
        </w:rPr>
        <w:t>rules_only</w:t>
      </w:r>
      <w:r>
        <w:t xml:space="preserve"> mode.</w:t>
      </w:r>
    </w:p>
    <w:p w14:paraId="748B3048" w14:textId="77777777" w:rsidR="004C221C" w:rsidRDefault="00A40EC6">
      <w:pPr>
        <w:pStyle w:val="Heading2"/>
      </w:pPr>
      <w:bookmarkStart w:id="259" w:name="_Toc242883722"/>
      <w:r>
        <w:t>E.2 Installation</w:t>
      </w:r>
      <w:bookmarkEnd w:id="259"/>
    </w:p>
    <w:p w14:paraId="1AC82874" w14:textId="77777777" w:rsidR="004C221C" w:rsidRDefault="00A40EC6">
      <w:pPr>
        <w:pStyle w:val="Heading3"/>
      </w:pPr>
      <w:bookmarkStart w:id="260" w:name="_Toc242883723"/>
      <w:r>
        <w:t>E.2.1 Python virtual environment</w:t>
      </w:r>
      <w:bookmarkEnd w:id="260"/>
    </w:p>
    <w:p w14:paraId="0BC4AC02" w14:textId="77777777" w:rsidR="004C221C" w:rsidRDefault="00A40EC6">
      <w:pPr>
        <w:pStyle w:val="CodeBlock"/>
        <w:pBdr>
          <w:left w:val="single" w:sz="18" w:space="8" w:color="9CA3AF"/>
        </w:pBdr>
        <w:shd w:val="clear" w:color="auto" w:fill="F3F4F6"/>
      </w:pPr>
      <w:r>
        <w:t>cd mirsad                 # repository clone or release archive</w:t>
      </w:r>
      <w:r>
        <w:br/>
        <w:t>./scripts/setup.sh        # or: make setup</w:t>
      </w:r>
      <w:r>
        <w:br/>
        <w:t>source .venv/bin/activate</w:t>
      </w:r>
      <w:r>
        <w:br/>
      </w:r>
      <w:r>
        <w:t>mirsad --version          # mirsad, version 1.0.0</w:t>
      </w:r>
    </w:p>
    <w:p w14:paraId="13076F3E" w14:textId="77777777" w:rsidR="004C221C" w:rsidRDefault="00A40EC6">
      <w:pPr>
        <w:jc w:val="both"/>
      </w:pPr>
      <w:r>
        <w:t>The script checks for Python 3.11 or later (</w:t>
      </w:r>
      <w:r>
        <w:rPr>
          <w:rFonts w:ascii="Consolas" w:hAnsi="Consolas"/>
          <w:color w:val="1F2937"/>
          <w:sz w:val="19"/>
        </w:rPr>
        <w:t>PYTHON_BIN</w:t>
      </w:r>
      <w:r>
        <w:t xml:space="preserve"> selects an interpreter), creates </w:t>
      </w:r>
      <w:r>
        <w:rPr>
          <w:rFonts w:ascii="Consolas" w:hAnsi="Consolas"/>
          <w:color w:val="1F2937"/>
          <w:sz w:val="19"/>
        </w:rPr>
        <w:t>.venv</w:t>
      </w:r>
      <w:r>
        <w:t xml:space="preserve">, installs Mirsad in editable mode with the development extras, and runs </w:t>
      </w:r>
      <w:r>
        <w:rPr>
          <w:rFonts w:ascii="Consolas" w:hAnsi="Consolas"/>
          <w:color w:val="1F2937"/>
          <w:sz w:val="19"/>
        </w:rPr>
        <w:t>npm ci</w:t>
      </w:r>
      <w:r>
        <w:t xml:space="preserve"> in </w:t>
      </w:r>
      <w:r>
        <w:rPr>
          <w:rFonts w:ascii="Consolas" w:hAnsi="Consolas"/>
          <w:color w:val="1F2937"/>
          <w:sz w:val="19"/>
        </w:rPr>
        <w:t>web/</w:t>
      </w:r>
      <w:r>
        <w:t xml:space="preserve"> when </w:t>
      </w:r>
      <w:r>
        <w:rPr>
          <w:rFonts w:ascii="Consolas" w:hAnsi="Consolas"/>
          <w:color w:val="1F2937"/>
          <w:sz w:val="19"/>
        </w:rPr>
        <w:t>npm</w:t>
      </w:r>
      <w:r>
        <w:t xml:space="preserve"> exists. </w:t>
      </w:r>
      <w:r>
        <w:rPr>
          <w:rFonts w:ascii="Consolas" w:hAnsi="Consolas"/>
          <w:color w:val="1F2937"/>
          <w:sz w:val="19"/>
        </w:rPr>
        <w:t>make web</w:t>
      </w:r>
      <w:r>
        <w:t xml:space="preserve"> rebuilds the dashboard and approver app into </w:t>
      </w:r>
      <w:r>
        <w:rPr>
          <w:rFonts w:ascii="Consolas" w:hAnsi="Consolas"/>
          <w:color w:val="1F2937"/>
          <w:sz w:val="19"/>
        </w:rPr>
        <w:t>src/mirsad/static/</w:t>
      </w:r>
      <w:r>
        <w:t xml:space="preserve">; without a build, </w:t>
      </w:r>
      <w:r>
        <w:rPr>
          <w:rFonts w:ascii="Consolas" w:hAnsi="Consolas"/>
          <w:color w:val="1F2937"/>
          <w:sz w:val="19"/>
        </w:rPr>
        <w:t>/</w:t>
      </w:r>
      <w:r>
        <w:t xml:space="preserve"> returns a short JSON note.</w:t>
      </w:r>
    </w:p>
    <w:p w14:paraId="1F435EF0" w14:textId="77777777" w:rsidR="004C221C" w:rsidRDefault="00A40EC6">
      <w:pPr>
        <w:pStyle w:val="Heading3"/>
      </w:pPr>
      <w:bookmarkStart w:id="261" w:name="_Toc242883724"/>
      <w:r>
        <w:t>E.2.2 Docker Compose with PostgreSQL</w:t>
      </w:r>
      <w:bookmarkEnd w:id="261"/>
    </w:p>
    <w:p w14:paraId="769DE69D" w14:textId="77777777" w:rsidR="004C221C" w:rsidRDefault="00A40EC6">
      <w:pPr>
        <w:jc w:val="both"/>
      </w:pPr>
      <w:r>
        <w:t xml:space="preserve">The two-stage </w:t>
      </w:r>
      <w:r>
        <w:rPr>
          <w:rFonts w:ascii="Consolas" w:hAnsi="Consolas"/>
          <w:color w:val="1F2937"/>
          <w:sz w:val="19"/>
        </w:rPr>
        <w:t>Dockerfile</w:t>
      </w:r>
      <w:r>
        <w:t xml:space="preserve"> builds the web app with Node 22, then installs Mirsad with the PostgreSQL driver on </w:t>
      </w:r>
      <w:r>
        <w:rPr>
          <w:rFonts w:ascii="Consolas" w:hAnsi="Consolas"/>
          <w:color w:val="1F2937"/>
          <w:sz w:val="19"/>
        </w:rPr>
        <w:t>python:3.12-slim</w:t>
      </w:r>
      <w:r>
        <w:t xml:space="preserve">, running as the unprivileged user </w:t>
      </w:r>
      <w:r>
        <w:rPr>
          <w:rFonts w:ascii="Consolas" w:hAnsi="Consolas"/>
          <w:color w:val="1F2937"/>
          <w:sz w:val="19"/>
        </w:rPr>
        <w:t>mirsad</w:t>
      </w:r>
      <w:r>
        <w:t xml:space="preserve"> with data in the </w:t>
      </w:r>
      <w:r>
        <w:rPr>
          <w:rFonts w:ascii="Consolas" w:hAnsi="Consolas"/>
          <w:color w:val="1F2937"/>
          <w:sz w:val="19"/>
        </w:rPr>
        <w:t>/data</w:t>
      </w:r>
      <w:r>
        <w:t xml:space="preserve"> volume, port 8700 and a </w:t>
      </w:r>
      <w:r>
        <w:rPr>
          <w:rFonts w:ascii="Consolas" w:hAnsi="Consolas"/>
          <w:color w:val="1F2937"/>
          <w:sz w:val="19"/>
        </w:rPr>
        <w:t>/healthz</w:t>
      </w:r>
      <w:r>
        <w:t xml:space="preserve"> health check. </w:t>
      </w:r>
      <w:r>
        <w:rPr>
          <w:rFonts w:ascii="Consolas" w:hAnsi="Consolas"/>
          <w:color w:val="1F2937"/>
          <w:sz w:val="19"/>
        </w:rPr>
        <w:t>docker-compose.yml</w:t>
      </w:r>
      <w:r>
        <w:t xml:space="preserve"> defines </w:t>
      </w:r>
      <w:r>
        <w:rPr>
          <w:rFonts w:ascii="Consolas" w:hAnsi="Consolas"/>
          <w:color w:val="1F2937"/>
          <w:sz w:val="19"/>
        </w:rPr>
        <w:t>mirsad</w:t>
      </w:r>
      <w:r>
        <w:t xml:space="preserve">, </w:t>
      </w:r>
      <w:r>
        <w:rPr>
          <w:rFonts w:ascii="Consolas" w:hAnsi="Consolas"/>
          <w:color w:val="1F2937"/>
          <w:sz w:val="19"/>
        </w:rPr>
        <w:t>db</w:t>
      </w:r>
      <w:r>
        <w:t xml:space="preserve"> (</w:t>
      </w:r>
      <w:r>
        <w:rPr>
          <w:rFonts w:ascii="Consolas" w:hAnsi="Consolas"/>
          <w:color w:val="1F2937"/>
          <w:sz w:val="19"/>
        </w:rPr>
        <w:t>postgres:16-alpine</w:t>
      </w:r>
      <w:r>
        <w:t xml:space="preserve">) and an optional </w:t>
      </w:r>
      <w:r>
        <w:rPr>
          <w:rFonts w:ascii="Consolas" w:hAnsi="Consolas"/>
          <w:color w:val="1F2937"/>
          <w:sz w:val="19"/>
        </w:rPr>
        <w:t>ollama</w:t>
      </w:r>
      <w:r>
        <w:t xml:space="preserve"> service in the </w:t>
      </w:r>
      <w:r>
        <w:rPr>
          <w:rFonts w:ascii="Consolas" w:hAnsi="Consolas"/>
          <w:color w:val="1F2937"/>
          <w:sz w:val="19"/>
        </w:rPr>
        <w:t>demo</w:t>
      </w:r>
      <w:r>
        <w:t xml:space="preserve"> profile.</w:t>
      </w:r>
    </w:p>
    <w:p w14:paraId="22A5158A" w14:textId="77777777" w:rsidR="004C221C" w:rsidRDefault="00A40EC6">
      <w:pPr>
        <w:pBdr>
          <w:left w:val="single" w:sz="18" w:space="8" w:color="2E75B6"/>
        </w:pBdr>
        <w:shd w:val="clear" w:color="auto" w:fill="EEF6FB"/>
        <w:ind w:left="144" w:right="144"/>
      </w:pPr>
      <w:r>
        <w:rPr>
          <w:b/>
          <w:sz w:val="22"/>
        </w:rPr>
        <w:t>Status.</w:t>
      </w:r>
      <w:r>
        <w:rPr>
          <w:sz w:val="22"/>
        </w:rPr>
        <w:t xml:space="preserve"> The Dockerfile and Compose file were written but could not be executed on the development machine because Docker was not available there; treat them as reviewed but untested. PostgreSQL compatibility was verified separately: </w:t>
      </w:r>
      <w:r>
        <w:rPr>
          <w:rFonts w:ascii="Consolas" w:hAnsi="Consolas"/>
          <w:color w:val="1F2937"/>
          <w:sz w:val="20"/>
        </w:rPr>
        <w:t>tests/integration/test_postgres.py</w:t>
      </w:r>
      <w:r>
        <w:rPr>
          <w:sz w:val="22"/>
        </w:rPr>
        <w:t xml:space="preserve"> starts an embedded PostgreSQL server (</w:t>
      </w:r>
      <w:r>
        <w:rPr>
          <w:rFonts w:ascii="Consolas" w:hAnsi="Consolas"/>
          <w:color w:val="1F2937"/>
          <w:sz w:val="20"/>
        </w:rPr>
        <w:t>pgserver</w:t>
      </w:r>
      <w:r>
        <w:rPr>
          <w:sz w:val="22"/>
        </w:rPr>
        <w:t xml:space="preserve"> package) and runs the audit chain, tamper detection, authentication and approvals against it. These tests passed in the recorded run (</w:t>
      </w:r>
      <w:r>
        <w:rPr>
          <w:rFonts w:ascii="Consolas" w:hAnsi="Consolas"/>
          <w:color w:val="1F2937"/>
          <w:sz w:val="20"/>
        </w:rPr>
        <w:t>reports/tests/junit.xml</w:t>
      </w:r>
      <w:r>
        <w:rPr>
          <w:sz w:val="22"/>
        </w:rPr>
        <w:t>).</w:t>
      </w:r>
    </w:p>
    <w:p w14:paraId="32381664" w14:textId="77777777" w:rsidR="004C221C" w:rsidRDefault="00A40EC6">
      <w:pPr>
        <w:tabs>
          <w:tab w:val="left" w:pos="504"/>
        </w:tabs>
        <w:spacing w:after="60"/>
        <w:ind w:left="504" w:hanging="432"/>
      </w:pPr>
      <w:r>
        <w:t>1.</w:t>
      </w:r>
      <w:r>
        <w:tab/>
        <w:t xml:space="preserve">Copy </w:t>
      </w:r>
      <w:r>
        <w:rPr>
          <w:rFonts w:ascii="Consolas" w:hAnsi="Consolas"/>
          <w:color w:val="1F2937"/>
          <w:sz w:val="19"/>
        </w:rPr>
        <w:t>.env.example</w:t>
      </w:r>
      <w:r>
        <w:t xml:space="preserve"> to </w:t>
      </w:r>
      <w:r>
        <w:rPr>
          <w:rFonts w:ascii="Consolas" w:hAnsi="Consolas"/>
          <w:color w:val="1F2937"/>
          <w:sz w:val="19"/>
        </w:rPr>
        <w:t>.env</w:t>
      </w:r>
      <w:r>
        <w:t xml:space="preserve"> and replace every value: </w:t>
      </w:r>
      <w:r>
        <w:rPr>
          <w:rFonts w:ascii="Consolas" w:hAnsi="Consolas"/>
          <w:color w:val="1F2937"/>
          <w:sz w:val="19"/>
        </w:rPr>
        <w:t>MIRSAD_SECRET_KEY</w:t>
      </w:r>
      <w:r>
        <w:t xml:space="preserve">, </w:t>
      </w:r>
      <w:r>
        <w:rPr>
          <w:rFonts w:ascii="Consolas" w:hAnsi="Consolas"/>
          <w:color w:val="1F2937"/>
          <w:sz w:val="19"/>
        </w:rPr>
        <w:t>MIRSAD_ADMIN_PASSWORD</w:t>
      </w:r>
      <w:r>
        <w:t xml:space="preserve"> (creates the first administrator at first start), </w:t>
      </w:r>
      <w:r>
        <w:rPr>
          <w:rFonts w:ascii="Consolas" w:hAnsi="Consolas"/>
          <w:color w:val="1F2937"/>
          <w:sz w:val="19"/>
        </w:rPr>
        <w:t>POSTGRES_PASSWORD</w:t>
      </w:r>
      <w:r>
        <w:t xml:space="preserve"> and </w:t>
      </w:r>
      <w:r>
        <w:rPr>
          <w:rFonts w:ascii="Consolas" w:hAnsi="Consolas"/>
          <w:color w:val="1F2937"/>
          <w:sz w:val="19"/>
        </w:rPr>
        <w:t>MIRSAD_ENABLE_DEMO</w:t>
      </w:r>
      <w:r>
        <w:t xml:space="preserve"> (</w:t>
      </w:r>
      <w:r>
        <w:rPr>
          <w:rFonts w:ascii="Consolas" w:hAnsi="Consolas"/>
          <w:color w:val="1F2937"/>
          <w:sz w:val="19"/>
        </w:rPr>
        <w:t>false</w:t>
      </w:r>
      <w:r>
        <w:t xml:space="preserve"> in production).</w:t>
      </w:r>
    </w:p>
    <w:p w14:paraId="2CBFCA34" w14:textId="77777777" w:rsidR="004C221C" w:rsidRDefault="00A40EC6">
      <w:pPr>
        <w:tabs>
          <w:tab w:val="left" w:pos="504"/>
        </w:tabs>
        <w:spacing w:after="60"/>
        <w:ind w:left="504" w:hanging="432"/>
      </w:pPr>
      <w:r>
        <w:t>2.</w:t>
      </w:r>
      <w:r>
        <w:tab/>
        <w:t xml:space="preserve">Add the two lines below to the </w:t>
      </w:r>
      <w:r>
        <w:rPr>
          <w:rFonts w:ascii="Consolas" w:hAnsi="Consolas"/>
          <w:color w:val="1F2937"/>
          <w:sz w:val="19"/>
        </w:rPr>
        <w:t>environment</w:t>
      </w:r>
      <w:r>
        <w:t xml:space="preserve"> of the </w:t>
      </w:r>
      <w:r>
        <w:rPr>
          <w:rFonts w:ascii="Consolas" w:hAnsi="Consolas"/>
          <w:color w:val="1F2937"/>
          <w:sz w:val="19"/>
        </w:rPr>
        <w:t>mirsad</w:t>
      </w:r>
      <w:r>
        <w:t xml:space="preserve"> service.</w:t>
      </w:r>
    </w:p>
    <w:p w14:paraId="54BCF87E" w14:textId="77777777" w:rsidR="004C221C" w:rsidRDefault="00A40EC6">
      <w:pPr>
        <w:tabs>
          <w:tab w:val="left" w:pos="504"/>
        </w:tabs>
        <w:spacing w:after="60"/>
        <w:ind w:left="504" w:hanging="432"/>
      </w:pPr>
      <w:r>
        <w:t>3.</w:t>
      </w:r>
      <w:r>
        <w:tab/>
        <w:t xml:space="preserve">Run </w:t>
      </w:r>
      <w:r>
        <w:rPr>
          <w:rFonts w:ascii="Consolas" w:hAnsi="Consolas"/>
          <w:color w:val="1F2937"/>
          <w:sz w:val="19"/>
        </w:rPr>
        <w:t>docker compose up -d --build</w:t>
      </w:r>
      <w:r>
        <w:t xml:space="preserve">; check with </w:t>
      </w:r>
      <w:r>
        <w:rPr>
          <w:rFonts w:ascii="Consolas" w:hAnsi="Consolas"/>
          <w:color w:val="1F2937"/>
          <w:sz w:val="19"/>
        </w:rPr>
        <w:t>docker compose ps</w:t>
      </w:r>
      <w:r>
        <w:t xml:space="preserve"> and </w:t>
      </w:r>
      <w:r>
        <w:rPr>
          <w:rFonts w:ascii="Consolas" w:hAnsi="Consolas"/>
          <w:color w:val="1F2937"/>
          <w:sz w:val="19"/>
        </w:rPr>
        <w:t>docker compose logs mirsad</w:t>
      </w:r>
      <w:r>
        <w:t>.</w:t>
      </w:r>
    </w:p>
    <w:p w14:paraId="7095DE2D" w14:textId="77777777" w:rsidR="004C221C" w:rsidRDefault="00A40EC6">
      <w:pPr>
        <w:tabs>
          <w:tab w:val="left" w:pos="504"/>
        </w:tabs>
        <w:spacing w:after="60"/>
        <w:ind w:left="504" w:hanging="432"/>
      </w:pPr>
      <w:r>
        <w:t>4.</w:t>
      </w:r>
      <w:r>
        <w:tab/>
        <w:t xml:space="preserve">Sign in at </w:t>
      </w:r>
      <w:r>
        <w:rPr>
          <w:rFonts w:ascii="Consolas" w:hAnsi="Consolas"/>
          <w:color w:val="1F2937"/>
          <w:sz w:val="19"/>
        </w:rPr>
        <w:t>http://&lt;host&gt;:8700/</w:t>
      </w:r>
      <w:r>
        <w:t xml:space="preserve"> as </w:t>
      </w:r>
      <w:r>
        <w:rPr>
          <w:rFonts w:ascii="Consolas" w:hAnsi="Consolas"/>
          <w:color w:val="1F2937"/>
          <w:sz w:val="19"/>
        </w:rPr>
        <w:t>admin</w:t>
      </w:r>
      <w:r>
        <w:t xml:space="preserve"> and create approvers on the Users page or with </w:t>
      </w:r>
      <w:r>
        <w:rPr>
          <w:rFonts w:ascii="Consolas" w:hAnsi="Consolas"/>
          <w:color w:val="1F2937"/>
          <w:sz w:val="19"/>
        </w:rPr>
        <w:t>docker compose exec mirsad mirsad user create &lt;name&gt; --role approver</w:t>
      </w:r>
      <w:r>
        <w:t>.</w:t>
      </w:r>
    </w:p>
    <w:p w14:paraId="40794D79" w14:textId="77777777" w:rsidR="004C221C" w:rsidRDefault="00A40EC6">
      <w:pPr>
        <w:tabs>
          <w:tab w:val="left" w:pos="504"/>
        </w:tabs>
        <w:spacing w:after="60"/>
        <w:ind w:left="504" w:hanging="432"/>
      </w:pPr>
      <w:r>
        <w:t>5.</w:t>
      </w:r>
      <w:r>
        <w:tab/>
      </w:r>
      <w:r>
        <w:t xml:space="preserve">For the demo: </w:t>
      </w:r>
      <w:r>
        <w:rPr>
          <w:rFonts w:ascii="Consolas" w:hAnsi="Consolas"/>
          <w:color w:val="1F2937"/>
          <w:sz w:val="19"/>
        </w:rPr>
        <w:t>MIRSAD_ENABLE_DEMO=true</w:t>
      </w:r>
      <w:r>
        <w:t xml:space="preserve">, </w:t>
      </w:r>
      <w:r>
        <w:rPr>
          <w:rFonts w:ascii="Consolas" w:hAnsi="Consolas"/>
          <w:color w:val="1F2937"/>
          <w:sz w:val="19"/>
        </w:rPr>
        <w:t>docker compose --profile demo up -d</w:t>
      </w:r>
      <w:r>
        <w:t xml:space="preserve">, </w:t>
      </w:r>
      <w:r>
        <w:rPr>
          <w:rFonts w:ascii="Consolas" w:hAnsi="Consolas"/>
          <w:color w:val="1F2937"/>
          <w:sz w:val="19"/>
        </w:rPr>
        <w:t>docker compose exec ollama ollama pull qwen2.5:7b</w:t>
      </w:r>
      <w:r>
        <w:t>.</w:t>
      </w:r>
    </w:p>
    <w:p w14:paraId="089DEECE" w14:textId="77777777" w:rsidR="004C221C" w:rsidRDefault="00A40EC6">
      <w:pPr>
        <w:pStyle w:val="CodeBlock"/>
        <w:pBdr>
          <w:left w:val="single" w:sz="18" w:space="8" w:color="9CA3AF"/>
        </w:pBdr>
        <w:shd w:val="clear" w:color="auto" w:fill="F3F4F6"/>
      </w:pPr>
      <w:r>
        <w:t xml:space="preserve">      MIRSAD_POLICY_PATH: /app/configs/policies/default.yaml</w:t>
      </w:r>
      <w:r>
        <w:br/>
        <w:t xml:space="preserve">      MIRSAD_UPSTREAMS_PATH: /app/configs/upstreams.yaml</w:t>
      </w:r>
    </w:p>
    <w:p w14:paraId="2DDF1221" w14:textId="77777777" w:rsidR="004C221C" w:rsidRDefault="00A40EC6">
      <w:pPr>
        <w:jc w:val="both"/>
      </w:pPr>
      <w:r>
        <w:t xml:space="preserve">The defaults of these two settings are computed relative to the source tree. In the image, which installs Mirsad as a regular package, they point inside the Python installation, so the server would start with the built-in deny-all policy and no tools. This follows from </w:t>
      </w:r>
      <w:r>
        <w:rPr>
          <w:rFonts w:ascii="Consolas" w:hAnsi="Consolas"/>
          <w:color w:val="1F2937"/>
          <w:sz w:val="19"/>
        </w:rPr>
        <w:t>src/mirsad/config.py</w:t>
      </w:r>
      <w:r>
        <w:t xml:space="preserve"> and was not observed in a running container; it applies to any non-editable installation.</w:t>
      </w:r>
    </w:p>
    <w:p w14:paraId="61C745CA" w14:textId="77777777" w:rsidR="004C221C" w:rsidRDefault="00A40EC6">
      <w:pPr>
        <w:pStyle w:val="Heading2"/>
      </w:pPr>
      <w:bookmarkStart w:id="262" w:name="_Toc242883725"/>
      <w:r>
        <w:t>E.3 Configuration</w:t>
      </w:r>
      <w:bookmarkEnd w:id="262"/>
    </w:p>
    <w:p w14:paraId="34CD535D" w14:textId="77777777" w:rsidR="004C221C" w:rsidRDefault="00A40EC6">
      <w:pPr>
        <w:jc w:val="both"/>
      </w:pPr>
      <w:r>
        <w:t xml:space="preserve">Settings come from environment variables prefixed </w:t>
      </w:r>
      <w:r>
        <w:rPr>
          <w:rFonts w:ascii="Consolas" w:hAnsi="Consolas"/>
          <w:color w:val="1F2937"/>
          <w:sz w:val="19"/>
        </w:rPr>
        <w:t>MIRSAD_</w:t>
      </w:r>
      <w:r>
        <w:t xml:space="preserve"> or from a </w:t>
      </w:r>
      <w:r>
        <w:rPr>
          <w:rFonts w:ascii="Consolas" w:hAnsi="Consolas"/>
          <w:color w:val="1F2937"/>
          <w:sz w:val="19"/>
        </w:rPr>
        <w:t>.env</w:t>
      </w:r>
      <w:r>
        <w:t xml:space="preserve"> file in the start directory (environment variables win) and are read at start-up. Policies are stored in the database instead (E.7).</w:t>
      </w:r>
    </w:p>
    <w:p w14:paraId="4403EFBA" w14:textId="77777777" w:rsidR="004C221C" w:rsidRDefault="00A40EC6">
      <w:pPr>
        <w:pStyle w:val="TableCaption"/>
        <w:keepNext/>
      </w:pPr>
      <w:bookmarkStart w:id="263" w:name="_Toc242883893"/>
      <w:r>
        <w:t>Table E.3: Environment variables and defaults</w:t>
      </w:r>
      <w:bookmarkEnd w:id="26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690"/>
        <w:gridCol w:w="2605"/>
        <w:gridCol w:w="3525"/>
      </w:tblGrid>
      <w:tr w:rsidR="004C221C" w14:paraId="51D208E5" w14:textId="77777777">
        <w:trPr>
          <w:tblHeader/>
          <w:jc w:val="center"/>
        </w:trPr>
        <w:tc>
          <w:tcPr>
            <w:tcW w:w="3017" w:type="dxa"/>
            <w:shd w:val="clear" w:color="auto" w:fill="1F3864"/>
          </w:tcPr>
          <w:p w14:paraId="66107D59" w14:textId="77777777" w:rsidR="004C221C" w:rsidRDefault="00A40EC6">
            <w:pPr>
              <w:pStyle w:val="TableText"/>
            </w:pPr>
            <w:r>
              <w:rPr>
                <w:b/>
                <w:color w:val="FFFFFF"/>
              </w:rPr>
              <w:t>Variable</w:t>
            </w:r>
          </w:p>
        </w:tc>
        <w:tc>
          <w:tcPr>
            <w:tcW w:w="2606" w:type="dxa"/>
            <w:shd w:val="clear" w:color="auto" w:fill="1F3864"/>
          </w:tcPr>
          <w:p w14:paraId="21A5A3D0" w14:textId="77777777" w:rsidR="004C221C" w:rsidRDefault="00A40EC6">
            <w:pPr>
              <w:pStyle w:val="TableText"/>
            </w:pPr>
            <w:r>
              <w:rPr>
                <w:b/>
                <w:color w:val="FFFFFF"/>
              </w:rPr>
              <w:t>Default</w:t>
            </w:r>
          </w:p>
        </w:tc>
        <w:tc>
          <w:tcPr>
            <w:tcW w:w="3017" w:type="dxa"/>
            <w:shd w:val="clear" w:color="auto" w:fill="1F3864"/>
          </w:tcPr>
          <w:p w14:paraId="6A8A2C4A" w14:textId="77777777" w:rsidR="004C221C" w:rsidRDefault="00A40EC6">
            <w:pPr>
              <w:pStyle w:val="TableText"/>
            </w:pPr>
            <w:r>
              <w:rPr>
                <w:b/>
                <w:color w:val="FFFFFF"/>
              </w:rPr>
              <w:t>Purpose</w:t>
            </w:r>
          </w:p>
        </w:tc>
      </w:tr>
      <w:tr w:rsidR="004C221C" w14:paraId="6AD16A7A" w14:textId="77777777">
        <w:trPr>
          <w:jc w:val="center"/>
        </w:trPr>
        <w:tc>
          <w:tcPr>
            <w:tcW w:w="3017" w:type="dxa"/>
          </w:tcPr>
          <w:p w14:paraId="01AC1642" w14:textId="77777777" w:rsidR="004C221C" w:rsidRDefault="00A40EC6">
            <w:pPr>
              <w:pStyle w:val="TableText"/>
            </w:pPr>
            <w:r>
              <w:rPr>
                <w:rFonts w:ascii="Consolas" w:hAnsi="Consolas"/>
                <w:color w:val="1F2937"/>
                <w:sz w:val="17"/>
              </w:rPr>
              <w:t>MIRSAD_HOST</w:t>
            </w:r>
            <w:r>
              <w:t xml:space="preserve">, </w:t>
            </w:r>
            <w:r>
              <w:rPr>
                <w:rFonts w:ascii="Consolas" w:hAnsi="Consolas"/>
                <w:color w:val="1F2937"/>
                <w:sz w:val="17"/>
              </w:rPr>
              <w:t>MIRSAD_PORT</w:t>
            </w:r>
          </w:p>
        </w:tc>
        <w:tc>
          <w:tcPr>
            <w:tcW w:w="2606" w:type="dxa"/>
          </w:tcPr>
          <w:p w14:paraId="41DE8604" w14:textId="77777777" w:rsidR="004C221C" w:rsidRDefault="00A40EC6">
            <w:pPr>
              <w:pStyle w:val="TableText"/>
            </w:pPr>
            <w:r>
              <w:rPr>
                <w:rFonts w:ascii="Consolas" w:hAnsi="Consolas"/>
                <w:color w:val="1F2937"/>
                <w:sz w:val="17"/>
              </w:rPr>
              <w:t>127.0.0.1</w:t>
            </w:r>
            <w:r>
              <w:t xml:space="preserve">, </w:t>
            </w:r>
            <w:r>
              <w:rPr>
                <w:rFonts w:ascii="Consolas" w:hAnsi="Consolas"/>
                <w:color w:val="1F2937"/>
                <w:sz w:val="17"/>
              </w:rPr>
              <w:t>8700</w:t>
            </w:r>
          </w:p>
        </w:tc>
        <w:tc>
          <w:tcPr>
            <w:tcW w:w="3017" w:type="dxa"/>
          </w:tcPr>
          <w:p w14:paraId="10C82F76" w14:textId="77777777" w:rsidR="004C221C" w:rsidRDefault="00A40EC6">
            <w:pPr>
              <w:pStyle w:val="TableText"/>
            </w:pPr>
            <w:r>
              <w:t>Bind address and port</w:t>
            </w:r>
          </w:p>
        </w:tc>
      </w:tr>
      <w:tr w:rsidR="004C221C" w14:paraId="5FBAD0CC" w14:textId="77777777">
        <w:trPr>
          <w:jc w:val="center"/>
        </w:trPr>
        <w:tc>
          <w:tcPr>
            <w:tcW w:w="3017" w:type="dxa"/>
            <w:shd w:val="clear" w:color="auto" w:fill="EEF3F8"/>
          </w:tcPr>
          <w:p w14:paraId="7EEEB564" w14:textId="77777777" w:rsidR="004C221C" w:rsidRDefault="00A40EC6">
            <w:pPr>
              <w:pStyle w:val="TableText"/>
            </w:pPr>
            <w:r>
              <w:rPr>
                <w:rFonts w:ascii="Consolas" w:hAnsi="Consolas"/>
                <w:color w:val="1F2937"/>
                <w:sz w:val="17"/>
              </w:rPr>
              <w:t>MIRSAD_DATA_DIR</w:t>
            </w:r>
          </w:p>
        </w:tc>
        <w:tc>
          <w:tcPr>
            <w:tcW w:w="2606" w:type="dxa"/>
            <w:shd w:val="clear" w:color="auto" w:fill="EEF3F8"/>
          </w:tcPr>
          <w:p w14:paraId="26B1ACE6" w14:textId="77777777" w:rsidR="004C221C" w:rsidRDefault="00A40EC6">
            <w:pPr>
              <w:pStyle w:val="TableText"/>
            </w:pPr>
            <w:r>
              <w:rPr>
                <w:rFonts w:ascii="Consolas" w:hAnsi="Consolas"/>
                <w:color w:val="1F2937"/>
                <w:sz w:val="17"/>
              </w:rPr>
              <w:t>.mirsad</w:t>
            </w:r>
            <w:r>
              <w:t xml:space="preserve"> (Docker: </w:t>
            </w:r>
            <w:r>
              <w:rPr>
                <w:rFonts w:ascii="Consolas" w:hAnsi="Consolas"/>
                <w:color w:val="1F2937"/>
                <w:sz w:val="17"/>
              </w:rPr>
              <w:t>/data</w:t>
            </w:r>
            <w:r>
              <w:t>)</w:t>
            </w:r>
          </w:p>
        </w:tc>
        <w:tc>
          <w:tcPr>
            <w:tcW w:w="3017" w:type="dxa"/>
            <w:shd w:val="clear" w:color="auto" w:fill="EEF3F8"/>
          </w:tcPr>
          <w:p w14:paraId="0942B8DE" w14:textId="77777777" w:rsidR="004C221C" w:rsidRDefault="00A40EC6">
            <w:pPr>
              <w:pStyle w:val="TableText"/>
            </w:pPr>
            <w:r>
              <w:t xml:space="preserve">SQLite file, </w:t>
            </w:r>
            <w:r>
              <w:rPr>
                <w:rFonts w:ascii="Consolas" w:hAnsi="Consolas"/>
                <w:color w:val="1F2937"/>
                <w:sz w:val="17"/>
              </w:rPr>
              <w:t>secret.key</w:t>
            </w:r>
            <w:r>
              <w:t xml:space="preserve">, </w:t>
            </w:r>
            <w:r>
              <w:rPr>
                <w:rFonts w:ascii="Consolas" w:hAnsi="Consolas"/>
                <w:color w:val="1F2937"/>
                <w:sz w:val="17"/>
              </w:rPr>
              <w:t>credentials.txt</w:t>
            </w:r>
          </w:p>
        </w:tc>
      </w:tr>
      <w:tr w:rsidR="004C221C" w14:paraId="413CAB25" w14:textId="77777777">
        <w:trPr>
          <w:jc w:val="center"/>
        </w:trPr>
        <w:tc>
          <w:tcPr>
            <w:tcW w:w="3017" w:type="dxa"/>
          </w:tcPr>
          <w:p w14:paraId="1CE90C23" w14:textId="77777777" w:rsidR="004C221C" w:rsidRDefault="00A40EC6">
            <w:pPr>
              <w:pStyle w:val="TableText"/>
            </w:pPr>
            <w:r>
              <w:rPr>
                <w:rFonts w:ascii="Consolas" w:hAnsi="Consolas"/>
                <w:color w:val="1F2937"/>
                <w:sz w:val="17"/>
              </w:rPr>
              <w:t>MIRSAD_DATABASE_URL</w:t>
            </w:r>
          </w:p>
        </w:tc>
        <w:tc>
          <w:tcPr>
            <w:tcW w:w="2606" w:type="dxa"/>
          </w:tcPr>
          <w:p w14:paraId="33834F04" w14:textId="77777777" w:rsidR="004C221C" w:rsidRDefault="00A40EC6">
            <w:pPr>
              <w:pStyle w:val="TableText"/>
            </w:pPr>
            <w:r>
              <w:t>SQLite in the data directory</w:t>
            </w:r>
          </w:p>
        </w:tc>
        <w:tc>
          <w:tcPr>
            <w:tcW w:w="3017" w:type="dxa"/>
          </w:tcPr>
          <w:p w14:paraId="4F7B1E0D" w14:textId="77777777" w:rsidR="004C221C" w:rsidRDefault="00A40EC6">
            <w:pPr>
              <w:pStyle w:val="TableText"/>
            </w:pPr>
            <w:r>
              <w:t xml:space="preserve">SQLAlchemy URL, e.g. </w:t>
            </w:r>
            <w:r>
              <w:rPr>
                <w:rFonts w:ascii="Consolas" w:hAnsi="Consolas"/>
                <w:color w:val="1F2937"/>
                <w:sz w:val="17"/>
              </w:rPr>
              <w:t>postgresql+psycopg://user:pw@host/mirsad</w:t>
            </w:r>
          </w:p>
        </w:tc>
      </w:tr>
      <w:tr w:rsidR="004C221C" w14:paraId="5886BCBB" w14:textId="77777777">
        <w:trPr>
          <w:jc w:val="center"/>
        </w:trPr>
        <w:tc>
          <w:tcPr>
            <w:tcW w:w="3017" w:type="dxa"/>
            <w:shd w:val="clear" w:color="auto" w:fill="EEF3F8"/>
          </w:tcPr>
          <w:p w14:paraId="4F7E7CC9" w14:textId="77777777" w:rsidR="004C221C" w:rsidRDefault="00A40EC6">
            <w:pPr>
              <w:pStyle w:val="TableText"/>
            </w:pPr>
            <w:r>
              <w:rPr>
                <w:rFonts w:ascii="Consolas" w:hAnsi="Consolas"/>
                <w:color w:val="1F2937"/>
                <w:sz w:val="17"/>
              </w:rPr>
              <w:t>MIRSAD_SECRET_KEY</w:t>
            </w:r>
          </w:p>
        </w:tc>
        <w:tc>
          <w:tcPr>
            <w:tcW w:w="2606" w:type="dxa"/>
            <w:shd w:val="clear" w:color="auto" w:fill="EEF3F8"/>
          </w:tcPr>
          <w:p w14:paraId="42861CC3" w14:textId="77777777" w:rsidR="004C221C" w:rsidRDefault="00A40EC6">
            <w:pPr>
              <w:pStyle w:val="TableText"/>
            </w:pPr>
            <w:r>
              <w:t xml:space="preserve">generated once into </w:t>
            </w:r>
            <w:r>
              <w:rPr>
                <w:rFonts w:ascii="Consolas" w:hAnsi="Consolas"/>
                <w:color w:val="1F2937"/>
                <w:sz w:val="17"/>
              </w:rPr>
              <w:t>secret.key</w:t>
            </w:r>
          </w:p>
        </w:tc>
        <w:tc>
          <w:tcPr>
            <w:tcW w:w="3017" w:type="dxa"/>
            <w:shd w:val="clear" w:color="auto" w:fill="EEF3F8"/>
          </w:tcPr>
          <w:p w14:paraId="2E0A3457" w14:textId="77777777" w:rsidR="004C221C" w:rsidRDefault="00A40EC6">
            <w:pPr>
              <w:pStyle w:val="TableText"/>
            </w:pPr>
            <w:r>
              <w:t>Signs sign-in tokens; the audit HMAC key is derived from it</w:t>
            </w:r>
          </w:p>
        </w:tc>
      </w:tr>
      <w:tr w:rsidR="004C221C" w14:paraId="4403B300" w14:textId="77777777">
        <w:trPr>
          <w:jc w:val="center"/>
        </w:trPr>
        <w:tc>
          <w:tcPr>
            <w:tcW w:w="3017" w:type="dxa"/>
          </w:tcPr>
          <w:p w14:paraId="44032494" w14:textId="77777777" w:rsidR="004C221C" w:rsidRDefault="00A40EC6">
            <w:pPr>
              <w:pStyle w:val="TableText"/>
            </w:pPr>
            <w:r>
              <w:rPr>
                <w:rFonts w:ascii="Consolas" w:hAnsi="Consolas"/>
                <w:color w:val="1F2937"/>
                <w:sz w:val="17"/>
              </w:rPr>
              <w:t>MIRSAD_POLICY_PATH</w:t>
            </w:r>
          </w:p>
        </w:tc>
        <w:tc>
          <w:tcPr>
            <w:tcW w:w="2606" w:type="dxa"/>
          </w:tcPr>
          <w:p w14:paraId="479F2904" w14:textId="77777777" w:rsidR="004C221C" w:rsidRDefault="00A40EC6">
            <w:pPr>
              <w:pStyle w:val="TableText"/>
            </w:pPr>
            <w:r>
              <w:rPr>
                <w:rFonts w:ascii="Consolas" w:hAnsi="Consolas"/>
                <w:color w:val="1F2937"/>
                <w:sz w:val="17"/>
              </w:rPr>
              <w:t>configs/policies/default.yaml</w:t>
            </w:r>
          </w:p>
        </w:tc>
        <w:tc>
          <w:tcPr>
            <w:tcW w:w="3017" w:type="dxa"/>
          </w:tcPr>
          <w:p w14:paraId="3FF563D5" w14:textId="77777777" w:rsidR="004C221C" w:rsidRDefault="00A40EC6">
            <w:pPr>
              <w:pStyle w:val="TableText"/>
            </w:pPr>
            <w:r>
              <w:t>Initial policy when the database has none</w:t>
            </w:r>
          </w:p>
        </w:tc>
      </w:tr>
      <w:tr w:rsidR="004C221C" w14:paraId="5BD40607" w14:textId="77777777">
        <w:trPr>
          <w:jc w:val="center"/>
        </w:trPr>
        <w:tc>
          <w:tcPr>
            <w:tcW w:w="3017" w:type="dxa"/>
            <w:shd w:val="clear" w:color="auto" w:fill="EEF3F8"/>
          </w:tcPr>
          <w:p w14:paraId="5CF6F1EC" w14:textId="77777777" w:rsidR="004C221C" w:rsidRDefault="00A40EC6">
            <w:pPr>
              <w:pStyle w:val="TableText"/>
            </w:pPr>
            <w:r>
              <w:rPr>
                <w:rFonts w:ascii="Consolas" w:hAnsi="Consolas"/>
                <w:color w:val="1F2937"/>
                <w:sz w:val="17"/>
              </w:rPr>
              <w:t>MIRSAD_UPSTREAMS_PATH</w:t>
            </w:r>
          </w:p>
        </w:tc>
        <w:tc>
          <w:tcPr>
            <w:tcW w:w="2606" w:type="dxa"/>
            <w:shd w:val="clear" w:color="auto" w:fill="EEF3F8"/>
          </w:tcPr>
          <w:p w14:paraId="08ABCC4B" w14:textId="77777777" w:rsidR="004C221C" w:rsidRDefault="00A40EC6">
            <w:pPr>
              <w:pStyle w:val="TableText"/>
            </w:pPr>
            <w:r>
              <w:rPr>
                <w:rFonts w:ascii="Consolas" w:hAnsi="Consolas"/>
                <w:color w:val="1F2937"/>
                <w:sz w:val="17"/>
              </w:rPr>
              <w:t>configs/upstreams.yaml</w:t>
            </w:r>
          </w:p>
        </w:tc>
        <w:tc>
          <w:tcPr>
            <w:tcW w:w="3017" w:type="dxa"/>
            <w:shd w:val="clear" w:color="auto" w:fill="EEF3F8"/>
          </w:tcPr>
          <w:p w14:paraId="41C91FC1" w14:textId="77777777" w:rsidR="004C221C" w:rsidRDefault="00A40EC6">
            <w:pPr>
              <w:pStyle w:val="TableText"/>
            </w:pPr>
            <w:r>
              <w:t>Tool servers that Mirsad protects</w:t>
            </w:r>
          </w:p>
        </w:tc>
      </w:tr>
      <w:tr w:rsidR="004C221C" w14:paraId="5E08FA82" w14:textId="77777777">
        <w:trPr>
          <w:jc w:val="center"/>
        </w:trPr>
        <w:tc>
          <w:tcPr>
            <w:tcW w:w="3017" w:type="dxa"/>
          </w:tcPr>
          <w:p w14:paraId="6FF82F5B" w14:textId="77777777" w:rsidR="004C221C" w:rsidRDefault="00A40EC6">
            <w:pPr>
              <w:pStyle w:val="TableText"/>
            </w:pPr>
            <w:r>
              <w:rPr>
                <w:rFonts w:ascii="Consolas" w:hAnsi="Consolas"/>
                <w:color w:val="1F2937"/>
                <w:sz w:val="17"/>
              </w:rPr>
              <w:t>MIRSAD_DETECTOR_MODEL_DIR</w:t>
            </w:r>
          </w:p>
        </w:tc>
        <w:tc>
          <w:tcPr>
            <w:tcW w:w="2606" w:type="dxa"/>
          </w:tcPr>
          <w:p w14:paraId="1F3D96B8" w14:textId="77777777" w:rsidR="004C221C" w:rsidRDefault="00A40EC6">
            <w:pPr>
              <w:pStyle w:val="TableText"/>
            </w:pPr>
            <w:r>
              <w:rPr>
                <w:rFonts w:ascii="Consolas" w:hAnsi="Consolas"/>
                <w:color w:val="1F2937"/>
                <w:sz w:val="17"/>
              </w:rPr>
              <w:t>src/mirsad/detector/model</w:t>
            </w:r>
          </w:p>
        </w:tc>
        <w:tc>
          <w:tcPr>
            <w:tcW w:w="3017" w:type="dxa"/>
          </w:tcPr>
          <w:p w14:paraId="18CBD076" w14:textId="77777777" w:rsidR="004C221C" w:rsidRDefault="00A40EC6">
            <w:pPr>
              <w:pStyle w:val="TableText"/>
            </w:pPr>
            <w:r>
              <w:t>Trained detector; rules-only mode when absent</w:t>
            </w:r>
          </w:p>
        </w:tc>
      </w:tr>
      <w:tr w:rsidR="004C221C" w14:paraId="089F43C4" w14:textId="77777777">
        <w:trPr>
          <w:jc w:val="center"/>
        </w:trPr>
        <w:tc>
          <w:tcPr>
            <w:tcW w:w="3017" w:type="dxa"/>
            <w:shd w:val="clear" w:color="auto" w:fill="EEF3F8"/>
          </w:tcPr>
          <w:p w14:paraId="197F3D8C" w14:textId="77777777" w:rsidR="004C221C" w:rsidRDefault="00A40EC6">
            <w:pPr>
              <w:pStyle w:val="TableText"/>
            </w:pPr>
            <w:r>
              <w:rPr>
                <w:rFonts w:ascii="Consolas" w:hAnsi="Consolas"/>
                <w:color w:val="1F2937"/>
                <w:sz w:val="17"/>
              </w:rPr>
              <w:t>MIRSAD_TOKEN_TTL_HOURS</w:t>
            </w:r>
          </w:p>
        </w:tc>
        <w:tc>
          <w:tcPr>
            <w:tcW w:w="2606" w:type="dxa"/>
            <w:shd w:val="clear" w:color="auto" w:fill="EEF3F8"/>
          </w:tcPr>
          <w:p w14:paraId="4168E20D" w14:textId="77777777" w:rsidR="004C221C" w:rsidRDefault="00A40EC6">
            <w:pPr>
              <w:pStyle w:val="TableText"/>
            </w:pPr>
            <w:r>
              <w:rPr>
                <w:rFonts w:ascii="Consolas" w:hAnsi="Consolas"/>
                <w:color w:val="1F2937"/>
                <w:sz w:val="17"/>
              </w:rPr>
              <w:t>12</w:t>
            </w:r>
          </w:p>
        </w:tc>
        <w:tc>
          <w:tcPr>
            <w:tcW w:w="3017" w:type="dxa"/>
            <w:shd w:val="clear" w:color="auto" w:fill="EEF3F8"/>
          </w:tcPr>
          <w:p w14:paraId="6FB4DD6B" w14:textId="77777777" w:rsidR="004C221C" w:rsidRDefault="00A40EC6">
            <w:pPr>
              <w:pStyle w:val="TableText"/>
            </w:pPr>
            <w:r>
              <w:t>Sign-in lifetime</w:t>
            </w:r>
          </w:p>
        </w:tc>
      </w:tr>
      <w:tr w:rsidR="004C221C" w14:paraId="664B45BB" w14:textId="77777777">
        <w:trPr>
          <w:jc w:val="center"/>
        </w:trPr>
        <w:tc>
          <w:tcPr>
            <w:tcW w:w="3017" w:type="dxa"/>
          </w:tcPr>
          <w:p w14:paraId="60F76D46" w14:textId="77777777" w:rsidR="004C221C" w:rsidRDefault="00A40EC6">
            <w:pPr>
              <w:pStyle w:val="TableText"/>
            </w:pPr>
            <w:r>
              <w:rPr>
                <w:rFonts w:ascii="Consolas" w:hAnsi="Consolas"/>
                <w:color w:val="1F2937"/>
                <w:sz w:val="17"/>
              </w:rPr>
              <w:t>MIRSAD_APPROVAL_TIMEOUT_S</w:t>
            </w:r>
          </w:p>
        </w:tc>
        <w:tc>
          <w:tcPr>
            <w:tcW w:w="2606" w:type="dxa"/>
          </w:tcPr>
          <w:p w14:paraId="0F2803AE" w14:textId="77777777" w:rsidR="004C221C" w:rsidRDefault="00A40EC6">
            <w:pPr>
              <w:pStyle w:val="TableText"/>
            </w:pPr>
            <w:r>
              <w:rPr>
                <w:rFonts w:ascii="Consolas" w:hAnsi="Consolas"/>
                <w:color w:val="1F2937"/>
                <w:sz w:val="17"/>
              </w:rPr>
              <w:t>120</w:t>
            </w:r>
          </w:p>
        </w:tc>
        <w:tc>
          <w:tcPr>
            <w:tcW w:w="3017" w:type="dxa"/>
          </w:tcPr>
          <w:p w14:paraId="0D21D73F" w14:textId="77777777" w:rsidR="004C221C" w:rsidRDefault="00A40EC6">
            <w:pPr>
              <w:pStyle w:val="TableText"/>
            </w:pPr>
            <w:r>
              <w:t>Time to decide; an expired request is denied</w:t>
            </w:r>
          </w:p>
        </w:tc>
      </w:tr>
      <w:tr w:rsidR="004C221C" w14:paraId="6FC8F6FC" w14:textId="77777777">
        <w:trPr>
          <w:jc w:val="center"/>
        </w:trPr>
        <w:tc>
          <w:tcPr>
            <w:tcW w:w="3017" w:type="dxa"/>
            <w:shd w:val="clear" w:color="auto" w:fill="EEF3F8"/>
          </w:tcPr>
          <w:p w14:paraId="70BEF976" w14:textId="77777777" w:rsidR="004C221C" w:rsidRDefault="00A40EC6">
            <w:pPr>
              <w:pStyle w:val="TableText"/>
            </w:pPr>
            <w:r>
              <w:rPr>
                <w:rFonts w:ascii="Consolas" w:hAnsi="Consolas"/>
                <w:color w:val="1F2937"/>
                <w:sz w:val="17"/>
              </w:rPr>
              <w:t>MIRSAD_MAX_RESULT_CHARS</w:t>
            </w:r>
          </w:p>
        </w:tc>
        <w:tc>
          <w:tcPr>
            <w:tcW w:w="2606" w:type="dxa"/>
            <w:shd w:val="clear" w:color="auto" w:fill="EEF3F8"/>
          </w:tcPr>
          <w:p w14:paraId="69751E99" w14:textId="77777777" w:rsidR="004C221C" w:rsidRDefault="00A40EC6">
            <w:pPr>
              <w:pStyle w:val="TableText"/>
            </w:pPr>
            <w:r>
              <w:rPr>
                <w:rFonts w:ascii="Consolas" w:hAnsi="Consolas"/>
                <w:color w:val="1F2937"/>
                <w:sz w:val="17"/>
              </w:rPr>
              <w:t>200000</w:t>
            </w:r>
          </w:p>
        </w:tc>
        <w:tc>
          <w:tcPr>
            <w:tcW w:w="3017" w:type="dxa"/>
            <w:shd w:val="clear" w:color="auto" w:fill="EEF3F8"/>
          </w:tcPr>
          <w:p w14:paraId="4D23C1A7" w14:textId="77777777" w:rsidR="004C221C" w:rsidRDefault="00A40EC6">
            <w:pPr>
              <w:pStyle w:val="TableText"/>
            </w:pPr>
            <w:r>
              <w:t>Longer tool results are truncated before scanning</w:t>
            </w:r>
          </w:p>
        </w:tc>
      </w:tr>
      <w:tr w:rsidR="004C221C" w14:paraId="1047CC9F" w14:textId="77777777">
        <w:trPr>
          <w:jc w:val="center"/>
        </w:trPr>
        <w:tc>
          <w:tcPr>
            <w:tcW w:w="3017" w:type="dxa"/>
          </w:tcPr>
          <w:p w14:paraId="0BB82127" w14:textId="77777777" w:rsidR="004C221C" w:rsidRDefault="00A40EC6">
            <w:pPr>
              <w:pStyle w:val="TableText"/>
            </w:pPr>
            <w:r>
              <w:rPr>
                <w:rFonts w:ascii="Consolas" w:hAnsi="Consolas"/>
                <w:color w:val="1F2937"/>
                <w:sz w:val="17"/>
              </w:rPr>
              <w:t>MIRSAD_AUDIT_PAYLOAD_MAX_CHARS</w:t>
            </w:r>
          </w:p>
        </w:tc>
        <w:tc>
          <w:tcPr>
            <w:tcW w:w="2606" w:type="dxa"/>
          </w:tcPr>
          <w:p w14:paraId="31DC9588" w14:textId="77777777" w:rsidR="004C221C" w:rsidRDefault="00A40EC6">
            <w:pPr>
              <w:pStyle w:val="TableText"/>
            </w:pPr>
            <w:r>
              <w:rPr>
                <w:rFonts w:ascii="Consolas" w:hAnsi="Consolas"/>
                <w:color w:val="1F2937"/>
                <w:sz w:val="17"/>
              </w:rPr>
              <w:t>20000</w:t>
            </w:r>
          </w:p>
        </w:tc>
        <w:tc>
          <w:tcPr>
            <w:tcW w:w="3017" w:type="dxa"/>
          </w:tcPr>
          <w:p w14:paraId="76615D5E" w14:textId="77777777" w:rsidR="004C221C" w:rsidRDefault="00A40EC6">
            <w:pPr>
              <w:pStyle w:val="TableText"/>
            </w:pPr>
            <w:r>
              <w:t>Size limit of one audit payload</w:t>
            </w:r>
          </w:p>
        </w:tc>
      </w:tr>
      <w:tr w:rsidR="004C221C" w14:paraId="6858DB20" w14:textId="77777777">
        <w:trPr>
          <w:jc w:val="center"/>
        </w:trPr>
        <w:tc>
          <w:tcPr>
            <w:tcW w:w="3017" w:type="dxa"/>
            <w:shd w:val="clear" w:color="auto" w:fill="EEF3F8"/>
          </w:tcPr>
          <w:p w14:paraId="2D81B1C6" w14:textId="77777777" w:rsidR="004C221C" w:rsidRDefault="00A40EC6">
            <w:pPr>
              <w:pStyle w:val="TableText"/>
            </w:pPr>
            <w:r>
              <w:rPr>
                <w:rFonts w:ascii="Consolas" w:hAnsi="Consolas"/>
                <w:color w:val="1F2937"/>
                <w:sz w:val="17"/>
              </w:rPr>
              <w:t>MIRSAD_ENABLE_DEMO</w:t>
            </w:r>
          </w:p>
        </w:tc>
        <w:tc>
          <w:tcPr>
            <w:tcW w:w="2606" w:type="dxa"/>
            <w:shd w:val="clear" w:color="auto" w:fill="EEF3F8"/>
          </w:tcPr>
          <w:p w14:paraId="638DD3BE" w14:textId="77777777" w:rsidR="004C221C" w:rsidRDefault="00A40EC6">
            <w:pPr>
              <w:pStyle w:val="TableText"/>
            </w:pPr>
            <w:r>
              <w:rPr>
                <w:rFonts w:ascii="Consolas" w:hAnsi="Consolas"/>
                <w:color w:val="1F2937"/>
                <w:sz w:val="17"/>
              </w:rPr>
              <w:t>false</w:t>
            </w:r>
          </w:p>
        </w:tc>
        <w:tc>
          <w:tcPr>
            <w:tcW w:w="3017" w:type="dxa"/>
            <w:shd w:val="clear" w:color="auto" w:fill="EEF3F8"/>
          </w:tcPr>
          <w:p w14:paraId="5300FF8E" w14:textId="77777777" w:rsidR="004C221C" w:rsidRDefault="00A40EC6">
            <w:pPr>
              <w:pStyle w:val="TableText"/>
            </w:pPr>
            <w:r>
              <w:t>Enables the Demo Console endpoints</w:t>
            </w:r>
          </w:p>
        </w:tc>
      </w:tr>
      <w:tr w:rsidR="004C221C" w14:paraId="5C536F7E" w14:textId="77777777">
        <w:trPr>
          <w:jc w:val="center"/>
        </w:trPr>
        <w:tc>
          <w:tcPr>
            <w:tcW w:w="3017" w:type="dxa"/>
          </w:tcPr>
          <w:p w14:paraId="33DB5416" w14:textId="77777777" w:rsidR="004C221C" w:rsidRDefault="00A40EC6">
            <w:pPr>
              <w:pStyle w:val="TableText"/>
            </w:pPr>
            <w:r>
              <w:rPr>
                <w:rFonts w:ascii="Consolas" w:hAnsi="Consolas"/>
                <w:color w:val="1F2937"/>
                <w:sz w:val="17"/>
              </w:rPr>
              <w:t>MIRSAD_LLM_BASE_URL</w:t>
            </w:r>
          </w:p>
        </w:tc>
        <w:tc>
          <w:tcPr>
            <w:tcW w:w="2606" w:type="dxa"/>
          </w:tcPr>
          <w:p w14:paraId="00359455" w14:textId="77777777" w:rsidR="004C221C" w:rsidRDefault="00A40EC6">
            <w:pPr>
              <w:pStyle w:val="TableText"/>
            </w:pPr>
            <w:r>
              <w:rPr>
                <w:rFonts w:ascii="Consolas" w:hAnsi="Consolas"/>
                <w:color w:val="1F2937"/>
                <w:sz w:val="17"/>
              </w:rPr>
              <w:t>http://127.0.0.1:11434/v1</w:t>
            </w:r>
          </w:p>
        </w:tc>
        <w:tc>
          <w:tcPr>
            <w:tcW w:w="3017" w:type="dxa"/>
          </w:tcPr>
          <w:p w14:paraId="2288272B" w14:textId="77777777" w:rsidR="004C221C" w:rsidRDefault="00A40EC6">
            <w:pPr>
              <w:pStyle w:val="TableText"/>
            </w:pPr>
            <w:r>
              <w:t>LLM for the OpenAI-compatible proxy and demo agent</w:t>
            </w:r>
          </w:p>
        </w:tc>
      </w:tr>
      <w:tr w:rsidR="004C221C" w14:paraId="3FAF68A6" w14:textId="77777777">
        <w:trPr>
          <w:jc w:val="center"/>
        </w:trPr>
        <w:tc>
          <w:tcPr>
            <w:tcW w:w="3017" w:type="dxa"/>
            <w:shd w:val="clear" w:color="auto" w:fill="EEF3F8"/>
          </w:tcPr>
          <w:p w14:paraId="07E918F5" w14:textId="77777777" w:rsidR="004C221C" w:rsidRDefault="00A40EC6">
            <w:pPr>
              <w:pStyle w:val="TableText"/>
            </w:pPr>
            <w:r>
              <w:rPr>
                <w:rFonts w:ascii="Consolas" w:hAnsi="Consolas"/>
                <w:color w:val="1F2937"/>
                <w:sz w:val="17"/>
              </w:rPr>
              <w:t>MIRSAD_LLM_MODEL</w:t>
            </w:r>
            <w:r>
              <w:t xml:space="preserve">, </w:t>
            </w:r>
            <w:r>
              <w:rPr>
                <w:rFonts w:ascii="Consolas" w:hAnsi="Consolas"/>
                <w:color w:val="1F2937"/>
                <w:sz w:val="17"/>
              </w:rPr>
              <w:t>MIRSAD_LLM_API_KEY</w:t>
            </w:r>
          </w:p>
        </w:tc>
        <w:tc>
          <w:tcPr>
            <w:tcW w:w="2606" w:type="dxa"/>
            <w:shd w:val="clear" w:color="auto" w:fill="EEF3F8"/>
          </w:tcPr>
          <w:p w14:paraId="146F1CDD" w14:textId="77777777" w:rsidR="004C221C" w:rsidRDefault="00A40EC6">
            <w:pPr>
              <w:pStyle w:val="TableText"/>
            </w:pPr>
            <w:r>
              <w:rPr>
                <w:rFonts w:ascii="Consolas" w:hAnsi="Consolas"/>
                <w:color w:val="1F2937"/>
                <w:sz w:val="17"/>
              </w:rPr>
              <w:t>qwen2.5:7b</w:t>
            </w:r>
            <w:r>
              <w:t xml:space="preserve">, </w:t>
            </w:r>
            <w:r>
              <w:rPr>
                <w:rFonts w:ascii="Consolas" w:hAnsi="Consolas"/>
                <w:color w:val="1F2937"/>
                <w:sz w:val="17"/>
              </w:rPr>
              <w:t>ollama</w:t>
            </w:r>
          </w:p>
        </w:tc>
        <w:tc>
          <w:tcPr>
            <w:tcW w:w="3017" w:type="dxa"/>
            <w:shd w:val="clear" w:color="auto" w:fill="EEF3F8"/>
          </w:tcPr>
          <w:p w14:paraId="05B3040F" w14:textId="77777777" w:rsidR="004C221C" w:rsidRDefault="00A40EC6">
            <w:pPr>
              <w:pStyle w:val="TableText"/>
            </w:pPr>
            <w:r>
              <w:t>Default model and upstream credential</w:t>
            </w:r>
          </w:p>
        </w:tc>
      </w:tr>
      <w:tr w:rsidR="004C221C" w14:paraId="55840AAC" w14:textId="77777777">
        <w:trPr>
          <w:jc w:val="center"/>
        </w:trPr>
        <w:tc>
          <w:tcPr>
            <w:tcW w:w="3017" w:type="dxa"/>
          </w:tcPr>
          <w:p w14:paraId="474E80CB" w14:textId="77777777" w:rsidR="004C221C" w:rsidRDefault="00A40EC6">
            <w:pPr>
              <w:pStyle w:val="TableText"/>
            </w:pPr>
            <w:r>
              <w:rPr>
                <w:rFonts w:ascii="Consolas" w:hAnsi="Consolas"/>
                <w:color w:val="1F2937"/>
                <w:sz w:val="17"/>
              </w:rPr>
              <w:t>MIRSAD_CORS_ORIGINS</w:t>
            </w:r>
          </w:p>
        </w:tc>
        <w:tc>
          <w:tcPr>
            <w:tcW w:w="2606" w:type="dxa"/>
          </w:tcPr>
          <w:p w14:paraId="29AFD971" w14:textId="77777777" w:rsidR="004C221C" w:rsidRDefault="00A40EC6">
            <w:pPr>
              <w:pStyle w:val="TableText"/>
            </w:pPr>
            <w:r>
              <w:t>the Vite development server (port 5173)</w:t>
            </w:r>
          </w:p>
        </w:tc>
        <w:tc>
          <w:tcPr>
            <w:tcW w:w="3017" w:type="dxa"/>
          </w:tcPr>
          <w:p w14:paraId="5A359AE4" w14:textId="77777777" w:rsidR="004C221C" w:rsidRDefault="00A40EC6">
            <w:pPr>
              <w:pStyle w:val="TableText"/>
            </w:pPr>
            <w:r>
              <w:t>Allowed browser origins (JSON list)</w:t>
            </w:r>
          </w:p>
        </w:tc>
      </w:tr>
      <w:tr w:rsidR="004C221C" w14:paraId="25F01CD4" w14:textId="77777777">
        <w:trPr>
          <w:jc w:val="center"/>
        </w:trPr>
        <w:tc>
          <w:tcPr>
            <w:tcW w:w="3017" w:type="dxa"/>
            <w:shd w:val="clear" w:color="auto" w:fill="EEF3F8"/>
          </w:tcPr>
          <w:p w14:paraId="459A4D43" w14:textId="77777777" w:rsidR="004C221C" w:rsidRDefault="00A40EC6">
            <w:pPr>
              <w:pStyle w:val="TableText"/>
            </w:pPr>
            <w:r>
              <w:rPr>
                <w:rFonts w:ascii="Consolas" w:hAnsi="Consolas"/>
                <w:color w:val="1F2937"/>
                <w:sz w:val="17"/>
              </w:rPr>
              <w:t>MIRSAD_VAPID_PUBLIC_KEY</w:t>
            </w:r>
            <w:r>
              <w:t xml:space="preserve">, </w:t>
            </w:r>
            <w:r>
              <w:rPr>
                <w:rFonts w:ascii="Consolas" w:hAnsi="Consolas"/>
                <w:color w:val="1F2937"/>
                <w:sz w:val="17"/>
              </w:rPr>
              <w:t>MIRSAD_VAPID_PRIVATE_KEY</w:t>
            </w:r>
          </w:p>
        </w:tc>
        <w:tc>
          <w:tcPr>
            <w:tcW w:w="2606" w:type="dxa"/>
            <w:shd w:val="clear" w:color="auto" w:fill="EEF3F8"/>
          </w:tcPr>
          <w:p w14:paraId="4B92E8F1" w14:textId="77777777" w:rsidR="004C221C" w:rsidRDefault="00A40EC6">
            <w:pPr>
              <w:pStyle w:val="TableText"/>
            </w:pPr>
            <w:r>
              <w:t>empty</w:t>
            </w:r>
          </w:p>
        </w:tc>
        <w:tc>
          <w:tcPr>
            <w:tcW w:w="3017" w:type="dxa"/>
            <w:shd w:val="clear" w:color="auto" w:fill="EEF3F8"/>
          </w:tcPr>
          <w:p w14:paraId="5DFF4B14" w14:textId="77777777" w:rsidR="004C221C" w:rsidRDefault="00A40EC6">
            <w:pPr>
              <w:pStyle w:val="TableText"/>
            </w:pPr>
            <w:r>
              <w:t>Enable Web Push (E.6.3)</w:t>
            </w:r>
          </w:p>
        </w:tc>
      </w:tr>
      <w:tr w:rsidR="004C221C" w14:paraId="6D7FD9FC" w14:textId="77777777">
        <w:trPr>
          <w:jc w:val="center"/>
        </w:trPr>
        <w:tc>
          <w:tcPr>
            <w:tcW w:w="3017" w:type="dxa"/>
          </w:tcPr>
          <w:p w14:paraId="078EAD56" w14:textId="77777777" w:rsidR="004C221C" w:rsidRDefault="00A40EC6">
            <w:pPr>
              <w:pStyle w:val="TableText"/>
            </w:pPr>
            <w:r>
              <w:rPr>
                <w:rFonts w:ascii="Consolas" w:hAnsi="Consolas"/>
                <w:color w:val="1F2937"/>
                <w:sz w:val="17"/>
              </w:rPr>
              <w:t>MIRSAD_VAPID_SUBJECT</w:t>
            </w:r>
          </w:p>
        </w:tc>
        <w:tc>
          <w:tcPr>
            <w:tcW w:w="2606" w:type="dxa"/>
          </w:tcPr>
          <w:p w14:paraId="079C7830" w14:textId="77777777" w:rsidR="004C221C" w:rsidRDefault="00A40EC6">
            <w:pPr>
              <w:pStyle w:val="TableText"/>
            </w:pPr>
            <w:r>
              <w:rPr>
                <w:rFonts w:ascii="Consolas" w:hAnsi="Consolas"/>
                <w:color w:val="1F2937"/>
                <w:sz w:val="17"/>
              </w:rPr>
              <w:t>mailto:security@najd-trading.example</w:t>
            </w:r>
          </w:p>
        </w:tc>
        <w:tc>
          <w:tcPr>
            <w:tcW w:w="3017" w:type="dxa"/>
          </w:tcPr>
          <w:p w14:paraId="18BB88E8" w14:textId="77777777" w:rsidR="004C221C" w:rsidRDefault="00A40EC6">
            <w:pPr>
              <w:pStyle w:val="TableText"/>
            </w:pPr>
            <w:r>
              <w:t>Contact sent to push services</w:t>
            </w:r>
          </w:p>
        </w:tc>
      </w:tr>
      <w:tr w:rsidR="004C221C" w14:paraId="71E6AC8E" w14:textId="77777777">
        <w:trPr>
          <w:jc w:val="center"/>
        </w:trPr>
        <w:tc>
          <w:tcPr>
            <w:tcW w:w="3017" w:type="dxa"/>
            <w:shd w:val="clear" w:color="auto" w:fill="EEF3F8"/>
          </w:tcPr>
          <w:p w14:paraId="5CDA911B" w14:textId="77777777" w:rsidR="004C221C" w:rsidRDefault="00A40EC6">
            <w:pPr>
              <w:pStyle w:val="TableText"/>
            </w:pPr>
            <w:r>
              <w:rPr>
                <w:rFonts w:ascii="Consolas" w:hAnsi="Consolas"/>
                <w:color w:val="1F2937"/>
                <w:sz w:val="17"/>
              </w:rPr>
              <w:t>MIRSAD_LOG_LEVEL</w:t>
            </w:r>
          </w:p>
        </w:tc>
        <w:tc>
          <w:tcPr>
            <w:tcW w:w="2606" w:type="dxa"/>
            <w:shd w:val="clear" w:color="auto" w:fill="EEF3F8"/>
          </w:tcPr>
          <w:p w14:paraId="47FD9CB0" w14:textId="77777777" w:rsidR="004C221C" w:rsidRDefault="00A40EC6">
            <w:pPr>
              <w:pStyle w:val="TableText"/>
            </w:pPr>
            <w:r>
              <w:rPr>
                <w:rFonts w:ascii="Consolas" w:hAnsi="Consolas"/>
                <w:color w:val="1F2937"/>
                <w:sz w:val="17"/>
              </w:rPr>
              <w:t>INFO</w:t>
            </w:r>
          </w:p>
        </w:tc>
        <w:tc>
          <w:tcPr>
            <w:tcW w:w="3017" w:type="dxa"/>
            <w:shd w:val="clear" w:color="auto" w:fill="EEF3F8"/>
          </w:tcPr>
          <w:p w14:paraId="6770EAA5" w14:textId="77777777" w:rsidR="004C221C" w:rsidRDefault="00A40EC6">
            <w:pPr>
              <w:pStyle w:val="TableText"/>
            </w:pPr>
            <w:r>
              <w:t>Log level (standard error)</w:t>
            </w:r>
          </w:p>
        </w:tc>
      </w:tr>
      <w:tr w:rsidR="004C221C" w14:paraId="1FD7CF28" w14:textId="77777777">
        <w:trPr>
          <w:jc w:val="center"/>
        </w:trPr>
        <w:tc>
          <w:tcPr>
            <w:tcW w:w="3017" w:type="dxa"/>
          </w:tcPr>
          <w:p w14:paraId="3976C404" w14:textId="77777777" w:rsidR="004C221C" w:rsidRDefault="00A40EC6">
            <w:pPr>
              <w:pStyle w:val="TableText"/>
            </w:pPr>
            <w:r>
              <w:rPr>
                <w:rFonts w:ascii="Consolas" w:hAnsi="Consolas"/>
                <w:color w:val="1F2937"/>
                <w:sz w:val="17"/>
              </w:rPr>
              <w:t>MIRSAD_ADMIN_PASSWORD</w:t>
            </w:r>
            <w:r>
              <w:t xml:space="preserve">, </w:t>
            </w:r>
            <w:r>
              <w:rPr>
                <w:rFonts w:ascii="Consolas" w:hAnsi="Consolas"/>
                <w:color w:val="1F2937"/>
                <w:sz w:val="17"/>
              </w:rPr>
              <w:t>MIRSAD_ADMIN_USERNAME</w:t>
            </w:r>
          </w:p>
        </w:tc>
        <w:tc>
          <w:tcPr>
            <w:tcW w:w="2606" w:type="dxa"/>
          </w:tcPr>
          <w:p w14:paraId="1C4A8DAB" w14:textId="77777777" w:rsidR="004C221C" w:rsidRDefault="00A40EC6">
            <w:pPr>
              <w:pStyle w:val="TableText"/>
            </w:pPr>
            <w:r>
              <w:t xml:space="preserve">unset, </w:t>
            </w:r>
            <w:r>
              <w:rPr>
                <w:rFonts w:ascii="Consolas" w:hAnsi="Consolas"/>
                <w:color w:val="1F2937"/>
                <w:sz w:val="17"/>
              </w:rPr>
              <w:t>admin</w:t>
            </w:r>
          </w:p>
        </w:tc>
        <w:tc>
          <w:tcPr>
            <w:tcW w:w="3017" w:type="dxa"/>
          </w:tcPr>
          <w:p w14:paraId="7329A625" w14:textId="77777777" w:rsidR="004C221C" w:rsidRDefault="00A40EC6">
            <w:pPr>
              <w:pStyle w:val="TableText"/>
            </w:pPr>
            <w:r>
              <w:t>Creates the first administrator when no user exists</w:t>
            </w:r>
          </w:p>
        </w:tc>
      </w:tr>
      <w:tr w:rsidR="004C221C" w14:paraId="5A94EA06" w14:textId="77777777">
        <w:trPr>
          <w:jc w:val="center"/>
        </w:trPr>
        <w:tc>
          <w:tcPr>
            <w:tcW w:w="3017" w:type="dxa"/>
            <w:shd w:val="clear" w:color="auto" w:fill="EEF3F8"/>
          </w:tcPr>
          <w:p w14:paraId="3532F2CB" w14:textId="77777777" w:rsidR="004C221C" w:rsidRDefault="00A40EC6">
            <w:pPr>
              <w:pStyle w:val="TableText"/>
            </w:pPr>
            <w:r>
              <w:rPr>
                <w:rFonts w:ascii="Consolas" w:hAnsi="Consolas"/>
                <w:color w:val="1F2937"/>
                <w:sz w:val="17"/>
              </w:rPr>
              <w:t>MIRSAD_NEW_USER_PASSWORD</w:t>
            </w:r>
          </w:p>
        </w:tc>
        <w:tc>
          <w:tcPr>
            <w:tcW w:w="2606" w:type="dxa"/>
            <w:shd w:val="clear" w:color="auto" w:fill="EEF3F8"/>
          </w:tcPr>
          <w:p w14:paraId="7E993799" w14:textId="77777777" w:rsidR="004C221C" w:rsidRDefault="00A40EC6">
            <w:pPr>
              <w:pStyle w:val="TableText"/>
            </w:pPr>
            <w:r>
              <w:t>unset</w:t>
            </w:r>
          </w:p>
        </w:tc>
        <w:tc>
          <w:tcPr>
            <w:tcW w:w="3017" w:type="dxa"/>
            <w:shd w:val="clear" w:color="auto" w:fill="EEF3F8"/>
          </w:tcPr>
          <w:p w14:paraId="56F6F153" w14:textId="77777777" w:rsidR="004C221C" w:rsidRDefault="00A40EC6">
            <w:pPr>
              <w:pStyle w:val="TableText"/>
            </w:pPr>
            <w:r>
              <w:t xml:space="preserve">Password for </w:t>
            </w:r>
            <w:r>
              <w:rPr>
                <w:rFonts w:ascii="Consolas" w:hAnsi="Consolas"/>
                <w:color w:val="1F2937"/>
                <w:sz w:val="17"/>
              </w:rPr>
              <w:t>mirsad user create</w:t>
            </w:r>
            <w:r>
              <w:t xml:space="preserve"> without a prompt</w:t>
            </w:r>
          </w:p>
        </w:tc>
      </w:tr>
      <w:tr w:rsidR="004C221C" w14:paraId="38ADB5CA" w14:textId="77777777">
        <w:trPr>
          <w:jc w:val="center"/>
        </w:trPr>
        <w:tc>
          <w:tcPr>
            <w:tcW w:w="3017" w:type="dxa"/>
          </w:tcPr>
          <w:p w14:paraId="1DE2BF19" w14:textId="77777777" w:rsidR="004C221C" w:rsidRDefault="00A40EC6">
            <w:pPr>
              <w:pStyle w:val="TableText"/>
            </w:pPr>
            <w:r>
              <w:rPr>
                <w:rFonts w:ascii="Consolas" w:hAnsi="Consolas"/>
                <w:color w:val="1F2937"/>
                <w:sz w:val="17"/>
              </w:rPr>
              <w:t>MIRSAD_AGENT_KEY</w:t>
            </w:r>
            <w:r>
              <w:t xml:space="preserve">, </w:t>
            </w:r>
            <w:r>
              <w:rPr>
                <w:rFonts w:ascii="Consolas" w:hAnsi="Consolas"/>
                <w:color w:val="1F2937"/>
                <w:sz w:val="17"/>
              </w:rPr>
              <w:t>MIRSAD_URL</w:t>
            </w:r>
          </w:p>
        </w:tc>
        <w:tc>
          <w:tcPr>
            <w:tcW w:w="2606" w:type="dxa"/>
          </w:tcPr>
          <w:p w14:paraId="1EC9F089" w14:textId="77777777" w:rsidR="004C221C" w:rsidRDefault="00A40EC6">
            <w:pPr>
              <w:pStyle w:val="TableText"/>
            </w:pPr>
            <w:r>
              <w:t xml:space="preserve">unset, </w:t>
            </w:r>
            <w:r>
              <w:rPr>
                <w:rFonts w:ascii="Consolas" w:hAnsi="Consolas"/>
                <w:color w:val="1F2937"/>
                <w:sz w:val="17"/>
              </w:rPr>
              <w:t>http://127.0.0.1:8700</w:t>
            </w:r>
          </w:p>
        </w:tc>
        <w:tc>
          <w:tcPr>
            <w:tcW w:w="3017" w:type="dxa"/>
          </w:tcPr>
          <w:p w14:paraId="441D7210" w14:textId="77777777" w:rsidR="004C221C" w:rsidRDefault="00A40EC6">
            <w:pPr>
              <w:pStyle w:val="TableText"/>
            </w:pPr>
            <w:r>
              <w:t xml:space="preserve">Agent side: </w:t>
            </w:r>
            <w:r>
              <w:rPr>
                <w:rFonts w:ascii="Consolas" w:hAnsi="Consolas"/>
                <w:color w:val="1F2937"/>
                <w:sz w:val="17"/>
              </w:rPr>
              <w:t>mirsad mcp-proxy</w:t>
            </w:r>
            <w:r>
              <w:t xml:space="preserve"> and </w:t>
            </w:r>
            <w:r>
              <w:rPr>
                <w:rFonts w:ascii="Consolas" w:hAnsi="Consolas"/>
                <w:color w:val="1F2937"/>
                <w:sz w:val="17"/>
              </w:rPr>
              <w:t>MirsadClient.from_env()</w:t>
            </w:r>
          </w:p>
        </w:tc>
      </w:tr>
    </w:tbl>
    <w:p w14:paraId="7B23E863" w14:textId="77777777" w:rsidR="004C221C" w:rsidRDefault="004C221C">
      <w:pPr>
        <w:spacing w:after="80"/>
      </w:pPr>
    </w:p>
    <w:p w14:paraId="2B970E49" w14:textId="77777777" w:rsidR="004C221C" w:rsidRDefault="00A40EC6">
      <w:pPr>
        <w:jc w:val="both"/>
      </w:pPr>
      <w:r>
        <w:rPr>
          <w:rFonts w:ascii="Consolas" w:hAnsi="Consolas"/>
          <w:color w:val="1F2937"/>
          <w:sz w:val="19"/>
        </w:rPr>
        <w:t>POSTGRES_PASSWORD</w:t>
      </w:r>
      <w:r>
        <w:t xml:space="preserve"> is used by the Compose file and </w:t>
      </w:r>
      <w:r>
        <w:rPr>
          <w:rFonts w:ascii="Consolas" w:hAnsi="Consolas"/>
          <w:color w:val="1F2937"/>
          <w:sz w:val="19"/>
        </w:rPr>
        <w:t>MIRSAD_API</w:t>
      </w:r>
      <w:r>
        <w:t xml:space="preserve"> by the web development server.</w:t>
      </w:r>
    </w:p>
    <w:p w14:paraId="5D0BC4C9" w14:textId="77777777" w:rsidR="004C221C" w:rsidRDefault="00A40EC6">
      <w:pPr>
        <w:pStyle w:val="Heading2"/>
      </w:pPr>
      <w:bookmarkStart w:id="264" w:name="_Toc242883726"/>
      <w:r>
        <w:t>E.4 First Run and Demonstration</w:t>
      </w:r>
      <w:bookmarkEnd w:id="264"/>
    </w:p>
    <w:p w14:paraId="27892AB0" w14:textId="77777777" w:rsidR="004C221C" w:rsidRDefault="00A40EC6">
      <w:pPr>
        <w:pStyle w:val="Heading3"/>
      </w:pPr>
      <w:bookmarkStart w:id="265" w:name="_Toc242883727"/>
      <w:r>
        <w:t>E.4.1 Initialising and starting the server</w:t>
      </w:r>
      <w:bookmarkEnd w:id="265"/>
    </w:p>
    <w:p w14:paraId="54376958" w14:textId="77777777" w:rsidR="004C221C" w:rsidRDefault="00A40EC6">
      <w:pPr>
        <w:pStyle w:val="CodeBlock"/>
        <w:pBdr>
          <w:left w:val="single" w:sz="18" w:space="8" w:color="9CA3AF"/>
        </w:pBdr>
        <w:shd w:val="clear" w:color="auto" w:fill="F3F4F6"/>
      </w:pPr>
      <w:r>
        <w:t>mirsad init --demo     # database, first policy version, users, demo agent</w:t>
      </w:r>
      <w:r>
        <w:br/>
        <w:t>mirsad serve --demo    # dashboard /, approver app /approve, API docs /docs</w:t>
      </w:r>
    </w:p>
    <w:p w14:paraId="6CD132C7" w14:textId="77777777" w:rsidR="004C221C" w:rsidRDefault="00A40EC6">
      <w:pPr>
        <w:jc w:val="both"/>
      </w:pPr>
      <w:r>
        <w:rPr>
          <w:rFonts w:ascii="Consolas" w:hAnsi="Consolas"/>
          <w:color w:val="1F2937"/>
          <w:sz w:val="19"/>
        </w:rPr>
        <w:t>init</w:t>
      </w:r>
      <w:r>
        <w:t xml:space="preserve"> stores the default policy as the first version, creates the users </w:t>
      </w:r>
      <w:r>
        <w:rPr>
          <w:rFonts w:ascii="Consolas" w:hAnsi="Consolas"/>
          <w:color w:val="1F2937"/>
          <w:sz w:val="19"/>
        </w:rPr>
        <w:t>admin</w:t>
      </w:r>
      <w:r>
        <w:t xml:space="preserve">, </w:t>
      </w:r>
      <w:r>
        <w:rPr>
          <w:rFonts w:ascii="Consolas" w:hAnsi="Consolas"/>
          <w:color w:val="1F2937"/>
          <w:sz w:val="19"/>
        </w:rPr>
        <w:t>approver</w:t>
      </w:r>
      <w:r>
        <w:t xml:space="preserve"> and </w:t>
      </w:r>
      <w:r>
        <w:rPr>
          <w:rFonts w:ascii="Consolas" w:hAnsi="Consolas"/>
          <w:color w:val="1F2937"/>
          <w:sz w:val="19"/>
        </w:rPr>
        <w:t>auditor</w:t>
      </w:r>
      <w:r>
        <w:t xml:space="preserve"> and, with </w:t>
      </w:r>
      <w:r>
        <w:rPr>
          <w:rFonts w:ascii="Consolas" w:hAnsi="Consolas"/>
          <w:color w:val="1F2937"/>
          <w:sz w:val="19"/>
        </w:rPr>
        <w:t>--demo</w:t>
      </w:r>
      <w:r>
        <w:t xml:space="preserve">, the agent </w:t>
      </w:r>
      <w:r>
        <w:rPr>
          <w:rFonts w:ascii="Consolas" w:hAnsi="Consolas"/>
          <w:color w:val="1F2937"/>
          <w:sz w:val="19"/>
        </w:rPr>
        <w:t>demo-agent</w:t>
      </w:r>
      <w:r>
        <w:t xml:space="preserve"> (policy agent </w:t>
      </w:r>
      <w:r>
        <w:rPr>
          <w:rFonts w:ascii="Consolas" w:hAnsi="Consolas"/>
          <w:color w:val="1F2937"/>
          <w:sz w:val="19"/>
        </w:rPr>
        <w:t>email-crm-assistant</w:t>
      </w:r>
      <w:r>
        <w:t xml:space="preserve">). It prints only the path of </w:t>
      </w:r>
      <w:r>
        <w:rPr>
          <w:rFonts w:ascii="Consolas" w:hAnsi="Consolas"/>
          <w:color w:val="1F2937"/>
          <w:sz w:val="19"/>
        </w:rPr>
        <w:t>.mirsad/credentials.txt</w:t>
      </w:r>
      <w:r>
        <w:t xml:space="preserve"> (mode 600), which holds the generated passwords and the agent key; move them to a password manager and delete the file. Re-running </w:t>
      </w:r>
      <w:r>
        <w:rPr>
          <w:rFonts w:ascii="Consolas" w:hAnsi="Consolas"/>
          <w:color w:val="1F2937"/>
          <w:sz w:val="19"/>
        </w:rPr>
        <w:t>init</w:t>
      </w:r>
      <w:r>
        <w:t xml:space="preserve"> creates only what is missing. </w:t>
      </w:r>
      <w:r>
        <w:rPr>
          <w:rFonts w:ascii="Consolas" w:hAnsi="Consolas"/>
          <w:color w:val="1F2937"/>
          <w:sz w:val="19"/>
        </w:rPr>
        <w:t>make demo</w:t>
      </w:r>
      <w:r>
        <w:t xml:space="preserve"> runs both steps through </w:t>
      </w:r>
      <w:r>
        <w:rPr>
          <w:rFonts w:ascii="Consolas" w:hAnsi="Consolas"/>
          <w:color w:val="1F2937"/>
          <w:sz w:val="19"/>
        </w:rPr>
        <w:t>scripts/run_demo.sh</w:t>
      </w:r>
      <w:r>
        <w:t xml:space="preserve">. Then sign in at </w:t>
      </w:r>
      <w:r>
        <w:rPr>
          <w:rFonts w:ascii="Consolas" w:hAnsi="Consolas"/>
          <w:color w:val="1F2937"/>
          <w:sz w:val="19"/>
        </w:rPr>
        <w:t>http://127.0.0.1:8700/</w:t>
      </w:r>
      <w:r>
        <w:t xml:space="preserve"> as </w:t>
      </w:r>
      <w:r>
        <w:rPr>
          <w:rFonts w:ascii="Consolas" w:hAnsi="Consolas"/>
          <w:color w:val="1F2937"/>
          <w:sz w:val="19"/>
        </w:rPr>
        <w:t>admin</w:t>
      </w:r>
      <w:r>
        <w:t xml:space="preserve">, and open </w:t>
      </w:r>
      <w:r>
        <w:rPr>
          <w:rFonts w:ascii="Consolas" w:hAnsi="Consolas"/>
          <w:color w:val="1F2937"/>
          <w:sz w:val="19"/>
        </w:rPr>
        <w:t>/approve</w:t>
      </w:r>
      <w:r>
        <w:t xml:space="preserve"> as </w:t>
      </w:r>
      <w:r>
        <w:rPr>
          <w:rFonts w:ascii="Consolas" w:hAnsi="Consolas"/>
          <w:color w:val="1F2937"/>
          <w:sz w:val="19"/>
        </w:rPr>
        <w:t>approver</w:t>
      </w:r>
      <w:r>
        <w:t xml:space="preserve"> in a second window.</w:t>
      </w:r>
    </w:p>
    <w:p w14:paraId="3095E605" w14:textId="77777777" w:rsidR="004C221C" w:rsidRDefault="00A40EC6">
      <w:pPr>
        <w:pStyle w:val="Heading3"/>
      </w:pPr>
      <w:bookmarkStart w:id="266" w:name="_Toc242883728"/>
      <w:r>
        <w:t>E.4.2 Local model for the demo agent</w:t>
      </w:r>
      <w:bookmarkEnd w:id="266"/>
    </w:p>
    <w:p w14:paraId="01A60CAF" w14:textId="77777777" w:rsidR="004C221C" w:rsidRDefault="00A40EC6">
      <w:pPr>
        <w:jc w:val="both"/>
      </w:pPr>
      <w:r>
        <w:t xml:space="preserve">The demo agent uses Ollama's OpenAI-compatible endpoint [102] with Qwen2.5-7B-Instruct [114]. Run </w:t>
      </w:r>
      <w:r>
        <w:rPr>
          <w:rFonts w:ascii="Consolas" w:hAnsi="Consolas"/>
          <w:color w:val="1F2937"/>
          <w:sz w:val="19"/>
        </w:rPr>
        <w:t>ollama pull qwen2.5:7b</w:t>
      </w:r>
      <w:r>
        <w:t xml:space="preserve">; </w:t>
      </w:r>
      <w:r>
        <w:rPr>
          <w:rFonts w:ascii="Consolas" w:hAnsi="Consolas"/>
          <w:color w:val="1F2937"/>
          <w:sz w:val="19"/>
        </w:rPr>
        <w:t>curl -s http://127.0.0.1:11434/v1/models</w:t>
      </w:r>
      <w:r>
        <w:t xml:space="preserve"> should list it. Without the model the Demo Console returns error 502; nothing else depends on it.</w:t>
      </w:r>
    </w:p>
    <w:p w14:paraId="5A415842" w14:textId="77777777" w:rsidR="004C221C" w:rsidRDefault="00A40EC6">
      <w:pPr>
        <w:pStyle w:val="Heading3"/>
      </w:pPr>
      <w:bookmarkStart w:id="267" w:name="_Toc242883729"/>
      <w:r>
        <w:t>E.4.3 Running a demonstration</w:t>
      </w:r>
      <w:bookmarkEnd w:id="267"/>
    </w:p>
    <w:p w14:paraId="17E3CF25" w14:textId="77777777" w:rsidR="004C221C" w:rsidRDefault="00A40EC6">
      <w:pPr>
        <w:tabs>
          <w:tab w:val="left" w:pos="504"/>
        </w:tabs>
        <w:spacing w:after="60"/>
        <w:ind w:left="504" w:hanging="432"/>
      </w:pPr>
      <w:r>
        <w:t>1.</w:t>
      </w:r>
      <w:r>
        <w:tab/>
        <w:t xml:space="preserve">In </w:t>
      </w:r>
      <w:r>
        <w:rPr>
          <w:b/>
        </w:rPr>
        <w:t>Demo console</w:t>
      </w:r>
      <w:r>
        <w:t xml:space="preserve">, choose a scenario, for example the invoice e-mail whose body hides an instruction to send the customer list outside. </w:t>
      </w:r>
      <w:r>
        <w:rPr>
          <w:b/>
        </w:rPr>
        <w:t>Load scenario</w:t>
      </w:r>
      <w:r>
        <w:t xml:space="preserve"> resets the simulated Najd Trading Co. workspace, plants the content and fills in a harmless user request.</w:t>
      </w:r>
    </w:p>
    <w:p w14:paraId="198E845A" w14:textId="77777777" w:rsidR="004C221C" w:rsidRDefault="00A40EC6">
      <w:pPr>
        <w:tabs>
          <w:tab w:val="left" w:pos="504"/>
        </w:tabs>
        <w:spacing w:after="60"/>
        <w:ind w:left="504" w:hanging="432"/>
      </w:pPr>
      <w:r>
        <w:t>2.</w:t>
      </w:r>
      <w:r>
        <w:tab/>
        <w:t xml:space="preserve">Turn </w:t>
      </w:r>
      <w:r>
        <w:rPr>
          <w:b/>
        </w:rPr>
        <w:t>Mirsad protection</w:t>
      </w:r>
      <w:r>
        <w:t xml:space="preserve"> off and send. Whether the agent follows the planted instruction depends on the model; anything that leaves the organisation appears in the </w:t>
      </w:r>
      <w:r>
        <w:rPr>
          <w:b/>
        </w:rPr>
        <w:t>Attacker inbox</w:t>
      </w:r>
      <w:r>
        <w:t>.</w:t>
      </w:r>
    </w:p>
    <w:p w14:paraId="0B78363B" w14:textId="77777777" w:rsidR="004C221C" w:rsidRDefault="00A40EC6">
      <w:pPr>
        <w:tabs>
          <w:tab w:val="left" w:pos="504"/>
        </w:tabs>
        <w:spacing w:after="60"/>
        <w:ind w:left="504" w:hanging="432"/>
      </w:pPr>
      <w:r>
        <w:t>3.</w:t>
      </w:r>
      <w:r>
        <w:tab/>
      </w:r>
      <w:r>
        <w:rPr>
          <w:b/>
        </w:rPr>
        <w:t>Reset demo</w:t>
      </w:r>
      <w:r>
        <w:t>, load the scenario again with protection on and send. The tool-call timeline shows each decision and its reason; paused calls reach the Approvals page and the approver app.</w:t>
      </w:r>
    </w:p>
    <w:p w14:paraId="1DC53E7E" w14:textId="77777777" w:rsidR="004C221C" w:rsidRDefault="00A40EC6">
      <w:pPr>
        <w:jc w:val="both"/>
      </w:pPr>
      <w:r>
        <w:t xml:space="preserve">The command line runs the same scenarios and prints an outcome computed from the workspace side effects: </w:t>
      </w:r>
      <w:r>
        <w:rPr>
          <w:rFonts w:ascii="Consolas" w:hAnsi="Consolas"/>
          <w:color w:val="1F2937"/>
          <w:sz w:val="19"/>
        </w:rPr>
        <w:t>python -m demo.agent --list</w:t>
      </w:r>
      <w:r>
        <w:t xml:space="preserve">, then </w:t>
      </w:r>
      <w:r>
        <w:rPr>
          <w:rFonts w:ascii="Consolas" w:hAnsi="Consolas"/>
          <w:color w:val="1F2937"/>
          <w:sz w:val="19"/>
        </w:rPr>
        <w:t>python -m demo.agent --protected --scenario invoice-exfil --lang en</w:t>
      </w:r>
      <w:r>
        <w:t xml:space="preserve"> (or </w:t>
      </w:r>
      <w:r>
        <w:rPr>
          <w:rFonts w:ascii="Consolas" w:hAnsi="Consolas"/>
          <w:color w:val="1F2937"/>
          <w:sz w:val="19"/>
        </w:rPr>
        <w:t>--unprotected</w:t>
      </w:r>
      <w:r>
        <w:t xml:space="preserve">; </w:t>
      </w:r>
      <w:r>
        <w:rPr>
          <w:rFonts w:ascii="Consolas" w:hAnsi="Consolas"/>
          <w:color w:val="1F2937"/>
          <w:sz w:val="19"/>
        </w:rPr>
        <w:t>--approve</w:t>
      </w:r>
      <w:r>
        <w:t xml:space="preserve"> auto-approves escalations).</w:t>
      </w:r>
    </w:p>
    <w:p w14:paraId="32FB1F12" w14:textId="77777777" w:rsidR="004C221C" w:rsidRDefault="00A40EC6">
      <w:pPr>
        <w:pStyle w:val="Heading2"/>
      </w:pPr>
      <w:bookmarkStart w:id="268" w:name="_Toc242883730"/>
      <w:r>
        <w:t>E.5 Administration Dashboard</w:t>
      </w:r>
      <w:bookmarkEnd w:id="268"/>
    </w:p>
    <w:p w14:paraId="66E3D153" w14:textId="77777777" w:rsidR="004C221C" w:rsidRDefault="00A40EC6">
      <w:pPr>
        <w:jc w:val="both"/>
      </w:pPr>
      <w:r>
        <w:t xml:space="preserve">The sidebar shows only the pages the signed-in role may use (Table E.4); the API enforces the same roles. The screenshots were captured by </w:t>
      </w:r>
      <w:r>
        <w:rPr>
          <w:rFonts w:ascii="Consolas" w:hAnsi="Consolas"/>
          <w:color w:val="1F2937"/>
          <w:sz w:val="19"/>
        </w:rPr>
        <w:t>scripts/capture_screenshots.py</w:t>
      </w:r>
      <w:r>
        <w:t>, which starts a demo server, generates activity through the real API and photographs each page in Chrome. That server used a 900-second approval timeout, so countdowns show about 14–15 minutes instead of the default 120 seconds.</w:t>
      </w:r>
    </w:p>
    <w:p w14:paraId="4CE24A8C" w14:textId="77777777" w:rsidR="004C221C" w:rsidRDefault="00A40EC6">
      <w:pPr>
        <w:pStyle w:val="TableCaption"/>
        <w:keepNext/>
      </w:pPr>
      <w:bookmarkStart w:id="269" w:name="_Toc242883894"/>
      <w:r>
        <w:t>Table E.4: Dashboard pages and roles</w:t>
      </w:r>
      <w:bookmarkEnd w:id="26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304"/>
        <w:gridCol w:w="2304"/>
        <w:gridCol w:w="4032"/>
      </w:tblGrid>
      <w:tr w:rsidR="004C221C" w14:paraId="59DEF95F" w14:textId="77777777">
        <w:trPr>
          <w:tblHeader/>
          <w:jc w:val="center"/>
        </w:trPr>
        <w:tc>
          <w:tcPr>
            <w:tcW w:w="2304" w:type="dxa"/>
            <w:shd w:val="clear" w:color="auto" w:fill="1F3864"/>
          </w:tcPr>
          <w:p w14:paraId="2052BE32" w14:textId="77777777" w:rsidR="004C221C" w:rsidRDefault="00A40EC6">
            <w:pPr>
              <w:pStyle w:val="TableText"/>
            </w:pPr>
            <w:r>
              <w:rPr>
                <w:b/>
                <w:color w:val="FFFFFF"/>
              </w:rPr>
              <w:t>Page</w:t>
            </w:r>
          </w:p>
        </w:tc>
        <w:tc>
          <w:tcPr>
            <w:tcW w:w="2304" w:type="dxa"/>
            <w:shd w:val="clear" w:color="auto" w:fill="1F3864"/>
          </w:tcPr>
          <w:p w14:paraId="215735C5" w14:textId="77777777" w:rsidR="004C221C" w:rsidRDefault="00A40EC6">
            <w:pPr>
              <w:pStyle w:val="TableText"/>
            </w:pPr>
            <w:r>
              <w:rPr>
                <w:b/>
                <w:color w:val="FFFFFF"/>
              </w:rPr>
              <w:t>Roles</w:t>
            </w:r>
          </w:p>
        </w:tc>
        <w:tc>
          <w:tcPr>
            <w:tcW w:w="4032" w:type="dxa"/>
            <w:shd w:val="clear" w:color="auto" w:fill="1F3864"/>
          </w:tcPr>
          <w:p w14:paraId="29B6837C" w14:textId="77777777" w:rsidR="004C221C" w:rsidRDefault="00A40EC6">
            <w:pPr>
              <w:pStyle w:val="TableText"/>
            </w:pPr>
            <w:r>
              <w:rPr>
                <w:b/>
                <w:color w:val="FFFFFF"/>
              </w:rPr>
              <w:t>Main actions</w:t>
            </w:r>
          </w:p>
        </w:tc>
      </w:tr>
      <w:tr w:rsidR="004C221C" w14:paraId="5DB9F379" w14:textId="77777777">
        <w:trPr>
          <w:jc w:val="center"/>
        </w:trPr>
        <w:tc>
          <w:tcPr>
            <w:tcW w:w="2304" w:type="dxa"/>
          </w:tcPr>
          <w:p w14:paraId="5A119CBC" w14:textId="77777777" w:rsidR="004C221C" w:rsidRDefault="00A40EC6">
            <w:pPr>
              <w:pStyle w:val="TableText"/>
            </w:pPr>
            <w:r>
              <w:t>Overview</w:t>
            </w:r>
          </w:p>
        </w:tc>
        <w:tc>
          <w:tcPr>
            <w:tcW w:w="2304" w:type="dxa"/>
          </w:tcPr>
          <w:p w14:paraId="70B6AF5C" w14:textId="77777777" w:rsidR="004C221C" w:rsidRDefault="00A40EC6">
            <w:pPr>
              <w:pStyle w:val="TableText"/>
            </w:pPr>
            <w:r>
              <w:t>all</w:t>
            </w:r>
          </w:p>
        </w:tc>
        <w:tc>
          <w:tcPr>
            <w:tcW w:w="4032" w:type="dxa"/>
          </w:tcPr>
          <w:p w14:paraId="2B725F2C" w14:textId="77777777" w:rsidR="004C221C" w:rsidRDefault="00A40EC6">
            <w:pPr>
              <w:pStyle w:val="TableText"/>
            </w:pPr>
            <w:r>
              <w:t>Key figures, charts, audit chain status</w:t>
            </w:r>
          </w:p>
        </w:tc>
      </w:tr>
      <w:tr w:rsidR="004C221C" w14:paraId="4B36EF51" w14:textId="77777777">
        <w:trPr>
          <w:jc w:val="center"/>
        </w:trPr>
        <w:tc>
          <w:tcPr>
            <w:tcW w:w="2304" w:type="dxa"/>
            <w:shd w:val="clear" w:color="auto" w:fill="EEF3F8"/>
          </w:tcPr>
          <w:p w14:paraId="41BE56A7" w14:textId="77777777" w:rsidR="004C221C" w:rsidRDefault="00A40EC6">
            <w:pPr>
              <w:pStyle w:val="TableText"/>
            </w:pPr>
            <w:r>
              <w:t>Activity &amp; audit</w:t>
            </w:r>
          </w:p>
        </w:tc>
        <w:tc>
          <w:tcPr>
            <w:tcW w:w="2304" w:type="dxa"/>
            <w:shd w:val="clear" w:color="auto" w:fill="EEF3F8"/>
          </w:tcPr>
          <w:p w14:paraId="3E0F1B83" w14:textId="77777777" w:rsidR="004C221C" w:rsidRDefault="00A40EC6">
            <w:pPr>
              <w:pStyle w:val="TableText"/>
            </w:pPr>
            <w:r>
              <w:t>admin, auditor</w:t>
            </w:r>
          </w:p>
        </w:tc>
        <w:tc>
          <w:tcPr>
            <w:tcW w:w="4032" w:type="dxa"/>
            <w:shd w:val="clear" w:color="auto" w:fill="EEF3F8"/>
          </w:tcPr>
          <w:p w14:paraId="649F3812" w14:textId="77777777" w:rsidR="004C221C" w:rsidRDefault="00A40EC6">
            <w:pPr>
              <w:pStyle w:val="TableText"/>
            </w:pPr>
            <w:r>
              <w:t>Search, inspect, replay, verify, export</w:t>
            </w:r>
          </w:p>
        </w:tc>
      </w:tr>
      <w:tr w:rsidR="004C221C" w14:paraId="3A629CC3" w14:textId="77777777">
        <w:trPr>
          <w:jc w:val="center"/>
        </w:trPr>
        <w:tc>
          <w:tcPr>
            <w:tcW w:w="2304" w:type="dxa"/>
          </w:tcPr>
          <w:p w14:paraId="1587DC08" w14:textId="77777777" w:rsidR="004C221C" w:rsidRDefault="00A40EC6">
            <w:pPr>
              <w:pStyle w:val="TableText"/>
            </w:pPr>
            <w:r>
              <w:t>Approvals</w:t>
            </w:r>
          </w:p>
        </w:tc>
        <w:tc>
          <w:tcPr>
            <w:tcW w:w="2304" w:type="dxa"/>
          </w:tcPr>
          <w:p w14:paraId="1810DE13" w14:textId="77777777" w:rsidR="004C221C" w:rsidRDefault="00A40EC6">
            <w:pPr>
              <w:pStyle w:val="TableText"/>
            </w:pPr>
            <w:r>
              <w:t>admin, approver</w:t>
            </w:r>
          </w:p>
        </w:tc>
        <w:tc>
          <w:tcPr>
            <w:tcW w:w="4032" w:type="dxa"/>
          </w:tcPr>
          <w:p w14:paraId="5A243719" w14:textId="77777777" w:rsidR="004C221C" w:rsidRDefault="00A40EC6">
            <w:pPr>
              <w:pStyle w:val="TableText"/>
            </w:pPr>
            <w:r>
              <w:t>Live queue, decisions with notes, history</w:t>
            </w:r>
          </w:p>
        </w:tc>
      </w:tr>
      <w:tr w:rsidR="004C221C" w14:paraId="15F92BC9" w14:textId="77777777">
        <w:trPr>
          <w:jc w:val="center"/>
        </w:trPr>
        <w:tc>
          <w:tcPr>
            <w:tcW w:w="2304" w:type="dxa"/>
            <w:shd w:val="clear" w:color="auto" w:fill="EEF3F8"/>
          </w:tcPr>
          <w:p w14:paraId="7424C725" w14:textId="77777777" w:rsidR="004C221C" w:rsidRDefault="00A40EC6">
            <w:pPr>
              <w:pStyle w:val="TableText"/>
            </w:pPr>
            <w:r>
              <w:t>Policies</w:t>
            </w:r>
          </w:p>
        </w:tc>
        <w:tc>
          <w:tcPr>
            <w:tcW w:w="2304" w:type="dxa"/>
            <w:shd w:val="clear" w:color="auto" w:fill="EEF3F8"/>
          </w:tcPr>
          <w:p w14:paraId="41F8BC45" w14:textId="77777777" w:rsidR="004C221C" w:rsidRDefault="00A40EC6">
            <w:pPr>
              <w:pStyle w:val="TableText"/>
            </w:pPr>
            <w:r>
              <w:t>admin (auditor read-only)</w:t>
            </w:r>
          </w:p>
        </w:tc>
        <w:tc>
          <w:tcPr>
            <w:tcW w:w="4032" w:type="dxa"/>
            <w:shd w:val="clear" w:color="auto" w:fill="EEF3F8"/>
          </w:tcPr>
          <w:p w14:paraId="7E5B7735" w14:textId="77777777" w:rsidR="004C221C" w:rsidRDefault="00A40EC6">
            <w:pPr>
              <w:pStyle w:val="TableText"/>
            </w:pPr>
            <w:r>
              <w:t>Edit, validate, compare, activate, roll back</w:t>
            </w:r>
          </w:p>
        </w:tc>
      </w:tr>
      <w:tr w:rsidR="004C221C" w14:paraId="571D1AE5" w14:textId="77777777">
        <w:trPr>
          <w:jc w:val="center"/>
        </w:trPr>
        <w:tc>
          <w:tcPr>
            <w:tcW w:w="2304" w:type="dxa"/>
          </w:tcPr>
          <w:p w14:paraId="13117758" w14:textId="77777777" w:rsidR="004C221C" w:rsidRDefault="00A40EC6">
            <w:pPr>
              <w:pStyle w:val="TableText"/>
            </w:pPr>
            <w:r>
              <w:t>Agents, Users</w:t>
            </w:r>
          </w:p>
        </w:tc>
        <w:tc>
          <w:tcPr>
            <w:tcW w:w="2304" w:type="dxa"/>
          </w:tcPr>
          <w:p w14:paraId="201C1CB9" w14:textId="77777777" w:rsidR="004C221C" w:rsidRDefault="00A40EC6">
            <w:pPr>
              <w:pStyle w:val="TableText"/>
            </w:pPr>
            <w:r>
              <w:t>admin</w:t>
            </w:r>
          </w:p>
        </w:tc>
        <w:tc>
          <w:tcPr>
            <w:tcW w:w="4032" w:type="dxa"/>
          </w:tcPr>
          <w:p w14:paraId="7186B00F" w14:textId="77777777" w:rsidR="004C221C" w:rsidRDefault="00A40EC6">
            <w:pPr>
              <w:pStyle w:val="TableText"/>
            </w:pPr>
            <w:r>
              <w:t>Identities, keys, accounts and roles</w:t>
            </w:r>
          </w:p>
        </w:tc>
      </w:tr>
      <w:tr w:rsidR="004C221C" w14:paraId="41AB5DD3" w14:textId="77777777">
        <w:trPr>
          <w:jc w:val="center"/>
        </w:trPr>
        <w:tc>
          <w:tcPr>
            <w:tcW w:w="2304" w:type="dxa"/>
            <w:shd w:val="clear" w:color="auto" w:fill="EEF3F8"/>
          </w:tcPr>
          <w:p w14:paraId="129DAF2B" w14:textId="77777777" w:rsidR="004C221C" w:rsidRDefault="00A40EC6">
            <w:pPr>
              <w:pStyle w:val="TableText"/>
            </w:pPr>
            <w:r>
              <w:t>Tools</w:t>
            </w:r>
          </w:p>
        </w:tc>
        <w:tc>
          <w:tcPr>
            <w:tcW w:w="2304" w:type="dxa"/>
            <w:shd w:val="clear" w:color="auto" w:fill="EEF3F8"/>
          </w:tcPr>
          <w:p w14:paraId="4655AE48" w14:textId="77777777" w:rsidR="004C221C" w:rsidRDefault="00A40EC6">
            <w:pPr>
              <w:pStyle w:val="TableText"/>
            </w:pPr>
            <w:r>
              <w:t>admin, auditor</w:t>
            </w:r>
          </w:p>
        </w:tc>
        <w:tc>
          <w:tcPr>
            <w:tcW w:w="4032" w:type="dxa"/>
            <w:shd w:val="clear" w:color="auto" w:fill="EEF3F8"/>
          </w:tcPr>
          <w:p w14:paraId="600BD9B2" w14:textId="77777777" w:rsidR="004C221C" w:rsidRDefault="00A40EC6">
            <w:pPr>
              <w:pStyle w:val="TableText"/>
            </w:pPr>
            <w:r>
              <w:t>Discovered tools and their policy treatment</w:t>
            </w:r>
          </w:p>
        </w:tc>
      </w:tr>
      <w:tr w:rsidR="004C221C" w14:paraId="4524FE74" w14:textId="77777777">
        <w:trPr>
          <w:jc w:val="center"/>
        </w:trPr>
        <w:tc>
          <w:tcPr>
            <w:tcW w:w="2304" w:type="dxa"/>
          </w:tcPr>
          <w:p w14:paraId="663B5186" w14:textId="77777777" w:rsidR="004C221C" w:rsidRDefault="00A40EC6">
            <w:pPr>
              <w:pStyle w:val="TableText"/>
            </w:pPr>
            <w:r>
              <w:t>Detector playground</w:t>
            </w:r>
          </w:p>
        </w:tc>
        <w:tc>
          <w:tcPr>
            <w:tcW w:w="2304" w:type="dxa"/>
          </w:tcPr>
          <w:p w14:paraId="0CB374C6" w14:textId="77777777" w:rsidR="004C221C" w:rsidRDefault="00A40EC6">
            <w:pPr>
              <w:pStyle w:val="TableText"/>
            </w:pPr>
            <w:r>
              <w:t>all</w:t>
            </w:r>
          </w:p>
        </w:tc>
        <w:tc>
          <w:tcPr>
            <w:tcW w:w="4032" w:type="dxa"/>
          </w:tcPr>
          <w:p w14:paraId="5B938367" w14:textId="77777777" w:rsidR="004C221C" w:rsidRDefault="00A40EC6">
            <w:pPr>
              <w:pStyle w:val="TableText"/>
            </w:pPr>
            <w:r>
              <w:t>Scan Arabic, English or mixed text</w:t>
            </w:r>
          </w:p>
        </w:tc>
      </w:tr>
      <w:tr w:rsidR="004C221C" w14:paraId="321CFC49" w14:textId="77777777">
        <w:trPr>
          <w:jc w:val="center"/>
        </w:trPr>
        <w:tc>
          <w:tcPr>
            <w:tcW w:w="2304" w:type="dxa"/>
            <w:shd w:val="clear" w:color="auto" w:fill="EEF3F8"/>
          </w:tcPr>
          <w:p w14:paraId="37428188" w14:textId="77777777" w:rsidR="004C221C" w:rsidRDefault="00A40EC6">
            <w:pPr>
              <w:pStyle w:val="TableText"/>
            </w:pPr>
            <w:r>
              <w:t>Demo console</w:t>
            </w:r>
          </w:p>
        </w:tc>
        <w:tc>
          <w:tcPr>
            <w:tcW w:w="2304" w:type="dxa"/>
            <w:shd w:val="clear" w:color="auto" w:fill="EEF3F8"/>
          </w:tcPr>
          <w:p w14:paraId="0D700CA3" w14:textId="77777777" w:rsidR="004C221C" w:rsidRDefault="00A40EC6">
            <w:pPr>
              <w:pStyle w:val="TableText"/>
            </w:pPr>
            <w:r>
              <w:t>all (demo mode)</w:t>
            </w:r>
          </w:p>
        </w:tc>
        <w:tc>
          <w:tcPr>
            <w:tcW w:w="4032" w:type="dxa"/>
            <w:shd w:val="clear" w:color="auto" w:fill="EEF3F8"/>
          </w:tcPr>
          <w:p w14:paraId="1EA16E9B" w14:textId="77777777" w:rsidR="004C221C" w:rsidRDefault="00A40EC6">
            <w:pPr>
              <w:pStyle w:val="TableText"/>
            </w:pPr>
            <w:r>
              <w:t>Chat with the demo agent</w:t>
            </w:r>
          </w:p>
        </w:tc>
      </w:tr>
      <w:tr w:rsidR="004C221C" w14:paraId="56A33E75" w14:textId="77777777">
        <w:trPr>
          <w:jc w:val="center"/>
        </w:trPr>
        <w:tc>
          <w:tcPr>
            <w:tcW w:w="2304" w:type="dxa"/>
          </w:tcPr>
          <w:p w14:paraId="1D075D67" w14:textId="77777777" w:rsidR="004C221C" w:rsidRDefault="00A40EC6">
            <w:pPr>
              <w:pStyle w:val="TableText"/>
            </w:pPr>
            <w:r>
              <w:t>Settings</w:t>
            </w:r>
          </w:p>
        </w:tc>
        <w:tc>
          <w:tcPr>
            <w:tcW w:w="2304" w:type="dxa"/>
          </w:tcPr>
          <w:p w14:paraId="3E970CF0" w14:textId="77777777" w:rsidR="004C221C" w:rsidRDefault="00A40EC6">
            <w:pPr>
              <w:pStyle w:val="TableText"/>
            </w:pPr>
            <w:r>
              <w:t>all</w:t>
            </w:r>
          </w:p>
        </w:tc>
        <w:tc>
          <w:tcPr>
            <w:tcW w:w="4032" w:type="dxa"/>
          </w:tcPr>
          <w:p w14:paraId="43D828D5" w14:textId="77777777" w:rsidR="004C221C" w:rsidRDefault="00A40EC6">
            <w:pPr>
              <w:pStyle w:val="TableText"/>
            </w:pPr>
            <w:r>
              <w:t>Theme, language, digits, desktop alerts</w:t>
            </w:r>
          </w:p>
        </w:tc>
      </w:tr>
    </w:tbl>
    <w:p w14:paraId="4F9FE87E" w14:textId="77777777" w:rsidR="004C221C" w:rsidRDefault="004C221C">
      <w:pPr>
        <w:spacing w:after="80"/>
      </w:pPr>
    </w:p>
    <w:p w14:paraId="44A70962" w14:textId="77777777" w:rsidR="004C221C" w:rsidRDefault="00A40EC6">
      <w:pPr>
        <w:pStyle w:val="Heading3"/>
      </w:pPr>
      <w:bookmarkStart w:id="270" w:name="_Toc242883731"/>
      <w:r>
        <w:t>E.5.1 Signing in and navigation</w:t>
      </w:r>
      <w:bookmarkEnd w:id="270"/>
    </w:p>
    <w:p w14:paraId="571FC5BF" w14:textId="77777777" w:rsidR="004C221C" w:rsidRDefault="00A40EC6">
      <w:pPr>
        <w:jc w:val="both"/>
      </w:pPr>
      <w:r>
        <w:t>After 5 failed sign-ins for one username and address (or 30 from one address) within 5 minutes the page reports "too many attempts" until the window passes. The sign-in lasts while the browser tab is open. The top bar holds the live indicator, the English/العربية toggle, the theme, the account and sign-out.</w:t>
      </w:r>
    </w:p>
    <w:p w14:paraId="78F225B9" w14:textId="77777777" w:rsidR="004C221C" w:rsidRDefault="00A40EC6">
      <w:pPr>
        <w:pStyle w:val="Heading3"/>
      </w:pPr>
      <w:bookmarkStart w:id="271" w:name="_Toc242883732"/>
      <w:r>
        <w:t>E.5.2 Overview</w:t>
      </w:r>
      <w:bookmarkEnd w:id="271"/>
    </w:p>
    <w:p w14:paraId="7C9E1547" w14:textId="77777777" w:rsidR="004C221C" w:rsidRDefault="00A40EC6">
      <w:pPr>
        <w:jc w:val="both"/>
      </w:pPr>
      <w:r>
        <w:t>The Overview (Figure E.1</w:t>
      </w:r>
      <w:r>
        <w:t xml:space="preserve">) summarises the last hour, day or week: tool calls, allowed, denied, sent for approval, waiting, injections detected, results sanitised or blocked, and the median and 95th-percentile gateway overhead (excluding human waiting). Charts show decisions over time, per tool and per defence layer, each with a </w:t>
      </w:r>
      <w:r>
        <w:rPr>
          <w:b/>
        </w:rPr>
        <w:t>Show table</w:t>
      </w:r>
      <w:r>
        <w:t xml:space="preserve"> view. </w:t>
      </w:r>
      <w:r>
        <w:rPr>
          <w:b/>
        </w:rPr>
        <w:t>Verify now</w:t>
      </w:r>
      <w:r>
        <w:t xml:space="preserve"> re-checks the audit chain.</w:t>
      </w:r>
    </w:p>
    <w:p w14:paraId="57A3345C" w14:textId="77777777" w:rsidR="004C221C" w:rsidRDefault="00A40EC6">
      <w:pPr>
        <w:keepNext/>
        <w:spacing w:before="120" w:after="40"/>
        <w:jc w:val="center"/>
      </w:pPr>
      <w:r>
        <w:rPr>
          <w:noProof/>
        </w:rPr>
        <w:drawing>
          <wp:inline distT="0" distB="0" distL="0" distR="0" wp14:anchorId="75C0FDED" wp14:editId="07DA6FED">
            <wp:extent cx="5486400" cy="3429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overview.png"/>
                    <pic:cNvPicPr/>
                  </pic:nvPicPr>
                  <pic:blipFill>
                    <a:blip r:embed="rId37"/>
                    <a:stretch>
                      <a:fillRect/>
                    </a:stretch>
                  </pic:blipFill>
                  <pic:spPr>
                    <a:xfrm>
                      <a:off x="0" y="0"/>
                      <a:ext cx="5486400" cy="3429000"/>
                    </a:xfrm>
                    <a:prstGeom prst="rect">
                      <a:avLst/>
                    </a:prstGeom>
                  </pic:spPr>
                </pic:pic>
              </a:graphicData>
            </a:graphic>
          </wp:inline>
        </w:drawing>
      </w:r>
    </w:p>
    <w:p w14:paraId="2B1C9918" w14:textId="77777777" w:rsidR="004C221C" w:rsidRDefault="00A40EC6">
      <w:pPr>
        <w:pStyle w:val="FigureCaption"/>
      </w:pPr>
      <w:bookmarkStart w:id="272" w:name="_Toc242883814"/>
      <w:r>
        <w:t>Figure E.1: Overview page of the dashboard</w:t>
      </w:r>
      <w:bookmarkEnd w:id="272"/>
    </w:p>
    <w:p w14:paraId="032A083C" w14:textId="77777777" w:rsidR="004C221C" w:rsidRDefault="00A40EC6">
      <w:pPr>
        <w:pStyle w:val="Heading3"/>
      </w:pPr>
      <w:bookmarkStart w:id="273" w:name="_Toc242883733"/>
      <w:r>
        <w:t>E.5.3 Activity and audit log</w:t>
      </w:r>
      <w:bookmarkEnd w:id="273"/>
    </w:p>
    <w:p w14:paraId="7E8AA974" w14:textId="77777777" w:rsidR="004C221C" w:rsidRDefault="00A40EC6">
      <w:pPr>
        <w:jc w:val="both"/>
      </w:pPr>
      <w:r>
        <w:t xml:space="preserve">A paged list of all audit events, filtered by text, agent, tool, outcome, event type, session, call or time; filters stay in the address so a view can be shared. A row opens the detail drawer (Figure E.2): summary, reasons with bilingual explanations and evidence, detector spans for inspections, taint provenance (which earlier call and field a value came from), arguments, hashes and the raw event, with </w:t>
      </w:r>
      <w:r>
        <w:rPr>
          <w:b/>
        </w:rPr>
        <w:t>Verify chain</w:t>
      </w:r>
      <w:r>
        <w:t xml:space="preserve">, </w:t>
      </w:r>
      <w:r>
        <w:rPr>
          <w:b/>
        </w:rPr>
        <w:t>Export event</w:t>
      </w:r>
      <w:r>
        <w:t xml:space="preserve">, </w:t>
      </w:r>
      <w:r>
        <w:rPr>
          <w:b/>
        </w:rPr>
        <w:t>All events of this call/session</w:t>
      </w:r>
      <w:r>
        <w:t xml:space="preserve"> and, for decisions and inspections, </w:t>
      </w:r>
      <w:r>
        <w:rPr>
          <w:b/>
        </w:rPr>
        <w:t>Replay</w:t>
      </w:r>
      <w:r>
        <w:t xml:space="preserve"> (E.10).</w:t>
      </w:r>
    </w:p>
    <w:p w14:paraId="2893C82C" w14:textId="77777777" w:rsidR="004C221C" w:rsidRDefault="00A40EC6">
      <w:pPr>
        <w:keepNext/>
        <w:spacing w:before="120" w:after="40"/>
        <w:jc w:val="center"/>
      </w:pPr>
      <w:r>
        <w:rPr>
          <w:noProof/>
        </w:rPr>
        <w:drawing>
          <wp:inline distT="0" distB="0" distL="0" distR="0" wp14:anchorId="6204901E" wp14:editId="6419B181">
            <wp:extent cx="5486400" cy="3429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detail.png"/>
                    <pic:cNvPicPr/>
                  </pic:nvPicPr>
                  <pic:blipFill>
                    <a:blip r:embed="rId26"/>
                    <a:stretch>
                      <a:fillRect/>
                    </a:stretch>
                  </pic:blipFill>
                  <pic:spPr>
                    <a:xfrm>
                      <a:off x="0" y="0"/>
                      <a:ext cx="5486400" cy="3429000"/>
                    </a:xfrm>
                    <a:prstGeom prst="rect">
                      <a:avLst/>
                    </a:prstGeom>
                  </pic:spPr>
                </pic:pic>
              </a:graphicData>
            </a:graphic>
          </wp:inline>
        </w:drawing>
      </w:r>
    </w:p>
    <w:p w14:paraId="48730225" w14:textId="77777777" w:rsidR="004C221C" w:rsidRDefault="00A40EC6">
      <w:pPr>
        <w:pStyle w:val="FigureCaption"/>
      </w:pPr>
      <w:bookmarkStart w:id="274" w:name="_Toc242883815"/>
      <w:r>
        <w:t>Figure E.2: Activity and audit log with the detail drawer of an approval decision</w:t>
      </w:r>
      <w:bookmarkEnd w:id="274"/>
    </w:p>
    <w:p w14:paraId="7F262E30" w14:textId="77777777" w:rsidR="004C221C" w:rsidRDefault="00A40EC6">
      <w:pPr>
        <w:pStyle w:val="Heading3"/>
      </w:pPr>
      <w:bookmarkStart w:id="275" w:name="_Toc242883734"/>
      <w:r>
        <w:t>E.5.4 Approvals</w:t>
      </w:r>
      <w:bookmarkEnd w:id="275"/>
    </w:p>
    <w:p w14:paraId="76C6E517" w14:textId="77777777" w:rsidR="004C221C" w:rsidRDefault="00A40EC6">
      <w:pPr>
        <w:jc w:val="both"/>
      </w:pPr>
      <w:r>
        <w:t xml:space="preserve">The pending queue (Figure E.3) shows paused calls, soonest expiry first, with risk, tool, agent, countdown and a plain-language summary. </w:t>
      </w:r>
      <w:r>
        <w:rPr>
          <w:b/>
        </w:rPr>
        <w:t>Review</w:t>
      </w:r>
      <w:r>
        <w:t xml:space="preserve"> opens the full explanation (E.6.2); </w:t>
      </w:r>
      <w:r>
        <w:rPr>
          <w:b/>
        </w:rPr>
        <w:t>Approve</w:t>
      </w:r>
      <w:r>
        <w:t xml:space="preserve"> and </w:t>
      </w:r>
      <w:r>
        <w:rPr>
          <w:b/>
        </w:rPr>
        <w:t>Deny</w:t>
      </w:r>
      <w:r>
        <w:t xml:space="preserve"> ask for confirmation and an optional note. If another approver decided first, the page says so. The history lists past requests with the decision maker and note.</w:t>
      </w:r>
    </w:p>
    <w:p w14:paraId="474F94B9" w14:textId="77777777" w:rsidR="004C221C" w:rsidRDefault="00A40EC6">
      <w:pPr>
        <w:keepNext/>
        <w:spacing w:before="120" w:after="40"/>
        <w:jc w:val="center"/>
      </w:pPr>
      <w:r>
        <w:rPr>
          <w:noProof/>
        </w:rPr>
        <w:drawing>
          <wp:inline distT="0" distB="0" distL="0" distR="0" wp14:anchorId="48BB7D33" wp14:editId="5BBEF779">
            <wp:extent cx="5486400" cy="3429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pprovals.png"/>
                    <pic:cNvPicPr/>
                  </pic:nvPicPr>
                  <pic:blipFill>
                    <a:blip r:embed="rId39"/>
                    <a:stretch>
                      <a:fillRect/>
                    </a:stretch>
                  </pic:blipFill>
                  <pic:spPr>
                    <a:xfrm>
                      <a:off x="0" y="0"/>
                      <a:ext cx="5486400" cy="3429000"/>
                    </a:xfrm>
                    <a:prstGeom prst="rect">
                      <a:avLst/>
                    </a:prstGeom>
                  </pic:spPr>
                </pic:pic>
              </a:graphicData>
            </a:graphic>
          </wp:inline>
        </w:drawing>
      </w:r>
    </w:p>
    <w:p w14:paraId="5309504D" w14:textId="77777777" w:rsidR="004C221C" w:rsidRDefault="00A40EC6">
      <w:pPr>
        <w:pStyle w:val="FigureCaption"/>
      </w:pPr>
      <w:bookmarkStart w:id="276" w:name="_Toc242883816"/>
      <w:r>
        <w:t>Figure E.3: Approvals page with two pending requests and the decision history</w:t>
      </w:r>
      <w:bookmarkEnd w:id="276"/>
    </w:p>
    <w:p w14:paraId="275A84AC" w14:textId="77777777" w:rsidR="004C221C" w:rsidRDefault="00A40EC6">
      <w:pPr>
        <w:pStyle w:val="Heading3"/>
      </w:pPr>
      <w:bookmarkStart w:id="277" w:name="_Toc242883735"/>
      <w:r>
        <w:t>E.5.5 Policies, agents and users</w:t>
      </w:r>
      <w:bookmarkEnd w:id="277"/>
    </w:p>
    <w:p w14:paraId="56A08723" w14:textId="77777777" w:rsidR="004C221C" w:rsidRDefault="00A40EC6">
      <w:pPr>
        <w:jc w:val="both"/>
      </w:pPr>
      <w:r>
        <w:rPr>
          <w:b/>
        </w:rPr>
        <w:t>Policies</w:t>
      </w:r>
      <w:r>
        <w:t xml:space="preserve"> (Figure E.4) shows the active YAML in a line-numbered editor with </w:t>
      </w:r>
      <w:r>
        <w:rPr>
          <w:b/>
        </w:rPr>
        <w:t>Validate</w:t>
      </w:r>
      <w:r>
        <w:t xml:space="preserve"> (errors link to their line), </w:t>
      </w:r>
      <w:r>
        <w:rPr>
          <w:b/>
        </w:rPr>
        <w:t>Compare with active</w:t>
      </w:r>
      <w:r>
        <w:t xml:space="preserve">, </w:t>
      </w:r>
      <w:r>
        <w:rPr>
          <w:b/>
        </w:rPr>
        <w:t>Activate</w:t>
      </w:r>
      <w:r>
        <w:t xml:space="preserve"> (diff and change note) and a version history from which administrators can re-activate an older version. Auditors get a read-only view; E.7 explains policy writing.</w:t>
      </w:r>
    </w:p>
    <w:p w14:paraId="676D1C95" w14:textId="77777777" w:rsidR="004C221C" w:rsidRDefault="00A40EC6">
      <w:pPr>
        <w:jc w:val="both"/>
      </w:pPr>
      <w:r>
        <w:rPr>
          <w:b/>
        </w:rPr>
        <w:t>Agents</w:t>
      </w:r>
      <w:r>
        <w:t xml:space="preserve"> (Figure E.5</w:t>
      </w:r>
      <w:r>
        <w:t xml:space="preserve">) lists agent identities with policy agent, key prefix, last use and status. A new or rotated key appears once, in a dialog that closes only after "I have stored this key" is ticked, together with any warning, for example a policy agent id missing from the active policy. Rotation invalidates the old key immediately; </w:t>
      </w:r>
      <w:r>
        <w:rPr>
          <w:b/>
        </w:rPr>
        <w:t>Disable</w:t>
      </w:r>
      <w:r>
        <w:t xml:space="preserve"> blocks an agent but keeps its history. </w:t>
      </w:r>
      <w:r>
        <w:rPr>
          <w:b/>
        </w:rPr>
        <w:t>Users</w:t>
      </w:r>
      <w:r>
        <w:t xml:space="preserve"> creates accounts with the roles </w:t>
      </w:r>
      <w:r>
        <w:rPr>
          <w:rFonts w:ascii="Consolas" w:hAnsi="Consolas"/>
          <w:color w:val="1F2937"/>
          <w:sz w:val="19"/>
        </w:rPr>
        <w:t>admin</w:t>
      </w:r>
      <w:r>
        <w:t xml:space="preserve">, </w:t>
      </w:r>
      <w:r>
        <w:rPr>
          <w:rFonts w:ascii="Consolas" w:hAnsi="Consolas"/>
          <w:color w:val="1F2937"/>
          <w:sz w:val="19"/>
        </w:rPr>
        <w:t>approver</w:t>
      </w:r>
      <w:r>
        <w:t xml:space="preserve"> or </w:t>
      </w:r>
      <w:r>
        <w:rPr>
          <w:rFonts w:ascii="Consolas" w:hAnsi="Consolas"/>
          <w:color w:val="1F2937"/>
          <w:sz w:val="19"/>
        </w:rPr>
        <w:t>auditor</w:t>
      </w:r>
      <w:r>
        <w:t>, by default with a server-generated password shown once. The dashboard does not let you change your own role or status, and the last active administrator cannot be demoted, disabled or deleted.</w:t>
      </w:r>
    </w:p>
    <w:p w14:paraId="5FEE7C49" w14:textId="77777777" w:rsidR="004C221C" w:rsidRDefault="00A40EC6">
      <w:pPr>
        <w:keepNext/>
        <w:spacing w:before="120" w:after="40"/>
        <w:jc w:val="center"/>
      </w:pPr>
      <w:r>
        <w:rPr>
          <w:noProof/>
        </w:rPr>
        <w:drawing>
          <wp:inline distT="0" distB="0" distL="0" distR="0" wp14:anchorId="4828D704" wp14:editId="61CD8A2B">
            <wp:extent cx="5486400" cy="3429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olicies.png"/>
                    <pic:cNvPicPr/>
                  </pic:nvPicPr>
                  <pic:blipFill>
                    <a:blip r:embed="rId40"/>
                    <a:stretch>
                      <a:fillRect/>
                    </a:stretch>
                  </pic:blipFill>
                  <pic:spPr>
                    <a:xfrm>
                      <a:off x="0" y="0"/>
                      <a:ext cx="5486400" cy="3429000"/>
                    </a:xfrm>
                    <a:prstGeom prst="rect">
                      <a:avLst/>
                    </a:prstGeom>
                  </pic:spPr>
                </pic:pic>
              </a:graphicData>
            </a:graphic>
          </wp:inline>
        </w:drawing>
      </w:r>
    </w:p>
    <w:p w14:paraId="5B22D588" w14:textId="77777777" w:rsidR="004C221C" w:rsidRDefault="00A40EC6">
      <w:pPr>
        <w:pStyle w:val="FigureCaption"/>
      </w:pPr>
      <w:bookmarkStart w:id="278" w:name="_Toc242883817"/>
      <w:r>
        <w:t>Figure E.4: Policies page with the YAML editor</w:t>
      </w:r>
      <w:bookmarkEnd w:id="278"/>
    </w:p>
    <w:p w14:paraId="6266BA84" w14:textId="77777777" w:rsidR="004C221C" w:rsidRDefault="00A40EC6">
      <w:pPr>
        <w:keepNext/>
        <w:spacing w:before="120" w:after="40"/>
        <w:jc w:val="center"/>
      </w:pPr>
      <w:r>
        <w:rPr>
          <w:noProof/>
        </w:rPr>
        <w:drawing>
          <wp:inline distT="0" distB="0" distL="0" distR="0" wp14:anchorId="253A8C08" wp14:editId="521AE4C6">
            <wp:extent cx="5486400" cy="3429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gents.png"/>
                    <pic:cNvPicPr/>
                  </pic:nvPicPr>
                  <pic:blipFill>
                    <a:blip r:embed="rId41"/>
                    <a:stretch>
                      <a:fillRect/>
                    </a:stretch>
                  </pic:blipFill>
                  <pic:spPr>
                    <a:xfrm>
                      <a:off x="0" y="0"/>
                      <a:ext cx="5486400" cy="3429000"/>
                    </a:xfrm>
                    <a:prstGeom prst="rect">
                      <a:avLst/>
                    </a:prstGeom>
                  </pic:spPr>
                </pic:pic>
              </a:graphicData>
            </a:graphic>
          </wp:inline>
        </w:drawing>
      </w:r>
    </w:p>
    <w:p w14:paraId="1A0E3A50" w14:textId="77777777" w:rsidR="004C221C" w:rsidRDefault="00A40EC6">
      <w:pPr>
        <w:pStyle w:val="FigureCaption"/>
      </w:pPr>
      <w:bookmarkStart w:id="279" w:name="_Toc242883818"/>
      <w:r>
        <w:t>Figure E.5: Agents page with the demo agent created by mirsad init --demo</w:t>
      </w:r>
      <w:bookmarkEnd w:id="279"/>
    </w:p>
    <w:p w14:paraId="2EDFD92B" w14:textId="77777777" w:rsidR="004C221C" w:rsidRDefault="00A40EC6">
      <w:pPr>
        <w:pStyle w:val="Heading3"/>
      </w:pPr>
      <w:bookmarkStart w:id="280" w:name="_Toc242883736"/>
      <w:r>
        <w:t>E.5.6 Tools, detector playground, demo console and settings</w:t>
      </w:r>
      <w:bookmarkEnd w:id="280"/>
    </w:p>
    <w:p w14:paraId="5C9B12BF" w14:textId="77777777" w:rsidR="004C221C" w:rsidRDefault="00A40EC6">
      <w:pPr>
        <w:jc w:val="both"/>
      </w:pPr>
      <w:r>
        <w:rPr>
          <w:b/>
        </w:rPr>
        <w:t>Tools</w:t>
      </w:r>
      <w:r>
        <w:t xml:space="preserve"> shows each discovered upstream tool and how the active policy treats it per agent (allowed, trust, sensitivity, sink, risk, approval, scanning). The </w:t>
      </w:r>
      <w:r>
        <w:rPr>
          <w:b/>
        </w:rPr>
        <w:t>Detector playground</w:t>
      </w:r>
      <w:r>
        <w:t xml:space="preserve"> (Figure E.6) scans pasted text and shows score, thresholds, verdict, language, model and rule scores, latency, highlighted evidence and obfuscation signals; teams can add labelled samples in </w:t>
      </w:r>
      <w:r>
        <w:rPr>
          <w:rFonts w:ascii="Consolas" w:hAnsi="Consolas"/>
          <w:color w:val="1F2937"/>
          <w:sz w:val="19"/>
        </w:rPr>
        <w:t>src/mirsad/static/assets/playground-samples.json</w:t>
      </w:r>
      <w:r>
        <w:t xml:space="preserve">. The </w:t>
      </w:r>
      <w:r>
        <w:rPr>
          <w:b/>
        </w:rPr>
        <w:t>Demo console</w:t>
      </w:r>
      <w:r>
        <w:t xml:space="preserve"> (Figure E.7</w:t>
      </w:r>
      <w:r>
        <w:t xml:space="preserve">) holds the protection switch, scenario selector, conversation, tool-call timeline, attacker inbox and a count of workspace changes. The attacker inbox lists every message that left the organisation, including legitimate ones; the item in Figure E.7 is an approved reply to a supplier. The page never displays the planted content itself. </w:t>
      </w:r>
      <w:r>
        <w:rPr>
          <w:b/>
        </w:rPr>
        <w:t>Settings</w:t>
      </w:r>
      <w:r>
        <w:t xml:space="preserve"> covers theme, language, Western or Arabic-Indic digits, desktop alerts and the server version.</w:t>
      </w:r>
    </w:p>
    <w:p w14:paraId="442B1835" w14:textId="77777777" w:rsidR="004C221C" w:rsidRDefault="00A40EC6">
      <w:pPr>
        <w:keepNext/>
        <w:spacing w:before="120" w:after="40"/>
        <w:jc w:val="center"/>
      </w:pPr>
      <w:r>
        <w:rPr>
          <w:noProof/>
        </w:rPr>
        <w:drawing>
          <wp:inline distT="0" distB="0" distL="0" distR="0" wp14:anchorId="6CC75FE9" wp14:editId="37B761A2">
            <wp:extent cx="5486400" cy="3429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layground.png"/>
                    <pic:cNvPicPr/>
                  </pic:nvPicPr>
                  <pic:blipFill>
                    <a:blip r:embed="rId44"/>
                    <a:stretch>
                      <a:fillRect/>
                    </a:stretch>
                  </pic:blipFill>
                  <pic:spPr>
                    <a:xfrm>
                      <a:off x="0" y="0"/>
                      <a:ext cx="5486400" cy="3429000"/>
                    </a:xfrm>
                    <a:prstGeom prst="rect">
                      <a:avLst/>
                    </a:prstGeom>
                  </pic:spPr>
                </pic:pic>
              </a:graphicData>
            </a:graphic>
          </wp:inline>
        </w:drawing>
      </w:r>
    </w:p>
    <w:p w14:paraId="444C7588" w14:textId="77777777" w:rsidR="004C221C" w:rsidRDefault="00A40EC6">
      <w:pPr>
        <w:pStyle w:val="FigureCaption"/>
      </w:pPr>
      <w:bookmarkStart w:id="281" w:name="_Toc242883819"/>
      <w:r>
        <w:t>Figure E.6: Detector playground scanning an Arabic business e-mail</w:t>
      </w:r>
      <w:bookmarkEnd w:id="281"/>
    </w:p>
    <w:p w14:paraId="4445B8CC" w14:textId="77777777" w:rsidR="004C221C" w:rsidRDefault="00A40EC6">
      <w:pPr>
        <w:keepNext/>
        <w:spacing w:before="120" w:after="40"/>
        <w:jc w:val="center"/>
      </w:pPr>
      <w:r>
        <w:rPr>
          <w:noProof/>
        </w:rPr>
        <w:drawing>
          <wp:inline distT="0" distB="0" distL="0" distR="0" wp14:anchorId="11296496" wp14:editId="7C049512">
            <wp:extent cx="5486400" cy="3429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demo.png"/>
                    <pic:cNvPicPr/>
                  </pic:nvPicPr>
                  <pic:blipFill>
                    <a:blip r:embed="rId45"/>
                    <a:stretch>
                      <a:fillRect/>
                    </a:stretch>
                  </pic:blipFill>
                  <pic:spPr>
                    <a:xfrm>
                      <a:off x="0" y="0"/>
                      <a:ext cx="5486400" cy="3429000"/>
                    </a:xfrm>
                    <a:prstGeom prst="rect">
                      <a:avLst/>
                    </a:prstGeom>
                  </pic:spPr>
                </pic:pic>
              </a:graphicData>
            </a:graphic>
          </wp:inline>
        </w:drawing>
      </w:r>
    </w:p>
    <w:p w14:paraId="41CF5482" w14:textId="77777777" w:rsidR="004C221C" w:rsidRDefault="00A40EC6">
      <w:pPr>
        <w:pStyle w:val="FigureCaption"/>
      </w:pPr>
      <w:bookmarkStart w:id="282" w:name="_Toc242883820"/>
      <w:r>
        <w:t>Figure E.7: Demo console with the protection switch, scenario selector and attacker inbox</w:t>
      </w:r>
      <w:bookmarkEnd w:id="282"/>
    </w:p>
    <w:p w14:paraId="49E9D65E" w14:textId="77777777" w:rsidR="004C221C" w:rsidRDefault="00A40EC6">
      <w:pPr>
        <w:pStyle w:val="Heading2"/>
      </w:pPr>
      <w:bookmarkStart w:id="283" w:name="_Toc242883737"/>
      <w:r>
        <w:t>E.6 Approver App</w:t>
      </w:r>
      <w:bookmarkEnd w:id="283"/>
    </w:p>
    <w:p w14:paraId="2AD1B781" w14:textId="77777777" w:rsidR="004C221C" w:rsidRDefault="00A40EC6">
      <w:pPr>
        <w:jc w:val="both"/>
      </w:pPr>
      <w:r>
        <w:t xml:space="preserve">The approver app is an installable progressive web app [93], [94] at </w:t>
      </w:r>
      <w:r>
        <w:rPr>
          <w:rFonts w:ascii="Consolas" w:hAnsi="Consolas"/>
          <w:color w:val="1F2937"/>
          <w:sz w:val="19"/>
        </w:rPr>
        <w:t>/approve</w:t>
      </w:r>
      <w:r>
        <w:t xml:space="preserve">. Browsers allow installation, service workers and push only on secure origins, so the server must use HTTPS (E.13); </w:t>
      </w:r>
      <w:r>
        <w:rPr>
          <w:rFonts w:ascii="Consolas" w:hAnsi="Consolas"/>
          <w:color w:val="1F2937"/>
          <w:sz w:val="19"/>
        </w:rPr>
        <w:t>http://localhost</w:t>
      </w:r>
      <w:r>
        <w:t xml:space="preserve"> works only on the same machine.</w:t>
      </w:r>
    </w:p>
    <w:p w14:paraId="4A79A428" w14:textId="77777777" w:rsidR="004C221C" w:rsidRDefault="00A40EC6">
      <w:pPr>
        <w:pStyle w:val="Heading3"/>
      </w:pPr>
      <w:bookmarkStart w:id="284" w:name="_Toc242883738"/>
      <w:r>
        <w:t>E.6.1 Installing on Android and iOS</w:t>
      </w:r>
      <w:bookmarkEnd w:id="284"/>
    </w:p>
    <w:p w14:paraId="379B79A2" w14:textId="77777777" w:rsidR="004C221C" w:rsidRDefault="00A40EC6">
      <w:pPr>
        <w:jc w:val="both"/>
      </w:pPr>
      <w:r>
        <w:t>Android (Chrome, Edge or Samsung Internet):</w:t>
      </w:r>
    </w:p>
    <w:p w14:paraId="6296134B" w14:textId="77777777" w:rsidR="004C221C" w:rsidRDefault="00A40EC6">
      <w:pPr>
        <w:tabs>
          <w:tab w:val="left" w:pos="504"/>
        </w:tabs>
        <w:spacing w:after="60"/>
        <w:ind w:left="504" w:hanging="432"/>
      </w:pPr>
      <w:r>
        <w:t>1.</w:t>
      </w:r>
      <w:r>
        <w:tab/>
        <w:t xml:space="preserve">Open </w:t>
      </w:r>
      <w:r>
        <w:rPr>
          <w:rFonts w:ascii="Consolas" w:hAnsi="Consolas"/>
          <w:color w:val="1F2937"/>
          <w:sz w:val="19"/>
        </w:rPr>
        <w:t>https://&lt;your-mirsad-host&gt;/approve</w:t>
      </w:r>
      <w:r>
        <w:t xml:space="preserve"> and sign in with an approver account.</w:t>
      </w:r>
    </w:p>
    <w:p w14:paraId="326EFD1D" w14:textId="77777777" w:rsidR="004C221C" w:rsidRDefault="00A40EC6">
      <w:pPr>
        <w:tabs>
          <w:tab w:val="left" w:pos="504"/>
        </w:tabs>
        <w:spacing w:after="60"/>
        <w:ind w:left="504" w:hanging="432"/>
      </w:pPr>
      <w:r>
        <w:t>2.</w:t>
      </w:r>
      <w:r>
        <w:tab/>
        <w:t xml:space="preserve">Tap </w:t>
      </w:r>
      <w:r>
        <w:rPr>
          <w:b/>
        </w:rPr>
        <w:t>Install</w:t>
      </w:r>
      <w:r>
        <w:t xml:space="preserve"> on the "Install Mirsad Approver" card, or choose </w:t>
      </w:r>
      <w:r>
        <w:rPr>
          <w:b/>
        </w:rPr>
        <w:t>Install app</w:t>
      </w:r>
      <w:r>
        <w:t xml:space="preserve"> / </w:t>
      </w:r>
      <w:r>
        <w:rPr>
          <w:b/>
        </w:rPr>
        <w:t>Add to Home screen</w:t>
      </w:r>
      <w:r>
        <w:t xml:space="preserve"> in the browser menu.</w:t>
      </w:r>
    </w:p>
    <w:p w14:paraId="66F10558" w14:textId="77777777" w:rsidR="004C221C" w:rsidRDefault="00A40EC6">
      <w:pPr>
        <w:tabs>
          <w:tab w:val="left" w:pos="504"/>
        </w:tabs>
        <w:spacing w:after="60"/>
        <w:ind w:left="504" w:hanging="432"/>
      </w:pPr>
      <w:r>
        <w:t>3.</w:t>
      </w:r>
      <w:r>
        <w:tab/>
        <w:t xml:space="preserve">Open Mirsad from the home screen, tap </w:t>
      </w:r>
      <w:r>
        <w:rPr>
          <w:b/>
        </w:rPr>
        <w:t>Turn on alerts</w:t>
      </w:r>
      <w:r>
        <w:t xml:space="preserve"> and allow notifications.</w:t>
      </w:r>
    </w:p>
    <w:p w14:paraId="4766E992" w14:textId="77777777" w:rsidR="004C221C" w:rsidRDefault="00A40EC6">
      <w:pPr>
        <w:jc w:val="both"/>
      </w:pPr>
      <w:r>
        <w:t>iPhone or iPad (Safari; alerts need iOS/iPadOS 16.4 or later):</w:t>
      </w:r>
    </w:p>
    <w:p w14:paraId="521B4F65" w14:textId="77777777" w:rsidR="004C221C" w:rsidRDefault="00A40EC6">
      <w:pPr>
        <w:tabs>
          <w:tab w:val="left" w:pos="504"/>
        </w:tabs>
        <w:spacing w:after="60"/>
        <w:ind w:left="504" w:hanging="432"/>
      </w:pPr>
      <w:r>
        <w:t>1.</w:t>
      </w:r>
      <w:r>
        <w:tab/>
        <w:t>Open the same address in Safari and sign in.</w:t>
      </w:r>
    </w:p>
    <w:p w14:paraId="7CC1A8DC" w14:textId="77777777" w:rsidR="004C221C" w:rsidRDefault="00A40EC6">
      <w:pPr>
        <w:tabs>
          <w:tab w:val="left" w:pos="504"/>
        </w:tabs>
        <w:spacing w:after="60"/>
        <w:ind w:left="504" w:hanging="432"/>
      </w:pPr>
      <w:r>
        <w:t>2.</w:t>
      </w:r>
      <w:r>
        <w:tab/>
        <w:t xml:space="preserve">Tap </w:t>
      </w:r>
      <w:r>
        <w:rPr>
          <w:b/>
        </w:rPr>
        <w:t>Share</w:t>
      </w:r>
      <w:r>
        <w:t xml:space="preserve">, </w:t>
      </w:r>
      <w:r>
        <w:rPr>
          <w:b/>
        </w:rPr>
        <w:t>Add to Home Screen</w:t>
      </w:r>
      <w:r>
        <w:t xml:space="preserve">, </w:t>
      </w:r>
      <w:r>
        <w:rPr>
          <w:b/>
        </w:rPr>
        <w:t>Add</w:t>
      </w:r>
      <w:r>
        <w:t>.</w:t>
      </w:r>
    </w:p>
    <w:p w14:paraId="2C77F197" w14:textId="77777777" w:rsidR="004C221C" w:rsidRDefault="00A40EC6">
      <w:pPr>
        <w:tabs>
          <w:tab w:val="left" w:pos="504"/>
        </w:tabs>
        <w:spacing w:after="60"/>
        <w:ind w:left="504" w:hanging="432"/>
      </w:pPr>
      <w:r>
        <w:t>3.</w:t>
      </w:r>
      <w:r>
        <w:tab/>
        <w:t xml:space="preserve">Open Mirsad from the home screen (not Safari), tap </w:t>
      </w:r>
      <w:r>
        <w:rPr>
          <w:b/>
        </w:rPr>
        <w:t>Turn on alerts</w:t>
      </w:r>
      <w:r>
        <w:t xml:space="preserve"> and allow. iOS delivers web notifications only to home-screen apps [95].</w:t>
      </w:r>
    </w:p>
    <w:p w14:paraId="107BF677" w14:textId="77777777" w:rsidR="004C221C" w:rsidRDefault="00A40EC6">
      <w:pPr>
        <w:jc w:val="both"/>
      </w:pPr>
      <w:r>
        <w:t>The sign-in ends when the app is fully closed, by design. The phone screenshots were taken in Chrome emulating a 390 × 844 screen; installation and push delivery on physical phones were not part of the recorded tests.</w:t>
      </w:r>
    </w:p>
    <w:p w14:paraId="7EAAE714" w14:textId="77777777" w:rsidR="004C221C" w:rsidRDefault="00A40EC6">
      <w:pPr>
        <w:pStyle w:val="Heading3"/>
      </w:pPr>
      <w:bookmarkStart w:id="285" w:name="_Toc242883739"/>
      <w:r>
        <w:t>E.6.2 Reviewing and deciding</w:t>
      </w:r>
      <w:bookmarkEnd w:id="285"/>
    </w:p>
    <w:p w14:paraId="7D6FDEC7" w14:textId="77777777" w:rsidR="004C221C" w:rsidRDefault="00A40EC6">
      <w:pPr>
        <w:jc w:val="both"/>
      </w:pPr>
      <w:r>
        <w:rPr>
          <w:b/>
        </w:rPr>
        <w:t>Pending</w:t>
      </w:r>
      <w:r>
        <w:t xml:space="preserve"> (Figure E.8) shows one card per request with risk, countdown, tool, agent and summary. The list updates live, or every 20 s while the live connection is down. The detail view (Figure E.9) has three parts:</w:t>
      </w:r>
    </w:p>
    <w:p w14:paraId="47C26384" w14:textId="77777777" w:rsidR="004C221C" w:rsidRDefault="00A40EC6">
      <w:pPr>
        <w:pStyle w:val="ListBullet"/>
        <w:spacing w:after="60"/>
      </w:pPr>
      <w:r>
        <w:rPr>
          <w:b/>
        </w:rPr>
        <w:t>What the agent wants to do</w:t>
      </w:r>
      <w:r>
        <w:t>: a plain-language summary.</w:t>
      </w:r>
    </w:p>
    <w:p w14:paraId="07709619" w14:textId="77777777" w:rsidR="004C221C" w:rsidRDefault="00A40EC6">
      <w:pPr>
        <w:pStyle w:val="ListBullet"/>
        <w:spacing w:after="60"/>
      </w:pPr>
      <w:r>
        <w:rPr>
          <w:b/>
        </w:rPr>
        <w:t>Why Mirsad paused it</w:t>
      </w:r>
      <w:r>
        <w:t>: only the reasons that caused the pause, each with its layer.</w:t>
      </w:r>
    </w:p>
    <w:p w14:paraId="053AFA14" w14:textId="77777777" w:rsidR="004C221C" w:rsidRDefault="00A40EC6">
      <w:pPr>
        <w:pStyle w:val="ListBullet"/>
        <w:spacing w:after="60"/>
      </w:pPr>
      <w:r>
        <w:rPr>
          <w:b/>
        </w:rPr>
        <w:t>Where the data came from</w:t>
      </w:r>
      <w:r>
        <w:t>: the source tool, call and field of each value that came from outside content.</w:t>
      </w:r>
    </w:p>
    <w:p w14:paraId="42987F32" w14:textId="77777777" w:rsidR="004C221C" w:rsidRDefault="00A40EC6">
      <w:pPr>
        <w:jc w:val="both"/>
      </w:pPr>
      <w:r>
        <w:t xml:space="preserve">The arguments follow, collapsed. </w:t>
      </w:r>
      <w:r>
        <w:rPr>
          <w:b/>
        </w:rPr>
        <w:t>Approve</w:t>
      </w:r>
      <w:r>
        <w:t xml:space="preserve"> and </w:t>
      </w:r>
      <w:r>
        <w:rPr>
          <w:b/>
        </w:rPr>
        <w:t>Deny</w:t>
      </w:r>
      <w:r>
        <w:t xml:space="preserve"> open a sheet that restates the consequence and accepts a note, which is audited. Both are disabled when the request has expired or the phone is offline. A request not decided in time is denied, and the waiting agent receives the denial. </w:t>
      </w:r>
      <w:r>
        <w:rPr>
          <w:b/>
        </w:rPr>
        <w:t>History</w:t>
      </w:r>
      <w:r>
        <w:t xml:space="preserve"> lists past requests.</w:t>
      </w:r>
    </w:p>
    <w:p w14:paraId="6F548843" w14:textId="77777777" w:rsidR="004C221C" w:rsidRDefault="00A40EC6">
      <w:pPr>
        <w:keepNext/>
        <w:spacing w:before="120" w:after="40"/>
        <w:jc w:val="center"/>
      </w:pPr>
      <w:r>
        <w:rPr>
          <w:noProof/>
        </w:rPr>
        <w:drawing>
          <wp:inline distT="0" distB="0" distL="0" distR="0" wp14:anchorId="56D7D7C9" wp14:editId="317E2ACA">
            <wp:extent cx="2194560" cy="47492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pending-en.png"/>
                    <pic:cNvPicPr/>
                  </pic:nvPicPr>
                  <pic:blipFill>
                    <a:blip r:embed="rId51"/>
                    <a:stretch>
                      <a:fillRect/>
                    </a:stretch>
                  </pic:blipFill>
                  <pic:spPr>
                    <a:xfrm>
                      <a:off x="0" y="0"/>
                      <a:ext cx="2194560" cy="4749253"/>
                    </a:xfrm>
                    <a:prstGeom prst="rect">
                      <a:avLst/>
                    </a:prstGeom>
                  </pic:spPr>
                </pic:pic>
              </a:graphicData>
            </a:graphic>
          </wp:inline>
        </w:drawing>
      </w:r>
    </w:p>
    <w:p w14:paraId="18FC7026" w14:textId="77777777" w:rsidR="004C221C" w:rsidRDefault="00A40EC6">
      <w:pPr>
        <w:pStyle w:val="FigureCaption"/>
      </w:pPr>
      <w:bookmarkStart w:id="286" w:name="_Toc242883821"/>
      <w:r>
        <w:t>Figure E.8: Approver app: pending requests</w:t>
      </w:r>
      <w:bookmarkEnd w:id="286"/>
    </w:p>
    <w:p w14:paraId="27671462" w14:textId="77777777" w:rsidR="004C221C" w:rsidRDefault="00A40EC6">
      <w:pPr>
        <w:keepNext/>
        <w:spacing w:before="120" w:after="40"/>
        <w:jc w:val="center"/>
      </w:pPr>
      <w:r>
        <w:rPr>
          <w:noProof/>
        </w:rPr>
        <w:drawing>
          <wp:inline distT="0" distB="0" distL="0" distR="0" wp14:anchorId="503C4905" wp14:editId="33CA2327">
            <wp:extent cx="2194560" cy="474925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en.png"/>
                    <pic:cNvPicPr/>
                  </pic:nvPicPr>
                  <pic:blipFill>
                    <a:blip r:embed="rId29"/>
                    <a:stretch>
                      <a:fillRect/>
                    </a:stretch>
                  </pic:blipFill>
                  <pic:spPr>
                    <a:xfrm>
                      <a:off x="0" y="0"/>
                      <a:ext cx="2194560" cy="4749253"/>
                    </a:xfrm>
                    <a:prstGeom prst="rect">
                      <a:avLst/>
                    </a:prstGeom>
                  </pic:spPr>
                </pic:pic>
              </a:graphicData>
            </a:graphic>
          </wp:inline>
        </w:drawing>
      </w:r>
    </w:p>
    <w:p w14:paraId="3885BE61" w14:textId="77777777" w:rsidR="004C221C" w:rsidRDefault="00A40EC6">
      <w:pPr>
        <w:pStyle w:val="FigureCaption"/>
      </w:pPr>
      <w:bookmarkStart w:id="287" w:name="_Toc242883822"/>
      <w:r>
        <w:t>Figure E.9: Approver app: request detail with the Approve and Deny buttons</w:t>
      </w:r>
      <w:bookmarkEnd w:id="287"/>
    </w:p>
    <w:p w14:paraId="7DE573B7" w14:textId="77777777" w:rsidR="004C221C" w:rsidRDefault="00A40EC6">
      <w:pPr>
        <w:pStyle w:val="Heading3"/>
      </w:pPr>
      <w:bookmarkStart w:id="288" w:name="_Toc242883740"/>
      <w:r>
        <w:t>E.6.3 Notifications</w:t>
      </w:r>
      <w:bookmarkEnd w:id="288"/>
    </w:p>
    <w:p w14:paraId="66952392" w14:textId="77777777" w:rsidR="004C221C" w:rsidRDefault="00A40EC6">
      <w:pPr>
        <w:jc w:val="both"/>
      </w:pPr>
      <w:r>
        <w:t>While the app runs in the background it shows a system notification for each new request. For alerts while it is closed, the administrator enables Web Push with a VAPID key pair and restarts the server:</w:t>
      </w:r>
    </w:p>
    <w:p w14:paraId="02828E0E" w14:textId="77777777" w:rsidR="004C221C" w:rsidRDefault="00A40EC6">
      <w:pPr>
        <w:pStyle w:val="CodeBlock"/>
        <w:pBdr>
          <w:left w:val="single" w:sz="18" w:space="8" w:color="9CA3AF"/>
        </w:pBdr>
        <w:shd w:val="clear" w:color="auto" w:fill="F3F4F6"/>
      </w:pPr>
      <w:r>
        <w:t>python -c "from mirsad.approvals import generate_vapid_keys; print(*generate_vapid_keys(), sep='\n')"</w:t>
      </w:r>
      <w:r>
        <w:br/>
      </w:r>
      <w:r>
        <w:t># line 1 -&gt; MIRSAD_VAPID_PUBLIC_KEY, line 2 -&gt; MIRSAD_VAPID_PRIVATE_KEY</w:t>
      </w:r>
    </w:p>
    <w:p w14:paraId="659065C8" w14:textId="77777777" w:rsidR="004C221C" w:rsidRDefault="00A40EC6">
      <w:pPr>
        <w:jc w:val="both"/>
      </w:pPr>
      <w:r>
        <w:t>Push messages pass, encrypted, through the browser vendor's push service; leave the keys unset if all data must stay on premises. Signing out removes the device's subscription. Push delivery was tested only against a simulated push library, so test it on your own phones first.</w:t>
      </w:r>
    </w:p>
    <w:p w14:paraId="6F9D9A6C" w14:textId="77777777" w:rsidR="004C221C" w:rsidRDefault="00A40EC6">
      <w:pPr>
        <w:pStyle w:val="Heading3"/>
      </w:pPr>
      <w:bookmarkStart w:id="289" w:name="_Toc242883741"/>
      <w:r>
        <w:t>E.6.4 Arabic interface</w:t>
      </w:r>
      <w:bookmarkEnd w:id="289"/>
    </w:p>
    <w:p w14:paraId="0C3A203E" w14:textId="77777777" w:rsidR="004C221C" w:rsidRDefault="00A40EC6">
      <w:pPr>
        <w:jc w:val="both"/>
      </w:pPr>
      <w:r>
        <w:t>The globe button switches to Arabic, which mirrors the layout right-to-left (Figure E.10</w:t>
      </w:r>
      <w:r>
        <w:t>); summaries and reasons arrive from the server in Arabic, while tool names, addresses and arguments stay left-to-right. A short instruction for Arabic-speaking approvers:</w:t>
      </w:r>
    </w:p>
    <w:p w14:paraId="2CF39981" w14:textId="77777777" w:rsidR="004C221C" w:rsidRDefault="00A40EC6">
      <w:pPr>
        <w:bidi/>
        <w:jc w:val="both"/>
      </w:pPr>
      <w:r>
        <w:rPr>
          <w:szCs w:val="26"/>
          <w:rtl/>
        </w:rPr>
        <w:t>افتح تطبيق «معتمِد مرصاد» من الشاشة الرئيسية، واضغط على الطلب لتقرأ ما يريد الوكيل فعله، ولماذا أوقفه مرصاد، ومن أين جاءت البيانات. ثم اختر «موافقة» أو «رفض» مع ملاحظة عند الحاجة. إذا انتهت المهلة دون قرار يُرفض الطلب تلقائياً.</w:t>
      </w:r>
    </w:p>
    <w:p w14:paraId="1854BF6F" w14:textId="77777777" w:rsidR="004C221C" w:rsidRDefault="00A40EC6">
      <w:pPr>
        <w:keepNext/>
        <w:spacing w:before="120" w:after="40"/>
        <w:jc w:val="center"/>
      </w:pPr>
      <w:r>
        <w:rPr>
          <w:noProof/>
        </w:rPr>
        <w:drawing>
          <wp:inline distT="0" distB="0" distL="0" distR="0" wp14:anchorId="6CB35CF1" wp14:editId="38017838">
            <wp:extent cx="2194560" cy="474925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ar.png"/>
                    <pic:cNvPicPr/>
                  </pic:nvPicPr>
                  <pic:blipFill>
                    <a:blip r:embed="rId53"/>
                    <a:stretch>
                      <a:fillRect/>
                    </a:stretch>
                  </pic:blipFill>
                  <pic:spPr>
                    <a:xfrm>
                      <a:off x="0" y="0"/>
                      <a:ext cx="2194560" cy="4749253"/>
                    </a:xfrm>
                    <a:prstGeom prst="rect">
                      <a:avLst/>
                    </a:prstGeom>
                  </pic:spPr>
                </pic:pic>
              </a:graphicData>
            </a:graphic>
          </wp:inline>
        </w:drawing>
      </w:r>
    </w:p>
    <w:p w14:paraId="0640C970" w14:textId="77777777" w:rsidR="004C221C" w:rsidRDefault="00A40EC6">
      <w:pPr>
        <w:pStyle w:val="FigureCaption"/>
      </w:pPr>
      <w:bookmarkStart w:id="290" w:name="_Toc242883823"/>
      <w:r>
        <w:t>Figure E.10: Approver app: request detail in Arabic</w:t>
      </w:r>
      <w:bookmarkEnd w:id="290"/>
    </w:p>
    <w:p w14:paraId="7E7C856E" w14:textId="77777777" w:rsidR="004C221C" w:rsidRDefault="00A40EC6">
      <w:pPr>
        <w:pStyle w:val="Heading2"/>
      </w:pPr>
      <w:bookmarkStart w:id="291" w:name="_Toc242883742"/>
      <w:r>
        <w:t>E.7 Writing and Activating Policies</w:t>
      </w:r>
      <w:bookmarkEnd w:id="291"/>
    </w:p>
    <w:p w14:paraId="0A17D290" w14:textId="77777777" w:rsidR="004C221C" w:rsidRDefault="00A40EC6">
      <w:pPr>
        <w:pStyle w:val="Heading3"/>
      </w:pPr>
      <w:bookmarkStart w:id="292" w:name="_Toc242883743"/>
      <w:r>
        <w:t>E.7.1 Policy structure and an example</w:t>
      </w:r>
      <w:bookmarkEnd w:id="292"/>
    </w:p>
    <w:p w14:paraId="4EF58CB1" w14:textId="77777777" w:rsidR="004C221C" w:rsidRDefault="00A40EC6">
      <w:pPr>
        <w:jc w:val="both"/>
      </w:pPr>
      <w:r>
        <w:t xml:space="preserve">A policy is one YAML document with </w:t>
      </w:r>
      <w:r>
        <w:rPr>
          <w:rFonts w:ascii="Consolas" w:hAnsi="Consolas"/>
          <w:color w:val="1F2937"/>
          <w:sz w:val="19"/>
        </w:rPr>
        <w:t>version</w:t>
      </w:r>
      <w:r>
        <w:t xml:space="preserve">, </w:t>
      </w:r>
      <w:r>
        <w:rPr>
          <w:rFonts w:ascii="Consolas" w:hAnsi="Consolas"/>
          <w:color w:val="1F2937"/>
          <w:sz w:val="19"/>
        </w:rPr>
        <w:t>mode</w:t>
      </w:r>
      <w:r>
        <w:t xml:space="preserve"> (</w:t>
      </w:r>
      <w:r>
        <w:rPr>
          <w:rFonts w:ascii="Consolas" w:hAnsi="Consolas"/>
          <w:color w:val="1F2937"/>
          <w:sz w:val="19"/>
        </w:rPr>
        <w:t>enforce</w:t>
      </w:r>
      <w:r>
        <w:t xml:space="preserve"> or </w:t>
      </w:r>
      <w:r>
        <w:rPr>
          <w:rFonts w:ascii="Consolas" w:hAnsi="Consolas"/>
          <w:color w:val="1F2937"/>
          <w:sz w:val="19"/>
        </w:rPr>
        <w:t>monitor</w:t>
      </w:r>
      <w:r>
        <w:t xml:space="preserve">), </w:t>
      </w:r>
      <w:r>
        <w:rPr>
          <w:rFonts w:ascii="Consolas" w:hAnsi="Consolas"/>
          <w:color w:val="1F2937"/>
          <w:sz w:val="19"/>
        </w:rPr>
        <w:t>organization.internal_domains</w:t>
      </w:r>
      <w:r>
        <w:t xml:space="preserve">, </w:t>
      </w:r>
      <w:r>
        <w:rPr>
          <w:rFonts w:ascii="Consolas" w:hAnsi="Consolas"/>
          <w:color w:val="1F2937"/>
          <w:sz w:val="19"/>
        </w:rPr>
        <w:t>defaults</w:t>
      </w:r>
      <w:r>
        <w:t xml:space="preserve">, </w:t>
      </w:r>
      <w:r>
        <w:rPr>
          <w:rFonts w:ascii="Consolas" w:hAnsi="Consolas"/>
          <w:color w:val="1F2937"/>
          <w:sz w:val="19"/>
        </w:rPr>
        <w:t>detector</w:t>
      </w:r>
      <w:r>
        <w:t xml:space="preserve">, </w:t>
      </w:r>
      <w:r>
        <w:rPr>
          <w:rFonts w:ascii="Consolas" w:hAnsi="Consolas"/>
          <w:color w:val="1F2937"/>
          <w:sz w:val="19"/>
        </w:rPr>
        <w:t>taint</w:t>
      </w:r>
      <w:r>
        <w:t xml:space="preserve">, </w:t>
      </w:r>
      <w:r>
        <w:rPr>
          <w:rFonts w:ascii="Consolas" w:hAnsi="Consolas"/>
          <w:color w:val="1F2937"/>
          <w:sz w:val="19"/>
        </w:rPr>
        <w:t>agents</w:t>
      </w:r>
      <w:r>
        <w:t xml:space="preserve"> and </w:t>
      </w:r>
      <w:r>
        <w:rPr>
          <w:rFonts w:ascii="Consolas" w:hAnsi="Consolas"/>
          <w:color w:val="1F2937"/>
          <w:sz w:val="19"/>
        </w:rPr>
        <w:t>rules</w:t>
      </w:r>
      <w:r>
        <w:t xml:space="preserve">. Each agent lists its tools with </w:t>
      </w:r>
      <w:r>
        <w:rPr>
          <w:rFonts w:ascii="Consolas" w:hAnsi="Consolas"/>
          <w:color w:val="1F2937"/>
          <w:sz w:val="19"/>
        </w:rPr>
        <w:t>allow</w:t>
      </w:r>
      <w:r>
        <w:t xml:space="preserve">, result trust and sensitivity, sink, risk, approval mode, argument constraints and rate limits. The agent </w:t>
      </w:r>
      <w:r>
        <w:rPr>
          <w:rFonts w:ascii="Consolas" w:hAnsi="Consolas"/>
          <w:color w:val="1F2937"/>
          <w:sz w:val="19"/>
        </w:rPr>
        <w:t>id</w:t>
      </w:r>
      <w:r>
        <w:t xml:space="preserve"> must equal the policy agent of the agent's key. The full reference is </w:t>
      </w:r>
      <w:r>
        <w:rPr>
          <w:rFonts w:ascii="Consolas" w:hAnsi="Consolas"/>
          <w:color w:val="1F2937"/>
          <w:sz w:val="19"/>
        </w:rPr>
        <w:t>docs/policy-language.md</w:t>
      </w:r>
      <w:r>
        <w:t xml:space="preserve">; samples are in </w:t>
      </w:r>
      <w:r>
        <w:rPr>
          <w:rFonts w:ascii="Consolas" w:hAnsi="Consolas"/>
          <w:color w:val="1F2937"/>
          <w:sz w:val="19"/>
        </w:rPr>
        <w:t>configs/policies/</w:t>
      </w:r>
      <w:r>
        <w:t xml:space="preserve">. This example passed </w:t>
      </w:r>
      <w:r>
        <w:rPr>
          <w:rFonts w:ascii="Consolas" w:hAnsi="Consolas"/>
          <w:color w:val="1F2937"/>
          <w:sz w:val="19"/>
        </w:rPr>
        <w:t>mirsad policy validate</w:t>
      </w:r>
      <w:r>
        <w:t>:</w:t>
      </w:r>
    </w:p>
    <w:p w14:paraId="3D234CD9" w14:textId="77777777" w:rsidR="004C221C" w:rsidRDefault="00A40EC6">
      <w:pPr>
        <w:pStyle w:val="CodeBlock"/>
        <w:pBdr>
          <w:left w:val="single" w:sz="18" w:space="8" w:color="9CA3AF"/>
        </w:pBdr>
        <w:shd w:val="clear" w:color="auto" w:fill="F3F4F6"/>
      </w:pPr>
      <w:r>
        <w:t>version: 1</w:t>
      </w:r>
      <w:r>
        <w:br/>
        <w:t>mode: monitor                      # shadow mode first; change to enforce after tuning</w:t>
      </w:r>
      <w:r>
        <w:br/>
        <w:t>organization:</w:t>
      </w:r>
      <w:r>
        <w:br/>
        <w:t xml:space="preserve">  name: Najd Trading Co.</w:t>
      </w:r>
      <w:r>
        <w:br/>
        <w:t xml:space="preserve">  internal_domains: [najd-trading.example]</w:t>
      </w:r>
      <w:r>
        <w:br/>
        <w:t>defaults: {decision: deny, approval_timeout_s: 120}</w:t>
      </w:r>
      <w:r>
        <w:br/>
        <w:t>agents:</w:t>
      </w:r>
      <w:r>
        <w:br/>
        <w:t xml:space="preserve">  - id: support-assistant</w:t>
      </w:r>
      <w:r>
        <w:br/>
        <w:t xml:space="preserve">    name: Customer Support Assistant</w:t>
      </w:r>
      <w:r>
        <w:br/>
        <w:t xml:space="preserve">    tools:</w:t>
      </w:r>
      <w:r>
        <w:br/>
        <w:t xml:space="preserve">      read_email: {allow: true, trust: untrusted, scan: true}</w:t>
      </w:r>
      <w:r>
        <w:br/>
        <w:t xml:space="preserve">      get_customer: {allow: true, sensitivity: confidential, scan: true}</w:t>
      </w:r>
      <w:r>
        <w:br/>
        <w:t xml:space="preserve">      send_email:</w:t>
      </w:r>
      <w:r>
        <w:br/>
        <w:t xml:space="preserve">        allow: true</w:t>
      </w:r>
      <w:r>
        <w:br/>
        <w:t xml:space="preserve">        sink: dynamic</w:t>
      </w:r>
      <w:r>
        <w:br/>
      </w:r>
      <w:r>
        <w:t xml:space="preserve">        sink_params: [to, cc, bcc]</w:t>
      </w:r>
      <w:r>
        <w:br/>
        <w:t xml:space="preserve">        risk: medium</w:t>
      </w:r>
      <w:r>
        <w:br/>
        <w:t xml:space="preserve">        constraints:</w:t>
      </w:r>
      <w:r>
        <w:br/>
        <w:t xml:space="preserve">          to: {domain_in: [najd-trading.example], on_violation: require_approval}</w:t>
      </w:r>
      <w:r>
        <w:br/>
        <w:t xml:space="preserve">        rate_limit: {max_calls: 20, per_seconds: 3600}</w:t>
      </w:r>
      <w:r>
        <w:br/>
        <w:t xml:space="preserve">      export_customers:</w:t>
      </w:r>
      <w:r>
        <w:br/>
        <w:t xml:space="preserve">        allow: true</w:t>
      </w:r>
      <w:r>
        <w:br/>
        <w:t xml:space="preserve">        sensitivity: confidential</w:t>
      </w:r>
      <w:r>
        <w:br/>
        <w:t xml:space="preserve">        risk: high</w:t>
      </w:r>
      <w:r>
        <w:br/>
        <w:t xml:space="preserve">        approval: on_risk</w:t>
      </w:r>
      <w:r>
        <w:br/>
        <w:t xml:space="preserve">        constraints:</w:t>
      </w:r>
      <w:r>
        <w:br/>
        <w:t xml:space="preserve">          count: {max: 50, on_violation: deny}</w:t>
      </w:r>
      <w:r>
        <w:br/>
        <w:t xml:space="preserve">      "*": {allow: false}</w:t>
      </w:r>
    </w:p>
    <w:p w14:paraId="0E4805EA" w14:textId="77777777" w:rsidR="004C221C" w:rsidRDefault="00A40EC6">
      <w:pPr>
        <w:jc w:val="both"/>
      </w:pPr>
      <w:r>
        <w:t xml:space="preserve">Evaluating sample calls with the policy engine gave these decisions, which the gateway enforces once </w:t>
      </w:r>
      <w:r>
        <w:rPr>
          <w:rFonts w:ascii="Consolas" w:hAnsi="Consolas"/>
          <w:color w:val="1F2937"/>
          <w:sz w:val="19"/>
        </w:rPr>
        <w:t>mode</w:t>
      </w:r>
      <w:r>
        <w:t xml:space="preserve"> is </w:t>
      </w:r>
      <w:r>
        <w:rPr>
          <w:rFonts w:ascii="Consolas" w:hAnsi="Consolas"/>
          <w:color w:val="1F2937"/>
          <w:sz w:val="19"/>
        </w:rPr>
        <w:t>enforce</w:t>
      </w:r>
      <w:r>
        <w:t>: an internal e-mail is allowed; an e-mail to an outside domain is paused (constraint violation); an export of 200 records is denied; an unlisted tool is denied (</w:t>
      </w:r>
      <w:r>
        <w:rPr>
          <w:rFonts w:ascii="Consolas" w:hAnsi="Consolas"/>
          <w:color w:val="1F2937"/>
          <w:sz w:val="19"/>
        </w:rPr>
        <w:t>TOOL_NOT_ALLOWED</w:t>
      </w:r>
      <w:r>
        <w:t xml:space="preserve">). A smaller export is paused, because a </w:t>
      </w:r>
      <w:r>
        <w:rPr>
          <w:rFonts w:ascii="Consolas" w:hAnsi="Consolas"/>
          <w:color w:val="1F2937"/>
          <w:sz w:val="19"/>
        </w:rPr>
        <w:t>high</w:t>
      </w:r>
      <w:r>
        <w:t xml:space="preserve"> risk tool under </w:t>
      </w:r>
      <w:r>
        <w:rPr>
          <w:rFonts w:ascii="Consolas" w:hAnsi="Consolas"/>
          <w:color w:val="1F2937"/>
          <w:sz w:val="19"/>
        </w:rPr>
        <w:t>approval: on_risk</w:t>
      </w:r>
      <w:r>
        <w:t xml:space="preserve"> always reaches the approval threshold. Reading e-mail marks the session as tainted, so the default taint rules also apply: a later outside e-mail adds </w:t>
      </w:r>
      <w:r>
        <w:rPr>
          <w:rFonts w:ascii="Consolas" w:hAnsi="Consolas"/>
          <w:color w:val="1F2937"/>
          <w:sz w:val="19"/>
        </w:rPr>
        <w:t>TAINT_UNTRUSTED_TO_EXTERNAL</w:t>
      </w:r>
      <w:r>
        <w:t>, and a recipient copied from an e-mail body is denied.</w:t>
      </w:r>
    </w:p>
    <w:p w14:paraId="7C1796C1" w14:textId="77777777" w:rsidR="004C221C" w:rsidRDefault="00A40EC6">
      <w:pPr>
        <w:pStyle w:val="Heading3"/>
      </w:pPr>
      <w:bookmarkStart w:id="293" w:name="_Toc242883744"/>
      <w:r>
        <w:t>E.7.2 Validating</w:t>
      </w:r>
      <w:bookmarkEnd w:id="293"/>
    </w:p>
    <w:p w14:paraId="2FFF6586" w14:textId="77777777" w:rsidR="004C221C" w:rsidRDefault="00A40EC6">
      <w:pPr>
        <w:jc w:val="both"/>
      </w:pPr>
      <w:r>
        <w:t xml:space="preserve">Run </w:t>
      </w:r>
      <w:r>
        <w:rPr>
          <w:rFonts w:ascii="Consolas" w:hAnsi="Consolas"/>
          <w:color w:val="1F2937"/>
          <w:sz w:val="19"/>
        </w:rPr>
        <w:t>mirsad policy validate FILE</w:t>
      </w:r>
      <w:r>
        <w:t xml:space="preserve"> (exit code 1 when invalid) locally or in continuous integration. Errors give line, column, path and a suggestion; two typing mistakes in the example produce:</w:t>
      </w:r>
    </w:p>
    <w:p w14:paraId="73E67F72" w14:textId="77777777" w:rsidR="004C221C" w:rsidRDefault="00A40EC6">
      <w:pPr>
        <w:pStyle w:val="CodeBlock"/>
        <w:pBdr>
          <w:left w:val="single" w:sz="18" w:space="8" w:color="9CA3AF"/>
        </w:pBdr>
        <w:shd w:val="clear" w:color="auto" w:fill="F3F4F6"/>
      </w:pPr>
      <w:r>
        <w:t>error: line 16, column 9: agents[0].tools.send_email.sink_param: unknown key 'sink_param' (did you mean 'sink_params'?); ...</w:t>
      </w:r>
      <w:r>
        <w:br/>
        <w:t>error: line 24, column 15: agents[0].tools.export_customers.risk: invalid value 'hgih': ... (did you mean 'high'?)</w:t>
      </w:r>
    </w:p>
    <w:p w14:paraId="6CB43A56" w14:textId="77777777" w:rsidR="004C221C" w:rsidRDefault="00A40EC6">
      <w:pPr>
        <w:jc w:val="both"/>
      </w:pPr>
      <w:r>
        <w:t>The validator also rejects duplicate keys, regular expressions prone to catastrophic backtracking, ambiguous tool globs and inconsistent thresholds.</w:t>
      </w:r>
    </w:p>
    <w:p w14:paraId="592EF418" w14:textId="77777777" w:rsidR="004C221C" w:rsidRDefault="00A40EC6">
      <w:pPr>
        <w:pStyle w:val="Heading3"/>
      </w:pPr>
      <w:bookmarkStart w:id="294" w:name="_Toc242883745"/>
      <w:r>
        <w:t>E.7.3 Activating, monitor mode and rollback</w:t>
      </w:r>
      <w:bookmarkEnd w:id="294"/>
    </w:p>
    <w:p w14:paraId="79572A7C" w14:textId="77777777" w:rsidR="004C221C" w:rsidRDefault="00A40EC6">
      <w:pPr>
        <w:jc w:val="both"/>
      </w:pPr>
      <w:r>
        <w:t xml:space="preserve">Activate a policy with </w:t>
      </w:r>
      <w:r>
        <w:rPr>
          <w:b/>
        </w:rPr>
        <w:t>Activate</w:t>
      </w:r>
      <w:r>
        <w:t xml:space="preserve"> on the Policies page, with </w:t>
      </w:r>
      <w:r>
        <w:rPr>
          <w:rFonts w:ascii="Consolas" w:hAnsi="Consolas"/>
          <w:color w:val="1F2937"/>
          <w:sz w:val="19"/>
        </w:rPr>
        <w:t>mirsad policy activate FILE --comment "..."</w:t>
      </w:r>
      <w:r>
        <w:t xml:space="preserve"> (a running server picks it up within about 5 s) or with </w:t>
      </w:r>
      <w:r>
        <w:rPr>
          <w:rFonts w:ascii="Consolas" w:hAnsi="Consolas"/>
          <w:color w:val="1F2937"/>
          <w:sz w:val="19"/>
        </w:rPr>
        <w:t>PUT /api/policies</w:t>
      </w:r>
      <w:r>
        <w:t xml:space="preserve">. Activation needs no restart, keeps rate-limit counters and is audited as </w:t>
      </w:r>
      <w:r>
        <w:rPr>
          <w:rFonts w:ascii="Consolas" w:hAnsi="Consolas"/>
          <w:color w:val="1F2937"/>
          <w:sz w:val="19"/>
        </w:rPr>
        <w:t>policy.activated</w:t>
      </w:r>
      <w:r>
        <w:t>. A version is the SHA-256 hash of the normalised document, so comment-only edits keep the version.</w:t>
      </w:r>
    </w:p>
    <w:p w14:paraId="2005DB39" w14:textId="77777777" w:rsidR="004C221C" w:rsidRDefault="00A40EC6">
      <w:pPr>
        <w:jc w:val="both"/>
      </w:pPr>
      <w:r>
        <w:t xml:space="preserve">In </w:t>
      </w:r>
      <w:r>
        <w:rPr>
          <w:b/>
        </w:rPr>
        <w:t>monitor mode</w:t>
      </w:r>
      <w:r>
        <w:t xml:space="preserve"> the gateway audits what it would have decided but always allows, never pauses and never alters results; such events are tagged "monitor mode: not enforced". A safe rollout is: activate with </w:t>
      </w:r>
      <w:r>
        <w:rPr>
          <w:rFonts w:ascii="Consolas" w:hAnsi="Consolas"/>
          <w:color w:val="1F2937"/>
          <w:sz w:val="19"/>
        </w:rPr>
        <w:t>mode: monitor</w:t>
      </w:r>
      <w:r>
        <w:t xml:space="preserve">, review the would-be denials and approvals during normal work, adjust, then activate with </w:t>
      </w:r>
      <w:r>
        <w:rPr>
          <w:rFonts w:ascii="Consolas" w:hAnsi="Consolas"/>
          <w:color w:val="1F2937"/>
          <w:sz w:val="19"/>
        </w:rPr>
        <w:t>mode: enforce</w:t>
      </w:r>
      <w:r>
        <w:t xml:space="preserve">. To </w:t>
      </w:r>
      <w:r>
        <w:rPr>
          <w:b/>
        </w:rPr>
        <w:t>roll back</w:t>
      </w:r>
      <w:r>
        <w:t xml:space="preserve">, re-activate an earlier version from the history, call </w:t>
      </w:r>
      <w:r>
        <w:rPr>
          <w:rFonts w:ascii="Consolas" w:hAnsi="Consolas"/>
          <w:color w:val="1F2937"/>
          <w:sz w:val="19"/>
        </w:rPr>
        <w:t>POST /api/policies/{version}/activate</w:t>
      </w:r>
      <w:r>
        <w:t>, or activate the old file again (same content, same version).</w:t>
      </w:r>
    </w:p>
    <w:p w14:paraId="1BB7DD12" w14:textId="77777777" w:rsidR="004C221C" w:rsidRDefault="00A40EC6">
      <w:pPr>
        <w:pStyle w:val="Heading2"/>
      </w:pPr>
      <w:bookmarkStart w:id="295" w:name="_Toc242883746"/>
      <w:r>
        <w:t>E.8 Connecting Agents</w:t>
      </w:r>
      <w:bookmarkEnd w:id="295"/>
    </w:p>
    <w:p w14:paraId="77A8BA53" w14:textId="77777777" w:rsidR="004C221C" w:rsidRDefault="00A40EC6">
      <w:pPr>
        <w:jc w:val="both"/>
      </w:pPr>
      <w:r>
        <w:t>Mirsad protects only traffic that passes through it. All paths in Table E.5 use the same pipeline and audit log.</w:t>
      </w:r>
    </w:p>
    <w:p w14:paraId="1F010A99" w14:textId="77777777" w:rsidR="004C221C" w:rsidRDefault="00A40EC6">
      <w:pPr>
        <w:pStyle w:val="TableCaption"/>
        <w:keepNext/>
      </w:pPr>
      <w:bookmarkStart w:id="296" w:name="_Toc242883895"/>
      <w:r>
        <w:t>Table E.5: Ways to connect an agent</w:t>
      </w:r>
      <w:bookmarkEnd w:id="29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880"/>
        <w:gridCol w:w="2880"/>
        <w:gridCol w:w="2880"/>
      </w:tblGrid>
      <w:tr w:rsidR="004C221C" w14:paraId="3562B2C9" w14:textId="77777777">
        <w:trPr>
          <w:tblHeader/>
          <w:jc w:val="center"/>
        </w:trPr>
        <w:tc>
          <w:tcPr>
            <w:tcW w:w="2880" w:type="dxa"/>
            <w:shd w:val="clear" w:color="auto" w:fill="1F3864"/>
          </w:tcPr>
          <w:p w14:paraId="06006095" w14:textId="77777777" w:rsidR="004C221C" w:rsidRDefault="00A40EC6">
            <w:pPr>
              <w:pStyle w:val="TableText"/>
            </w:pPr>
            <w:r>
              <w:rPr>
                <w:b/>
                <w:color w:val="FFFFFF"/>
              </w:rPr>
              <w:t>Agent</w:t>
            </w:r>
          </w:p>
        </w:tc>
        <w:tc>
          <w:tcPr>
            <w:tcW w:w="2880" w:type="dxa"/>
            <w:shd w:val="clear" w:color="auto" w:fill="1F3864"/>
          </w:tcPr>
          <w:p w14:paraId="5785F52A" w14:textId="77777777" w:rsidR="004C221C" w:rsidRDefault="00A40EC6">
            <w:pPr>
              <w:pStyle w:val="TableText"/>
            </w:pPr>
            <w:r>
              <w:rPr>
                <w:b/>
                <w:color w:val="FFFFFF"/>
              </w:rPr>
              <w:t>Mirsad entry point</w:t>
            </w:r>
          </w:p>
        </w:tc>
        <w:tc>
          <w:tcPr>
            <w:tcW w:w="2880" w:type="dxa"/>
            <w:shd w:val="clear" w:color="auto" w:fill="1F3864"/>
          </w:tcPr>
          <w:p w14:paraId="491B3F92" w14:textId="77777777" w:rsidR="004C221C" w:rsidRDefault="00A40EC6">
            <w:pPr>
              <w:pStyle w:val="TableText"/>
            </w:pPr>
            <w:r>
              <w:rPr>
                <w:b/>
                <w:color w:val="FFFFFF"/>
              </w:rPr>
              <w:t>Agent-side change</w:t>
            </w:r>
          </w:p>
        </w:tc>
      </w:tr>
      <w:tr w:rsidR="004C221C" w14:paraId="6147726A" w14:textId="77777777">
        <w:trPr>
          <w:jc w:val="center"/>
        </w:trPr>
        <w:tc>
          <w:tcPr>
            <w:tcW w:w="2880" w:type="dxa"/>
          </w:tcPr>
          <w:p w14:paraId="26718E55" w14:textId="77777777" w:rsidR="004C221C" w:rsidRDefault="00A40EC6">
            <w:pPr>
              <w:pStyle w:val="TableText"/>
            </w:pPr>
            <w:r>
              <w:t>MCP host launching local servers (Claude Desktop, IDEs)</w:t>
            </w:r>
          </w:p>
        </w:tc>
        <w:tc>
          <w:tcPr>
            <w:tcW w:w="2880" w:type="dxa"/>
          </w:tcPr>
          <w:p w14:paraId="6D6E0707" w14:textId="77777777" w:rsidR="004C221C" w:rsidRDefault="00A40EC6">
            <w:pPr>
              <w:pStyle w:val="TableText"/>
            </w:pPr>
            <w:r>
              <w:rPr>
                <w:rFonts w:ascii="Consolas" w:hAnsi="Consolas"/>
                <w:color w:val="1F2937"/>
                <w:sz w:val="17"/>
              </w:rPr>
              <w:t>mirsad mcp-proxy</w:t>
            </w:r>
            <w:r>
              <w:t xml:space="preserve"> (stdio)</w:t>
            </w:r>
          </w:p>
        </w:tc>
        <w:tc>
          <w:tcPr>
            <w:tcW w:w="2880" w:type="dxa"/>
          </w:tcPr>
          <w:p w14:paraId="31108191" w14:textId="77777777" w:rsidR="004C221C" w:rsidRDefault="00A40EC6">
            <w:pPr>
              <w:pStyle w:val="TableText"/>
            </w:pPr>
            <w:r>
              <w:t>Replace tool servers with the proxy</w:t>
            </w:r>
          </w:p>
        </w:tc>
      </w:tr>
      <w:tr w:rsidR="004C221C" w14:paraId="6C5E2FE4" w14:textId="77777777">
        <w:trPr>
          <w:jc w:val="center"/>
        </w:trPr>
        <w:tc>
          <w:tcPr>
            <w:tcW w:w="2880" w:type="dxa"/>
            <w:shd w:val="clear" w:color="auto" w:fill="EEF3F8"/>
          </w:tcPr>
          <w:p w14:paraId="0CFD2514" w14:textId="77777777" w:rsidR="004C221C" w:rsidRDefault="00A40EC6">
            <w:pPr>
              <w:pStyle w:val="TableText"/>
            </w:pPr>
            <w:r>
              <w:t>MCP client with remote servers</w:t>
            </w:r>
          </w:p>
        </w:tc>
        <w:tc>
          <w:tcPr>
            <w:tcW w:w="2880" w:type="dxa"/>
            <w:shd w:val="clear" w:color="auto" w:fill="EEF3F8"/>
          </w:tcPr>
          <w:p w14:paraId="66841833" w14:textId="77777777" w:rsidR="004C221C" w:rsidRDefault="00A40EC6">
            <w:pPr>
              <w:pStyle w:val="TableText"/>
            </w:pPr>
            <w:r>
              <w:rPr>
                <w:rFonts w:ascii="Consolas" w:hAnsi="Consolas"/>
                <w:color w:val="1F2937"/>
                <w:sz w:val="17"/>
              </w:rPr>
              <w:t>/mcp</w:t>
            </w:r>
            <w:r>
              <w:t xml:space="preserve"> (streamable HTTP)</w:t>
            </w:r>
          </w:p>
        </w:tc>
        <w:tc>
          <w:tcPr>
            <w:tcW w:w="2880" w:type="dxa"/>
            <w:shd w:val="clear" w:color="auto" w:fill="EEF3F8"/>
          </w:tcPr>
          <w:p w14:paraId="74A1559C" w14:textId="77777777" w:rsidR="004C221C" w:rsidRDefault="00A40EC6">
            <w:pPr>
              <w:pStyle w:val="TableText"/>
            </w:pPr>
            <w:r>
              <w:t>URL and authorisation header</w:t>
            </w:r>
          </w:p>
        </w:tc>
      </w:tr>
      <w:tr w:rsidR="004C221C" w14:paraId="6C94E7FA" w14:textId="77777777">
        <w:trPr>
          <w:jc w:val="center"/>
        </w:trPr>
        <w:tc>
          <w:tcPr>
            <w:tcW w:w="2880" w:type="dxa"/>
          </w:tcPr>
          <w:p w14:paraId="74601F28" w14:textId="77777777" w:rsidR="004C221C" w:rsidRDefault="00A40EC6">
            <w:pPr>
              <w:pStyle w:val="TableText"/>
            </w:pPr>
            <w:r>
              <w:t>OpenAI-compatible client</w:t>
            </w:r>
          </w:p>
        </w:tc>
        <w:tc>
          <w:tcPr>
            <w:tcW w:w="2880" w:type="dxa"/>
          </w:tcPr>
          <w:p w14:paraId="26983FF0" w14:textId="77777777" w:rsidR="004C221C" w:rsidRDefault="00A40EC6">
            <w:pPr>
              <w:pStyle w:val="TableText"/>
            </w:pPr>
            <w:r>
              <w:rPr>
                <w:rFonts w:ascii="Consolas" w:hAnsi="Consolas"/>
                <w:color w:val="1F2937"/>
                <w:sz w:val="17"/>
              </w:rPr>
              <w:t>/v1/chat/completions</w:t>
            </w:r>
          </w:p>
        </w:tc>
        <w:tc>
          <w:tcPr>
            <w:tcW w:w="2880" w:type="dxa"/>
          </w:tcPr>
          <w:p w14:paraId="39D99E26" w14:textId="77777777" w:rsidR="004C221C" w:rsidRDefault="00A40EC6">
            <w:pPr>
              <w:pStyle w:val="TableText"/>
            </w:pPr>
            <w:r>
              <w:rPr>
                <w:rFonts w:ascii="Consolas" w:hAnsi="Consolas"/>
                <w:color w:val="1F2937"/>
                <w:sz w:val="17"/>
              </w:rPr>
              <w:t>base_url</w:t>
            </w:r>
            <w:r>
              <w:t xml:space="preserve"> and </w:t>
            </w:r>
            <w:r>
              <w:rPr>
                <w:rFonts w:ascii="Consolas" w:hAnsi="Consolas"/>
                <w:color w:val="1F2937"/>
                <w:sz w:val="17"/>
              </w:rPr>
              <w:t>api_key</w:t>
            </w:r>
          </w:p>
        </w:tc>
      </w:tr>
      <w:tr w:rsidR="004C221C" w14:paraId="4980DCB2" w14:textId="77777777">
        <w:trPr>
          <w:jc w:val="center"/>
        </w:trPr>
        <w:tc>
          <w:tcPr>
            <w:tcW w:w="2880" w:type="dxa"/>
            <w:shd w:val="clear" w:color="auto" w:fill="EEF3F8"/>
          </w:tcPr>
          <w:p w14:paraId="2794494C" w14:textId="77777777" w:rsidR="004C221C" w:rsidRDefault="00A40EC6">
            <w:pPr>
              <w:pStyle w:val="TableText"/>
            </w:pPr>
            <w:r>
              <w:t>Python code running its own tools</w:t>
            </w:r>
          </w:p>
        </w:tc>
        <w:tc>
          <w:tcPr>
            <w:tcW w:w="2880" w:type="dxa"/>
            <w:shd w:val="clear" w:color="auto" w:fill="EEF3F8"/>
          </w:tcPr>
          <w:p w14:paraId="7ECCBC9A" w14:textId="77777777" w:rsidR="004C221C" w:rsidRDefault="00A40EC6">
            <w:pPr>
              <w:pStyle w:val="TableText"/>
            </w:pPr>
            <w:r>
              <w:t xml:space="preserve">SDK </w:t>
            </w:r>
            <w:r>
              <w:rPr>
                <w:rFonts w:ascii="Consolas" w:hAnsi="Consolas"/>
                <w:color w:val="1F2937"/>
                <w:sz w:val="17"/>
              </w:rPr>
              <w:t>@guard</w:t>
            </w:r>
            <w:r>
              <w:t xml:space="preserve"> decorator</w:t>
            </w:r>
          </w:p>
        </w:tc>
        <w:tc>
          <w:tcPr>
            <w:tcW w:w="2880" w:type="dxa"/>
            <w:shd w:val="clear" w:color="auto" w:fill="EEF3F8"/>
          </w:tcPr>
          <w:p w14:paraId="0F6C518A" w14:textId="77777777" w:rsidR="004C221C" w:rsidRDefault="00A40EC6">
            <w:pPr>
              <w:pStyle w:val="TableText"/>
            </w:pPr>
            <w:r>
              <w:t>Decorate tool functions</w:t>
            </w:r>
          </w:p>
        </w:tc>
      </w:tr>
      <w:tr w:rsidR="004C221C" w14:paraId="153EC94D" w14:textId="77777777">
        <w:trPr>
          <w:jc w:val="center"/>
        </w:trPr>
        <w:tc>
          <w:tcPr>
            <w:tcW w:w="2880" w:type="dxa"/>
          </w:tcPr>
          <w:p w14:paraId="6F9F7007" w14:textId="77777777" w:rsidR="004C221C" w:rsidRDefault="00A40EC6">
            <w:pPr>
              <w:pStyle w:val="TableText"/>
            </w:pPr>
            <w:r>
              <w:t>Any language</w:t>
            </w:r>
          </w:p>
        </w:tc>
        <w:tc>
          <w:tcPr>
            <w:tcW w:w="2880" w:type="dxa"/>
          </w:tcPr>
          <w:p w14:paraId="5299B4CD" w14:textId="77777777" w:rsidR="004C221C" w:rsidRDefault="00A40EC6">
            <w:pPr>
              <w:pStyle w:val="TableText"/>
            </w:pPr>
            <w:r>
              <w:rPr>
                <w:rFonts w:ascii="Consolas" w:hAnsi="Consolas"/>
                <w:color w:val="1F2937"/>
                <w:sz w:val="17"/>
              </w:rPr>
              <w:t>/v1/guard/tool-call</w:t>
            </w:r>
            <w:r>
              <w:t xml:space="preserve">, </w:t>
            </w:r>
            <w:r>
              <w:rPr>
                <w:rFonts w:ascii="Consolas" w:hAnsi="Consolas"/>
                <w:color w:val="1F2937"/>
                <w:sz w:val="17"/>
              </w:rPr>
              <w:t>/v1/guard/tool-result</w:t>
            </w:r>
          </w:p>
        </w:tc>
        <w:tc>
          <w:tcPr>
            <w:tcW w:w="2880" w:type="dxa"/>
          </w:tcPr>
          <w:p w14:paraId="6DBA0AD7" w14:textId="77777777" w:rsidR="004C221C" w:rsidRDefault="00A40EC6">
            <w:pPr>
              <w:pStyle w:val="TableText"/>
            </w:pPr>
            <w:r>
              <w:t>One call before and after each tool</w:t>
            </w:r>
          </w:p>
        </w:tc>
      </w:tr>
    </w:tbl>
    <w:p w14:paraId="24BD57BB" w14:textId="77777777" w:rsidR="004C221C" w:rsidRDefault="004C221C">
      <w:pPr>
        <w:spacing w:after="80"/>
      </w:pPr>
    </w:p>
    <w:p w14:paraId="0EDB62B9" w14:textId="77777777" w:rsidR="004C221C" w:rsidRDefault="00A40EC6">
      <w:pPr>
        <w:pStyle w:val="Heading3"/>
      </w:pPr>
      <w:bookmarkStart w:id="297" w:name="_Toc242883747"/>
      <w:r>
        <w:t>E.8.1 Before connecting</w:t>
      </w:r>
      <w:bookmarkEnd w:id="297"/>
    </w:p>
    <w:p w14:paraId="1167191E" w14:textId="77777777" w:rsidR="004C221C" w:rsidRDefault="00A40EC6">
      <w:pPr>
        <w:tabs>
          <w:tab w:val="left" w:pos="504"/>
        </w:tabs>
        <w:spacing w:after="60"/>
        <w:ind w:left="504" w:hanging="432"/>
      </w:pPr>
      <w:r>
        <w:t>1.</w:t>
      </w:r>
      <w:r>
        <w:tab/>
        <w:t xml:space="preserve">Create an agent in the dashboard or with </w:t>
      </w:r>
      <w:r>
        <w:rPr>
          <w:rFonts w:ascii="Consolas" w:hAnsi="Consolas"/>
          <w:color w:val="1F2937"/>
          <w:sz w:val="19"/>
        </w:rPr>
        <w:t>mirsad agent create "Support Assistant" --policy-agent support-assistant --key-file support.key</w:t>
      </w:r>
      <w:r>
        <w:t>. The key (</w:t>
      </w:r>
      <w:r>
        <w:rPr>
          <w:rFonts w:ascii="Consolas" w:hAnsi="Consolas"/>
          <w:color w:val="1F2937"/>
          <w:sz w:val="19"/>
        </w:rPr>
        <w:t>mk_&lt;prefix&gt;_&lt;secret&gt;</w:t>
      </w:r>
      <w:r>
        <w:t>) is shown or written once.</w:t>
      </w:r>
    </w:p>
    <w:p w14:paraId="3B3B596F" w14:textId="77777777" w:rsidR="004C221C" w:rsidRDefault="00A40EC6">
      <w:pPr>
        <w:tabs>
          <w:tab w:val="left" w:pos="504"/>
        </w:tabs>
        <w:spacing w:after="60"/>
        <w:ind w:left="504" w:hanging="432"/>
      </w:pPr>
      <w:r>
        <w:t>2.</w:t>
      </w:r>
      <w:r>
        <w:tab/>
        <w:t xml:space="preserve">Make sure the active policy defines that policy agent; otherwise every call is denied with </w:t>
      </w:r>
      <w:r>
        <w:rPr>
          <w:rFonts w:ascii="Consolas" w:hAnsi="Consolas"/>
          <w:color w:val="1F2937"/>
          <w:sz w:val="19"/>
        </w:rPr>
        <w:t>UNKNOWN_AGENT</w:t>
      </w:r>
      <w:r>
        <w:t>.</w:t>
      </w:r>
    </w:p>
    <w:p w14:paraId="6EE2C060" w14:textId="77777777" w:rsidR="004C221C" w:rsidRDefault="00A40EC6">
      <w:pPr>
        <w:tabs>
          <w:tab w:val="left" w:pos="504"/>
        </w:tabs>
        <w:spacing w:after="60"/>
        <w:ind w:left="504" w:hanging="432"/>
      </w:pPr>
      <w:r>
        <w:t>3.</w:t>
      </w:r>
      <w:r>
        <w:tab/>
      </w:r>
      <w:r>
        <w:t xml:space="preserve">On the MCP paths Mirsad runs the tools itself: declare the tool servers in </w:t>
      </w:r>
      <w:r>
        <w:rPr>
          <w:rFonts w:ascii="Consolas" w:hAnsi="Consolas"/>
          <w:color w:val="1F2937"/>
          <w:sz w:val="19"/>
        </w:rPr>
        <w:t>configs/upstreams.yaml</w:t>
      </w:r>
      <w:r>
        <w:t xml:space="preserve"> (</w:t>
      </w:r>
      <w:r>
        <w:rPr>
          <w:rFonts w:ascii="Consolas" w:hAnsi="Consolas"/>
          <w:color w:val="1F2937"/>
          <w:sz w:val="19"/>
        </w:rPr>
        <w:t>inprocess</w:t>
      </w:r>
      <w:r>
        <w:t xml:space="preserve">, </w:t>
      </w:r>
      <w:r>
        <w:rPr>
          <w:rFonts w:ascii="Consolas" w:hAnsi="Consolas"/>
          <w:color w:val="1F2937"/>
          <w:sz w:val="19"/>
        </w:rPr>
        <w:t>stdio</w:t>
      </w:r>
      <w:r>
        <w:t xml:space="preserve"> or </w:t>
      </w:r>
      <w:r>
        <w:rPr>
          <w:rFonts w:ascii="Consolas" w:hAnsi="Consolas"/>
          <w:color w:val="1F2937"/>
          <w:sz w:val="19"/>
        </w:rPr>
        <w:t>http</w:t>
      </w:r>
      <w:r>
        <w:t xml:space="preserve">; see </w:t>
      </w:r>
      <w:r>
        <w:rPr>
          <w:rFonts w:ascii="Consolas" w:hAnsi="Consolas"/>
          <w:color w:val="1F2937"/>
          <w:sz w:val="19"/>
        </w:rPr>
        <w:t>docs/integration.md</w:t>
      </w:r>
      <w:r>
        <w:t>). The shipped file connects only the demo workspace.</w:t>
      </w:r>
    </w:p>
    <w:p w14:paraId="0BFB26E7" w14:textId="77777777" w:rsidR="004C221C" w:rsidRDefault="00A40EC6">
      <w:pPr>
        <w:tabs>
          <w:tab w:val="left" w:pos="504"/>
        </w:tabs>
        <w:spacing w:after="60"/>
        <w:ind w:left="504" w:hanging="432"/>
      </w:pPr>
      <w:r>
        <w:t>4.</w:t>
      </w:r>
      <w:r>
        <w:tab/>
        <w:t>Remove the agent's direct access to the original tool servers, or it can bypass Mirsad.</w:t>
      </w:r>
    </w:p>
    <w:p w14:paraId="3D102158" w14:textId="77777777" w:rsidR="004C221C" w:rsidRDefault="00A40EC6">
      <w:pPr>
        <w:tabs>
          <w:tab w:val="left" w:pos="504"/>
        </w:tabs>
        <w:spacing w:after="60"/>
        <w:ind w:left="504" w:hanging="432"/>
      </w:pPr>
      <w:r>
        <w:t>5.</w:t>
      </w:r>
      <w:r>
        <w:tab/>
        <w:t>Use one session id per conversation (</w:t>
      </w:r>
      <w:r>
        <w:rPr>
          <w:rFonts w:ascii="Consolas" w:hAnsi="Consolas"/>
          <w:color w:val="1F2937"/>
          <w:sz w:val="19"/>
        </w:rPr>
        <w:t>X-Mirsad-Session</w:t>
      </w:r>
      <w:r>
        <w:t xml:space="preserve">, </w:t>
      </w:r>
      <w:r>
        <w:rPr>
          <w:rFonts w:ascii="Consolas" w:hAnsi="Consolas"/>
          <w:color w:val="1F2937"/>
          <w:sz w:val="19"/>
        </w:rPr>
        <w:t>--session-id</w:t>
      </w:r>
      <w:r>
        <w:t xml:space="preserve"> or the SDK's </w:t>
      </w:r>
      <w:r>
        <w:rPr>
          <w:rFonts w:ascii="Consolas" w:hAnsi="Consolas"/>
          <w:color w:val="1F2937"/>
          <w:sz w:val="19"/>
        </w:rPr>
        <w:t>session_id</w:t>
      </w:r>
      <w:r>
        <w:t>); taint tracking works per session.</w:t>
      </w:r>
    </w:p>
    <w:p w14:paraId="2EDBF401" w14:textId="77777777" w:rsidR="004C221C" w:rsidRDefault="00A40EC6">
      <w:pPr>
        <w:pStyle w:val="Heading3"/>
      </w:pPr>
      <w:bookmarkStart w:id="298" w:name="_Toc242883748"/>
      <w:r>
        <w:t>E.8.2 MCP hosts: stdio proxy and HTTP</w:t>
      </w:r>
      <w:bookmarkEnd w:id="298"/>
    </w:p>
    <w:p w14:paraId="472C8555" w14:textId="77777777" w:rsidR="004C221C" w:rsidRDefault="00A40EC6">
      <w:pPr>
        <w:jc w:val="both"/>
      </w:pPr>
      <w:r>
        <w:rPr>
          <w:rFonts w:ascii="Consolas" w:hAnsi="Consolas"/>
          <w:color w:val="1F2937"/>
          <w:sz w:val="19"/>
        </w:rPr>
        <w:t>mirsad mcp-proxy</w:t>
      </w:r>
      <w:r>
        <w:t xml:space="preserve"> is a stdio MCP server that forwards each call to a running Mirsad server. For Claude Desktop, in </w:t>
      </w:r>
      <w:r>
        <w:rPr>
          <w:rFonts w:ascii="Consolas" w:hAnsi="Consolas"/>
          <w:color w:val="1F2937"/>
          <w:sz w:val="19"/>
        </w:rPr>
        <w:t>claude_desktop_config.json</w:t>
      </w:r>
      <w:r>
        <w:t xml:space="preserve"> (macOS: </w:t>
      </w:r>
      <w:r>
        <w:rPr>
          <w:rFonts w:ascii="Consolas" w:hAnsi="Consolas"/>
          <w:color w:val="1F2937"/>
          <w:sz w:val="19"/>
        </w:rPr>
        <w:t>~/Library/Application Support/Claude/</w:t>
      </w:r>
      <w:r>
        <w:t>):</w:t>
      </w:r>
    </w:p>
    <w:p w14:paraId="1203E5D9" w14:textId="77777777" w:rsidR="004C221C" w:rsidRDefault="00A40EC6">
      <w:pPr>
        <w:pStyle w:val="CodeBlock"/>
        <w:pBdr>
          <w:left w:val="single" w:sz="18" w:space="8" w:color="9CA3AF"/>
        </w:pBdr>
        <w:shd w:val="clear" w:color="auto" w:fill="F3F4F6"/>
      </w:pPr>
      <w:r>
        <w:t>{</w:t>
      </w:r>
      <w:r>
        <w:br/>
        <w:t xml:space="preserve">  "mcpServers": {</w:t>
      </w:r>
      <w:r>
        <w:br/>
        <w:t xml:space="preserve">    "mirsad": {</w:t>
      </w:r>
      <w:r>
        <w:br/>
        <w:t xml:space="preserve">      "command": "/opt/mirsad/.venv/bin/mirsad",</w:t>
      </w:r>
      <w:r>
        <w:br/>
        <w:t xml:space="preserve">      "args": ["mcp-proxy", "--url", "https://mirsad.najd-trading.example"],</w:t>
      </w:r>
      <w:r>
        <w:br/>
        <w:t xml:space="preserve">      "env": { "MIRSAD_AGENT_KEY": "mk_xxxxxxxx_yyyyyyyyyyyyyyyy" }</w:t>
      </w:r>
      <w:r>
        <w:br/>
        <w:t xml:space="preserve">    }</w:t>
      </w:r>
      <w:r>
        <w:br/>
        <w:t xml:space="preserve">  }</w:t>
      </w:r>
      <w:r>
        <w:br/>
        <w:t>}</w:t>
      </w:r>
    </w:p>
    <w:p w14:paraId="3A9572C0" w14:textId="77777777" w:rsidR="004C221C" w:rsidRDefault="00A40EC6">
      <w:pPr>
        <w:jc w:val="both"/>
      </w:pPr>
      <w:r>
        <w:t xml:space="preserve">Hosts that support remote servers connect instead to </w:t>
      </w:r>
      <w:r>
        <w:rPr>
          <w:rFonts w:ascii="Consolas" w:hAnsi="Consolas"/>
          <w:color w:val="1F2937"/>
          <w:sz w:val="19"/>
        </w:rPr>
        <w:t>https://&lt;host&gt;/mcp</w:t>
      </w:r>
      <w:r>
        <w:t xml:space="preserve"> with the header </w:t>
      </w:r>
      <w:r>
        <w:rPr>
          <w:rFonts w:ascii="Consolas" w:hAnsi="Consolas"/>
          <w:color w:val="1F2937"/>
          <w:sz w:val="19"/>
        </w:rPr>
        <w:t>Authorization: Bearer mk_...</w:t>
      </w:r>
      <w:r>
        <w:t>; the configuration format depends on the host. Either way the host sees only the tools its policy allows, and a denied call returns an MCP tool error explaining the block in English and Arabic.</w:t>
      </w:r>
    </w:p>
    <w:p w14:paraId="125FFD14" w14:textId="77777777" w:rsidR="004C221C" w:rsidRDefault="00A40EC6">
      <w:pPr>
        <w:pStyle w:val="Heading3"/>
      </w:pPr>
      <w:bookmarkStart w:id="299" w:name="_Toc242883749"/>
      <w:r>
        <w:t>E.8.3 OpenAI-compatible agents</w:t>
      </w:r>
      <w:bookmarkEnd w:id="299"/>
    </w:p>
    <w:p w14:paraId="077CAD21" w14:textId="77777777" w:rsidR="004C221C" w:rsidRDefault="00A40EC6">
      <w:pPr>
        <w:pStyle w:val="CodeBlock"/>
        <w:pBdr>
          <w:left w:val="single" w:sz="18" w:space="8" w:color="9CA3AF"/>
        </w:pBdr>
        <w:shd w:val="clear" w:color="auto" w:fill="F3F4F6"/>
      </w:pPr>
      <w:r>
        <w:t>from openai import OpenAI</w:t>
      </w:r>
      <w:r>
        <w:br/>
        <w:t xml:space="preserve"> </w:t>
      </w:r>
      <w:r>
        <w:br/>
        <w:t>client = OpenAI(base_url="https://mirsad.najd-trading.example/v1",</w:t>
      </w:r>
      <w:r>
        <w:br/>
        <w:t xml:space="preserve">                api_key="mk_xxxxxxxx_yyyyyyyyyyyyyyyy",</w:t>
      </w:r>
      <w:r>
        <w:br/>
        <w:t xml:space="preserve">                default_headers={"X-Mirsad-Session": "conversation-42"},</w:t>
      </w:r>
      <w:r>
        <w:br/>
      </w:r>
      <w:r>
        <w:t xml:space="preserve">                timeout=180)   # longer than the approval timeout</w:t>
      </w:r>
    </w:p>
    <w:p w14:paraId="550A7BB1" w14:textId="77777777" w:rsidR="004C221C" w:rsidRDefault="00A40EC6">
      <w:pPr>
        <w:jc w:val="both"/>
      </w:pPr>
      <w:r>
        <w:t xml:space="preserve">Mirsad inspects every </w:t>
      </w:r>
      <w:r>
        <w:rPr>
          <w:rFonts w:ascii="Consolas" w:hAnsi="Consolas"/>
          <w:color w:val="1F2937"/>
          <w:sz w:val="19"/>
        </w:rPr>
        <w:t>role: tool</w:t>
      </w:r>
      <w:r>
        <w:t xml:space="preserve"> message before forwarding the request to </w:t>
      </w:r>
      <w:r>
        <w:rPr>
          <w:rFonts w:ascii="Consolas" w:hAnsi="Consolas"/>
          <w:color w:val="1F2937"/>
          <w:sz w:val="19"/>
        </w:rPr>
        <w:t>MIRSAD_LLM_BASE_URL</w:t>
      </w:r>
      <w:r>
        <w:t xml:space="preserve"> (never with the agent key), removes tools the policy forbids, and checks each tool call in the reply, removing denied calls and appending a bilingual explanation. Streaming is not supported (HTTP 400). Here the agent's own code runs the tools, so Mirsad assumes that code is honest; prefer the MCP paths when it is not.</w:t>
      </w:r>
    </w:p>
    <w:p w14:paraId="0E3811B1" w14:textId="77777777" w:rsidR="004C221C" w:rsidRDefault="00A40EC6">
      <w:pPr>
        <w:pStyle w:val="Heading3"/>
      </w:pPr>
      <w:bookmarkStart w:id="300" w:name="_Toc242883750"/>
      <w:r>
        <w:t>E.8.4 Python SDK</w:t>
      </w:r>
      <w:bookmarkEnd w:id="300"/>
    </w:p>
    <w:p w14:paraId="180B655B" w14:textId="77777777" w:rsidR="004C221C" w:rsidRDefault="00A40EC6">
      <w:pPr>
        <w:pStyle w:val="CodeBlock"/>
        <w:pBdr>
          <w:left w:val="single" w:sz="18" w:space="8" w:color="9CA3AF"/>
        </w:pBdr>
        <w:shd w:val="clear" w:color="auto" w:fill="F3F4F6"/>
      </w:pPr>
      <w:r>
        <w:t>from mirsad.sdk import MirsadClient, MirsadBlocked</w:t>
      </w:r>
      <w:r>
        <w:br/>
        <w:t xml:space="preserve"> </w:t>
      </w:r>
      <w:r>
        <w:br/>
        <w:t>mirsad = MirsadClient("https://mirsad.najd-trading.example", api_key="mk_...",</w:t>
      </w:r>
      <w:r>
        <w:br/>
        <w:t xml:space="preserve">                      session_id="conversation-42")</w:t>
      </w:r>
      <w:r>
        <w:br/>
        <w:t xml:space="preserve"> </w:t>
      </w:r>
      <w:r>
        <w:br/>
        <w:t>@mirsad.guard(name="send_email")          # policy tool name</w:t>
      </w:r>
      <w:r>
        <w:br/>
        <w:t>def send(to: str, subject: str, body: str) -&gt; str:</w:t>
      </w:r>
      <w:r>
        <w:br/>
        <w:t xml:space="preserve">    return smtp_send(to, subject, body)    # existing tool code</w:t>
      </w:r>
      <w:r>
        <w:br/>
        <w:t xml:space="preserve"> </w:t>
      </w:r>
      <w:r>
        <w:br/>
        <w:t>try:</w:t>
      </w:r>
      <w:r>
        <w:br/>
        <w:t xml:space="preserve">    text_for_model = send("ops@najd-trading.example", "Stock report", "...")</w:t>
      </w:r>
      <w:r>
        <w:br/>
        <w:t>except MirsadBlocked as exc:</w:t>
      </w:r>
      <w:r>
        <w:br/>
      </w:r>
      <w:r>
        <w:t xml:space="preserve">    text_for_model = str(exc)              # bilingual explanation for the model</w:t>
      </w:r>
    </w:p>
    <w:p w14:paraId="083C146D" w14:textId="77777777" w:rsidR="004C221C" w:rsidRDefault="00A40EC6">
      <w:pPr>
        <w:jc w:val="both"/>
      </w:pPr>
      <w:r>
        <w:t xml:space="preserve">The decorator checks the call, runs the function only if allowed, sends the result for inspection and returns the inspected text; always give the model that text, not the raw value. </w:t>
      </w:r>
      <w:r>
        <w:rPr>
          <w:rFonts w:ascii="Consolas" w:hAnsi="Consolas"/>
          <w:color w:val="1F2937"/>
          <w:sz w:val="19"/>
        </w:rPr>
        <w:t>MirsadClient.from_env()</w:t>
      </w:r>
      <w:r>
        <w:t xml:space="preserve"> reads </w:t>
      </w:r>
      <w:r>
        <w:rPr>
          <w:rFonts w:ascii="Consolas" w:hAnsi="Consolas"/>
          <w:color w:val="1F2937"/>
          <w:sz w:val="19"/>
        </w:rPr>
        <w:t>MIRSAD_URL</w:t>
      </w:r>
      <w:r>
        <w:t xml:space="preserve"> and </w:t>
      </w:r>
      <w:r>
        <w:rPr>
          <w:rFonts w:ascii="Consolas" w:hAnsi="Consolas"/>
          <w:color w:val="1F2937"/>
          <w:sz w:val="19"/>
        </w:rPr>
        <w:t>MIRSAD_AGENT_KEY</w:t>
      </w:r>
      <w:r>
        <w:t>; the default timeout of 150 s covers an approval wait.</w:t>
      </w:r>
    </w:p>
    <w:p w14:paraId="03E84E34" w14:textId="77777777" w:rsidR="004C221C" w:rsidRDefault="00A40EC6">
      <w:pPr>
        <w:pStyle w:val="Heading2"/>
      </w:pPr>
      <w:bookmarkStart w:id="301" w:name="_Toc242883751"/>
      <w:r>
        <w:t>E.9 Command-Line Reference</w:t>
      </w:r>
      <w:bookmarkEnd w:id="301"/>
    </w:p>
    <w:p w14:paraId="020CC1A3" w14:textId="77777777" w:rsidR="004C221C" w:rsidRDefault="00A40EC6">
      <w:pPr>
        <w:jc w:val="both"/>
      </w:pPr>
      <w:r>
        <w:t xml:space="preserve">Usage is </w:t>
      </w:r>
      <w:r>
        <w:rPr>
          <w:rFonts w:ascii="Consolas" w:hAnsi="Consolas"/>
          <w:color w:val="1F2937"/>
          <w:sz w:val="19"/>
        </w:rPr>
        <w:t>mirsad [--data-dir DIR] [--log-level LEVEL] COMMAND</w:t>
      </w:r>
      <w:r>
        <w:t xml:space="preserve">; results go to standard output and logs to standard error. Table E.6 was compiled from the </w:t>
      </w:r>
      <w:r>
        <w:rPr>
          <w:rFonts w:ascii="Consolas" w:hAnsi="Consolas"/>
          <w:color w:val="1F2937"/>
          <w:sz w:val="19"/>
        </w:rPr>
        <w:t>--help</w:t>
      </w:r>
      <w:r>
        <w:t xml:space="preserve"> output of version 1.0.0.</w:t>
      </w:r>
    </w:p>
    <w:p w14:paraId="3E6D4C27" w14:textId="77777777" w:rsidR="004C221C" w:rsidRDefault="00A40EC6">
      <w:pPr>
        <w:pStyle w:val="TableCaption"/>
        <w:keepNext/>
      </w:pPr>
      <w:bookmarkStart w:id="302" w:name="_Toc242883896"/>
      <w:r>
        <w:t>Table E.6: Commands of the mirsad command line</w:t>
      </w:r>
      <w:bookmarkEnd w:id="30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888"/>
        <w:gridCol w:w="4752"/>
      </w:tblGrid>
      <w:tr w:rsidR="004C221C" w14:paraId="0B5FA77E" w14:textId="77777777">
        <w:trPr>
          <w:tblHeader/>
          <w:jc w:val="center"/>
        </w:trPr>
        <w:tc>
          <w:tcPr>
            <w:tcW w:w="3888" w:type="dxa"/>
            <w:shd w:val="clear" w:color="auto" w:fill="1F3864"/>
          </w:tcPr>
          <w:p w14:paraId="020F4805" w14:textId="77777777" w:rsidR="004C221C" w:rsidRDefault="00A40EC6">
            <w:pPr>
              <w:pStyle w:val="TableText"/>
            </w:pPr>
            <w:r>
              <w:rPr>
                <w:b/>
                <w:color w:val="FFFFFF"/>
              </w:rPr>
              <w:t>Command</w:t>
            </w:r>
          </w:p>
        </w:tc>
        <w:tc>
          <w:tcPr>
            <w:tcW w:w="4752" w:type="dxa"/>
            <w:shd w:val="clear" w:color="auto" w:fill="1F3864"/>
          </w:tcPr>
          <w:p w14:paraId="1F4A95C0" w14:textId="77777777" w:rsidR="004C221C" w:rsidRDefault="00A40EC6">
            <w:pPr>
              <w:pStyle w:val="TableText"/>
            </w:pPr>
            <w:r>
              <w:rPr>
                <w:b/>
                <w:color w:val="FFFFFF"/>
              </w:rPr>
              <w:t>Purpose</w:t>
            </w:r>
          </w:p>
        </w:tc>
      </w:tr>
      <w:tr w:rsidR="004C221C" w14:paraId="1B8AFF22" w14:textId="77777777">
        <w:trPr>
          <w:jc w:val="center"/>
        </w:trPr>
        <w:tc>
          <w:tcPr>
            <w:tcW w:w="3888" w:type="dxa"/>
          </w:tcPr>
          <w:p w14:paraId="6FA954DA" w14:textId="77777777" w:rsidR="004C221C" w:rsidRDefault="00A40EC6">
            <w:pPr>
              <w:pStyle w:val="TableText"/>
            </w:pPr>
            <w:r>
              <w:rPr>
                <w:rFonts w:ascii="Consolas" w:hAnsi="Consolas"/>
                <w:color w:val="1F2937"/>
                <w:sz w:val="17"/>
              </w:rPr>
              <w:t>serve [--host] [--port] [--demo/--no-demo]</w:t>
            </w:r>
          </w:p>
        </w:tc>
        <w:tc>
          <w:tcPr>
            <w:tcW w:w="4752" w:type="dxa"/>
          </w:tcPr>
          <w:p w14:paraId="4E29255B" w14:textId="77777777" w:rsidR="004C221C" w:rsidRDefault="00A40EC6">
            <w:pPr>
              <w:pStyle w:val="TableText"/>
            </w:pPr>
            <w:r>
              <w:t>Run the gateway, API and web apps</w:t>
            </w:r>
          </w:p>
        </w:tc>
      </w:tr>
      <w:tr w:rsidR="004C221C" w14:paraId="3CE19FBB" w14:textId="77777777">
        <w:trPr>
          <w:jc w:val="center"/>
        </w:trPr>
        <w:tc>
          <w:tcPr>
            <w:tcW w:w="3888" w:type="dxa"/>
            <w:shd w:val="clear" w:color="auto" w:fill="EEF3F8"/>
          </w:tcPr>
          <w:p w14:paraId="3E6A847B" w14:textId="77777777" w:rsidR="004C221C" w:rsidRDefault="00A40EC6">
            <w:pPr>
              <w:pStyle w:val="TableText"/>
            </w:pPr>
            <w:r>
              <w:rPr>
                <w:rFonts w:ascii="Consolas" w:hAnsi="Consolas"/>
                <w:color w:val="1F2937"/>
                <w:sz w:val="17"/>
              </w:rPr>
              <w:t>init [--demo] [--admin-password PW]</w:t>
            </w:r>
          </w:p>
        </w:tc>
        <w:tc>
          <w:tcPr>
            <w:tcW w:w="4752" w:type="dxa"/>
            <w:shd w:val="clear" w:color="auto" w:fill="EEF3F8"/>
          </w:tcPr>
          <w:p w14:paraId="17694751" w14:textId="77777777" w:rsidR="004C221C" w:rsidRDefault="00A40EC6">
            <w:pPr>
              <w:pStyle w:val="TableText"/>
            </w:pPr>
            <w:r>
              <w:t>Create the database, first policy version, users (and demo agent)</w:t>
            </w:r>
          </w:p>
        </w:tc>
      </w:tr>
      <w:tr w:rsidR="004C221C" w14:paraId="32D1C73C" w14:textId="77777777">
        <w:trPr>
          <w:jc w:val="center"/>
        </w:trPr>
        <w:tc>
          <w:tcPr>
            <w:tcW w:w="3888" w:type="dxa"/>
          </w:tcPr>
          <w:p w14:paraId="36B99057" w14:textId="77777777" w:rsidR="004C221C" w:rsidRDefault="00A40EC6">
            <w:pPr>
              <w:pStyle w:val="TableText"/>
            </w:pPr>
            <w:r>
              <w:rPr>
                <w:rFonts w:ascii="Consolas" w:hAnsi="Consolas"/>
                <w:color w:val="1F2937"/>
                <w:sz w:val="17"/>
              </w:rPr>
              <w:t>policy validate FILE</w:t>
            </w:r>
          </w:p>
        </w:tc>
        <w:tc>
          <w:tcPr>
            <w:tcW w:w="4752" w:type="dxa"/>
          </w:tcPr>
          <w:p w14:paraId="07E3376B" w14:textId="77777777" w:rsidR="004C221C" w:rsidRDefault="00A40EC6">
            <w:pPr>
              <w:pStyle w:val="TableText"/>
            </w:pPr>
            <w:r>
              <w:t>Check a policy; exit code 1 when invalid</w:t>
            </w:r>
          </w:p>
        </w:tc>
      </w:tr>
      <w:tr w:rsidR="004C221C" w14:paraId="3110C353" w14:textId="77777777">
        <w:trPr>
          <w:jc w:val="center"/>
        </w:trPr>
        <w:tc>
          <w:tcPr>
            <w:tcW w:w="3888" w:type="dxa"/>
            <w:shd w:val="clear" w:color="auto" w:fill="EEF3F8"/>
          </w:tcPr>
          <w:p w14:paraId="34D50796" w14:textId="77777777" w:rsidR="004C221C" w:rsidRDefault="00A40EC6">
            <w:pPr>
              <w:pStyle w:val="TableText"/>
            </w:pPr>
            <w:r>
              <w:rPr>
                <w:rFonts w:ascii="Consolas" w:hAnsi="Consolas"/>
                <w:color w:val="1F2937"/>
                <w:sz w:val="17"/>
              </w:rPr>
              <w:t>policy activate FILE [--comment TEXT]</w:t>
            </w:r>
          </w:p>
        </w:tc>
        <w:tc>
          <w:tcPr>
            <w:tcW w:w="4752" w:type="dxa"/>
            <w:shd w:val="clear" w:color="auto" w:fill="EEF3F8"/>
          </w:tcPr>
          <w:p w14:paraId="6B90E792" w14:textId="77777777" w:rsidR="004C221C" w:rsidRDefault="00A40EC6">
            <w:pPr>
              <w:pStyle w:val="TableText"/>
            </w:pPr>
            <w:r>
              <w:t>Store and activate a policy version</w:t>
            </w:r>
          </w:p>
        </w:tc>
      </w:tr>
      <w:tr w:rsidR="004C221C" w14:paraId="21B260AF" w14:textId="77777777">
        <w:trPr>
          <w:jc w:val="center"/>
        </w:trPr>
        <w:tc>
          <w:tcPr>
            <w:tcW w:w="3888" w:type="dxa"/>
          </w:tcPr>
          <w:p w14:paraId="6B222795" w14:textId="77777777" w:rsidR="004C221C" w:rsidRDefault="00A40EC6">
            <w:pPr>
              <w:pStyle w:val="TableText"/>
            </w:pPr>
            <w:r>
              <w:rPr>
                <w:rFonts w:ascii="Consolas" w:hAnsi="Consolas"/>
                <w:color w:val="1F2937"/>
                <w:sz w:val="17"/>
              </w:rPr>
              <w:t>audit verify</w:t>
            </w:r>
          </w:p>
        </w:tc>
        <w:tc>
          <w:tcPr>
            <w:tcW w:w="4752" w:type="dxa"/>
          </w:tcPr>
          <w:p w14:paraId="18557691" w14:textId="77777777" w:rsidR="004C221C" w:rsidRDefault="00A40EC6">
            <w:pPr>
              <w:pStyle w:val="TableText"/>
            </w:pPr>
            <w:r>
              <w:t>Recompute the hash chain; exit code 1 if broken</w:t>
            </w:r>
          </w:p>
        </w:tc>
      </w:tr>
      <w:tr w:rsidR="004C221C" w14:paraId="69FA07EB" w14:textId="77777777">
        <w:trPr>
          <w:jc w:val="center"/>
        </w:trPr>
        <w:tc>
          <w:tcPr>
            <w:tcW w:w="3888" w:type="dxa"/>
            <w:shd w:val="clear" w:color="auto" w:fill="EEF3F8"/>
          </w:tcPr>
          <w:p w14:paraId="5333E267" w14:textId="77777777" w:rsidR="004C221C" w:rsidRDefault="00A40EC6">
            <w:pPr>
              <w:pStyle w:val="TableText"/>
            </w:pPr>
            <w:r>
              <w:rPr>
                <w:rFonts w:ascii="Consolas" w:hAnsi="Consolas"/>
                <w:color w:val="1F2937"/>
                <w:sz w:val="17"/>
              </w:rPr>
              <w:t>audit export [--format json|csv] [--out FILE] [--agent-id] [--tool] [--action] [--event-type] [--since] [--until]</w:t>
            </w:r>
          </w:p>
        </w:tc>
        <w:tc>
          <w:tcPr>
            <w:tcW w:w="4752" w:type="dxa"/>
            <w:shd w:val="clear" w:color="auto" w:fill="EEF3F8"/>
          </w:tcPr>
          <w:p w14:paraId="0881788A" w14:textId="77777777" w:rsidR="004C221C" w:rsidRDefault="00A40EC6">
            <w:pPr>
              <w:pStyle w:val="TableText"/>
            </w:pPr>
            <w:r>
              <w:t>Export events (times in epoch seconds)</w:t>
            </w:r>
          </w:p>
        </w:tc>
      </w:tr>
      <w:tr w:rsidR="004C221C" w14:paraId="3494D260" w14:textId="77777777">
        <w:trPr>
          <w:jc w:val="center"/>
        </w:trPr>
        <w:tc>
          <w:tcPr>
            <w:tcW w:w="3888" w:type="dxa"/>
          </w:tcPr>
          <w:p w14:paraId="380EAEA5" w14:textId="77777777" w:rsidR="004C221C" w:rsidRDefault="00A40EC6">
            <w:pPr>
              <w:pStyle w:val="TableText"/>
            </w:pPr>
            <w:r>
              <w:rPr>
                <w:rFonts w:ascii="Consolas" w:hAnsi="Consolas"/>
                <w:color w:val="1F2937"/>
                <w:sz w:val="17"/>
              </w:rPr>
              <w:t>audit replay SEQ</w:t>
            </w:r>
          </w:p>
        </w:tc>
        <w:tc>
          <w:tcPr>
            <w:tcW w:w="4752" w:type="dxa"/>
          </w:tcPr>
          <w:p w14:paraId="264EB57A" w14:textId="77777777" w:rsidR="004C221C" w:rsidRDefault="00A40EC6">
            <w:pPr>
              <w:pStyle w:val="TableText"/>
            </w:pPr>
            <w:r>
              <w:t>Re-evaluate a stored decision or inspection</w:t>
            </w:r>
          </w:p>
        </w:tc>
      </w:tr>
      <w:tr w:rsidR="004C221C" w14:paraId="729285FA" w14:textId="77777777">
        <w:trPr>
          <w:jc w:val="center"/>
        </w:trPr>
        <w:tc>
          <w:tcPr>
            <w:tcW w:w="3888" w:type="dxa"/>
            <w:shd w:val="clear" w:color="auto" w:fill="EEF3F8"/>
          </w:tcPr>
          <w:p w14:paraId="4C578A89" w14:textId="77777777" w:rsidR="004C221C" w:rsidRDefault="00A40EC6">
            <w:pPr>
              <w:pStyle w:val="TableText"/>
            </w:pPr>
            <w:r>
              <w:rPr>
                <w:rFonts w:ascii="Consolas" w:hAnsi="Consolas"/>
                <w:color w:val="1F2937"/>
                <w:sz w:val="17"/>
              </w:rPr>
              <w:t>scan TEXT</w:t>
            </w:r>
            <w:r>
              <w:t xml:space="preserve"> or </w:t>
            </w:r>
            <w:r>
              <w:rPr>
                <w:rFonts w:ascii="Consolas" w:hAnsi="Consolas"/>
                <w:color w:val="1F2937"/>
                <w:sz w:val="17"/>
              </w:rPr>
              <w:t>scan --file FILE</w:t>
            </w:r>
          </w:p>
        </w:tc>
        <w:tc>
          <w:tcPr>
            <w:tcW w:w="4752" w:type="dxa"/>
            <w:shd w:val="clear" w:color="auto" w:fill="EEF3F8"/>
          </w:tcPr>
          <w:p w14:paraId="556A858E" w14:textId="77777777" w:rsidR="004C221C" w:rsidRDefault="00A40EC6">
            <w:pPr>
              <w:pStyle w:val="TableText"/>
            </w:pPr>
            <w:r>
              <w:t>Run the injection detector</w:t>
            </w:r>
          </w:p>
        </w:tc>
      </w:tr>
      <w:tr w:rsidR="004C221C" w14:paraId="45164499" w14:textId="77777777">
        <w:trPr>
          <w:jc w:val="center"/>
        </w:trPr>
        <w:tc>
          <w:tcPr>
            <w:tcW w:w="3888" w:type="dxa"/>
          </w:tcPr>
          <w:p w14:paraId="7A2ACF83" w14:textId="77777777" w:rsidR="004C221C" w:rsidRDefault="00A40EC6">
            <w:pPr>
              <w:pStyle w:val="TableText"/>
            </w:pPr>
            <w:r>
              <w:rPr>
                <w:rFonts w:ascii="Consolas" w:hAnsi="Consolas"/>
                <w:color w:val="1F2937"/>
                <w:sz w:val="17"/>
              </w:rPr>
              <w:t>agent create NAME --policy-agent ID [--id] [--description] [--key-file FILE]</w:t>
            </w:r>
          </w:p>
        </w:tc>
        <w:tc>
          <w:tcPr>
            <w:tcW w:w="4752" w:type="dxa"/>
          </w:tcPr>
          <w:p w14:paraId="5767D2FE" w14:textId="77777777" w:rsidR="004C221C" w:rsidRDefault="00A40EC6">
            <w:pPr>
              <w:pStyle w:val="TableText"/>
            </w:pPr>
            <w:r>
              <w:t>Register an agent; key printed once or written to a mode-600 file</w:t>
            </w:r>
          </w:p>
        </w:tc>
      </w:tr>
      <w:tr w:rsidR="004C221C" w14:paraId="2DCED4C7" w14:textId="77777777">
        <w:trPr>
          <w:jc w:val="center"/>
        </w:trPr>
        <w:tc>
          <w:tcPr>
            <w:tcW w:w="3888" w:type="dxa"/>
            <w:shd w:val="clear" w:color="auto" w:fill="EEF3F8"/>
          </w:tcPr>
          <w:p w14:paraId="025271C2" w14:textId="77777777" w:rsidR="004C221C" w:rsidRDefault="00A40EC6">
            <w:pPr>
              <w:pStyle w:val="TableText"/>
            </w:pPr>
            <w:r>
              <w:rPr>
                <w:rFonts w:ascii="Consolas" w:hAnsi="Consolas"/>
                <w:color w:val="1F2937"/>
                <w:sz w:val="17"/>
              </w:rPr>
              <w:t>user create USERNAME --role admin|approver|auditor [--password] [--display-name] [--lang en|ar]</w:t>
            </w:r>
          </w:p>
        </w:tc>
        <w:tc>
          <w:tcPr>
            <w:tcW w:w="4752" w:type="dxa"/>
            <w:shd w:val="clear" w:color="auto" w:fill="EEF3F8"/>
          </w:tcPr>
          <w:p w14:paraId="2FE2E097" w14:textId="77777777" w:rsidR="004C221C" w:rsidRDefault="00A40EC6">
            <w:pPr>
              <w:pStyle w:val="TableText"/>
            </w:pPr>
            <w:r>
              <w:t>Create a user (password prompted if omitted)</w:t>
            </w:r>
          </w:p>
        </w:tc>
      </w:tr>
      <w:tr w:rsidR="004C221C" w14:paraId="28ACCD92" w14:textId="77777777">
        <w:trPr>
          <w:jc w:val="center"/>
        </w:trPr>
        <w:tc>
          <w:tcPr>
            <w:tcW w:w="3888" w:type="dxa"/>
          </w:tcPr>
          <w:p w14:paraId="72C5B18E" w14:textId="77777777" w:rsidR="004C221C" w:rsidRDefault="00A40EC6">
            <w:pPr>
              <w:pStyle w:val="TableText"/>
            </w:pPr>
            <w:r>
              <w:rPr>
                <w:rFonts w:ascii="Consolas" w:hAnsi="Consolas"/>
                <w:color w:val="1F2937"/>
                <w:sz w:val="17"/>
              </w:rPr>
              <w:t>mcp-proxy --agent-key KEY [--url URL] [--session-id ID]</w:t>
            </w:r>
          </w:p>
        </w:tc>
        <w:tc>
          <w:tcPr>
            <w:tcW w:w="4752" w:type="dxa"/>
          </w:tcPr>
          <w:p w14:paraId="25397791" w14:textId="77777777" w:rsidR="004C221C" w:rsidRDefault="00A40EC6">
            <w:pPr>
              <w:pStyle w:val="TableText"/>
            </w:pPr>
            <w:r>
              <w:t>Stdio MCP server forwarding to a running gateway</w:t>
            </w:r>
          </w:p>
        </w:tc>
      </w:tr>
      <w:tr w:rsidR="004C221C" w14:paraId="07B843E9" w14:textId="77777777">
        <w:trPr>
          <w:jc w:val="center"/>
        </w:trPr>
        <w:tc>
          <w:tcPr>
            <w:tcW w:w="3888" w:type="dxa"/>
            <w:shd w:val="clear" w:color="auto" w:fill="EEF3F8"/>
          </w:tcPr>
          <w:p w14:paraId="08570FFE" w14:textId="77777777" w:rsidR="004C221C" w:rsidRDefault="00A40EC6">
            <w:pPr>
              <w:pStyle w:val="TableText"/>
            </w:pPr>
            <w:r>
              <w:rPr>
                <w:rFonts w:ascii="Consolas" w:hAnsi="Consolas"/>
                <w:color w:val="1F2937"/>
                <w:sz w:val="17"/>
              </w:rPr>
              <w:t>detector train [ARGS]</w:t>
            </w:r>
          </w:p>
        </w:tc>
        <w:tc>
          <w:tcPr>
            <w:tcW w:w="4752" w:type="dxa"/>
            <w:shd w:val="clear" w:color="auto" w:fill="EEF3F8"/>
          </w:tcPr>
          <w:p w14:paraId="0F0D2E5C" w14:textId="77777777" w:rsidR="004C221C" w:rsidRDefault="00A40EC6">
            <w:pPr>
              <w:pStyle w:val="TableText"/>
            </w:pPr>
            <w:r>
              <w:t>Train the detector (</w:t>
            </w:r>
            <w:r>
              <w:rPr>
                <w:rFonts w:ascii="Consolas" w:hAnsi="Consolas"/>
                <w:color w:val="1F2937"/>
                <w:sz w:val="17"/>
              </w:rPr>
              <w:t>python -m mirsad.detector.train</w:t>
            </w:r>
            <w:r>
              <w:t>)</w:t>
            </w:r>
          </w:p>
        </w:tc>
      </w:tr>
    </w:tbl>
    <w:p w14:paraId="4311F5DF" w14:textId="77777777" w:rsidR="004C221C" w:rsidRDefault="004C221C">
      <w:pPr>
        <w:spacing w:after="80"/>
      </w:pPr>
    </w:p>
    <w:p w14:paraId="231236A4" w14:textId="77777777" w:rsidR="004C221C" w:rsidRDefault="00A40EC6">
      <w:pPr>
        <w:jc w:val="both"/>
      </w:pPr>
      <w:r>
        <w:t xml:space="preserve">The Makefile wraps common tasks: </w:t>
      </w:r>
      <w:r>
        <w:rPr>
          <w:rFonts w:ascii="Consolas" w:hAnsi="Consolas"/>
          <w:color w:val="1F2937"/>
          <w:sz w:val="19"/>
        </w:rPr>
        <w:t>make setup</w:t>
      </w:r>
      <w:r>
        <w:t xml:space="preserve">, </w:t>
      </w:r>
      <w:r>
        <w:rPr>
          <w:rFonts w:ascii="Consolas" w:hAnsi="Consolas"/>
          <w:color w:val="1F2937"/>
          <w:sz w:val="19"/>
        </w:rPr>
        <w:t>serve</w:t>
      </w:r>
      <w:r>
        <w:t xml:space="preserve">, </w:t>
      </w:r>
      <w:r>
        <w:rPr>
          <w:rFonts w:ascii="Consolas" w:hAnsi="Consolas"/>
          <w:color w:val="1F2937"/>
          <w:sz w:val="19"/>
        </w:rPr>
        <w:t>demo</w:t>
      </w:r>
      <w:r>
        <w:t xml:space="preserve">, </w:t>
      </w:r>
      <w:r>
        <w:rPr>
          <w:rFonts w:ascii="Consolas" w:hAnsi="Consolas"/>
          <w:color w:val="1F2937"/>
          <w:sz w:val="19"/>
        </w:rPr>
        <w:t>web</w:t>
      </w:r>
      <w:r>
        <w:t xml:space="preserve">, </w:t>
      </w:r>
      <w:r>
        <w:rPr>
          <w:rFonts w:ascii="Consolas" w:hAnsi="Consolas"/>
          <w:color w:val="1F2937"/>
          <w:sz w:val="19"/>
        </w:rPr>
        <w:t>test</w:t>
      </w:r>
      <w:r>
        <w:t xml:space="preserve"> (without model-dependent tests), </w:t>
      </w:r>
      <w:r>
        <w:rPr>
          <w:rFonts w:ascii="Consolas" w:hAnsi="Consolas"/>
          <w:color w:val="1F2937"/>
          <w:sz w:val="19"/>
        </w:rPr>
        <w:t>test-all</w:t>
      </w:r>
      <w:r>
        <w:t xml:space="preserve">, </w:t>
      </w:r>
      <w:r>
        <w:rPr>
          <w:rFonts w:ascii="Consolas" w:hAnsi="Consolas"/>
          <w:color w:val="1F2937"/>
          <w:sz w:val="19"/>
        </w:rPr>
        <w:t>lint</w:t>
      </w:r>
      <w:r>
        <w:t xml:space="preserve">, </w:t>
      </w:r>
      <w:r>
        <w:rPr>
          <w:rFonts w:ascii="Consolas" w:hAnsi="Consolas"/>
          <w:color w:val="1F2937"/>
          <w:sz w:val="19"/>
        </w:rPr>
        <w:t>security</w:t>
      </w:r>
      <w:r>
        <w:t xml:space="preserve"> (Bandit, pip-audit, npm audit), </w:t>
      </w:r>
      <w:r>
        <w:rPr>
          <w:rFonts w:ascii="Consolas" w:hAnsi="Consolas"/>
          <w:color w:val="1F2937"/>
          <w:sz w:val="19"/>
        </w:rPr>
        <w:t>bench</w:t>
      </w:r>
      <w:r>
        <w:t xml:space="preserve">, </w:t>
      </w:r>
      <w:r>
        <w:rPr>
          <w:rFonts w:ascii="Consolas" w:hAnsi="Consolas"/>
          <w:color w:val="1F2937"/>
          <w:sz w:val="19"/>
        </w:rPr>
        <w:t>latency</w:t>
      </w:r>
      <w:r>
        <w:t xml:space="preserve">, </w:t>
      </w:r>
      <w:r>
        <w:rPr>
          <w:rFonts w:ascii="Consolas" w:hAnsi="Consolas"/>
          <w:color w:val="1F2937"/>
          <w:sz w:val="19"/>
        </w:rPr>
        <w:t>detector</w:t>
      </w:r>
      <w:r>
        <w:t xml:space="preserve"> and </w:t>
      </w:r>
      <w:r>
        <w:rPr>
          <w:rFonts w:ascii="Consolas" w:hAnsi="Consolas"/>
          <w:color w:val="1F2937"/>
          <w:sz w:val="19"/>
        </w:rPr>
        <w:t>docs</w:t>
      </w:r>
      <w:r>
        <w:t>.</w:t>
      </w:r>
    </w:p>
    <w:p w14:paraId="0CC70820" w14:textId="77777777" w:rsidR="004C221C" w:rsidRDefault="00A40EC6">
      <w:pPr>
        <w:pStyle w:val="Heading2"/>
      </w:pPr>
      <w:bookmarkStart w:id="303" w:name="_Toc242883752"/>
      <w:r>
        <w:t>E.10 Audit Verification, Replay and Export</w:t>
      </w:r>
      <w:bookmarkEnd w:id="303"/>
    </w:p>
    <w:p w14:paraId="4A8F5F3C" w14:textId="77777777" w:rsidR="004C221C" w:rsidRDefault="00A40EC6">
      <w:pPr>
        <w:jc w:val="both"/>
      </w:pPr>
      <w:r>
        <w:t xml:space="preserve">Decisions, inspections, approvals, policy activations, failed sign-ins and user or agent changes are audit events. Each event's hash is an HMAC-SHA-256 over its content and the previous hash, keyed from </w:t>
      </w:r>
      <w:r>
        <w:rPr>
          <w:rFonts w:ascii="Consolas" w:hAnsi="Consolas"/>
          <w:color w:val="1F2937"/>
          <w:sz w:val="19"/>
        </w:rPr>
        <w:t>MIRSAD_SECRET_KEY</w:t>
      </w:r>
      <w:r>
        <w:t xml:space="preserve"> [67], [87]; secrets are removed and identifiers such as IBANs and national IDs masked before hashing.</w:t>
      </w:r>
    </w:p>
    <w:p w14:paraId="79454FB1" w14:textId="77777777" w:rsidR="004C221C" w:rsidRDefault="00A40EC6">
      <w:pPr>
        <w:jc w:val="both"/>
      </w:pPr>
      <w:r>
        <w:rPr>
          <w:b/>
        </w:rPr>
        <w:t>Verify</w:t>
      </w:r>
      <w:r>
        <w:t xml:space="preserve"> with </w:t>
      </w:r>
      <w:r>
        <w:rPr>
          <w:rFonts w:ascii="Consolas" w:hAnsi="Consolas"/>
          <w:color w:val="1F2937"/>
          <w:sz w:val="19"/>
        </w:rPr>
        <w:t>mirsad audit verify</w:t>
      </w:r>
      <w:r>
        <w:t xml:space="preserve">, </w:t>
      </w:r>
      <w:r>
        <w:rPr>
          <w:b/>
        </w:rPr>
        <w:t>Verify chain</w:t>
      </w:r>
      <w:r>
        <w:t xml:space="preserve"> in the dashboard or </w:t>
      </w:r>
      <w:r>
        <w:rPr>
          <w:rFonts w:ascii="Consolas" w:hAnsi="Consolas"/>
          <w:color w:val="1F2937"/>
          <w:sz w:val="19"/>
        </w:rPr>
        <w:t>POST /api/audit/verify</w:t>
      </w:r>
      <w:r>
        <w:t xml:space="preserve">. The report gives </w:t>
      </w:r>
      <w:r>
        <w:rPr>
          <w:rFonts w:ascii="Consolas" w:hAnsi="Consolas"/>
          <w:color w:val="1F2937"/>
          <w:sz w:val="19"/>
        </w:rPr>
        <w:t>ok</w:t>
      </w:r>
      <w:r>
        <w:t xml:space="preserve">, </w:t>
      </w:r>
      <w:r>
        <w:rPr>
          <w:rFonts w:ascii="Consolas" w:hAnsi="Consolas"/>
          <w:color w:val="1F2937"/>
          <w:sz w:val="19"/>
        </w:rPr>
        <w:t>checked</w:t>
      </w:r>
      <w:r>
        <w:t xml:space="preserve">, </w:t>
      </w:r>
      <w:r>
        <w:rPr>
          <w:rFonts w:ascii="Consolas" w:hAnsi="Consolas"/>
          <w:color w:val="1F2937"/>
          <w:sz w:val="19"/>
        </w:rPr>
        <w:t>head_seq</w:t>
      </w:r>
      <w:r>
        <w:t xml:space="preserve">, </w:t>
      </w:r>
      <w:r>
        <w:rPr>
          <w:rFonts w:ascii="Consolas" w:hAnsi="Consolas"/>
          <w:color w:val="1F2937"/>
          <w:sz w:val="19"/>
        </w:rPr>
        <w:t>head_hash</w:t>
      </w:r>
      <w:r>
        <w:t xml:space="preserve"> and, on failure, </w:t>
      </w:r>
      <w:r>
        <w:rPr>
          <w:rFonts w:ascii="Consolas" w:hAnsi="Consolas"/>
          <w:color w:val="1F2937"/>
          <w:sz w:val="19"/>
        </w:rPr>
        <w:t>first_bad_seq</w:t>
      </w:r>
      <w:r>
        <w:t xml:space="preserve"> with the reason (modified event, missing sequence number, broken link or wrong key). The command exits with code 1 on failure, so it can be scheduled.</w:t>
      </w:r>
    </w:p>
    <w:p w14:paraId="730F43C4" w14:textId="77777777" w:rsidR="004C221C" w:rsidRDefault="00A40EC6">
      <w:pPr>
        <w:jc w:val="both"/>
      </w:pPr>
      <w:r>
        <w:rPr>
          <w:b/>
        </w:rPr>
        <w:t>Replay</w:t>
      </w:r>
      <w:r>
        <w:t xml:space="preserve"> (</w:t>
      </w:r>
      <w:r>
        <w:rPr>
          <w:rFonts w:ascii="Consolas" w:hAnsi="Consolas"/>
          <w:color w:val="1F2937"/>
          <w:sz w:val="19"/>
        </w:rPr>
        <w:t>mirsad audit replay SEQ</w:t>
      </w:r>
      <w:r>
        <w:t xml:space="preserve"> or </w:t>
      </w:r>
      <w:r>
        <w:rPr>
          <w:b/>
        </w:rPr>
        <w:t>Replay</w:t>
      </w:r>
      <w:r>
        <w:t xml:space="preserve">) re-evaluates a </w:t>
      </w:r>
      <w:r>
        <w:rPr>
          <w:rFonts w:ascii="Consolas" w:hAnsi="Consolas"/>
          <w:color w:val="1F2937"/>
          <w:sz w:val="19"/>
        </w:rPr>
        <w:t>tool_call.decision</w:t>
      </w:r>
      <w:r>
        <w:t xml:space="preserve"> or </w:t>
      </w:r>
      <w:r>
        <w:rPr>
          <w:rFonts w:ascii="Consolas" w:hAnsi="Consolas"/>
          <w:color w:val="1F2937"/>
          <w:sz w:val="19"/>
        </w:rPr>
        <w:t>tool_result.inspection</w:t>
      </w:r>
      <w:r>
        <w:t xml:space="preserve"> event with the policy version it recorded and reports whether the action matches. Masked or truncated arguments can cause differences, which the report notes; inspections are replayed with the current detector model. In the scripted benchmark 272 of 272 audited decisions replayed to the same action.</w:t>
      </w:r>
    </w:p>
    <w:p w14:paraId="2BA7A9D2" w14:textId="77777777" w:rsidR="004C221C" w:rsidRDefault="00A40EC6">
      <w:pPr>
        <w:jc w:val="both"/>
      </w:pPr>
      <w:r>
        <w:rPr>
          <w:b/>
        </w:rPr>
        <w:t>Export</w:t>
      </w:r>
      <w:r>
        <w:t xml:space="preserve"> with </w:t>
      </w:r>
      <w:r>
        <w:rPr>
          <w:rFonts w:ascii="Consolas" w:hAnsi="Consolas"/>
          <w:color w:val="1F2937"/>
          <w:sz w:val="19"/>
        </w:rPr>
        <w:t>mirsad audit export --format json --out audit.json</w:t>
      </w:r>
      <w:r>
        <w:t>. JSON keeps the chain fields and is the evidence format; CSV is for reading, with formula-like cells escaped. An unfiltered JSON export verifies offline with the key (filtered exports have gaps):</w:t>
      </w:r>
    </w:p>
    <w:p w14:paraId="5A2A9B41" w14:textId="77777777" w:rsidR="004C221C" w:rsidRDefault="00A40EC6">
      <w:pPr>
        <w:pStyle w:val="CodeBlock"/>
        <w:pBdr>
          <w:left w:val="single" w:sz="18" w:space="8" w:color="9CA3AF"/>
        </w:pBdr>
        <w:shd w:val="clear" w:color="auto" w:fill="F3F4F6"/>
      </w:pPr>
      <w:r>
        <w:t>import json</w:t>
      </w:r>
      <w:r>
        <w:br/>
        <w:t>from mirsad.audit import audit_key_from_secret, verify_events</w:t>
      </w:r>
      <w:r>
        <w:br/>
        <w:t xml:space="preserve"> </w:t>
      </w:r>
      <w:r>
        <w:br/>
        <w:t>export = json.load(open("audit.json", encoding="utf-8"))</w:t>
      </w:r>
      <w:r>
        <w:br/>
        <w:t>key = audit_key_from_secret(open(".mirsad/secret.key").read().strip())  # or the MIRSAD_SECRET_KEY value</w:t>
      </w:r>
      <w:r>
        <w:br/>
      </w:r>
      <w:r>
        <w:t>anchor = {"seq": 4, "hash": "&lt;head_hash recorded earlier&gt;"}             # optional, see E.13</w:t>
      </w:r>
      <w:r>
        <w:br/>
        <w:t>print(verify_events(export["events"], key, anchor=anchor))</w:t>
      </w:r>
    </w:p>
    <w:p w14:paraId="2F92EEC5" w14:textId="77777777" w:rsidR="004C221C" w:rsidRDefault="00A40EC6">
      <w:pPr>
        <w:jc w:val="both"/>
      </w:pPr>
      <w:r>
        <w:t>A valid chain shows that nobody without the key changed, removed or reordered events inside it. Deleting the newest events, or a rewrite by a key holder, is detected only against a head recorded earlier outside the database (an anchor); version 1.0 checks anchors in Python, not from the command line.</w:t>
      </w:r>
    </w:p>
    <w:p w14:paraId="32DED375" w14:textId="77777777" w:rsidR="004C221C" w:rsidRDefault="00A40EC6">
      <w:pPr>
        <w:pStyle w:val="Heading2"/>
      </w:pPr>
      <w:bookmarkStart w:id="304" w:name="_Toc242883753"/>
      <w:r>
        <w:t>E.11 Training the Detector and Running the Benchmark</w:t>
      </w:r>
      <w:bookmarkEnd w:id="304"/>
    </w:p>
    <w:p w14:paraId="29630BD1" w14:textId="77777777" w:rsidR="004C221C" w:rsidRDefault="00A40EC6">
      <w:pPr>
        <w:pStyle w:val="Heading3"/>
      </w:pPr>
      <w:bookmarkStart w:id="305" w:name="_Toc242883754"/>
      <w:r>
        <w:t>E.11.1 Detector</w:t>
      </w:r>
      <w:bookmarkEnd w:id="305"/>
    </w:p>
    <w:p w14:paraId="57C9225F" w14:textId="77777777" w:rsidR="004C221C" w:rsidRDefault="00A40EC6">
      <w:pPr>
        <w:jc w:val="both"/>
      </w:pPr>
      <w:r>
        <w:t xml:space="preserve">Mirsad ships without a trained model, so the detector runs in rules-only mode. The attack-labelled data is written and reviewed by the project team (format in </w:t>
      </w:r>
      <w:r>
        <w:rPr>
          <w:rFonts w:ascii="Consolas" w:hAnsi="Consolas"/>
          <w:color w:val="1F2937"/>
          <w:sz w:val="19"/>
        </w:rPr>
        <w:t>docs/detector.md</w:t>
      </w:r>
      <w:r>
        <w:t xml:space="preserve">, sections 11–12), not by the AI assistant used during development; </w:t>
      </w:r>
      <w:r>
        <w:rPr>
          <w:rFonts w:ascii="Consolas" w:hAnsi="Consolas"/>
          <w:color w:val="1F2937"/>
          <w:sz w:val="19"/>
        </w:rPr>
        <w:t>data/detector/raw/</w:t>
      </w:r>
      <w:r>
        <w:t xml:space="preserve"> currently holds only benign batches. To train a model:</w:t>
      </w:r>
    </w:p>
    <w:p w14:paraId="5A38815C" w14:textId="77777777" w:rsidR="004C221C" w:rsidRDefault="00A40EC6">
      <w:pPr>
        <w:tabs>
          <w:tab w:val="left" w:pos="504"/>
        </w:tabs>
        <w:spacing w:after="60"/>
        <w:ind w:left="504" w:hanging="432"/>
      </w:pPr>
      <w:r>
        <w:t>1.</w:t>
      </w:r>
      <w:r>
        <w:tab/>
        <w:t xml:space="preserve">Add training batches as </w:t>
      </w:r>
      <w:r>
        <w:rPr>
          <w:rFonts w:ascii="Consolas" w:hAnsi="Consolas"/>
          <w:color w:val="1F2937"/>
          <w:sz w:val="19"/>
        </w:rPr>
        <w:t>data/detector/raw/&lt;batch&gt;.jsonl</w:t>
      </w:r>
      <w:r>
        <w:t xml:space="preserve"> and separately written test batches as </w:t>
      </w:r>
      <w:r>
        <w:rPr>
          <w:rFonts w:ascii="Consolas" w:hAnsi="Consolas"/>
          <w:color w:val="1F2937"/>
          <w:sz w:val="19"/>
        </w:rPr>
        <w:t>raw/test-&lt;name&gt;.jsonl</w:t>
      </w:r>
      <w:r>
        <w:t>.</w:t>
      </w:r>
    </w:p>
    <w:p w14:paraId="44C78103" w14:textId="77777777" w:rsidR="004C221C" w:rsidRDefault="00A40EC6">
      <w:pPr>
        <w:tabs>
          <w:tab w:val="left" w:pos="504"/>
        </w:tabs>
        <w:spacing w:after="60"/>
        <w:ind w:left="504" w:hanging="432"/>
      </w:pPr>
      <w:r>
        <w:t>2.</w:t>
      </w:r>
      <w:r>
        <w:tab/>
        <w:t xml:space="preserve">Run </w:t>
      </w:r>
      <w:r>
        <w:rPr>
          <w:rFonts w:ascii="Consolas" w:hAnsi="Consolas"/>
          <w:color w:val="1F2937"/>
          <w:sz w:val="19"/>
        </w:rPr>
        <w:t>make detector</w:t>
      </w:r>
      <w:r>
        <w:t xml:space="preserve">: it builds the splits (deduplication, split by batch, training-only augmentation, leakage check), trains, selects thresholds on the validation split and writes </w:t>
      </w:r>
      <w:r>
        <w:rPr>
          <w:rFonts w:ascii="Consolas" w:hAnsi="Consolas"/>
          <w:color w:val="1F2937"/>
          <w:sz w:val="19"/>
        </w:rPr>
        <w:t>src/mirsad/detector/model/</w:t>
      </w:r>
      <w:r>
        <w:t xml:space="preserve">, </w:t>
      </w:r>
      <w:r>
        <w:rPr>
          <w:rFonts w:ascii="Consolas" w:hAnsi="Consolas"/>
          <w:color w:val="1F2937"/>
          <w:sz w:val="19"/>
        </w:rPr>
        <w:t>reports/detector_metrics.json</w:t>
      </w:r>
      <w:r>
        <w:t xml:space="preserve"> and figures.</w:t>
      </w:r>
    </w:p>
    <w:p w14:paraId="34AD1AB8" w14:textId="77777777" w:rsidR="004C221C" w:rsidRDefault="00A40EC6">
      <w:pPr>
        <w:tabs>
          <w:tab w:val="left" w:pos="504"/>
        </w:tabs>
        <w:spacing w:after="60"/>
        <w:ind w:left="504" w:hanging="432"/>
      </w:pPr>
      <w:r>
        <w:t>3.</w:t>
      </w:r>
      <w:r>
        <w:tab/>
        <w:t xml:space="preserve">Check the test metrics, run </w:t>
      </w:r>
      <w:r>
        <w:rPr>
          <w:rFonts w:ascii="Consolas" w:hAnsi="Consolas"/>
          <w:color w:val="1F2937"/>
          <w:sz w:val="19"/>
        </w:rPr>
        <w:t>pytest tests/detector</w:t>
      </w:r>
      <w:r>
        <w:t>, and restart the server to load the model.</w:t>
      </w:r>
    </w:p>
    <w:p w14:paraId="6FE6DB62" w14:textId="77777777" w:rsidR="004C221C" w:rsidRDefault="00A40EC6">
      <w:pPr>
        <w:pStyle w:val="Heading3"/>
      </w:pPr>
      <w:bookmarkStart w:id="306" w:name="_Toc242883755"/>
      <w:r>
        <w:t>E.11.2 Benchmark</w:t>
      </w:r>
      <w:bookmarkEnd w:id="306"/>
    </w:p>
    <w:p w14:paraId="067B36F1" w14:textId="77777777" w:rsidR="004C221C" w:rsidRDefault="00A40EC6">
      <w:pPr>
        <w:jc w:val="both"/>
      </w:pPr>
      <w:r>
        <w:rPr>
          <w:rFonts w:ascii="Consolas" w:hAnsi="Consolas"/>
          <w:color w:val="1F2937"/>
          <w:sz w:val="19"/>
        </w:rPr>
        <w:t>make bench</w:t>
      </w:r>
      <w:r>
        <w:t xml:space="preserve"> runs 48 benign English and Arabic user tasks under every defence configuration, with an approver that denies every escalation and one that accepts only what the user asked for, and writes </w:t>
      </w:r>
      <w:r>
        <w:rPr>
          <w:rFonts w:ascii="Consolas" w:hAnsi="Consolas"/>
          <w:color w:val="1F2937"/>
          <w:sz w:val="19"/>
        </w:rPr>
        <w:t>reports/bench/comparison.md</w:t>
      </w:r>
      <w:r>
        <w:t xml:space="preserve"> (other runs: </w:t>
      </w:r>
      <w:r>
        <w:rPr>
          <w:rFonts w:ascii="Consolas" w:hAnsi="Consolas"/>
          <w:color w:val="1F2937"/>
          <w:sz w:val="19"/>
        </w:rPr>
        <w:t>docs/benchmark.md</w:t>
      </w:r>
      <w:r>
        <w:t xml:space="preserve">). </w:t>
      </w:r>
      <w:r>
        <w:rPr>
          <w:rFonts w:ascii="Consolas" w:hAnsi="Consolas"/>
          <w:color w:val="1F2937"/>
          <w:sz w:val="19"/>
        </w:rPr>
        <w:t>scripts/run_evidence.sh</w:t>
      </w:r>
      <w:r>
        <w:t xml:space="preserve"> re-runs tests, scans and benchmarks, </w:t>
      </w:r>
      <w:r>
        <w:rPr>
          <w:rFonts w:ascii="Consolas" w:hAnsi="Consolas"/>
          <w:color w:val="1F2937"/>
          <w:sz w:val="19"/>
        </w:rPr>
        <w:t>scripts/collect_results.py</w:t>
      </w:r>
      <w:r>
        <w:t xml:space="preserve"> refreshes </w:t>
      </w:r>
      <w:r>
        <w:rPr>
          <w:rFonts w:ascii="Consolas" w:hAnsi="Consolas"/>
          <w:color w:val="1F2937"/>
          <w:sz w:val="19"/>
        </w:rPr>
        <w:t>reports/results_summary.json</w:t>
      </w:r>
      <w:r>
        <w:t xml:space="preserve">, and </w:t>
      </w:r>
      <w:r>
        <w:rPr>
          <w:rFonts w:ascii="Consolas" w:hAnsi="Consolas"/>
          <w:color w:val="1F2937"/>
          <w:sz w:val="19"/>
        </w:rPr>
        <w:t>make docs</w:t>
      </w:r>
      <w:r>
        <w:t xml:space="preserve"> rebuilds this document.</w:t>
      </w:r>
    </w:p>
    <w:p w14:paraId="3FF76416" w14:textId="77777777" w:rsidR="004C221C" w:rsidRDefault="00A40EC6">
      <w:pPr>
        <w:jc w:val="both"/>
      </w:pPr>
      <w:r>
        <w:t xml:space="preserve">Attack files are supplied by the team in </w:t>
      </w:r>
      <w:r>
        <w:rPr>
          <w:rFonts w:ascii="Consolas" w:hAnsi="Consolas"/>
          <w:color w:val="1F2937"/>
          <w:sz w:val="19"/>
        </w:rPr>
        <w:t>bench/scenarios/attacks/*.yaml</w:t>
      </w:r>
      <w:r>
        <w:t xml:space="preserve"> (format in the README of that folder) and checked with </w:t>
      </w:r>
      <w:r>
        <w:rPr>
          <w:rFonts w:ascii="Consolas" w:hAnsi="Consolas"/>
          <w:color w:val="1F2937"/>
          <w:sz w:val="19"/>
        </w:rPr>
        <w:t>python -m bench.loader</w:t>
      </w:r>
      <w:r>
        <w:t xml:space="preserve">. Once they exist, </w:t>
      </w:r>
      <w:r>
        <w:rPr>
          <w:rFonts w:ascii="Consolas" w:hAnsi="Consolas"/>
          <w:color w:val="1F2937"/>
          <w:sz w:val="19"/>
        </w:rPr>
        <w:t>make bench</w:t>
      </w:r>
      <w:r>
        <w:t xml:space="preserve"> (</w:t>
      </w:r>
      <w:r>
        <w:rPr>
          <w:rFonts w:ascii="Consolas" w:hAnsi="Consolas"/>
          <w:color w:val="1F2937"/>
          <w:sz w:val="19"/>
        </w:rPr>
        <w:t>scripts/run_bench.sh</w:t>
      </w:r>
      <w:r>
        <w:t>) also runs the attack episodes, and the attack success rates fill in.</w:t>
      </w:r>
    </w:p>
    <w:p w14:paraId="10C78419" w14:textId="77777777" w:rsidR="004C221C" w:rsidRDefault="00A40EC6">
      <w:pPr>
        <w:pStyle w:val="TableCaption"/>
        <w:keepNext/>
      </w:pPr>
      <w:bookmarkStart w:id="307" w:name="_Toc242883897"/>
      <w:r>
        <w:t>Table E.7: Headline results and how they are produced</w:t>
      </w:r>
      <w:bookmarkEnd w:id="30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456"/>
        <w:gridCol w:w="1728"/>
        <w:gridCol w:w="3456"/>
      </w:tblGrid>
      <w:tr w:rsidR="004C221C" w14:paraId="3E66BA25" w14:textId="77777777">
        <w:trPr>
          <w:tblHeader/>
          <w:jc w:val="center"/>
        </w:trPr>
        <w:tc>
          <w:tcPr>
            <w:tcW w:w="3456" w:type="dxa"/>
            <w:shd w:val="clear" w:color="auto" w:fill="1F3864"/>
          </w:tcPr>
          <w:p w14:paraId="51238055" w14:textId="77777777" w:rsidR="004C221C" w:rsidRDefault="00A40EC6">
            <w:pPr>
              <w:pStyle w:val="TableText"/>
            </w:pPr>
            <w:r>
              <w:rPr>
                <w:b/>
                <w:color w:val="FFFFFF"/>
              </w:rPr>
              <w:t>Result</w:t>
            </w:r>
          </w:p>
        </w:tc>
        <w:tc>
          <w:tcPr>
            <w:tcW w:w="1728" w:type="dxa"/>
            <w:shd w:val="clear" w:color="auto" w:fill="1F3864"/>
          </w:tcPr>
          <w:p w14:paraId="59FF2122" w14:textId="77777777" w:rsidR="004C221C" w:rsidRDefault="00A40EC6">
            <w:pPr>
              <w:pStyle w:val="TableText"/>
            </w:pPr>
            <w:r>
              <w:rPr>
                <w:b/>
                <w:color w:val="FFFFFF"/>
              </w:rPr>
              <w:t>Value</w:t>
            </w:r>
          </w:p>
        </w:tc>
        <w:tc>
          <w:tcPr>
            <w:tcW w:w="3456" w:type="dxa"/>
            <w:shd w:val="clear" w:color="auto" w:fill="1F3864"/>
          </w:tcPr>
          <w:p w14:paraId="2BA6F08A" w14:textId="77777777" w:rsidR="004C221C" w:rsidRDefault="00A40EC6">
            <w:pPr>
              <w:pStyle w:val="TableText"/>
            </w:pPr>
            <w:r>
              <w:rPr>
                <w:b/>
                <w:color w:val="FFFFFF"/>
              </w:rPr>
              <w:t>Produced by</w:t>
            </w:r>
          </w:p>
        </w:tc>
      </w:tr>
      <w:tr w:rsidR="004C221C" w14:paraId="7A0E15AE" w14:textId="77777777">
        <w:trPr>
          <w:jc w:val="center"/>
        </w:trPr>
        <w:tc>
          <w:tcPr>
            <w:tcW w:w="3456" w:type="dxa"/>
          </w:tcPr>
          <w:p w14:paraId="05FFF962" w14:textId="77777777" w:rsidR="004C221C" w:rsidRDefault="00A40EC6">
            <w:pPr>
              <w:pStyle w:val="TableText"/>
            </w:pPr>
            <w:r>
              <w:t>Benign false-positive rate, full protection</w:t>
            </w:r>
          </w:p>
        </w:tc>
        <w:tc>
          <w:tcPr>
            <w:tcW w:w="1728" w:type="dxa"/>
          </w:tcPr>
          <w:p w14:paraId="480ED335" w14:textId="77777777" w:rsidR="004C221C" w:rsidRDefault="00A40EC6">
            <w:pPr>
              <w:pStyle w:val="TableText"/>
            </w:pPr>
            <w:r>
              <w:t>0.0%</w:t>
            </w:r>
          </w:p>
        </w:tc>
        <w:tc>
          <w:tcPr>
            <w:tcW w:w="3456" w:type="dxa"/>
          </w:tcPr>
          <w:p w14:paraId="7BC97157" w14:textId="77777777" w:rsidR="004C221C" w:rsidRDefault="00A40EC6">
            <w:pPr>
              <w:pStyle w:val="TableText"/>
            </w:pPr>
            <w:r>
              <w:rPr>
                <w:rFonts w:ascii="Consolas" w:hAnsi="Consolas"/>
                <w:color w:val="1F2937"/>
                <w:sz w:val="17"/>
              </w:rPr>
              <w:t>make bench</w:t>
            </w:r>
          </w:p>
        </w:tc>
      </w:tr>
      <w:tr w:rsidR="004C221C" w14:paraId="253C020D" w14:textId="77777777">
        <w:trPr>
          <w:jc w:val="center"/>
        </w:trPr>
        <w:tc>
          <w:tcPr>
            <w:tcW w:w="3456" w:type="dxa"/>
            <w:shd w:val="clear" w:color="auto" w:fill="EEF3F8"/>
          </w:tcPr>
          <w:p w14:paraId="0962B6D1" w14:textId="77777777" w:rsidR="004C221C" w:rsidRDefault="00A40EC6">
            <w:pPr>
              <w:pStyle w:val="TableText"/>
            </w:pPr>
            <w:r>
              <w:t>Approval friction on benign calls, full protection</w:t>
            </w:r>
          </w:p>
        </w:tc>
        <w:tc>
          <w:tcPr>
            <w:tcW w:w="1728" w:type="dxa"/>
            <w:shd w:val="clear" w:color="auto" w:fill="EEF3F8"/>
          </w:tcPr>
          <w:p w14:paraId="2B0C141E" w14:textId="77777777" w:rsidR="004C221C" w:rsidRDefault="00A40EC6">
            <w:pPr>
              <w:pStyle w:val="TableText"/>
            </w:pPr>
            <w:r>
              <w:t>17.6%</w:t>
            </w:r>
          </w:p>
        </w:tc>
        <w:tc>
          <w:tcPr>
            <w:tcW w:w="3456" w:type="dxa"/>
            <w:shd w:val="clear" w:color="auto" w:fill="EEF3F8"/>
          </w:tcPr>
          <w:p w14:paraId="096C927A" w14:textId="77777777" w:rsidR="004C221C" w:rsidRDefault="00A40EC6">
            <w:pPr>
              <w:pStyle w:val="TableText"/>
            </w:pPr>
            <w:r>
              <w:rPr>
                <w:rFonts w:ascii="Consolas" w:hAnsi="Consolas"/>
                <w:color w:val="1F2937"/>
                <w:sz w:val="17"/>
              </w:rPr>
              <w:t>make bench</w:t>
            </w:r>
          </w:p>
        </w:tc>
      </w:tr>
      <w:tr w:rsidR="004C221C" w14:paraId="20C00DCC" w14:textId="77777777">
        <w:trPr>
          <w:jc w:val="center"/>
        </w:trPr>
        <w:tc>
          <w:tcPr>
            <w:tcW w:w="3456" w:type="dxa"/>
          </w:tcPr>
          <w:p w14:paraId="0A277B40" w14:textId="77777777" w:rsidR="004C221C" w:rsidRDefault="00A40EC6">
            <w:pPr>
              <w:pStyle w:val="TableText"/>
            </w:pPr>
            <w:r>
              <w:t>Utility with the plan-aware approver, full protection</w:t>
            </w:r>
          </w:p>
        </w:tc>
        <w:tc>
          <w:tcPr>
            <w:tcW w:w="1728" w:type="dxa"/>
          </w:tcPr>
          <w:p w14:paraId="27B00784" w14:textId="77777777" w:rsidR="004C221C" w:rsidRDefault="00A40EC6">
            <w:pPr>
              <w:pStyle w:val="TableText"/>
            </w:pPr>
            <w:r>
              <w:t>100.0%</w:t>
            </w:r>
          </w:p>
        </w:tc>
        <w:tc>
          <w:tcPr>
            <w:tcW w:w="3456" w:type="dxa"/>
          </w:tcPr>
          <w:p w14:paraId="271D0E73" w14:textId="77777777" w:rsidR="004C221C" w:rsidRDefault="00A40EC6">
            <w:pPr>
              <w:pStyle w:val="TableText"/>
            </w:pPr>
            <w:r>
              <w:rPr>
                <w:rFonts w:ascii="Consolas" w:hAnsi="Consolas"/>
                <w:color w:val="1F2937"/>
                <w:sz w:val="17"/>
              </w:rPr>
              <w:t>make bench</w:t>
            </w:r>
          </w:p>
        </w:tc>
      </w:tr>
      <w:tr w:rsidR="004C221C" w14:paraId="7375BED4" w14:textId="77777777">
        <w:trPr>
          <w:jc w:val="center"/>
        </w:trPr>
        <w:tc>
          <w:tcPr>
            <w:tcW w:w="3456" w:type="dxa"/>
            <w:shd w:val="clear" w:color="auto" w:fill="EEF3F8"/>
          </w:tcPr>
          <w:p w14:paraId="02DE118C" w14:textId="77777777" w:rsidR="004C221C" w:rsidRDefault="00A40EC6">
            <w:pPr>
              <w:pStyle w:val="TableText"/>
            </w:pPr>
            <w:r>
              <w:t>Added latency, sequential median</w:t>
            </w:r>
          </w:p>
        </w:tc>
        <w:tc>
          <w:tcPr>
            <w:tcW w:w="1728" w:type="dxa"/>
            <w:shd w:val="clear" w:color="auto" w:fill="EEF3F8"/>
          </w:tcPr>
          <w:p w14:paraId="1C53D172" w14:textId="77777777" w:rsidR="004C221C" w:rsidRDefault="00A40EC6">
            <w:pPr>
              <w:pStyle w:val="TableText"/>
            </w:pPr>
            <w:r>
              <w:t>2.7 ms</w:t>
            </w:r>
          </w:p>
        </w:tc>
        <w:tc>
          <w:tcPr>
            <w:tcW w:w="3456" w:type="dxa"/>
            <w:shd w:val="clear" w:color="auto" w:fill="EEF3F8"/>
          </w:tcPr>
          <w:p w14:paraId="5696D4FD" w14:textId="77777777" w:rsidR="004C221C" w:rsidRDefault="00A40EC6">
            <w:pPr>
              <w:pStyle w:val="TableText"/>
            </w:pPr>
            <w:r>
              <w:rPr>
                <w:rFonts w:ascii="Consolas" w:hAnsi="Consolas"/>
                <w:color w:val="1F2937"/>
                <w:sz w:val="17"/>
              </w:rPr>
              <w:t>python -m bench.latency --server-process</w:t>
            </w:r>
          </w:p>
        </w:tc>
      </w:tr>
      <w:tr w:rsidR="004C221C" w14:paraId="785CEF6D" w14:textId="77777777">
        <w:trPr>
          <w:jc w:val="center"/>
        </w:trPr>
        <w:tc>
          <w:tcPr>
            <w:tcW w:w="3456" w:type="dxa"/>
          </w:tcPr>
          <w:p w14:paraId="0726D1D1" w14:textId="77777777" w:rsidR="004C221C" w:rsidRDefault="00A40EC6">
            <w:pPr>
              <w:pStyle w:val="TableText"/>
            </w:pPr>
            <w:r>
              <w:t>Detector F1, English test set</w:t>
            </w:r>
          </w:p>
        </w:tc>
        <w:tc>
          <w:tcPr>
            <w:tcW w:w="1728" w:type="dxa"/>
          </w:tcPr>
          <w:p w14:paraId="774BE9B5" w14:textId="77777777" w:rsidR="004C221C" w:rsidRDefault="00A40EC6">
            <w:pPr>
              <w:pStyle w:val="TableText"/>
            </w:pPr>
            <w:r>
              <w:t>[pending]</w:t>
            </w:r>
          </w:p>
        </w:tc>
        <w:tc>
          <w:tcPr>
            <w:tcW w:w="3456" w:type="dxa"/>
          </w:tcPr>
          <w:p w14:paraId="3651BA18" w14:textId="77777777" w:rsidR="004C221C" w:rsidRDefault="00A40EC6">
            <w:pPr>
              <w:pStyle w:val="TableText"/>
            </w:pPr>
            <w:r>
              <w:rPr>
                <w:rFonts w:ascii="Consolas" w:hAnsi="Consolas"/>
                <w:color w:val="1F2937"/>
                <w:sz w:val="17"/>
              </w:rPr>
              <w:t>make detector</w:t>
            </w:r>
            <w:r>
              <w:t xml:space="preserve"> with team data</w:t>
            </w:r>
          </w:p>
        </w:tc>
      </w:tr>
      <w:tr w:rsidR="004C221C" w14:paraId="454D5263" w14:textId="77777777">
        <w:trPr>
          <w:jc w:val="center"/>
        </w:trPr>
        <w:tc>
          <w:tcPr>
            <w:tcW w:w="3456" w:type="dxa"/>
            <w:shd w:val="clear" w:color="auto" w:fill="EEF3F8"/>
          </w:tcPr>
          <w:p w14:paraId="205A1818" w14:textId="77777777" w:rsidR="004C221C" w:rsidRDefault="00A40EC6">
            <w:pPr>
              <w:pStyle w:val="TableText"/>
            </w:pPr>
            <w:r>
              <w:t>Detector F1, Arabic test set</w:t>
            </w:r>
          </w:p>
        </w:tc>
        <w:tc>
          <w:tcPr>
            <w:tcW w:w="1728" w:type="dxa"/>
            <w:shd w:val="clear" w:color="auto" w:fill="EEF3F8"/>
          </w:tcPr>
          <w:p w14:paraId="3B5B0EFC" w14:textId="77777777" w:rsidR="004C221C" w:rsidRDefault="00A40EC6">
            <w:pPr>
              <w:pStyle w:val="TableText"/>
            </w:pPr>
            <w:r>
              <w:t>[pending]</w:t>
            </w:r>
          </w:p>
        </w:tc>
        <w:tc>
          <w:tcPr>
            <w:tcW w:w="3456" w:type="dxa"/>
            <w:shd w:val="clear" w:color="auto" w:fill="EEF3F8"/>
          </w:tcPr>
          <w:p w14:paraId="2F5AB137" w14:textId="77777777" w:rsidR="004C221C" w:rsidRDefault="00A40EC6">
            <w:pPr>
              <w:pStyle w:val="TableText"/>
            </w:pPr>
            <w:r>
              <w:rPr>
                <w:rFonts w:ascii="Consolas" w:hAnsi="Consolas"/>
                <w:color w:val="1F2937"/>
                <w:sz w:val="17"/>
              </w:rPr>
              <w:t>make detector</w:t>
            </w:r>
            <w:r>
              <w:t xml:space="preserve"> with team data</w:t>
            </w:r>
          </w:p>
        </w:tc>
      </w:tr>
      <w:tr w:rsidR="004C221C" w14:paraId="2CC5275F" w14:textId="77777777">
        <w:trPr>
          <w:jc w:val="center"/>
        </w:trPr>
        <w:tc>
          <w:tcPr>
            <w:tcW w:w="3456" w:type="dxa"/>
          </w:tcPr>
          <w:p w14:paraId="425E7DC6" w14:textId="77777777" w:rsidR="004C221C" w:rsidRDefault="00A40EC6">
            <w:pPr>
              <w:pStyle w:val="TableText"/>
            </w:pPr>
            <w:r>
              <w:t>Attack success rate reduction, full vs none</w:t>
            </w:r>
          </w:p>
        </w:tc>
        <w:tc>
          <w:tcPr>
            <w:tcW w:w="1728" w:type="dxa"/>
          </w:tcPr>
          <w:p w14:paraId="3E0BFEA7" w14:textId="77777777" w:rsidR="004C221C" w:rsidRDefault="00A40EC6">
            <w:pPr>
              <w:pStyle w:val="TableText"/>
            </w:pPr>
            <w:r>
              <w:t>[pending]</w:t>
            </w:r>
          </w:p>
        </w:tc>
        <w:tc>
          <w:tcPr>
            <w:tcW w:w="3456" w:type="dxa"/>
          </w:tcPr>
          <w:p w14:paraId="6D3531D2" w14:textId="77777777" w:rsidR="004C221C" w:rsidRDefault="00A40EC6">
            <w:pPr>
              <w:pStyle w:val="TableText"/>
            </w:pPr>
            <w:r>
              <w:t>Attack episodes with team attack files</w:t>
            </w:r>
          </w:p>
        </w:tc>
      </w:tr>
    </w:tbl>
    <w:p w14:paraId="22843883" w14:textId="77777777" w:rsidR="004C221C" w:rsidRDefault="004C221C">
      <w:pPr>
        <w:spacing w:after="80"/>
      </w:pPr>
    </w:p>
    <w:p w14:paraId="4578BAA1" w14:textId="77777777" w:rsidR="004C221C" w:rsidRDefault="00A40EC6">
      <w:pPr>
        <w:pStyle w:val="Heading2"/>
      </w:pPr>
      <w:bookmarkStart w:id="308" w:name="_Toc242883756"/>
      <w:r>
        <w:t>E.12 Troubleshooting and FAQ</w:t>
      </w:r>
      <w:bookmarkEnd w:id="308"/>
    </w:p>
    <w:p w14:paraId="439C7F71" w14:textId="77777777" w:rsidR="004C221C" w:rsidRDefault="00A40EC6">
      <w:pPr>
        <w:pStyle w:val="TableCaption"/>
        <w:keepNext/>
      </w:pPr>
      <w:bookmarkStart w:id="309" w:name="_Toc242883898"/>
      <w:r>
        <w:t>Table E.8: Common problems and solutions</w:t>
      </w:r>
      <w:bookmarkEnd w:id="309"/>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880"/>
        <w:gridCol w:w="2880"/>
        <w:gridCol w:w="2880"/>
      </w:tblGrid>
      <w:tr w:rsidR="004C221C" w14:paraId="7007F7CE" w14:textId="77777777">
        <w:trPr>
          <w:tblHeader/>
          <w:jc w:val="center"/>
        </w:trPr>
        <w:tc>
          <w:tcPr>
            <w:tcW w:w="2880" w:type="dxa"/>
            <w:shd w:val="clear" w:color="auto" w:fill="1F3864"/>
          </w:tcPr>
          <w:p w14:paraId="65D1DA6E" w14:textId="77777777" w:rsidR="004C221C" w:rsidRDefault="00A40EC6">
            <w:pPr>
              <w:pStyle w:val="TableText"/>
            </w:pPr>
            <w:r>
              <w:rPr>
                <w:b/>
                <w:color w:val="FFFFFF"/>
              </w:rPr>
              <w:t>Symptom</w:t>
            </w:r>
          </w:p>
        </w:tc>
        <w:tc>
          <w:tcPr>
            <w:tcW w:w="2880" w:type="dxa"/>
            <w:shd w:val="clear" w:color="auto" w:fill="1F3864"/>
          </w:tcPr>
          <w:p w14:paraId="3EB599A2" w14:textId="77777777" w:rsidR="004C221C" w:rsidRDefault="00A40EC6">
            <w:pPr>
              <w:pStyle w:val="TableText"/>
            </w:pPr>
            <w:r>
              <w:rPr>
                <w:b/>
                <w:color w:val="FFFFFF"/>
              </w:rPr>
              <w:t>Likely cause</w:t>
            </w:r>
          </w:p>
        </w:tc>
        <w:tc>
          <w:tcPr>
            <w:tcW w:w="2880" w:type="dxa"/>
            <w:shd w:val="clear" w:color="auto" w:fill="1F3864"/>
          </w:tcPr>
          <w:p w14:paraId="57D3B65D" w14:textId="77777777" w:rsidR="004C221C" w:rsidRDefault="00A40EC6">
            <w:pPr>
              <w:pStyle w:val="TableText"/>
            </w:pPr>
            <w:r>
              <w:rPr>
                <w:b/>
                <w:color w:val="FFFFFF"/>
              </w:rPr>
              <w:t>Action</w:t>
            </w:r>
          </w:p>
        </w:tc>
      </w:tr>
      <w:tr w:rsidR="004C221C" w14:paraId="20B25FE6" w14:textId="77777777">
        <w:trPr>
          <w:jc w:val="center"/>
        </w:trPr>
        <w:tc>
          <w:tcPr>
            <w:tcW w:w="2880" w:type="dxa"/>
          </w:tcPr>
          <w:p w14:paraId="7CBA9ADC" w14:textId="77777777" w:rsidR="004C221C" w:rsidRDefault="00A40EC6">
            <w:pPr>
              <w:pStyle w:val="TableText"/>
            </w:pPr>
            <w:r>
              <w:t>Agent gets 401</w:t>
            </w:r>
          </w:p>
        </w:tc>
        <w:tc>
          <w:tcPr>
            <w:tcW w:w="2880" w:type="dxa"/>
          </w:tcPr>
          <w:p w14:paraId="1DD3E1E2" w14:textId="77777777" w:rsidR="004C221C" w:rsidRDefault="00A40EC6">
            <w:pPr>
              <w:pStyle w:val="TableText"/>
            </w:pPr>
            <w:r>
              <w:t>Wrong, rotated or disabled key</w:t>
            </w:r>
          </w:p>
        </w:tc>
        <w:tc>
          <w:tcPr>
            <w:tcW w:w="2880" w:type="dxa"/>
          </w:tcPr>
          <w:p w14:paraId="648D6D99" w14:textId="77777777" w:rsidR="004C221C" w:rsidRDefault="00A40EC6">
            <w:pPr>
              <w:pStyle w:val="TableText"/>
            </w:pPr>
            <w:r>
              <w:t>Check the key prefix on the Agents page</w:t>
            </w:r>
          </w:p>
        </w:tc>
      </w:tr>
      <w:tr w:rsidR="004C221C" w14:paraId="4BDA9749" w14:textId="77777777">
        <w:trPr>
          <w:jc w:val="center"/>
        </w:trPr>
        <w:tc>
          <w:tcPr>
            <w:tcW w:w="2880" w:type="dxa"/>
            <w:shd w:val="clear" w:color="auto" w:fill="EEF3F8"/>
          </w:tcPr>
          <w:p w14:paraId="7615C1CF" w14:textId="77777777" w:rsidR="004C221C" w:rsidRDefault="00A40EC6">
            <w:pPr>
              <w:pStyle w:val="TableText"/>
            </w:pPr>
            <w:r>
              <w:t xml:space="preserve">All calls denied with </w:t>
            </w:r>
            <w:r>
              <w:rPr>
                <w:rFonts w:ascii="Consolas" w:hAnsi="Consolas"/>
                <w:color w:val="1F2937"/>
                <w:sz w:val="17"/>
              </w:rPr>
              <w:t>UNKNOWN_AGENT</w:t>
            </w:r>
          </w:p>
        </w:tc>
        <w:tc>
          <w:tcPr>
            <w:tcW w:w="2880" w:type="dxa"/>
            <w:shd w:val="clear" w:color="auto" w:fill="EEF3F8"/>
          </w:tcPr>
          <w:p w14:paraId="3BB91870" w14:textId="77777777" w:rsidR="004C221C" w:rsidRDefault="00A40EC6">
            <w:pPr>
              <w:pStyle w:val="TableText"/>
            </w:pPr>
            <w:r>
              <w:t>Policy agent not in the active policy</w:t>
            </w:r>
          </w:p>
        </w:tc>
        <w:tc>
          <w:tcPr>
            <w:tcW w:w="2880" w:type="dxa"/>
            <w:shd w:val="clear" w:color="auto" w:fill="EEF3F8"/>
          </w:tcPr>
          <w:p w14:paraId="46EB4C4A" w14:textId="77777777" w:rsidR="004C221C" w:rsidRDefault="00A40EC6">
            <w:pPr>
              <w:pStyle w:val="TableText"/>
            </w:pPr>
            <w:r>
              <w:t>Add the agent to the policy</w:t>
            </w:r>
          </w:p>
        </w:tc>
      </w:tr>
      <w:tr w:rsidR="004C221C" w14:paraId="6E963FC2" w14:textId="77777777">
        <w:trPr>
          <w:jc w:val="center"/>
        </w:trPr>
        <w:tc>
          <w:tcPr>
            <w:tcW w:w="2880" w:type="dxa"/>
          </w:tcPr>
          <w:p w14:paraId="1BEAB4A5" w14:textId="77777777" w:rsidR="004C221C" w:rsidRDefault="00A40EC6">
            <w:pPr>
              <w:pStyle w:val="TableText"/>
            </w:pPr>
            <w:r>
              <w:t xml:space="preserve">Tool missing or </w:t>
            </w:r>
            <w:r>
              <w:rPr>
                <w:rFonts w:ascii="Consolas" w:hAnsi="Consolas"/>
                <w:color w:val="1F2937"/>
                <w:sz w:val="17"/>
              </w:rPr>
              <w:t>TOOL_NOT_ALLOWED</w:t>
            </w:r>
          </w:p>
        </w:tc>
        <w:tc>
          <w:tcPr>
            <w:tcW w:w="2880" w:type="dxa"/>
          </w:tcPr>
          <w:p w14:paraId="1620F1B7" w14:textId="77777777" w:rsidR="004C221C" w:rsidRDefault="00A40EC6">
            <w:pPr>
              <w:pStyle w:val="TableText"/>
            </w:pPr>
            <w:r>
              <w:t xml:space="preserve">No </w:t>
            </w:r>
            <w:r>
              <w:rPr>
                <w:rFonts w:ascii="Consolas" w:hAnsi="Consolas"/>
                <w:color w:val="1F2937"/>
                <w:sz w:val="17"/>
              </w:rPr>
              <w:t>allow: true</w:t>
            </w:r>
            <w:r>
              <w:t xml:space="preserve"> entry for the tool</w:t>
            </w:r>
          </w:p>
        </w:tc>
        <w:tc>
          <w:tcPr>
            <w:tcW w:w="2880" w:type="dxa"/>
          </w:tcPr>
          <w:p w14:paraId="08E5AFCF" w14:textId="77777777" w:rsidR="004C221C" w:rsidRDefault="00A40EC6">
            <w:pPr>
              <w:pStyle w:val="TableText"/>
            </w:pPr>
            <w:r>
              <w:t>Add it to the agent's tools</w:t>
            </w:r>
          </w:p>
        </w:tc>
      </w:tr>
      <w:tr w:rsidR="004C221C" w14:paraId="35FB5828" w14:textId="77777777">
        <w:trPr>
          <w:jc w:val="center"/>
        </w:trPr>
        <w:tc>
          <w:tcPr>
            <w:tcW w:w="2880" w:type="dxa"/>
            <w:shd w:val="clear" w:color="auto" w:fill="EEF3F8"/>
          </w:tcPr>
          <w:p w14:paraId="1518F216" w14:textId="77777777" w:rsidR="004C221C" w:rsidRDefault="00A40EC6">
            <w:pPr>
              <w:pStyle w:val="TableText"/>
            </w:pPr>
            <w:r>
              <w:t xml:space="preserve">503 on </w:t>
            </w:r>
            <w:r>
              <w:rPr>
                <w:rFonts w:ascii="Consolas" w:hAnsi="Consolas"/>
                <w:color w:val="1F2937"/>
                <w:sz w:val="17"/>
              </w:rPr>
              <w:t>/v1/tools/.../invoke</w:t>
            </w:r>
          </w:p>
        </w:tc>
        <w:tc>
          <w:tcPr>
            <w:tcW w:w="2880" w:type="dxa"/>
            <w:shd w:val="clear" w:color="auto" w:fill="EEF3F8"/>
          </w:tcPr>
          <w:p w14:paraId="790BEC2A" w14:textId="77777777" w:rsidR="004C221C" w:rsidRDefault="00A40EC6">
            <w:pPr>
              <w:pStyle w:val="TableText"/>
            </w:pPr>
            <w:r>
              <w:t>No upstream tool servers</w:t>
            </w:r>
          </w:p>
        </w:tc>
        <w:tc>
          <w:tcPr>
            <w:tcW w:w="2880" w:type="dxa"/>
            <w:shd w:val="clear" w:color="auto" w:fill="EEF3F8"/>
          </w:tcPr>
          <w:p w14:paraId="596FED9C" w14:textId="77777777" w:rsidR="004C221C" w:rsidRDefault="00A40EC6">
            <w:pPr>
              <w:pStyle w:val="TableText"/>
            </w:pPr>
            <w:r>
              <w:t xml:space="preserve">Check </w:t>
            </w:r>
            <w:r>
              <w:rPr>
                <w:rFonts w:ascii="Consolas" w:hAnsi="Consolas"/>
                <w:color w:val="1F2937"/>
                <w:sz w:val="17"/>
              </w:rPr>
              <w:t>MIRSAD_UPSTREAMS_PATH</w:t>
            </w:r>
            <w:r>
              <w:t xml:space="preserve"> and the log</w:t>
            </w:r>
          </w:p>
        </w:tc>
      </w:tr>
      <w:tr w:rsidR="004C221C" w14:paraId="65F15A86" w14:textId="77777777">
        <w:trPr>
          <w:jc w:val="center"/>
        </w:trPr>
        <w:tc>
          <w:tcPr>
            <w:tcW w:w="2880" w:type="dxa"/>
          </w:tcPr>
          <w:p w14:paraId="0671D23F" w14:textId="77777777" w:rsidR="004C221C" w:rsidRDefault="00A40EC6">
            <w:pPr>
              <w:pStyle w:val="TableText"/>
            </w:pPr>
            <w:r>
              <w:t>Call hangs about two minutes, then denied</w:t>
            </w:r>
          </w:p>
        </w:tc>
        <w:tc>
          <w:tcPr>
            <w:tcW w:w="2880" w:type="dxa"/>
          </w:tcPr>
          <w:p w14:paraId="579B7AF3" w14:textId="77777777" w:rsidR="004C221C" w:rsidRDefault="00A40EC6">
            <w:pPr>
              <w:pStyle w:val="TableText"/>
            </w:pPr>
            <w:r>
              <w:t>Approval expired</w:t>
            </w:r>
          </w:p>
        </w:tc>
        <w:tc>
          <w:tcPr>
            <w:tcW w:w="2880" w:type="dxa"/>
          </w:tcPr>
          <w:p w14:paraId="02C8A1BC" w14:textId="77777777" w:rsidR="004C221C" w:rsidRDefault="00A40EC6">
            <w:pPr>
              <w:pStyle w:val="TableText"/>
            </w:pPr>
            <w:r>
              <w:t>Enable approver alerts; raise client timeouts</w:t>
            </w:r>
          </w:p>
        </w:tc>
      </w:tr>
      <w:tr w:rsidR="004C221C" w14:paraId="7A0C75B5" w14:textId="77777777">
        <w:trPr>
          <w:jc w:val="center"/>
        </w:trPr>
        <w:tc>
          <w:tcPr>
            <w:tcW w:w="2880" w:type="dxa"/>
            <w:shd w:val="clear" w:color="auto" w:fill="EEF3F8"/>
          </w:tcPr>
          <w:p w14:paraId="772AAD7B" w14:textId="77777777" w:rsidR="004C221C" w:rsidRDefault="00A40EC6">
            <w:pPr>
              <w:pStyle w:val="TableText"/>
            </w:pPr>
            <w:r>
              <w:t>Demo Console error 502</w:t>
            </w:r>
          </w:p>
        </w:tc>
        <w:tc>
          <w:tcPr>
            <w:tcW w:w="2880" w:type="dxa"/>
            <w:shd w:val="clear" w:color="auto" w:fill="EEF3F8"/>
          </w:tcPr>
          <w:p w14:paraId="3B4E409E" w14:textId="77777777" w:rsidR="004C221C" w:rsidRDefault="00A40EC6">
            <w:pPr>
              <w:pStyle w:val="TableText"/>
            </w:pPr>
            <w:r>
              <w:t>Ollama or model missing</w:t>
            </w:r>
          </w:p>
        </w:tc>
        <w:tc>
          <w:tcPr>
            <w:tcW w:w="2880" w:type="dxa"/>
            <w:shd w:val="clear" w:color="auto" w:fill="EEF3F8"/>
          </w:tcPr>
          <w:p w14:paraId="4411CDAE" w14:textId="77777777" w:rsidR="004C221C" w:rsidRDefault="00A40EC6">
            <w:pPr>
              <w:pStyle w:val="TableText"/>
            </w:pPr>
            <w:r>
              <w:rPr>
                <w:rFonts w:ascii="Consolas" w:hAnsi="Consolas"/>
                <w:color w:val="1F2937"/>
                <w:sz w:val="17"/>
              </w:rPr>
              <w:t>ollama pull qwen2.5:7b</w:t>
            </w:r>
          </w:p>
        </w:tc>
      </w:tr>
      <w:tr w:rsidR="004C221C" w14:paraId="19391853" w14:textId="77777777">
        <w:trPr>
          <w:jc w:val="center"/>
        </w:trPr>
        <w:tc>
          <w:tcPr>
            <w:tcW w:w="2880" w:type="dxa"/>
          </w:tcPr>
          <w:p w14:paraId="4B0C975D" w14:textId="77777777" w:rsidR="004C221C" w:rsidRDefault="00A40EC6">
            <w:pPr>
              <w:pStyle w:val="TableText"/>
            </w:pPr>
            <w:r>
              <w:t>"Too many attempts" at sign-in</w:t>
            </w:r>
          </w:p>
        </w:tc>
        <w:tc>
          <w:tcPr>
            <w:tcW w:w="2880" w:type="dxa"/>
          </w:tcPr>
          <w:p w14:paraId="3D17B94E" w14:textId="77777777" w:rsidR="004C221C" w:rsidRDefault="00A40EC6">
            <w:pPr>
              <w:pStyle w:val="TableText"/>
            </w:pPr>
            <w:r>
              <w:t>Login throttling</w:t>
            </w:r>
          </w:p>
        </w:tc>
        <w:tc>
          <w:tcPr>
            <w:tcW w:w="2880" w:type="dxa"/>
          </w:tcPr>
          <w:p w14:paraId="522CBC1A" w14:textId="77777777" w:rsidR="004C221C" w:rsidRDefault="00A40EC6">
            <w:pPr>
              <w:pStyle w:val="TableText"/>
            </w:pPr>
            <w:r>
              <w:t>Wait 5 minutes</w:t>
            </w:r>
          </w:p>
        </w:tc>
      </w:tr>
      <w:tr w:rsidR="004C221C" w14:paraId="12634681" w14:textId="77777777">
        <w:trPr>
          <w:jc w:val="center"/>
        </w:trPr>
        <w:tc>
          <w:tcPr>
            <w:tcW w:w="2880" w:type="dxa"/>
            <w:shd w:val="clear" w:color="auto" w:fill="EEF3F8"/>
          </w:tcPr>
          <w:p w14:paraId="3E66EAB0" w14:textId="77777777" w:rsidR="004C221C" w:rsidRDefault="00A40EC6">
            <w:pPr>
              <w:pStyle w:val="TableText"/>
            </w:pPr>
            <w:r>
              <w:rPr>
                <w:rFonts w:ascii="Consolas" w:hAnsi="Consolas"/>
                <w:color w:val="1F2937"/>
                <w:sz w:val="17"/>
              </w:rPr>
              <w:t>/</w:t>
            </w:r>
            <w:r>
              <w:t xml:space="preserve"> shows a JSON note</w:t>
            </w:r>
          </w:p>
        </w:tc>
        <w:tc>
          <w:tcPr>
            <w:tcW w:w="2880" w:type="dxa"/>
            <w:shd w:val="clear" w:color="auto" w:fill="EEF3F8"/>
          </w:tcPr>
          <w:p w14:paraId="0D46472B" w14:textId="77777777" w:rsidR="004C221C" w:rsidRDefault="00A40EC6">
            <w:pPr>
              <w:pStyle w:val="TableText"/>
            </w:pPr>
            <w:r>
              <w:t>Web app not built</w:t>
            </w:r>
          </w:p>
        </w:tc>
        <w:tc>
          <w:tcPr>
            <w:tcW w:w="2880" w:type="dxa"/>
            <w:shd w:val="clear" w:color="auto" w:fill="EEF3F8"/>
          </w:tcPr>
          <w:p w14:paraId="5C24FF4E" w14:textId="77777777" w:rsidR="004C221C" w:rsidRDefault="00A40EC6">
            <w:pPr>
              <w:pStyle w:val="TableText"/>
            </w:pPr>
            <w:r>
              <w:rPr>
                <w:rFonts w:ascii="Consolas" w:hAnsi="Consolas"/>
                <w:color w:val="1F2937"/>
                <w:sz w:val="17"/>
              </w:rPr>
              <w:t>make web</w:t>
            </w:r>
          </w:p>
        </w:tc>
      </w:tr>
      <w:tr w:rsidR="004C221C" w14:paraId="3EF5A628" w14:textId="77777777">
        <w:trPr>
          <w:jc w:val="center"/>
        </w:trPr>
        <w:tc>
          <w:tcPr>
            <w:tcW w:w="2880" w:type="dxa"/>
          </w:tcPr>
          <w:p w14:paraId="05947D50" w14:textId="77777777" w:rsidR="004C221C" w:rsidRDefault="00A40EC6">
            <w:pPr>
              <w:pStyle w:val="TableText"/>
            </w:pPr>
            <w:r>
              <w:t>No push alerts</w:t>
            </w:r>
          </w:p>
        </w:tc>
        <w:tc>
          <w:tcPr>
            <w:tcW w:w="2880" w:type="dxa"/>
          </w:tcPr>
          <w:p w14:paraId="2C980D40" w14:textId="77777777" w:rsidR="004C221C" w:rsidRDefault="00A40EC6">
            <w:pPr>
              <w:pStyle w:val="TableText"/>
            </w:pPr>
            <w:r>
              <w:t>No HTTPS, VAPID keys or permission, or iOS app not on home screen</w:t>
            </w:r>
          </w:p>
        </w:tc>
        <w:tc>
          <w:tcPr>
            <w:tcW w:w="2880" w:type="dxa"/>
          </w:tcPr>
          <w:p w14:paraId="60412A03" w14:textId="77777777" w:rsidR="004C221C" w:rsidRDefault="00A40EC6">
            <w:pPr>
              <w:pStyle w:val="TableText"/>
            </w:pPr>
            <w:r>
              <w:t>See E.6.1 and E.6.3</w:t>
            </w:r>
          </w:p>
        </w:tc>
      </w:tr>
      <w:tr w:rsidR="004C221C" w14:paraId="7ED76D42" w14:textId="77777777">
        <w:trPr>
          <w:jc w:val="center"/>
        </w:trPr>
        <w:tc>
          <w:tcPr>
            <w:tcW w:w="2880" w:type="dxa"/>
            <w:shd w:val="clear" w:color="auto" w:fill="EEF3F8"/>
          </w:tcPr>
          <w:p w14:paraId="70F42A0A" w14:textId="77777777" w:rsidR="004C221C" w:rsidRDefault="00A40EC6">
            <w:pPr>
              <w:pStyle w:val="TableText"/>
            </w:pPr>
            <w:r>
              <w:t>Nothing is blocked</w:t>
            </w:r>
          </w:p>
        </w:tc>
        <w:tc>
          <w:tcPr>
            <w:tcW w:w="2880" w:type="dxa"/>
            <w:shd w:val="clear" w:color="auto" w:fill="EEF3F8"/>
          </w:tcPr>
          <w:p w14:paraId="61FDB5D8" w14:textId="77777777" w:rsidR="004C221C" w:rsidRDefault="00A40EC6">
            <w:pPr>
              <w:pStyle w:val="TableText"/>
            </w:pPr>
            <w:r>
              <w:t xml:space="preserve">Policy in </w:t>
            </w:r>
            <w:r>
              <w:rPr>
                <w:rFonts w:ascii="Consolas" w:hAnsi="Consolas"/>
                <w:color w:val="1F2937"/>
                <w:sz w:val="17"/>
              </w:rPr>
              <w:t>mode: monitor</w:t>
            </w:r>
          </w:p>
        </w:tc>
        <w:tc>
          <w:tcPr>
            <w:tcW w:w="2880" w:type="dxa"/>
            <w:shd w:val="clear" w:color="auto" w:fill="EEF3F8"/>
          </w:tcPr>
          <w:p w14:paraId="5D36152E" w14:textId="77777777" w:rsidR="004C221C" w:rsidRDefault="00A40EC6">
            <w:pPr>
              <w:pStyle w:val="TableText"/>
            </w:pPr>
            <w:r>
              <w:t xml:space="preserve">Activate with </w:t>
            </w:r>
            <w:r>
              <w:rPr>
                <w:rFonts w:ascii="Consolas" w:hAnsi="Consolas"/>
                <w:color w:val="1F2937"/>
                <w:sz w:val="17"/>
              </w:rPr>
              <w:t>mode: enforce</w:t>
            </w:r>
          </w:p>
        </w:tc>
      </w:tr>
      <w:tr w:rsidR="004C221C" w14:paraId="70FB6A3A" w14:textId="77777777">
        <w:trPr>
          <w:jc w:val="center"/>
        </w:trPr>
        <w:tc>
          <w:tcPr>
            <w:tcW w:w="2880" w:type="dxa"/>
          </w:tcPr>
          <w:p w14:paraId="29877E3B" w14:textId="77777777" w:rsidR="004C221C" w:rsidRDefault="00A40EC6">
            <w:pPr>
              <w:pStyle w:val="TableText"/>
            </w:pPr>
            <w:r>
              <w:rPr>
                <w:rFonts w:ascii="Consolas" w:hAnsi="Consolas"/>
                <w:color w:val="1F2937"/>
                <w:sz w:val="17"/>
              </w:rPr>
              <w:t>audit verify</w:t>
            </w:r>
            <w:r>
              <w:t xml:space="preserve"> fails at sequence 1</w:t>
            </w:r>
          </w:p>
        </w:tc>
        <w:tc>
          <w:tcPr>
            <w:tcW w:w="2880" w:type="dxa"/>
          </w:tcPr>
          <w:p w14:paraId="4E025DA6" w14:textId="77777777" w:rsidR="004C221C" w:rsidRDefault="00A40EC6">
            <w:pPr>
              <w:pStyle w:val="TableText"/>
            </w:pPr>
            <w:r>
              <w:rPr>
                <w:rFonts w:ascii="Consolas" w:hAnsi="Consolas"/>
                <w:color w:val="1F2937"/>
                <w:sz w:val="17"/>
              </w:rPr>
              <w:t>MIRSAD_SECRET_KEY</w:t>
            </w:r>
            <w:r>
              <w:t xml:space="preserve"> differs from the one that wrote the log</w:t>
            </w:r>
          </w:p>
        </w:tc>
        <w:tc>
          <w:tcPr>
            <w:tcW w:w="2880" w:type="dxa"/>
          </w:tcPr>
          <w:p w14:paraId="4BCF7655" w14:textId="77777777" w:rsidR="004C221C" w:rsidRDefault="00A40EC6">
            <w:pPr>
              <w:pStyle w:val="TableText"/>
            </w:pPr>
            <w:r>
              <w:t>Restore the original key</w:t>
            </w:r>
          </w:p>
        </w:tc>
      </w:tr>
      <w:tr w:rsidR="004C221C" w14:paraId="1CA1B921" w14:textId="77777777">
        <w:trPr>
          <w:jc w:val="center"/>
        </w:trPr>
        <w:tc>
          <w:tcPr>
            <w:tcW w:w="2880" w:type="dxa"/>
            <w:shd w:val="clear" w:color="auto" w:fill="EEF3F8"/>
          </w:tcPr>
          <w:p w14:paraId="78271A9E" w14:textId="77777777" w:rsidR="004C221C" w:rsidRDefault="00A40EC6">
            <w:pPr>
              <w:pStyle w:val="TableText"/>
            </w:pPr>
            <w:r>
              <w:t>OpenAI client gets 400</w:t>
            </w:r>
          </w:p>
        </w:tc>
        <w:tc>
          <w:tcPr>
            <w:tcW w:w="2880" w:type="dxa"/>
            <w:shd w:val="clear" w:color="auto" w:fill="EEF3F8"/>
          </w:tcPr>
          <w:p w14:paraId="0F3520A7" w14:textId="77777777" w:rsidR="004C221C" w:rsidRDefault="00A40EC6">
            <w:pPr>
              <w:pStyle w:val="TableText"/>
            </w:pPr>
            <w:r>
              <w:rPr>
                <w:rFonts w:ascii="Consolas" w:hAnsi="Consolas"/>
                <w:color w:val="1F2937"/>
                <w:sz w:val="17"/>
              </w:rPr>
              <w:t>stream: true</w:t>
            </w:r>
          </w:p>
        </w:tc>
        <w:tc>
          <w:tcPr>
            <w:tcW w:w="2880" w:type="dxa"/>
            <w:shd w:val="clear" w:color="auto" w:fill="EEF3F8"/>
          </w:tcPr>
          <w:p w14:paraId="043266E3" w14:textId="77777777" w:rsidR="004C221C" w:rsidRDefault="00A40EC6">
            <w:pPr>
              <w:pStyle w:val="TableText"/>
            </w:pPr>
            <w:r>
              <w:t>Use non-streaming requests</w:t>
            </w:r>
          </w:p>
        </w:tc>
      </w:tr>
      <w:tr w:rsidR="004C221C" w14:paraId="783B1A5A" w14:textId="77777777">
        <w:trPr>
          <w:jc w:val="center"/>
        </w:trPr>
        <w:tc>
          <w:tcPr>
            <w:tcW w:w="2880" w:type="dxa"/>
          </w:tcPr>
          <w:p w14:paraId="0347F657" w14:textId="77777777" w:rsidR="004C221C" w:rsidRDefault="00A40EC6">
            <w:pPr>
              <w:pStyle w:val="TableText"/>
            </w:pPr>
            <w:r>
              <w:rPr>
                <w:rFonts w:ascii="Consolas" w:hAnsi="Consolas"/>
                <w:color w:val="1F2937"/>
                <w:sz w:val="17"/>
              </w:rPr>
              <w:t>make detector</w:t>
            </w:r>
            <w:r>
              <w:t xml:space="preserve"> stops: "train split needs both benign (0) and injection (1) examples"</w:t>
            </w:r>
          </w:p>
        </w:tc>
        <w:tc>
          <w:tcPr>
            <w:tcW w:w="2880" w:type="dxa"/>
          </w:tcPr>
          <w:p w14:paraId="7AC228CA" w14:textId="77777777" w:rsidR="004C221C" w:rsidRDefault="00A40EC6">
            <w:pPr>
              <w:pStyle w:val="TableText"/>
            </w:pPr>
            <w:r>
              <w:t xml:space="preserve">Only benign batches in </w:t>
            </w:r>
            <w:r>
              <w:rPr>
                <w:rFonts w:ascii="Consolas" w:hAnsi="Consolas"/>
                <w:color w:val="1F2937"/>
                <w:sz w:val="17"/>
              </w:rPr>
              <w:t>data/detector/raw/</w:t>
            </w:r>
            <w:r>
              <w:t xml:space="preserve"> (the current state)</w:t>
            </w:r>
          </w:p>
        </w:tc>
        <w:tc>
          <w:tcPr>
            <w:tcW w:w="2880" w:type="dxa"/>
          </w:tcPr>
          <w:p w14:paraId="05A3CEA4" w14:textId="77777777" w:rsidR="004C221C" w:rsidRDefault="00A40EC6">
            <w:pPr>
              <w:pStyle w:val="TableText"/>
            </w:pPr>
            <w:r>
              <w:t>Add the team's labelled batches (E.11.1)</w:t>
            </w:r>
          </w:p>
        </w:tc>
      </w:tr>
    </w:tbl>
    <w:p w14:paraId="0E6EF86B" w14:textId="77777777" w:rsidR="004C221C" w:rsidRDefault="004C221C">
      <w:pPr>
        <w:spacing w:after="80"/>
      </w:pPr>
    </w:p>
    <w:p w14:paraId="523CCECD" w14:textId="77777777" w:rsidR="004C221C" w:rsidRDefault="00A40EC6">
      <w:pPr>
        <w:jc w:val="both"/>
      </w:pPr>
      <w:r>
        <w:rPr>
          <w:b/>
        </w:rPr>
        <w:t>Can I run several Mirsad processes behind a load balancer?</w:t>
      </w:r>
      <w:r>
        <w:t xml:space="preserve"> Not in version 1.0: taint sessions, rate-limit counters and the login throttle live in memory per process.</w:t>
      </w:r>
    </w:p>
    <w:p w14:paraId="01D67594" w14:textId="77777777" w:rsidR="004C221C" w:rsidRDefault="00A40EC6">
      <w:pPr>
        <w:jc w:val="both"/>
      </w:pPr>
      <w:r>
        <w:rPr>
          <w:b/>
        </w:rPr>
        <w:t>Does Mirsad send data elsewhere?</w:t>
      </w:r>
      <w:r>
        <w:t xml:space="preserve"> Only to what you configure: upstream tool servers, the upstream LLM and, with VAPID keys, browser push services.</w:t>
      </w:r>
    </w:p>
    <w:p w14:paraId="1B695FD9" w14:textId="77777777" w:rsidR="004C221C" w:rsidRDefault="00A40EC6">
      <w:pPr>
        <w:jc w:val="both"/>
      </w:pPr>
      <w:r>
        <w:rPr>
          <w:b/>
        </w:rPr>
        <w:t>Does Mirsad stop a user who types a jailbreak?</w:t>
      </w:r>
      <w:r>
        <w:t xml:space="preserve"> No. It governs tool calls and results; a harmful tool call is still subject to the policy whatever caused it.</w:t>
      </w:r>
    </w:p>
    <w:p w14:paraId="348EBA56" w14:textId="77777777" w:rsidR="004C221C" w:rsidRDefault="00A40EC6">
      <w:pPr>
        <w:pStyle w:val="Heading2"/>
      </w:pPr>
      <w:bookmarkStart w:id="310" w:name="_Toc242883757"/>
      <w:r>
        <w:t>E.13 Security Recommendations for Operators</w:t>
      </w:r>
      <w:bookmarkEnd w:id="310"/>
    </w:p>
    <w:p w14:paraId="628F500E" w14:textId="77777777" w:rsidR="004C221C" w:rsidRDefault="00A40EC6">
      <w:pPr>
        <w:jc w:val="both"/>
      </w:pPr>
      <w:r>
        <w:rPr>
          <w:b/>
        </w:rPr>
        <w:t>Secret key.</w:t>
      </w:r>
      <w:r>
        <w:t xml:space="preserve"> Supply </w:t>
      </w:r>
      <w:r>
        <w:rPr>
          <w:rFonts w:ascii="Consolas" w:hAnsi="Consolas"/>
          <w:color w:val="1F2937"/>
          <w:sz w:val="19"/>
        </w:rPr>
        <w:t>MIRSAD_SECRET_KEY</w:t>
      </w:r>
      <w:r>
        <w:t xml:space="preserve"> from a secrets manager (for example </w:t>
      </w:r>
      <w:r>
        <w:rPr>
          <w:rFonts w:ascii="Consolas" w:hAnsi="Consolas"/>
          <w:color w:val="1F2937"/>
          <w:sz w:val="19"/>
        </w:rPr>
        <w:t>python -c "import secrets; print(secrets.token_urlsafe(48))"</w:t>
      </w:r>
      <w:r>
        <w:t xml:space="preserve">) rather than the generated </w:t>
      </w:r>
      <w:r>
        <w:rPr>
          <w:rFonts w:ascii="Consolas" w:hAnsi="Consolas"/>
          <w:color w:val="1F2937"/>
          <w:sz w:val="19"/>
        </w:rPr>
        <w:t>secret.key</w:t>
      </w:r>
      <w:r>
        <w:t xml:space="preserve">, which sits beside the database and its backups. Restrict the data directory with </w:t>
      </w:r>
      <w:r>
        <w:rPr>
          <w:rFonts w:ascii="Consolas" w:hAnsi="Consolas"/>
          <w:color w:val="1F2937"/>
          <w:sz w:val="19"/>
        </w:rPr>
        <w:t>chmod 700</w:t>
      </w:r>
      <w:r>
        <w:t xml:space="preserve">: on the development machine the SQLite file was created with mode 644, while </w:t>
      </w:r>
      <w:r>
        <w:rPr>
          <w:rFonts w:ascii="Consolas" w:hAnsi="Consolas"/>
          <w:color w:val="1F2937"/>
          <w:sz w:val="19"/>
        </w:rPr>
        <w:t>secret.key</w:t>
      </w:r>
      <w:r>
        <w:t xml:space="preserve"> and </w:t>
      </w:r>
      <w:r>
        <w:rPr>
          <w:rFonts w:ascii="Consolas" w:hAnsi="Consolas"/>
          <w:color w:val="1F2937"/>
          <w:sz w:val="19"/>
        </w:rPr>
        <w:t>credentials.txt</w:t>
      </w:r>
      <w:r>
        <w:t xml:space="preserve"> were mode 600.</w:t>
      </w:r>
    </w:p>
    <w:p w14:paraId="2EFF089F" w14:textId="77777777" w:rsidR="004C221C" w:rsidRDefault="00A40EC6">
      <w:pPr>
        <w:jc w:val="both"/>
      </w:pPr>
      <w:r>
        <w:rPr>
          <w:b/>
        </w:rPr>
        <w:t>Changing the secret key.</w:t>
      </w:r>
      <w:r>
        <w:t xml:space="preserve"> It signs sign-in tokens and is the source of the audit HMAC key, so changing it signs everyone out and makes </w:t>
      </w:r>
      <w:r>
        <w:rPr>
          <w:rFonts w:ascii="Consolas" w:hAnsi="Consolas"/>
          <w:color w:val="1F2937"/>
          <w:sz w:val="19"/>
        </w:rPr>
        <w:t>audit verify</w:t>
      </w:r>
      <w:r>
        <w:t xml:space="preserve"> fail at sequence 1. Version 1.0 cannot re-key the chain. Change it only after a suspected compromise, and first verify, export the log as JSON, record the head and archive the old key separately so the old history stays verifiable offline (E.10).</w:t>
      </w:r>
    </w:p>
    <w:p w14:paraId="08FA85F2" w14:textId="77777777" w:rsidR="004C221C" w:rsidRDefault="00A40EC6">
      <w:pPr>
        <w:jc w:val="both"/>
      </w:pPr>
      <w:r>
        <w:rPr>
          <w:b/>
        </w:rPr>
        <w:t>Agent keys and passwords.</w:t>
      </w:r>
      <w:r>
        <w:t xml:space="preserve"> Give each agent its own key and rotate keys on a schedule, when staff leave and after any suspected leak. Keep passwords and keys in a password manager, delete </w:t>
      </w:r>
      <w:r>
        <w:rPr>
          <w:rFonts w:ascii="Consolas" w:hAnsi="Consolas"/>
          <w:color w:val="1F2937"/>
          <w:sz w:val="19"/>
        </w:rPr>
        <w:t>credentials.txt</w:t>
      </w:r>
      <w:r>
        <w:t>, and assign the least powerful role that fits.</w:t>
      </w:r>
    </w:p>
    <w:p w14:paraId="0DF141A6" w14:textId="77777777" w:rsidR="004C221C" w:rsidRDefault="00A40EC6">
      <w:pPr>
        <w:jc w:val="both"/>
      </w:pPr>
      <w:r>
        <w:rPr>
          <w:b/>
        </w:rPr>
        <w:t>TLS reverse proxy.</w:t>
      </w:r>
      <w:r>
        <w:t xml:space="preserve"> Keep Mirsad on </w:t>
      </w:r>
      <w:r>
        <w:rPr>
          <w:rFonts w:ascii="Consolas" w:hAnsi="Consolas"/>
          <w:color w:val="1F2937"/>
          <w:sz w:val="19"/>
        </w:rPr>
        <w:t>127.0.0.1</w:t>
      </w:r>
      <w:r>
        <w:t xml:space="preserve"> behind a proxy that terminates TLS with a valid certificate, for example from Let's Encrypt [115]. Configure the proxy to send </w:t>
      </w:r>
      <w:r>
        <w:rPr>
          <w:rFonts w:ascii="Consolas" w:hAnsi="Consolas"/>
          <w:color w:val="1F2937"/>
          <w:sz w:val="19"/>
        </w:rPr>
        <w:t>Strict-Transport-Security</w:t>
      </w:r>
      <w:r>
        <w:t xml:space="preserve"> (Mirsad adds it only when it receives HTTPS itself), to pass </w:t>
      </w:r>
      <w:r>
        <w:rPr>
          <w:rFonts w:ascii="Consolas" w:hAnsi="Consolas"/>
          <w:color w:val="1F2937"/>
          <w:sz w:val="19"/>
        </w:rPr>
        <w:t>/api/stream</w:t>
      </w:r>
      <w:r>
        <w:t xml:space="preserve"> unbuffered, to allow read timeouts longer than the approval timeout on </w:t>
      </w:r>
      <w:r>
        <w:rPr>
          <w:rFonts w:ascii="Consolas" w:hAnsi="Consolas"/>
          <w:color w:val="1F2937"/>
          <w:sz w:val="19"/>
        </w:rPr>
        <w:t>/v1/*</w:t>
      </w:r>
      <w:r>
        <w:t xml:space="preserve"> and </w:t>
      </w:r>
      <w:r>
        <w:rPr>
          <w:rFonts w:ascii="Consolas" w:hAnsi="Consolas"/>
          <w:color w:val="1F2937"/>
          <w:sz w:val="19"/>
        </w:rPr>
        <w:t>/mcp</w:t>
      </w:r>
      <w:r>
        <w:t>, and to restrict those paths to agent networks. Mirsad does not trust forwarded-address headers, so behind a proxy the per-address login throttle is shared by all clients. With Compose, publish port 8700 only to the proxy.</w:t>
      </w:r>
    </w:p>
    <w:p w14:paraId="7B7041A3" w14:textId="77777777" w:rsidR="004C221C" w:rsidRDefault="00A40EC6">
      <w:pPr>
        <w:jc w:val="both"/>
      </w:pPr>
      <w:r>
        <w:rPr>
          <w:b/>
        </w:rPr>
        <w:t>Configuration.</w:t>
      </w:r>
      <w:r>
        <w:t xml:space="preserve"> Set </w:t>
      </w:r>
      <w:r>
        <w:rPr>
          <w:rFonts w:ascii="Consolas" w:hAnsi="Consolas"/>
          <w:color w:val="1F2937"/>
          <w:sz w:val="19"/>
        </w:rPr>
        <w:t>MIRSAD_ENABLE_DEMO=false</w:t>
      </w:r>
      <w:r>
        <w:t xml:space="preserve">, set </w:t>
      </w:r>
      <w:r>
        <w:rPr>
          <w:rFonts w:ascii="Consolas" w:hAnsi="Consolas"/>
          <w:color w:val="1F2937"/>
          <w:sz w:val="19"/>
        </w:rPr>
        <w:t>MIRSAD_CORS_ORIGINS</w:t>
      </w:r>
      <w:r>
        <w:t xml:space="preserve"> to </w:t>
      </w:r>
      <w:r>
        <w:rPr>
          <w:rFonts w:ascii="Consolas" w:hAnsi="Consolas"/>
          <w:color w:val="1F2937"/>
          <w:sz w:val="19"/>
        </w:rPr>
        <w:t>[]</w:t>
      </w:r>
      <w:r>
        <w:t xml:space="preserve"> or the dashboard origin, keep </w:t>
      </w:r>
      <w:r>
        <w:rPr>
          <w:rFonts w:ascii="Consolas" w:hAnsi="Consolas"/>
          <w:color w:val="1F2937"/>
          <w:sz w:val="19"/>
        </w:rPr>
        <w:t>defaults.decision: deny</w:t>
      </w:r>
      <w:r>
        <w:t>, introduce policies in monitor mode, and remove direct routes from agents to tool servers.</w:t>
      </w:r>
    </w:p>
    <w:p w14:paraId="1C92FD3B" w14:textId="77777777" w:rsidR="004C221C" w:rsidRDefault="00A40EC6">
      <w:pPr>
        <w:jc w:val="both"/>
      </w:pPr>
      <w:r>
        <w:rPr>
          <w:b/>
        </w:rPr>
        <w:t>Anchoring audit heads.</w:t>
      </w:r>
      <w:r>
        <w:t xml:space="preserve"> At least daily and after each verification, record </w:t>
      </w:r>
      <w:r>
        <w:rPr>
          <w:rFonts w:ascii="Consolas" w:hAnsi="Consolas"/>
          <w:color w:val="1F2937"/>
          <w:sz w:val="19"/>
        </w:rPr>
        <w:t>head_seq</w:t>
      </w:r>
      <w:r>
        <w:t xml:space="preserve"> and </w:t>
      </w:r>
      <w:r>
        <w:rPr>
          <w:rFonts w:ascii="Consolas" w:hAnsi="Consolas"/>
          <w:color w:val="1F2937"/>
          <w:sz w:val="19"/>
        </w:rPr>
        <w:t>head_hash</w:t>
      </w:r>
      <w:r>
        <w:t xml:space="preserve"> from </w:t>
      </w:r>
      <w:r>
        <w:rPr>
          <w:rFonts w:ascii="Consolas" w:hAnsi="Consolas"/>
          <w:color w:val="1F2937"/>
          <w:sz w:val="19"/>
        </w:rPr>
        <w:t>mirsad audit verify</w:t>
      </w:r>
      <w:r>
        <w:t xml:space="preserve"> somewhere database administrators cannot change, such as an e-mail to auditors or write-once storage [90], and verify exports against these anchors (E.10).</w:t>
      </w:r>
    </w:p>
    <w:p w14:paraId="4E099361" w14:textId="77777777" w:rsidR="004C221C" w:rsidRDefault="00A40EC6">
      <w:pPr>
        <w:jc w:val="both"/>
      </w:pPr>
      <w:r>
        <w:rPr>
          <w:b/>
        </w:rPr>
        <w:t>Backups and updates.</w:t>
      </w:r>
      <w:r>
        <w:t xml:space="preserve"> Back up the database and keep the key elsewhere. Run </w:t>
      </w:r>
      <w:r>
        <w:rPr>
          <w:rFonts w:ascii="Consolas" w:hAnsi="Consolas"/>
          <w:color w:val="1F2937"/>
          <w:sz w:val="19"/>
        </w:rPr>
        <w:t>make security</w:t>
      </w:r>
      <w:r>
        <w:t xml:space="preserve"> before upgrades; for this release Bandit reported 0 issues, pip-audit 0 vulnerable packages among 124, and npm audit 0 vulnerabilities.</w:t>
      </w:r>
    </w:p>
    <w:p w14:paraId="6067CCFF" w14:textId="77777777" w:rsidR="004C221C" w:rsidRDefault="00A40EC6">
      <w:pPr>
        <w:pStyle w:val="Heading1"/>
        <w:pageBreakBefore/>
      </w:pPr>
      <w:bookmarkStart w:id="311" w:name="_Toc242883758"/>
      <w:r>
        <w:t>Appendix F – Stakeholder Questionnaire</w:t>
      </w:r>
      <w:bookmarkEnd w:id="311"/>
    </w:p>
    <w:p w14:paraId="09304DE6" w14:textId="77777777" w:rsidR="004C221C" w:rsidRDefault="00A40EC6">
      <w:pPr>
        <w:jc w:val="both"/>
      </w:pPr>
      <w:r>
        <w:t>This questionnaire validates Mirsad's requirement priorities with security and IT practitioners in the target sectors (banking, government services, telecom, e-commerce). It takes about ten minutes, collects no personal data beyond role and sector, and participation is voluntary and anonymous. It is available in English and Arabic; responses are to be summarised in aggregate only.</w:t>
      </w:r>
    </w:p>
    <w:p w14:paraId="1D291C51" w14:textId="77777777" w:rsidR="004C221C" w:rsidRDefault="00A40EC6">
      <w:pPr>
        <w:jc w:val="both"/>
      </w:pPr>
      <w:r>
        <w:rPr>
          <w:b/>
        </w:rPr>
        <w:t>Consent.</w:t>
      </w:r>
      <w:r>
        <w:t xml:space="preserve"> "This survey is part of a Prince Sultan University senior project. Your answers are anonymous and used only in aggregate for academic purposes. You may stop at any time. By continuing you agree to take part."</w:t>
      </w:r>
    </w:p>
    <w:p w14:paraId="4D3005E6" w14:textId="77777777" w:rsidR="004C221C" w:rsidRDefault="00A40EC6">
      <w:pPr>
        <w:pStyle w:val="TableCaption"/>
        <w:keepNext/>
      </w:pPr>
      <w:bookmarkStart w:id="312" w:name="_Toc242883899"/>
      <w:r>
        <w:t>Table F.1: Section A – Respondent profile</w:t>
      </w:r>
      <w:bookmarkEnd w:id="31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20"/>
        <w:gridCol w:w="5040"/>
        <w:gridCol w:w="2880"/>
      </w:tblGrid>
      <w:tr w:rsidR="004C221C" w14:paraId="7733450B" w14:textId="77777777">
        <w:trPr>
          <w:tblHeader/>
          <w:jc w:val="center"/>
        </w:trPr>
        <w:tc>
          <w:tcPr>
            <w:tcW w:w="720" w:type="dxa"/>
            <w:shd w:val="clear" w:color="auto" w:fill="1F3864"/>
          </w:tcPr>
          <w:p w14:paraId="465F246B" w14:textId="77777777" w:rsidR="004C221C" w:rsidRDefault="00A40EC6">
            <w:pPr>
              <w:pStyle w:val="TableText"/>
            </w:pPr>
            <w:r>
              <w:rPr>
                <w:b/>
                <w:color w:val="FFFFFF"/>
              </w:rPr>
              <w:t>#</w:t>
            </w:r>
          </w:p>
        </w:tc>
        <w:tc>
          <w:tcPr>
            <w:tcW w:w="5040" w:type="dxa"/>
            <w:shd w:val="clear" w:color="auto" w:fill="1F3864"/>
          </w:tcPr>
          <w:p w14:paraId="4B04EADF" w14:textId="77777777" w:rsidR="004C221C" w:rsidRDefault="00A40EC6">
            <w:pPr>
              <w:pStyle w:val="TableText"/>
            </w:pPr>
            <w:r>
              <w:rPr>
                <w:b/>
                <w:color w:val="FFFFFF"/>
              </w:rPr>
              <w:t>Question</w:t>
            </w:r>
          </w:p>
        </w:tc>
        <w:tc>
          <w:tcPr>
            <w:tcW w:w="2880" w:type="dxa"/>
            <w:shd w:val="clear" w:color="auto" w:fill="1F3864"/>
          </w:tcPr>
          <w:p w14:paraId="16B34A3A" w14:textId="77777777" w:rsidR="004C221C" w:rsidRDefault="00A40EC6">
            <w:pPr>
              <w:pStyle w:val="TableText"/>
            </w:pPr>
            <w:r>
              <w:rPr>
                <w:b/>
                <w:color w:val="FFFFFF"/>
              </w:rPr>
              <w:t>Answer format</w:t>
            </w:r>
          </w:p>
        </w:tc>
      </w:tr>
      <w:tr w:rsidR="004C221C" w14:paraId="4582679D" w14:textId="77777777">
        <w:trPr>
          <w:jc w:val="center"/>
        </w:trPr>
        <w:tc>
          <w:tcPr>
            <w:tcW w:w="720" w:type="dxa"/>
          </w:tcPr>
          <w:p w14:paraId="04ECBD1F" w14:textId="77777777" w:rsidR="004C221C" w:rsidRDefault="00A40EC6">
            <w:pPr>
              <w:pStyle w:val="TableText"/>
            </w:pPr>
            <w:r>
              <w:t>A1</w:t>
            </w:r>
          </w:p>
        </w:tc>
        <w:tc>
          <w:tcPr>
            <w:tcW w:w="5040" w:type="dxa"/>
          </w:tcPr>
          <w:p w14:paraId="092006FC" w14:textId="77777777" w:rsidR="004C221C" w:rsidRDefault="00A40EC6">
            <w:pPr>
              <w:pStyle w:val="TableText"/>
            </w:pPr>
            <w:r>
              <w:t>Which best describes your role?</w:t>
            </w:r>
          </w:p>
        </w:tc>
        <w:tc>
          <w:tcPr>
            <w:tcW w:w="2880" w:type="dxa"/>
          </w:tcPr>
          <w:p w14:paraId="2CB8B848" w14:textId="77777777" w:rsidR="004C221C" w:rsidRDefault="00A40EC6">
            <w:pPr>
              <w:pStyle w:val="TableText"/>
            </w:pPr>
            <w:r>
              <w:t>SOC / security analyst · security manager / CISO · IT / platform engineer · developer · compliance / audit · other</w:t>
            </w:r>
          </w:p>
        </w:tc>
      </w:tr>
      <w:tr w:rsidR="004C221C" w14:paraId="3C3A4E84" w14:textId="77777777">
        <w:trPr>
          <w:jc w:val="center"/>
        </w:trPr>
        <w:tc>
          <w:tcPr>
            <w:tcW w:w="720" w:type="dxa"/>
            <w:shd w:val="clear" w:color="auto" w:fill="EEF3F8"/>
          </w:tcPr>
          <w:p w14:paraId="36CDDA7C" w14:textId="77777777" w:rsidR="004C221C" w:rsidRDefault="00A40EC6">
            <w:pPr>
              <w:pStyle w:val="TableText"/>
            </w:pPr>
            <w:r>
              <w:t>A2</w:t>
            </w:r>
          </w:p>
        </w:tc>
        <w:tc>
          <w:tcPr>
            <w:tcW w:w="5040" w:type="dxa"/>
            <w:shd w:val="clear" w:color="auto" w:fill="EEF3F8"/>
          </w:tcPr>
          <w:p w14:paraId="1243A8D5" w14:textId="77777777" w:rsidR="004C221C" w:rsidRDefault="00A40EC6">
            <w:pPr>
              <w:pStyle w:val="TableText"/>
            </w:pPr>
            <w:r>
              <w:t>Sector of your organisation</w:t>
            </w:r>
          </w:p>
        </w:tc>
        <w:tc>
          <w:tcPr>
            <w:tcW w:w="2880" w:type="dxa"/>
            <w:shd w:val="clear" w:color="auto" w:fill="EEF3F8"/>
          </w:tcPr>
          <w:p w14:paraId="48B0A86E" w14:textId="77777777" w:rsidR="004C221C" w:rsidRDefault="00A40EC6">
            <w:pPr>
              <w:pStyle w:val="TableText"/>
            </w:pPr>
            <w:r>
              <w:t>Banking / finance · government · telecom · healthcare · e-commerce / retail · education · other</w:t>
            </w:r>
          </w:p>
        </w:tc>
      </w:tr>
      <w:tr w:rsidR="004C221C" w14:paraId="57ACBEC9" w14:textId="77777777">
        <w:trPr>
          <w:jc w:val="center"/>
        </w:trPr>
        <w:tc>
          <w:tcPr>
            <w:tcW w:w="720" w:type="dxa"/>
          </w:tcPr>
          <w:p w14:paraId="23E2ED87" w14:textId="77777777" w:rsidR="004C221C" w:rsidRDefault="00A40EC6">
            <w:pPr>
              <w:pStyle w:val="TableText"/>
            </w:pPr>
            <w:r>
              <w:t>A3</w:t>
            </w:r>
          </w:p>
        </w:tc>
        <w:tc>
          <w:tcPr>
            <w:tcW w:w="5040" w:type="dxa"/>
          </w:tcPr>
          <w:p w14:paraId="53BF2A22" w14:textId="77777777" w:rsidR="004C221C" w:rsidRDefault="00A40EC6">
            <w:pPr>
              <w:pStyle w:val="TableText"/>
            </w:pPr>
            <w:r>
              <w:t>Does your organisation use, pilot or plan to use AI agents that can call tools (e-mail, CRM, APIs)?</w:t>
            </w:r>
          </w:p>
        </w:tc>
        <w:tc>
          <w:tcPr>
            <w:tcW w:w="2880" w:type="dxa"/>
          </w:tcPr>
          <w:p w14:paraId="67C04F3D" w14:textId="77777777" w:rsidR="004C221C" w:rsidRDefault="00A40EC6">
            <w:pPr>
              <w:pStyle w:val="TableText"/>
            </w:pPr>
            <w:r>
              <w:t>In production · piloting · planned within 12 months · no plans</w:t>
            </w:r>
          </w:p>
        </w:tc>
      </w:tr>
      <w:tr w:rsidR="004C221C" w14:paraId="13229B99" w14:textId="77777777">
        <w:trPr>
          <w:jc w:val="center"/>
        </w:trPr>
        <w:tc>
          <w:tcPr>
            <w:tcW w:w="720" w:type="dxa"/>
            <w:shd w:val="clear" w:color="auto" w:fill="EEF3F8"/>
          </w:tcPr>
          <w:p w14:paraId="192006E1" w14:textId="77777777" w:rsidR="004C221C" w:rsidRDefault="00A40EC6">
            <w:pPr>
              <w:pStyle w:val="TableText"/>
            </w:pPr>
            <w:r>
              <w:t>A4</w:t>
            </w:r>
          </w:p>
        </w:tc>
        <w:tc>
          <w:tcPr>
            <w:tcW w:w="5040" w:type="dxa"/>
            <w:shd w:val="clear" w:color="auto" w:fill="EEF3F8"/>
          </w:tcPr>
          <w:p w14:paraId="7CB4A1C1" w14:textId="77777777" w:rsidR="004C221C" w:rsidRDefault="00A40EC6">
            <w:pPr>
              <w:pStyle w:val="TableText"/>
            </w:pPr>
            <w:r>
              <w:t>In which languages do your users and customers communicate with these systems?</w:t>
            </w:r>
          </w:p>
        </w:tc>
        <w:tc>
          <w:tcPr>
            <w:tcW w:w="2880" w:type="dxa"/>
            <w:shd w:val="clear" w:color="auto" w:fill="EEF3F8"/>
          </w:tcPr>
          <w:p w14:paraId="38AE55E9" w14:textId="77777777" w:rsidR="004C221C" w:rsidRDefault="00A40EC6">
            <w:pPr>
              <w:pStyle w:val="TableText"/>
            </w:pPr>
            <w:r>
              <w:t>Arabic · English · both · other</w:t>
            </w:r>
          </w:p>
        </w:tc>
      </w:tr>
    </w:tbl>
    <w:p w14:paraId="31B7E8CA" w14:textId="77777777" w:rsidR="004C221C" w:rsidRDefault="004C221C">
      <w:pPr>
        <w:spacing w:after="80"/>
      </w:pPr>
    </w:p>
    <w:p w14:paraId="776A6DAA" w14:textId="77777777" w:rsidR="004C221C" w:rsidRDefault="00A40EC6">
      <w:pPr>
        <w:pStyle w:val="TableCaption"/>
        <w:keepNext/>
      </w:pPr>
      <w:bookmarkStart w:id="313" w:name="_Toc242883900"/>
      <w:r>
        <w:t>Table F.2: Section B – Importance of capabilities (1 = not important, 5 = critical)</w:t>
      </w:r>
      <w:bookmarkEnd w:id="31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20"/>
        <w:gridCol w:w="6480"/>
        <w:gridCol w:w="1440"/>
      </w:tblGrid>
      <w:tr w:rsidR="004C221C" w14:paraId="0362DCF8" w14:textId="77777777">
        <w:trPr>
          <w:tblHeader/>
          <w:jc w:val="center"/>
        </w:trPr>
        <w:tc>
          <w:tcPr>
            <w:tcW w:w="720" w:type="dxa"/>
            <w:shd w:val="clear" w:color="auto" w:fill="1F3864"/>
          </w:tcPr>
          <w:p w14:paraId="48FDFC42" w14:textId="77777777" w:rsidR="004C221C" w:rsidRDefault="00A40EC6">
            <w:pPr>
              <w:pStyle w:val="TableText"/>
            </w:pPr>
            <w:r>
              <w:rPr>
                <w:b/>
                <w:color w:val="FFFFFF"/>
              </w:rPr>
              <w:t>#</w:t>
            </w:r>
          </w:p>
        </w:tc>
        <w:tc>
          <w:tcPr>
            <w:tcW w:w="6480" w:type="dxa"/>
            <w:shd w:val="clear" w:color="auto" w:fill="1F3864"/>
          </w:tcPr>
          <w:p w14:paraId="52C34039" w14:textId="77777777" w:rsidR="004C221C" w:rsidRDefault="00A40EC6">
            <w:pPr>
              <w:pStyle w:val="TableText"/>
            </w:pPr>
            <w:r>
              <w:rPr>
                <w:b/>
                <w:color w:val="FFFFFF"/>
              </w:rPr>
              <w:t>Capability</w:t>
            </w:r>
          </w:p>
        </w:tc>
        <w:tc>
          <w:tcPr>
            <w:tcW w:w="1440" w:type="dxa"/>
            <w:shd w:val="clear" w:color="auto" w:fill="1F3864"/>
          </w:tcPr>
          <w:p w14:paraId="2783B927" w14:textId="77777777" w:rsidR="004C221C" w:rsidRDefault="00A40EC6">
            <w:pPr>
              <w:pStyle w:val="TableText"/>
            </w:pPr>
            <w:r>
              <w:rPr>
                <w:b/>
                <w:color w:val="FFFFFF"/>
              </w:rPr>
              <w:t>1–5</w:t>
            </w:r>
          </w:p>
        </w:tc>
      </w:tr>
      <w:tr w:rsidR="004C221C" w14:paraId="481410E3" w14:textId="77777777">
        <w:trPr>
          <w:jc w:val="center"/>
        </w:trPr>
        <w:tc>
          <w:tcPr>
            <w:tcW w:w="720" w:type="dxa"/>
          </w:tcPr>
          <w:p w14:paraId="02C3DABB" w14:textId="77777777" w:rsidR="004C221C" w:rsidRDefault="00A40EC6">
            <w:pPr>
              <w:pStyle w:val="TableText"/>
            </w:pPr>
            <w:r>
              <w:t>B1</w:t>
            </w:r>
          </w:p>
        </w:tc>
        <w:tc>
          <w:tcPr>
            <w:tcW w:w="6480" w:type="dxa"/>
          </w:tcPr>
          <w:p w14:paraId="2EAAFA19" w14:textId="77777777" w:rsidR="004C221C" w:rsidRDefault="00A40EC6">
            <w:pPr>
              <w:pStyle w:val="TableText"/>
            </w:pPr>
            <w:r>
              <w:t>Blocking an AI agent from sending company data to external addresses</w:t>
            </w:r>
          </w:p>
        </w:tc>
        <w:tc>
          <w:tcPr>
            <w:tcW w:w="1440" w:type="dxa"/>
          </w:tcPr>
          <w:p w14:paraId="70495378" w14:textId="77777777" w:rsidR="004C221C" w:rsidRDefault="004C221C">
            <w:pPr>
              <w:pStyle w:val="TableText"/>
            </w:pPr>
          </w:p>
        </w:tc>
      </w:tr>
      <w:tr w:rsidR="004C221C" w14:paraId="421BBA0E" w14:textId="77777777">
        <w:trPr>
          <w:jc w:val="center"/>
        </w:trPr>
        <w:tc>
          <w:tcPr>
            <w:tcW w:w="720" w:type="dxa"/>
            <w:shd w:val="clear" w:color="auto" w:fill="EEF3F8"/>
          </w:tcPr>
          <w:p w14:paraId="44D8BCB1" w14:textId="77777777" w:rsidR="004C221C" w:rsidRDefault="00A40EC6">
            <w:pPr>
              <w:pStyle w:val="TableText"/>
            </w:pPr>
            <w:r>
              <w:t>B2</w:t>
            </w:r>
          </w:p>
        </w:tc>
        <w:tc>
          <w:tcPr>
            <w:tcW w:w="6480" w:type="dxa"/>
            <w:shd w:val="clear" w:color="auto" w:fill="EEF3F8"/>
          </w:tcPr>
          <w:p w14:paraId="49CB9F2D" w14:textId="77777777" w:rsidR="004C221C" w:rsidRDefault="00A40EC6">
            <w:pPr>
              <w:pStyle w:val="TableText"/>
            </w:pPr>
            <w:r>
              <w:t>Rules per tool and per parameter (e.g. "never export more than 50 records")</w:t>
            </w:r>
          </w:p>
        </w:tc>
        <w:tc>
          <w:tcPr>
            <w:tcW w:w="1440" w:type="dxa"/>
            <w:shd w:val="clear" w:color="auto" w:fill="EEF3F8"/>
          </w:tcPr>
          <w:p w14:paraId="23A66920" w14:textId="77777777" w:rsidR="004C221C" w:rsidRDefault="004C221C">
            <w:pPr>
              <w:pStyle w:val="TableText"/>
            </w:pPr>
          </w:p>
        </w:tc>
      </w:tr>
      <w:tr w:rsidR="004C221C" w14:paraId="4E423D0A" w14:textId="77777777">
        <w:trPr>
          <w:jc w:val="center"/>
        </w:trPr>
        <w:tc>
          <w:tcPr>
            <w:tcW w:w="720" w:type="dxa"/>
          </w:tcPr>
          <w:p w14:paraId="3CBD853A" w14:textId="77777777" w:rsidR="004C221C" w:rsidRDefault="00A40EC6">
            <w:pPr>
              <w:pStyle w:val="TableText"/>
            </w:pPr>
            <w:r>
              <w:t>B3</w:t>
            </w:r>
          </w:p>
        </w:tc>
        <w:tc>
          <w:tcPr>
            <w:tcW w:w="6480" w:type="dxa"/>
          </w:tcPr>
          <w:p w14:paraId="4DACC940" w14:textId="77777777" w:rsidR="004C221C" w:rsidRDefault="00A40EC6">
            <w:pPr>
              <w:pStyle w:val="TableText"/>
            </w:pPr>
            <w:r>
              <w:t xml:space="preserve">Detecting hidden instructions in e-mails, web pages and documents in </w:t>
            </w:r>
            <w:r>
              <w:rPr>
                <w:b/>
              </w:rPr>
              <w:t>Arabic</w:t>
            </w:r>
          </w:p>
        </w:tc>
        <w:tc>
          <w:tcPr>
            <w:tcW w:w="1440" w:type="dxa"/>
          </w:tcPr>
          <w:p w14:paraId="78B18B84" w14:textId="77777777" w:rsidR="004C221C" w:rsidRDefault="004C221C">
            <w:pPr>
              <w:pStyle w:val="TableText"/>
            </w:pPr>
          </w:p>
        </w:tc>
      </w:tr>
      <w:tr w:rsidR="004C221C" w14:paraId="693FEB9D" w14:textId="77777777">
        <w:trPr>
          <w:jc w:val="center"/>
        </w:trPr>
        <w:tc>
          <w:tcPr>
            <w:tcW w:w="720" w:type="dxa"/>
            <w:shd w:val="clear" w:color="auto" w:fill="EEF3F8"/>
          </w:tcPr>
          <w:p w14:paraId="5E2C8CA9" w14:textId="77777777" w:rsidR="004C221C" w:rsidRDefault="00A40EC6">
            <w:pPr>
              <w:pStyle w:val="TableText"/>
            </w:pPr>
            <w:r>
              <w:t>B4</w:t>
            </w:r>
          </w:p>
        </w:tc>
        <w:tc>
          <w:tcPr>
            <w:tcW w:w="6480" w:type="dxa"/>
            <w:shd w:val="clear" w:color="auto" w:fill="EEF3F8"/>
          </w:tcPr>
          <w:p w14:paraId="6E1D1C0A" w14:textId="77777777" w:rsidR="004C221C" w:rsidRDefault="00A40EC6">
            <w:pPr>
              <w:pStyle w:val="TableText"/>
            </w:pPr>
            <w:r>
              <w:t xml:space="preserve">Detecting hidden instructions in </w:t>
            </w:r>
            <w:r>
              <w:rPr>
                <w:b/>
              </w:rPr>
              <w:t>English</w:t>
            </w:r>
          </w:p>
        </w:tc>
        <w:tc>
          <w:tcPr>
            <w:tcW w:w="1440" w:type="dxa"/>
            <w:shd w:val="clear" w:color="auto" w:fill="EEF3F8"/>
          </w:tcPr>
          <w:p w14:paraId="6DC99401" w14:textId="77777777" w:rsidR="004C221C" w:rsidRDefault="004C221C">
            <w:pPr>
              <w:pStyle w:val="TableText"/>
            </w:pPr>
          </w:p>
        </w:tc>
      </w:tr>
      <w:tr w:rsidR="004C221C" w14:paraId="579B3D72" w14:textId="77777777">
        <w:trPr>
          <w:jc w:val="center"/>
        </w:trPr>
        <w:tc>
          <w:tcPr>
            <w:tcW w:w="720" w:type="dxa"/>
          </w:tcPr>
          <w:p w14:paraId="543ECC9C" w14:textId="77777777" w:rsidR="004C221C" w:rsidRDefault="00A40EC6">
            <w:pPr>
              <w:pStyle w:val="TableText"/>
            </w:pPr>
            <w:r>
              <w:t>B5</w:t>
            </w:r>
          </w:p>
        </w:tc>
        <w:tc>
          <w:tcPr>
            <w:tcW w:w="6480" w:type="dxa"/>
          </w:tcPr>
          <w:p w14:paraId="083C7011" w14:textId="77777777" w:rsidR="004C221C" w:rsidRDefault="00A40EC6">
            <w:pPr>
              <w:pStyle w:val="TableText"/>
            </w:pPr>
            <w:r>
              <w:t>Asking a human to approve high-risk actions (payments, deletions, bulk exports)</w:t>
            </w:r>
          </w:p>
        </w:tc>
        <w:tc>
          <w:tcPr>
            <w:tcW w:w="1440" w:type="dxa"/>
          </w:tcPr>
          <w:p w14:paraId="11A3E52A" w14:textId="77777777" w:rsidR="004C221C" w:rsidRDefault="004C221C">
            <w:pPr>
              <w:pStyle w:val="TableText"/>
            </w:pPr>
          </w:p>
        </w:tc>
      </w:tr>
      <w:tr w:rsidR="004C221C" w14:paraId="48B4DFB5" w14:textId="77777777">
        <w:trPr>
          <w:jc w:val="center"/>
        </w:trPr>
        <w:tc>
          <w:tcPr>
            <w:tcW w:w="720" w:type="dxa"/>
            <w:shd w:val="clear" w:color="auto" w:fill="EEF3F8"/>
          </w:tcPr>
          <w:p w14:paraId="7991194D" w14:textId="77777777" w:rsidR="004C221C" w:rsidRDefault="00A40EC6">
            <w:pPr>
              <w:pStyle w:val="TableText"/>
            </w:pPr>
            <w:r>
              <w:t>B6</w:t>
            </w:r>
          </w:p>
        </w:tc>
        <w:tc>
          <w:tcPr>
            <w:tcW w:w="6480" w:type="dxa"/>
            <w:shd w:val="clear" w:color="auto" w:fill="EEF3F8"/>
          </w:tcPr>
          <w:p w14:paraId="4E848579" w14:textId="77777777" w:rsidR="004C221C" w:rsidRDefault="00A40EC6">
            <w:pPr>
              <w:pStyle w:val="TableText"/>
            </w:pPr>
            <w:r>
              <w:t>Approving from a mobile phone with a short explanation</w:t>
            </w:r>
          </w:p>
        </w:tc>
        <w:tc>
          <w:tcPr>
            <w:tcW w:w="1440" w:type="dxa"/>
            <w:shd w:val="clear" w:color="auto" w:fill="EEF3F8"/>
          </w:tcPr>
          <w:p w14:paraId="4D015F61" w14:textId="77777777" w:rsidR="004C221C" w:rsidRDefault="004C221C">
            <w:pPr>
              <w:pStyle w:val="TableText"/>
            </w:pPr>
          </w:p>
        </w:tc>
      </w:tr>
      <w:tr w:rsidR="004C221C" w14:paraId="3DAEAEA9" w14:textId="77777777">
        <w:trPr>
          <w:jc w:val="center"/>
        </w:trPr>
        <w:tc>
          <w:tcPr>
            <w:tcW w:w="720" w:type="dxa"/>
          </w:tcPr>
          <w:p w14:paraId="5DF709EE" w14:textId="77777777" w:rsidR="004C221C" w:rsidRDefault="00A40EC6">
            <w:pPr>
              <w:pStyle w:val="TableText"/>
            </w:pPr>
            <w:r>
              <w:t>B7</w:t>
            </w:r>
          </w:p>
        </w:tc>
        <w:tc>
          <w:tcPr>
            <w:tcW w:w="6480" w:type="dxa"/>
          </w:tcPr>
          <w:p w14:paraId="6944CDDE" w14:textId="77777777" w:rsidR="004C221C" w:rsidRDefault="00A40EC6">
            <w:pPr>
              <w:pStyle w:val="TableText"/>
            </w:pPr>
            <w:r>
              <w:t>A tamper-evident audit log usable as compliance evidence (NCA ECC, PDPL)</w:t>
            </w:r>
          </w:p>
        </w:tc>
        <w:tc>
          <w:tcPr>
            <w:tcW w:w="1440" w:type="dxa"/>
          </w:tcPr>
          <w:p w14:paraId="0F9AB8C2" w14:textId="77777777" w:rsidR="004C221C" w:rsidRDefault="004C221C">
            <w:pPr>
              <w:pStyle w:val="TableText"/>
            </w:pPr>
          </w:p>
        </w:tc>
      </w:tr>
      <w:tr w:rsidR="004C221C" w14:paraId="1C0C0A31" w14:textId="77777777">
        <w:trPr>
          <w:jc w:val="center"/>
        </w:trPr>
        <w:tc>
          <w:tcPr>
            <w:tcW w:w="720" w:type="dxa"/>
            <w:shd w:val="clear" w:color="auto" w:fill="EEF3F8"/>
          </w:tcPr>
          <w:p w14:paraId="716F6E78" w14:textId="77777777" w:rsidR="004C221C" w:rsidRDefault="00A40EC6">
            <w:pPr>
              <w:pStyle w:val="TableText"/>
            </w:pPr>
            <w:r>
              <w:t>B8</w:t>
            </w:r>
          </w:p>
        </w:tc>
        <w:tc>
          <w:tcPr>
            <w:tcW w:w="6480" w:type="dxa"/>
            <w:shd w:val="clear" w:color="auto" w:fill="EEF3F8"/>
          </w:tcPr>
          <w:p w14:paraId="5AEDF312" w14:textId="77777777" w:rsidR="004C221C" w:rsidRDefault="00A40EC6">
            <w:pPr>
              <w:pStyle w:val="TableText"/>
            </w:pPr>
            <w:r>
              <w:t>Working with any LLM provider (no vendor lock-in)</w:t>
            </w:r>
          </w:p>
        </w:tc>
        <w:tc>
          <w:tcPr>
            <w:tcW w:w="1440" w:type="dxa"/>
            <w:shd w:val="clear" w:color="auto" w:fill="EEF3F8"/>
          </w:tcPr>
          <w:p w14:paraId="7592CE94" w14:textId="77777777" w:rsidR="004C221C" w:rsidRDefault="004C221C">
            <w:pPr>
              <w:pStyle w:val="TableText"/>
            </w:pPr>
          </w:p>
        </w:tc>
      </w:tr>
      <w:tr w:rsidR="004C221C" w14:paraId="3CE227CB" w14:textId="77777777">
        <w:trPr>
          <w:jc w:val="center"/>
        </w:trPr>
        <w:tc>
          <w:tcPr>
            <w:tcW w:w="720" w:type="dxa"/>
          </w:tcPr>
          <w:p w14:paraId="14EFA809" w14:textId="77777777" w:rsidR="004C221C" w:rsidRDefault="00A40EC6">
            <w:pPr>
              <w:pStyle w:val="TableText"/>
            </w:pPr>
            <w:r>
              <w:t>B9</w:t>
            </w:r>
          </w:p>
        </w:tc>
        <w:tc>
          <w:tcPr>
            <w:tcW w:w="6480" w:type="dxa"/>
          </w:tcPr>
          <w:p w14:paraId="490E1784" w14:textId="77777777" w:rsidR="004C221C" w:rsidRDefault="00A40EC6">
            <w:pPr>
              <w:pStyle w:val="TableText"/>
            </w:pPr>
            <w:r>
              <w:t>Low added delay (below 0.2 s per tool call)</w:t>
            </w:r>
          </w:p>
        </w:tc>
        <w:tc>
          <w:tcPr>
            <w:tcW w:w="1440" w:type="dxa"/>
          </w:tcPr>
          <w:p w14:paraId="3CA91046" w14:textId="77777777" w:rsidR="004C221C" w:rsidRDefault="004C221C">
            <w:pPr>
              <w:pStyle w:val="TableText"/>
            </w:pPr>
          </w:p>
        </w:tc>
      </w:tr>
      <w:tr w:rsidR="004C221C" w14:paraId="0449049E" w14:textId="77777777">
        <w:trPr>
          <w:jc w:val="center"/>
        </w:trPr>
        <w:tc>
          <w:tcPr>
            <w:tcW w:w="720" w:type="dxa"/>
            <w:shd w:val="clear" w:color="auto" w:fill="EEF3F8"/>
          </w:tcPr>
          <w:p w14:paraId="4B1D72D5" w14:textId="77777777" w:rsidR="004C221C" w:rsidRDefault="00A40EC6">
            <w:pPr>
              <w:pStyle w:val="TableText"/>
            </w:pPr>
            <w:r>
              <w:t>B10</w:t>
            </w:r>
          </w:p>
        </w:tc>
        <w:tc>
          <w:tcPr>
            <w:tcW w:w="6480" w:type="dxa"/>
            <w:shd w:val="clear" w:color="auto" w:fill="EEF3F8"/>
          </w:tcPr>
          <w:p w14:paraId="43CB3849" w14:textId="77777777" w:rsidR="004C221C" w:rsidRDefault="00A40EC6">
            <w:pPr>
              <w:pStyle w:val="TableText"/>
            </w:pPr>
            <w:r>
              <w:t>Deployment on-premises / in a Saudi data centre</w:t>
            </w:r>
          </w:p>
        </w:tc>
        <w:tc>
          <w:tcPr>
            <w:tcW w:w="1440" w:type="dxa"/>
            <w:shd w:val="clear" w:color="auto" w:fill="EEF3F8"/>
          </w:tcPr>
          <w:p w14:paraId="663B195D" w14:textId="77777777" w:rsidR="004C221C" w:rsidRDefault="004C221C">
            <w:pPr>
              <w:pStyle w:val="TableText"/>
            </w:pPr>
          </w:p>
        </w:tc>
      </w:tr>
    </w:tbl>
    <w:p w14:paraId="0042D03C" w14:textId="77777777" w:rsidR="004C221C" w:rsidRDefault="004C221C">
      <w:pPr>
        <w:spacing w:after="80"/>
      </w:pPr>
    </w:p>
    <w:p w14:paraId="1E3B2F11" w14:textId="77777777" w:rsidR="004C221C" w:rsidRDefault="00A40EC6">
      <w:pPr>
        <w:pStyle w:val="TableCaption"/>
        <w:keepNext/>
      </w:pPr>
      <w:bookmarkStart w:id="314" w:name="_Toc242883901"/>
      <w:r>
        <w:t>Table F.3: Section C – Operational preferences</w:t>
      </w:r>
      <w:bookmarkEnd w:id="31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20"/>
        <w:gridCol w:w="5040"/>
        <w:gridCol w:w="2880"/>
      </w:tblGrid>
      <w:tr w:rsidR="004C221C" w14:paraId="6BDABF2F" w14:textId="77777777">
        <w:trPr>
          <w:tblHeader/>
          <w:jc w:val="center"/>
        </w:trPr>
        <w:tc>
          <w:tcPr>
            <w:tcW w:w="720" w:type="dxa"/>
            <w:shd w:val="clear" w:color="auto" w:fill="1F3864"/>
          </w:tcPr>
          <w:p w14:paraId="5F896B87" w14:textId="77777777" w:rsidR="004C221C" w:rsidRDefault="00A40EC6">
            <w:pPr>
              <w:pStyle w:val="TableText"/>
            </w:pPr>
            <w:r>
              <w:rPr>
                <w:b/>
                <w:color w:val="FFFFFF"/>
              </w:rPr>
              <w:t>#</w:t>
            </w:r>
          </w:p>
        </w:tc>
        <w:tc>
          <w:tcPr>
            <w:tcW w:w="5040" w:type="dxa"/>
            <w:shd w:val="clear" w:color="auto" w:fill="1F3864"/>
          </w:tcPr>
          <w:p w14:paraId="35EF05CA" w14:textId="77777777" w:rsidR="004C221C" w:rsidRDefault="00A40EC6">
            <w:pPr>
              <w:pStyle w:val="TableText"/>
            </w:pPr>
            <w:r>
              <w:rPr>
                <w:b/>
                <w:color w:val="FFFFFF"/>
              </w:rPr>
              <w:t>Question</w:t>
            </w:r>
          </w:p>
        </w:tc>
        <w:tc>
          <w:tcPr>
            <w:tcW w:w="2880" w:type="dxa"/>
            <w:shd w:val="clear" w:color="auto" w:fill="1F3864"/>
          </w:tcPr>
          <w:p w14:paraId="2DBDF7DE" w14:textId="77777777" w:rsidR="004C221C" w:rsidRDefault="00A40EC6">
            <w:pPr>
              <w:pStyle w:val="TableText"/>
            </w:pPr>
            <w:r>
              <w:rPr>
                <w:b/>
                <w:color w:val="FFFFFF"/>
              </w:rPr>
              <w:t>Answer format</w:t>
            </w:r>
          </w:p>
        </w:tc>
      </w:tr>
      <w:tr w:rsidR="004C221C" w14:paraId="3960481F" w14:textId="77777777">
        <w:trPr>
          <w:jc w:val="center"/>
        </w:trPr>
        <w:tc>
          <w:tcPr>
            <w:tcW w:w="720" w:type="dxa"/>
          </w:tcPr>
          <w:p w14:paraId="41E56F7A" w14:textId="77777777" w:rsidR="004C221C" w:rsidRDefault="00A40EC6">
            <w:pPr>
              <w:pStyle w:val="TableText"/>
            </w:pPr>
            <w:r>
              <w:t>C1</w:t>
            </w:r>
          </w:p>
        </w:tc>
        <w:tc>
          <w:tcPr>
            <w:tcW w:w="5040" w:type="dxa"/>
          </w:tcPr>
          <w:p w14:paraId="19F26979" w14:textId="77777777" w:rsidR="004C221C" w:rsidRDefault="00A40EC6">
            <w:pPr>
              <w:pStyle w:val="TableText"/>
            </w:pPr>
            <w:r>
              <w:t>Within how many seconds should an approver normally decide on a paused action?</w:t>
            </w:r>
          </w:p>
        </w:tc>
        <w:tc>
          <w:tcPr>
            <w:tcW w:w="2880" w:type="dxa"/>
          </w:tcPr>
          <w:p w14:paraId="03C50BBF" w14:textId="77777777" w:rsidR="004C221C" w:rsidRDefault="00A40EC6">
            <w:pPr>
              <w:pStyle w:val="TableText"/>
            </w:pPr>
            <w:r>
              <w:t>&lt; 30 s · 30–60 s · 1–5 min · &gt; 5 min</w:t>
            </w:r>
          </w:p>
        </w:tc>
      </w:tr>
      <w:tr w:rsidR="004C221C" w14:paraId="3D59B128" w14:textId="77777777">
        <w:trPr>
          <w:jc w:val="center"/>
        </w:trPr>
        <w:tc>
          <w:tcPr>
            <w:tcW w:w="720" w:type="dxa"/>
            <w:shd w:val="clear" w:color="auto" w:fill="EEF3F8"/>
          </w:tcPr>
          <w:p w14:paraId="3DBBADC5" w14:textId="77777777" w:rsidR="004C221C" w:rsidRDefault="00A40EC6">
            <w:pPr>
              <w:pStyle w:val="TableText"/>
            </w:pPr>
            <w:r>
              <w:t>C2</w:t>
            </w:r>
          </w:p>
        </w:tc>
        <w:tc>
          <w:tcPr>
            <w:tcW w:w="5040" w:type="dxa"/>
            <w:shd w:val="clear" w:color="auto" w:fill="EEF3F8"/>
          </w:tcPr>
          <w:p w14:paraId="6406369B" w14:textId="77777777" w:rsidR="004C221C" w:rsidRDefault="00A40EC6">
            <w:pPr>
              <w:pStyle w:val="TableText"/>
            </w:pPr>
            <w:r>
              <w:t>If nobody responds to an approval request, what should happen?</w:t>
            </w:r>
          </w:p>
        </w:tc>
        <w:tc>
          <w:tcPr>
            <w:tcW w:w="2880" w:type="dxa"/>
            <w:shd w:val="clear" w:color="auto" w:fill="EEF3F8"/>
          </w:tcPr>
          <w:p w14:paraId="5D69C28E" w14:textId="77777777" w:rsidR="004C221C" w:rsidRDefault="00A40EC6">
            <w:pPr>
              <w:pStyle w:val="TableText"/>
            </w:pPr>
            <w:r>
              <w:t>Deny (fail-safe) · allow · escalate to another approver</w:t>
            </w:r>
          </w:p>
        </w:tc>
      </w:tr>
      <w:tr w:rsidR="004C221C" w14:paraId="225906B2" w14:textId="77777777">
        <w:trPr>
          <w:jc w:val="center"/>
        </w:trPr>
        <w:tc>
          <w:tcPr>
            <w:tcW w:w="720" w:type="dxa"/>
          </w:tcPr>
          <w:p w14:paraId="34EE10C4" w14:textId="77777777" w:rsidR="004C221C" w:rsidRDefault="00A40EC6">
            <w:pPr>
              <w:pStyle w:val="TableText"/>
            </w:pPr>
            <w:r>
              <w:t>C3</w:t>
            </w:r>
          </w:p>
        </w:tc>
        <w:tc>
          <w:tcPr>
            <w:tcW w:w="5040" w:type="dxa"/>
          </w:tcPr>
          <w:p w14:paraId="2C0602C0" w14:textId="77777777" w:rsidR="004C221C" w:rsidRDefault="00A40EC6">
            <w:pPr>
              <w:pStyle w:val="TableText"/>
            </w:pPr>
            <w:r>
              <w:t>What false-alarm rate (benign actions paused) would be acceptable?</w:t>
            </w:r>
          </w:p>
        </w:tc>
        <w:tc>
          <w:tcPr>
            <w:tcW w:w="2880" w:type="dxa"/>
          </w:tcPr>
          <w:p w14:paraId="7DA44787" w14:textId="77777777" w:rsidR="004C221C" w:rsidRDefault="00A40EC6">
            <w:pPr>
              <w:pStyle w:val="TableText"/>
            </w:pPr>
            <w:r>
              <w:t>&lt; 1% · 1–5% · 5–10% · &gt; 10%</w:t>
            </w:r>
          </w:p>
        </w:tc>
      </w:tr>
      <w:tr w:rsidR="004C221C" w14:paraId="76F71D8C" w14:textId="77777777">
        <w:trPr>
          <w:jc w:val="center"/>
        </w:trPr>
        <w:tc>
          <w:tcPr>
            <w:tcW w:w="720" w:type="dxa"/>
            <w:shd w:val="clear" w:color="auto" w:fill="EEF3F8"/>
          </w:tcPr>
          <w:p w14:paraId="4C62AFDB" w14:textId="77777777" w:rsidR="004C221C" w:rsidRDefault="00A40EC6">
            <w:pPr>
              <w:pStyle w:val="TableText"/>
            </w:pPr>
            <w:r>
              <w:t>C4</w:t>
            </w:r>
          </w:p>
        </w:tc>
        <w:tc>
          <w:tcPr>
            <w:tcW w:w="5040" w:type="dxa"/>
            <w:shd w:val="clear" w:color="auto" w:fill="EEF3F8"/>
          </w:tcPr>
          <w:p w14:paraId="0101528F" w14:textId="77777777" w:rsidR="004C221C" w:rsidRDefault="00A40EC6">
            <w:pPr>
              <w:pStyle w:val="TableText"/>
            </w:pPr>
            <w:r>
              <w:t>Preferred language for alerts</w:t>
            </w:r>
          </w:p>
        </w:tc>
        <w:tc>
          <w:tcPr>
            <w:tcW w:w="2880" w:type="dxa"/>
            <w:shd w:val="clear" w:color="auto" w:fill="EEF3F8"/>
          </w:tcPr>
          <w:p w14:paraId="2AC8DDF1" w14:textId="77777777" w:rsidR="004C221C" w:rsidRDefault="00A40EC6">
            <w:pPr>
              <w:pStyle w:val="TableText"/>
            </w:pPr>
            <w:r>
              <w:t>Arabic · English · both</w:t>
            </w:r>
          </w:p>
        </w:tc>
      </w:tr>
      <w:tr w:rsidR="004C221C" w14:paraId="528FD779" w14:textId="77777777">
        <w:trPr>
          <w:jc w:val="center"/>
        </w:trPr>
        <w:tc>
          <w:tcPr>
            <w:tcW w:w="720" w:type="dxa"/>
          </w:tcPr>
          <w:p w14:paraId="013575A4" w14:textId="77777777" w:rsidR="004C221C" w:rsidRDefault="00A40EC6">
            <w:pPr>
              <w:pStyle w:val="TableText"/>
            </w:pPr>
            <w:r>
              <w:t>C5</w:t>
            </w:r>
          </w:p>
        </w:tc>
        <w:tc>
          <w:tcPr>
            <w:tcW w:w="5040" w:type="dxa"/>
          </w:tcPr>
          <w:p w14:paraId="7AEED457" w14:textId="77777777" w:rsidR="004C221C" w:rsidRDefault="00A40EC6">
            <w:pPr>
              <w:pStyle w:val="TableText"/>
            </w:pPr>
            <w:r>
              <w:t>Which actions should always need human approval in your context?</w:t>
            </w:r>
          </w:p>
        </w:tc>
        <w:tc>
          <w:tcPr>
            <w:tcW w:w="2880" w:type="dxa"/>
          </w:tcPr>
          <w:p w14:paraId="3754FD8D" w14:textId="77777777" w:rsidR="004C221C" w:rsidRDefault="00A40EC6">
            <w:pPr>
              <w:pStyle w:val="TableText"/>
            </w:pPr>
            <w:r>
              <w:t>Free text</w:t>
            </w:r>
          </w:p>
        </w:tc>
      </w:tr>
      <w:tr w:rsidR="004C221C" w14:paraId="1D0579B8" w14:textId="77777777">
        <w:trPr>
          <w:jc w:val="center"/>
        </w:trPr>
        <w:tc>
          <w:tcPr>
            <w:tcW w:w="720" w:type="dxa"/>
            <w:shd w:val="clear" w:color="auto" w:fill="EEF3F8"/>
          </w:tcPr>
          <w:p w14:paraId="734A2135" w14:textId="77777777" w:rsidR="004C221C" w:rsidRDefault="00A40EC6">
            <w:pPr>
              <w:pStyle w:val="TableText"/>
            </w:pPr>
            <w:r>
              <w:t>C6</w:t>
            </w:r>
          </w:p>
        </w:tc>
        <w:tc>
          <w:tcPr>
            <w:tcW w:w="5040" w:type="dxa"/>
            <w:shd w:val="clear" w:color="auto" w:fill="EEF3F8"/>
          </w:tcPr>
          <w:p w14:paraId="7DE8EFCD" w14:textId="77777777" w:rsidR="004C221C" w:rsidRDefault="00A40EC6">
            <w:pPr>
              <w:pStyle w:val="TableText"/>
            </w:pPr>
            <w:r>
              <w:t>What would stop your organisation from adopting a gateway like Mirsad?</w:t>
            </w:r>
          </w:p>
        </w:tc>
        <w:tc>
          <w:tcPr>
            <w:tcW w:w="2880" w:type="dxa"/>
            <w:shd w:val="clear" w:color="auto" w:fill="EEF3F8"/>
          </w:tcPr>
          <w:p w14:paraId="6C448DEC" w14:textId="77777777" w:rsidR="004C221C" w:rsidRDefault="00A40EC6">
            <w:pPr>
              <w:pStyle w:val="TableText"/>
            </w:pPr>
            <w:r>
              <w:t>Free text</w:t>
            </w:r>
          </w:p>
        </w:tc>
      </w:tr>
    </w:tbl>
    <w:p w14:paraId="761B395E" w14:textId="77777777" w:rsidR="004C221C" w:rsidRDefault="004C221C">
      <w:pPr>
        <w:spacing w:after="80"/>
      </w:pPr>
    </w:p>
    <w:p w14:paraId="0D74CDD4" w14:textId="77777777" w:rsidR="004C221C" w:rsidRDefault="00A40EC6">
      <w:pPr>
        <w:pStyle w:val="TableCaption"/>
        <w:keepNext/>
      </w:pPr>
      <w:bookmarkStart w:id="315" w:name="_Toc242883902"/>
      <w:r>
        <w:t>Table F.4: Section D – After a demonstration (optional, 1 = strongly disagree, 5 = strongly agree)</w:t>
      </w:r>
      <w:bookmarkEnd w:id="31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20"/>
        <w:gridCol w:w="6480"/>
        <w:gridCol w:w="1440"/>
      </w:tblGrid>
      <w:tr w:rsidR="004C221C" w14:paraId="7D7B4C59" w14:textId="77777777">
        <w:trPr>
          <w:tblHeader/>
          <w:jc w:val="center"/>
        </w:trPr>
        <w:tc>
          <w:tcPr>
            <w:tcW w:w="720" w:type="dxa"/>
            <w:shd w:val="clear" w:color="auto" w:fill="1F3864"/>
          </w:tcPr>
          <w:p w14:paraId="5508E919" w14:textId="77777777" w:rsidR="004C221C" w:rsidRDefault="00A40EC6">
            <w:pPr>
              <w:pStyle w:val="TableText"/>
            </w:pPr>
            <w:r>
              <w:rPr>
                <w:b/>
                <w:color w:val="FFFFFF"/>
              </w:rPr>
              <w:t>#</w:t>
            </w:r>
          </w:p>
        </w:tc>
        <w:tc>
          <w:tcPr>
            <w:tcW w:w="6480" w:type="dxa"/>
            <w:shd w:val="clear" w:color="auto" w:fill="1F3864"/>
          </w:tcPr>
          <w:p w14:paraId="51E34EEE" w14:textId="77777777" w:rsidR="004C221C" w:rsidRDefault="00A40EC6">
            <w:pPr>
              <w:pStyle w:val="TableText"/>
            </w:pPr>
            <w:r>
              <w:rPr>
                <w:b/>
                <w:color w:val="FFFFFF"/>
              </w:rPr>
              <w:t>Statement</w:t>
            </w:r>
          </w:p>
        </w:tc>
        <w:tc>
          <w:tcPr>
            <w:tcW w:w="1440" w:type="dxa"/>
            <w:shd w:val="clear" w:color="auto" w:fill="1F3864"/>
          </w:tcPr>
          <w:p w14:paraId="1857DB0D" w14:textId="77777777" w:rsidR="004C221C" w:rsidRDefault="00A40EC6">
            <w:pPr>
              <w:pStyle w:val="TableText"/>
            </w:pPr>
            <w:r>
              <w:rPr>
                <w:b/>
                <w:color w:val="FFFFFF"/>
              </w:rPr>
              <w:t>1–5</w:t>
            </w:r>
          </w:p>
        </w:tc>
      </w:tr>
      <w:tr w:rsidR="004C221C" w14:paraId="1A9F811E" w14:textId="77777777">
        <w:trPr>
          <w:jc w:val="center"/>
        </w:trPr>
        <w:tc>
          <w:tcPr>
            <w:tcW w:w="720" w:type="dxa"/>
          </w:tcPr>
          <w:p w14:paraId="7E2CEF3C" w14:textId="77777777" w:rsidR="004C221C" w:rsidRDefault="00A40EC6">
            <w:pPr>
              <w:pStyle w:val="TableText"/>
            </w:pPr>
            <w:r>
              <w:t>D1</w:t>
            </w:r>
          </w:p>
        </w:tc>
        <w:tc>
          <w:tcPr>
            <w:tcW w:w="6480" w:type="dxa"/>
          </w:tcPr>
          <w:p w14:paraId="1CE2C936" w14:textId="77777777" w:rsidR="004C221C" w:rsidRDefault="00A40EC6">
            <w:pPr>
              <w:pStyle w:val="TableText"/>
            </w:pPr>
            <w:r>
              <w:t>I understood why the action was paused from the approval summary alone.</w:t>
            </w:r>
          </w:p>
        </w:tc>
        <w:tc>
          <w:tcPr>
            <w:tcW w:w="1440" w:type="dxa"/>
          </w:tcPr>
          <w:p w14:paraId="434DCC32" w14:textId="77777777" w:rsidR="004C221C" w:rsidRDefault="004C221C">
            <w:pPr>
              <w:pStyle w:val="TableText"/>
            </w:pPr>
          </w:p>
        </w:tc>
      </w:tr>
      <w:tr w:rsidR="004C221C" w14:paraId="24C1A417" w14:textId="77777777">
        <w:trPr>
          <w:jc w:val="center"/>
        </w:trPr>
        <w:tc>
          <w:tcPr>
            <w:tcW w:w="720" w:type="dxa"/>
            <w:shd w:val="clear" w:color="auto" w:fill="EEF3F8"/>
          </w:tcPr>
          <w:p w14:paraId="74292566" w14:textId="77777777" w:rsidR="004C221C" w:rsidRDefault="00A40EC6">
            <w:pPr>
              <w:pStyle w:val="TableText"/>
            </w:pPr>
            <w:r>
              <w:t>D2</w:t>
            </w:r>
          </w:p>
        </w:tc>
        <w:tc>
          <w:tcPr>
            <w:tcW w:w="6480" w:type="dxa"/>
            <w:shd w:val="clear" w:color="auto" w:fill="EEF3F8"/>
          </w:tcPr>
          <w:p w14:paraId="698CC186" w14:textId="77777777" w:rsidR="004C221C" w:rsidRDefault="00A40EC6">
            <w:pPr>
              <w:pStyle w:val="TableText"/>
            </w:pPr>
            <w:r>
              <w:t>I could decide on the request in under 30 seconds.</w:t>
            </w:r>
          </w:p>
        </w:tc>
        <w:tc>
          <w:tcPr>
            <w:tcW w:w="1440" w:type="dxa"/>
            <w:shd w:val="clear" w:color="auto" w:fill="EEF3F8"/>
          </w:tcPr>
          <w:p w14:paraId="57E91B1A" w14:textId="77777777" w:rsidR="004C221C" w:rsidRDefault="004C221C">
            <w:pPr>
              <w:pStyle w:val="TableText"/>
            </w:pPr>
          </w:p>
        </w:tc>
      </w:tr>
      <w:tr w:rsidR="004C221C" w14:paraId="510DA7AC" w14:textId="77777777">
        <w:trPr>
          <w:jc w:val="center"/>
        </w:trPr>
        <w:tc>
          <w:tcPr>
            <w:tcW w:w="720" w:type="dxa"/>
          </w:tcPr>
          <w:p w14:paraId="33C0D28F" w14:textId="77777777" w:rsidR="004C221C" w:rsidRDefault="00A40EC6">
            <w:pPr>
              <w:pStyle w:val="TableText"/>
            </w:pPr>
            <w:r>
              <w:t>D3</w:t>
            </w:r>
          </w:p>
        </w:tc>
        <w:tc>
          <w:tcPr>
            <w:tcW w:w="6480" w:type="dxa"/>
          </w:tcPr>
          <w:p w14:paraId="075A8761" w14:textId="77777777" w:rsidR="004C221C" w:rsidRDefault="00A40EC6">
            <w:pPr>
              <w:pStyle w:val="TableText"/>
            </w:pPr>
            <w:r>
              <w:t>The dashboard makes it clear which attacks were blocked and why.</w:t>
            </w:r>
          </w:p>
        </w:tc>
        <w:tc>
          <w:tcPr>
            <w:tcW w:w="1440" w:type="dxa"/>
          </w:tcPr>
          <w:p w14:paraId="37083608" w14:textId="77777777" w:rsidR="004C221C" w:rsidRDefault="004C221C">
            <w:pPr>
              <w:pStyle w:val="TableText"/>
            </w:pPr>
          </w:p>
        </w:tc>
      </w:tr>
      <w:tr w:rsidR="004C221C" w14:paraId="5BCD0F80" w14:textId="77777777">
        <w:trPr>
          <w:jc w:val="center"/>
        </w:trPr>
        <w:tc>
          <w:tcPr>
            <w:tcW w:w="720" w:type="dxa"/>
            <w:shd w:val="clear" w:color="auto" w:fill="EEF3F8"/>
          </w:tcPr>
          <w:p w14:paraId="13E6585D" w14:textId="77777777" w:rsidR="004C221C" w:rsidRDefault="00A40EC6">
            <w:pPr>
              <w:pStyle w:val="TableText"/>
            </w:pPr>
            <w:r>
              <w:t>D4</w:t>
            </w:r>
          </w:p>
        </w:tc>
        <w:tc>
          <w:tcPr>
            <w:tcW w:w="6480" w:type="dxa"/>
            <w:shd w:val="clear" w:color="auto" w:fill="EEF3F8"/>
          </w:tcPr>
          <w:p w14:paraId="06D8AA53" w14:textId="77777777" w:rsidR="004C221C" w:rsidRDefault="00A40EC6">
            <w:pPr>
              <w:pStyle w:val="TableText"/>
            </w:pPr>
            <w:r>
              <w:t>I would trust the audit log as evidence in an audit.</w:t>
            </w:r>
          </w:p>
        </w:tc>
        <w:tc>
          <w:tcPr>
            <w:tcW w:w="1440" w:type="dxa"/>
            <w:shd w:val="clear" w:color="auto" w:fill="EEF3F8"/>
          </w:tcPr>
          <w:p w14:paraId="410AF104" w14:textId="77777777" w:rsidR="004C221C" w:rsidRDefault="004C221C">
            <w:pPr>
              <w:pStyle w:val="TableText"/>
            </w:pPr>
          </w:p>
        </w:tc>
      </w:tr>
      <w:tr w:rsidR="004C221C" w14:paraId="063A80D7" w14:textId="77777777">
        <w:trPr>
          <w:jc w:val="center"/>
        </w:trPr>
        <w:tc>
          <w:tcPr>
            <w:tcW w:w="720" w:type="dxa"/>
          </w:tcPr>
          <w:p w14:paraId="64D894AA" w14:textId="77777777" w:rsidR="004C221C" w:rsidRDefault="00A40EC6">
            <w:pPr>
              <w:pStyle w:val="TableText"/>
            </w:pPr>
            <w:r>
              <w:t>D5</w:t>
            </w:r>
          </w:p>
        </w:tc>
        <w:tc>
          <w:tcPr>
            <w:tcW w:w="6480" w:type="dxa"/>
          </w:tcPr>
          <w:p w14:paraId="63CC1E90" w14:textId="77777777" w:rsidR="004C221C" w:rsidRDefault="00A40EC6">
            <w:pPr>
              <w:pStyle w:val="TableText"/>
            </w:pPr>
            <w:r>
              <w:t>The Arabic interface is clear and natural.</w:t>
            </w:r>
          </w:p>
        </w:tc>
        <w:tc>
          <w:tcPr>
            <w:tcW w:w="1440" w:type="dxa"/>
          </w:tcPr>
          <w:p w14:paraId="28BD6E3A" w14:textId="77777777" w:rsidR="004C221C" w:rsidRDefault="004C221C">
            <w:pPr>
              <w:pStyle w:val="TableText"/>
            </w:pPr>
          </w:p>
        </w:tc>
      </w:tr>
    </w:tbl>
    <w:p w14:paraId="0D6D5C73" w14:textId="77777777" w:rsidR="004C221C" w:rsidRDefault="004C221C">
      <w:pPr>
        <w:spacing w:after="80"/>
      </w:pPr>
    </w:p>
    <w:p w14:paraId="37805EED" w14:textId="77777777" w:rsidR="004C221C" w:rsidRDefault="00A40EC6">
      <w:pPr>
        <w:jc w:val="both"/>
      </w:pPr>
      <w:r>
        <w:rPr>
          <w:b/>
        </w:rPr>
        <w:t>Analysis plan.</w:t>
      </w:r>
      <w:r>
        <w:t xml:space="preserve"> Section B priorities are reported as medians and the share of respondents rating 4–5; items with a median below 3 are candidates to lower in priority, and free-text answers in C5–C6 are coded thematically into new backlog items. Section D gives a small usability check of NFR4 to complement the Keystroke-Level Model estimate in Chapter 4.</w:t>
      </w:r>
    </w:p>
    <w:sectPr w:rsidR="004C221C" w:rsidSect="00034616">
      <w:headerReference w:type="default" r:id="rId59"/>
      <w:footerReference w:type="default" r:id="rId6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50A656" w14:textId="77777777" w:rsidR="00A40EC6" w:rsidRDefault="00A40EC6">
      <w:pPr>
        <w:spacing w:after="0" w:line="240" w:lineRule="auto"/>
      </w:pPr>
      <w:r>
        <w:separator/>
      </w:r>
    </w:p>
  </w:endnote>
  <w:endnote w:type="continuationSeparator" w:id="0">
    <w:p w14:paraId="605B8436" w14:textId="77777777" w:rsidR="00A40EC6" w:rsidRDefault="00A40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E83577" w14:textId="77777777" w:rsidR="004C221C" w:rsidRDefault="00A40EC6">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05B8C" w14:textId="77777777" w:rsidR="004C221C" w:rsidRDefault="00A40EC6">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9A3F3F" w14:textId="77777777" w:rsidR="00A40EC6" w:rsidRDefault="00A40EC6">
      <w:pPr>
        <w:spacing w:after="0" w:line="240" w:lineRule="auto"/>
      </w:pPr>
      <w:r>
        <w:separator/>
      </w:r>
    </w:p>
  </w:footnote>
  <w:footnote w:type="continuationSeparator" w:id="0">
    <w:p w14:paraId="49564C66" w14:textId="77777777" w:rsidR="00A40EC6" w:rsidRDefault="00A40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B6F09" w14:textId="77777777" w:rsidR="004C221C" w:rsidRDefault="004C2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9BF478" w14:textId="77777777" w:rsidR="004C221C" w:rsidRDefault="00A40EC6">
    <w:pPr>
      <w:pStyle w:val="Header"/>
      <w:jc w:val="right"/>
    </w:pPr>
    <w:r>
      <w:rPr>
        <w:i/>
        <w:color w:val="595959"/>
        <w:sz w:val="18"/>
      </w:rPr>
      <w:t>Mirsad – IS499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9639D"/>
    <w:rsid w:val="00326F90"/>
    <w:rsid w:val="00380C00"/>
    <w:rsid w:val="004C221C"/>
    <w:rsid w:val="004C497B"/>
    <w:rsid w:val="005E5A9B"/>
    <w:rsid w:val="00774772"/>
    <w:rsid w:val="0082455C"/>
    <w:rsid w:val="00A40EC6"/>
    <w:rsid w:val="00A8203C"/>
    <w:rsid w:val="00AA1D8D"/>
    <w:rsid w:val="00B47730"/>
    <w:rsid w:val="00CB0664"/>
    <w:rsid w:val="00D746E3"/>
    <w:rsid w:val="00E54939"/>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7A496"/>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Arial"/>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Times New Roman"/>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Times New Roman"/>
      <w:b/>
      <w:bCs/>
      <w:color w:val="365F9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cs="Times New Roman"/>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cs="Times New Roman"/>
      <w:szCs w:val="24"/>
    </w:rPr>
  </w:style>
  <w:style w:type="paragraph" w:customStyle="1" w:styleId="FigureCaption">
    <w:name w:val="Figure Caption"/>
    <w:basedOn w:val="Caption"/>
    <w:pPr>
      <w:spacing w:before="80" w:after="200"/>
      <w:jc w:val="center"/>
    </w:pPr>
    <w:rPr>
      <w:color w:val="17365D"/>
      <w:sz w:val="20"/>
    </w:rPr>
  </w:style>
  <w:style w:type="paragraph" w:customStyle="1" w:styleId="TableCaption">
    <w:name w:val="Table Caption"/>
    <w:basedOn w:val="Caption"/>
    <w:pPr>
      <w:spacing w:before="80" w:after="200"/>
      <w:jc w:val="center"/>
    </w:pPr>
    <w:rPr>
      <w:color w:val="17365D"/>
      <w:sz w:val="20"/>
    </w:rPr>
  </w:style>
  <w:style w:type="paragraph" w:customStyle="1" w:styleId="CodeBlock">
    <w:name w:val="Code Block"/>
    <w:basedOn w:val="Normal"/>
    <w:pPr>
      <w:spacing w:after="160" w:line="240" w:lineRule="auto"/>
    </w:pPr>
    <w:rPr>
      <w:rFonts w:ascii="Consolas" w:hAnsi="Consolas"/>
      <w:sz w:val="17"/>
    </w:rPr>
  </w:style>
  <w:style w:type="paragraph" w:customStyle="1" w:styleId="TableText">
    <w:name w:val="Table Text"/>
    <w:basedOn w:val="Normal"/>
    <w:pPr>
      <w:spacing w:after="0" w:line="240" w:lineRule="auto"/>
    </w:pPr>
    <w:rPr>
      <w:sz w:val="19"/>
    </w:rPr>
  </w:style>
  <w:style w:type="paragraph" w:styleId="TOC1">
    <w:name w:val="toc 1"/>
    <w:basedOn w:val="Normal"/>
    <w:next w:val="Normal"/>
    <w:autoRedefine/>
    <w:uiPriority w:val="39"/>
    <w:unhideWhenUsed/>
    <w:rsid w:val="00E54939"/>
    <w:pPr>
      <w:spacing w:after="100"/>
    </w:pPr>
  </w:style>
  <w:style w:type="paragraph" w:styleId="TOC2">
    <w:name w:val="toc 2"/>
    <w:basedOn w:val="Normal"/>
    <w:next w:val="Normal"/>
    <w:autoRedefine/>
    <w:uiPriority w:val="39"/>
    <w:unhideWhenUsed/>
    <w:rsid w:val="00E54939"/>
    <w:pPr>
      <w:spacing w:after="100"/>
      <w:ind w:left="240"/>
    </w:pPr>
  </w:style>
  <w:style w:type="paragraph" w:styleId="TOC3">
    <w:name w:val="toc 3"/>
    <w:basedOn w:val="Normal"/>
    <w:next w:val="Normal"/>
    <w:autoRedefine/>
    <w:uiPriority w:val="39"/>
    <w:unhideWhenUsed/>
    <w:rsid w:val="00E54939"/>
    <w:pPr>
      <w:spacing w:after="100"/>
      <w:ind w:left="480"/>
    </w:pPr>
  </w:style>
  <w:style w:type="paragraph" w:styleId="TOC4">
    <w:name w:val="toc 4"/>
    <w:basedOn w:val="Normal"/>
    <w:next w:val="Normal"/>
    <w:autoRedefine/>
    <w:uiPriority w:val="39"/>
    <w:unhideWhenUsed/>
    <w:rsid w:val="00E54939"/>
    <w:pPr>
      <w:spacing w:after="100" w:line="278" w:lineRule="auto"/>
      <w:ind w:left="720"/>
    </w:pPr>
    <w:rPr>
      <w:rFonts w:asciiTheme="minorHAnsi" w:eastAsiaTheme="minorEastAsia" w:hAnsiTheme="minorHAnsi" w:cstheme="minorBidi"/>
      <w:kern w:val="2"/>
      <w:szCs w:val="24"/>
      <w:lang w:val="en-SA"/>
      <w14:ligatures w14:val="standardContextual"/>
    </w:rPr>
  </w:style>
  <w:style w:type="paragraph" w:styleId="TOC5">
    <w:name w:val="toc 5"/>
    <w:basedOn w:val="Normal"/>
    <w:next w:val="Normal"/>
    <w:autoRedefine/>
    <w:uiPriority w:val="39"/>
    <w:unhideWhenUsed/>
    <w:rsid w:val="00E54939"/>
    <w:pPr>
      <w:spacing w:after="100" w:line="278" w:lineRule="auto"/>
      <w:ind w:left="960"/>
    </w:pPr>
    <w:rPr>
      <w:rFonts w:asciiTheme="minorHAnsi" w:eastAsiaTheme="minorEastAsia" w:hAnsiTheme="minorHAnsi" w:cstheme="minorBidi"/>
      <w:kern w:val="2"/>
      <w:szCs w:val="24"/>
      <w:lang w:val="en-SA"/>
      <w14:ligatures w14:val="standardContextual"/>
    </w:rPr>
  </w:style>
  <w:style w:type="paragraph" w:styleId="TOC6">
    <w:name w:val="toc 6"/>
    <w:basedOn w:val="Normal"/>
    <w:next w:val="Normal"/>
    <w:autoRedefine/>
    <w:uiPriority w:val="39"/>
    <w:unhideWhenUsed/>
    <w:rsid w:val="00E54939"/>
    <w:pPr>
      <w:spacing w:after="100" w:line="278" w:lineRule="auto"/>
      <w:ind w:left="1200"/>
    </w:pPr>
    <w:rPr>
      <w:rFonts w:asciiTheme="minorHAnsi" w:eastAsiaTheme="minorEastAsia" w:hAnsiTheme="minorHAnsi" w:cstheme="minorBidi"/>
      <w:kern w:val="2"/>
      <w:szCs w:val="24"/>
      <w:lang w:val="en-SA"/>
      <w14:ligatures w14:val="standardContextual"/>
    </w:rPr>
  </w:style>
  <w:style w:type="paragraph" w:styleId="TOC7">
    <w:name w:val="toc 7"/>
    <w:basedOn w:val="Normal"/>
    <w:next w:val="Normal"/>
    <w:autoRedefine/>
    <w:uiPriority w:val="39"/>
    <w:unhideWhenUsed/>
    <w:rsid w:val="00E54939"/>
    <w:pPr>
      <w:spacing w:after="100" w:line="278" w:lineRule="auto"/>
      <w:ind w:left="1440"/>
    </w:pPr>
    <w:rPr>
      <w:rFonts w:asciiTheme="minorHAnsi" w:eastAsiaTheme="minorEastAsia" w:hAnsiTheme="minorHAnsi" w:cstheme="minorBidi"/>
      <w:kern w:val="2"/>
      <w:szCs w:val="24"/>
      <w:lang w:val="en-SA"/>
      <w14:ligatures w14:val="standardContextual"/>
    </w:rPr>
  </w:style>
  <w:style w:type="paragraph" w:styleId="TOC8">
    <w:name w:val="toc 8"/>
    <w:basedOn w:val="Normal"/>
    <w:next w:val="Normal"/>
    <w:autoRedefine/>
    <w:uiPriority w:val="39"/>
    <w:unhideWhenUsed/>
    <w:rsid w:val="00E54939"/>
    <w:pPr>
      <w:spacing w:after="100" w:line="278" w:lineRule="auto"/>
      <w:ind w:left="1680"/>
    </w:pPr>
    <w:rPr>
      <w:rFonts w:asciiTheme="minorHAnsi" w:eastAsiaTheme="minorEastAsia" w:hAnsiTheme="minorHAnsi" w:cstheme="minorBidi"/>
      <w:kern w:val="2"/>
      <w:szCs w:val="24"/>
      <w:lang w:val="en-SA"/>
      <w14:ligatures w14:val="standardContextual"/>
    </w:rPr>
  </w:style>
  <w:style w:type="paragraph" w:styleId="TOC9">
    <w:name w:val="toc 9"/>
    <w:basedOn w:val="Normal"/>
    <w:next w:val="Normal"/>
    <w:autoRedefine/>
    <w:uiPriority w:val="39"/>
    <w:unhideWhenUsed/>
    <w:rsid w:val="00E54939"/>
    <w:pPr>
      <w:spacing w:after="100" w:line="278" w:lineRule="auto"/>
      <w:ind w:left="1920"/>
    </w:pPr>
    <w:rPr>
      <w:rFonts w:asciiTheme="minorHAnsi" w:eastAsiaTheme="minorEastAsia" w:hAnsiTheme="minorHAnsi" w:cstheme="minorBidi"/>
      <w:kern w:val="2"/>
      <w:szCs w:val="24"/>
      <w:lang w:val="en-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65123</Words>
  <Characters>371206</Characters>
  <Application>Microsoft Office Word</Application>
  <DocSecurity>0</DocSecurity>
  <Lines>3093</Lines>
  <Paragraphs>870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(مرصاد)</dc:title>
  <dc:subject>IS499 Senior Project</dc:subject>
  <dc:creator>Mirsad team – Prince Sultan University</dc:creator>
  <cp:keywords/>
  <dc:description>generated by python-docx</dc:description>
  <cp:lastModifiedBy>ABDULLMALIK AHMED  F  BIN SAEDAN</cp:lastModifiedBy>
  <cp:revision>6</cp:revision>
  <dcterms:created xsi:type="dcterms:W3CDTF">2013-12-23T23:15:00Z</dcterms:created>
  <dcterms:modified xsi:type="dcterms:W3CDTF">2026-10-14T12:09:00Z</dcterms:modified>
  <cp:category/>
</cp:coreProperties>
</file>