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Handbook</w:t>
      </w:r>
    </w:p>
    <w:p>
      <w:pPr>
        <w:pStyle w:val="Heading2"/>
      </w:pPr>
      <w:r>
        <w:t>Passwords</w:t>
      </w:r>
    </w:p>
    <w:p>
      <w:r>
        <w:t>Passwords must be at least 14 characters and rotated only when compromised. Use the company password manager.</w:t>
      </w:r>
    </w:p>
    <w:p>
      <w:pPr>
        <w:pStyle w:val="Heading2"/>
      </w:pPr>
      <w:r>
        <w:t>Devices</w:t>
      </w:r>
    </w:p>
    <w:p>
      <w:r>
        <w:t>Laptops must use full-disk encryption and lock after five minutes of inactivity.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Incident</w:t>
            </w:r>
          </w:p>
        </w:tc>
        <w:tc>
          <w:tcPr>
            <w:tcW w:type="dxa" w:w="4320"/>
          </w:tcPr>
          <w:p>
            <w:r>
              <w:t>Contact</w:t>
            </w:r>
          </w:p>
        </w:tc>
      </w:tr>
      <w:tr>
        <w:tc>
          <w:tcPr>
            <w:tcW w:type="dxa" w:w="4320"/>
          </w:tcPr>
          <w:p>
            <w:r>
              <w:t>Lost laptop</w:t>
            </w:r>
          </w:p>
        </w:tc>
        <w:tc>
          <w:tcPr>
            <w:tcW w:type="dxa" w:w="4320"/>
          </w:tcPr>
          <w:p>
            <w:r>
              <w:t>security@example.com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