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RESOLVO</w:t>
      </w:r>
    </w:p>
    <w:p>
      <w:pPr>
        <w:spacing w:after="480" w:before="12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Customer Support &amp; Operations Platform</w:t>
      </w:r>
    </w:p>
    <w:p>
      <w:pPr>
        <w:pBdr>
          <w:bottom w:val="single" w:color="F59E0B" w:sz="8" w:space="8"/>
        </w:pBdr>
        <w:spacing w:after="4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aps/>
          <w:color w:val="F59E0B"/>
          <w:sz w:val="22"/>
          <w:szCs w:val="22"/>
        </w:rPr>
        <w:t xml:space="preserve">BRD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Business Requirements Document</w:t>
      </w:r>
    </w:p>
    <w:p>
      <w:pPr>
        <w:spacing w:after="960" w:before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Resolvo — Multi-Brand Support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contact@resolvogroup.com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https://app.resolvogroup.com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Resolvo is a multi-brand SaaS customer support and operations platform designed for organisations managing multiple client brands from a single interface. It unifies ticketing, CRM, project management, and real-time email processing under one roof, enabling support teams to deliver fast, consistent, and measurable customer experiences.</w:t>
      </w:r>
    </w:p>
    <w:p>
      <w:pPr>
        <w:spacing w:after="120" w:before="120"/>
      </w:pPr>
    </w:p>
    <w:p>
      <w:pPr>
        <w:pStyle w:val="Heading1"/>
      </w:pPr>
      <w:r>
        <w:t xml:space="preserve">2. Business Objectives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 average ticket resolution time by 40% through intelligent routing and AI-assisted responses.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Eliminate email-to-ticket gaps — zero missed customer emails via real-time IMAP IDLE integration.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management with real-time visibility into support health via a customisable dashboard.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a single team to manage multiple client brands without context switching between tools.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Capture and act on CSAT data to continuously improve service quality.</w:t>
      </w:r>
    </w:p>
    <w:p>
      <w:pPr>
        <w:spacing w:after="120" w:before="120"/>
      </w:pPr>
    </w:p>
    <w:p>
      <w:pPr>
        <w:pStyle w:val="Heading2"/>
      </w:pPr>
      <w:r>
        <w:t xml:space="preserve">2.2 Business Problems Solved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Resolvo 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customer emails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revenue, churn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IDLE + 5-min fallback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tickets on reply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confusion, wasted effort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3-method email threading dedup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SLA 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Breach risk, compliance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SLA tracking +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Siloed brand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Inefficiency,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Multi-brand architecture with isolated DBs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workload balancing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burnout, poor CSAT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workload widget + auto-assign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customer history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questions, poor CX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with contact/company timeline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3.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contact@resolvogroup.com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reliability, revenue, SLA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Admins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Per-brand administrators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configuration, team management, reporting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Frontline ticket handlers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ticket processing, AI assistance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submitters (via email)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accurate 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Executives reviewing dashboards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CSAT trends, team performance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Multi-brand ticketing with email-to-ticket conversion (IMAP IDLE)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 definition, tracking, and breach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CSAT collection and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Customisable real-time dashboard with 12+ widget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CRM: contacts, companies, deal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Issue tracker with sprint/kanban 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Appointment/calendar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agent assistant for response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access: Owner / Admin /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and alert system (crash, memory, slow request)</w:t>
      </w:r>
    </w:p>
    <w:p>
      <w:pPr>
        <w:spacing w:after="120" w:before="120"/>
      </w:pP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Native mobile apps (web-responsive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Telephony/voice support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Public-facing customer portal (future roadmap)</w:t>
      </w:r>
    </w:p>
    <w:p>
      <w:pPr>
        <w:spacing w:after="120" w:before="120"/>
      </w:pP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Email &amp; Ticketing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must monitor brand inbox in real-time via IMAP IDLE and convert inbound emails to tickets within 5 seconds.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must deduplicate tickets using message-ID headers, body reference codes (Ref: TKT-XXXXXXXX), and subject+sender matching.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Closed/resolved tickets must automatically re-open when a customer replies.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Agents must be able to reply to tickets via the platform; reply is sent as an email from the brand inbox.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Tickets must support statuses: New, Open, Pending, Resolved, Closed.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Tickets must support priorities: Critical, High, Medium, Low.</w:t>
      </w:r>
    </w:p>
    <w:p>
      <w:pPr>
        <w:spacing w:after="120" w:before="120"/>
      </w:pPr>
    </w:p>
    <w:p>
      <w:pPr>
        <w:pStyle w:val="Heading2"/>
      </w:pPr>
      <w:r>
        <w:t xml:space="preserve">5.2 SLA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Admins must be able to define SLA policies per priority level (first response time, resolution time).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must calculate SLA breach in real time and send alert emails to the owner on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SLA widget must display within-SLA vs breached counts with breach list.</w:t>
      </w:r>
    </w:p>
    <w:p>
      <w:pPr>
        <w:spacing w:after="120" w:before="120"/>
      </w:pPr>
    </w:p>
    <w:p>
      <w:pPr>
        <w:pStyle w:val="Heading2"/>
      </w:pPr>
      <w:r>
        <w:t xml:space="preserve">5.3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Dashboard must support drag-and-drop widget layout with per-user persistence.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Minimum 12 widget types covering support, engineering, CRM, appointments, and team modules.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Date range filter (7/14/30/90 days) must update all widgets simultaneously.</w:t>
      </w:r>
    </w:p>
    <w:p>
      <w:pPr>
        <w:spacing w:after="120" w:before="120"/>
      </w:pPr>
    </w:p>
    <w:p>
      <w:pPr>
        <w:pStyle w:val="Heading2"/>
      </w:pPr>
      <w:r>
        <w:t xml:space="preserve">5.4 CRM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must maintain contact and company records linked to ticket history.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Deal pipeline must support custom stages and deal value tracking.</w:t>
      </w:r>
    </w:p>
    <w:p>
      <w:pPr>
        <w:spacing w:after="120" w:before="120"/>
      </w:pPr>
    </w:p>
    <w:p>
      <w:pPr>
        <w:pStyle w:val="Heading2"/>
      </w:pPr>
      <w:r>
        <w:t xml:space="preserve">5.5 Issue Tracker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Issues must support kanban workflow: Open, WIP, Testing, Resolved.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Sprint management with start/end dates, goals, and burndown progress.</w:t>
      </w:r>
    </w:p>
    <w:p>
      <w:pPr>
        <w:spacing w:after="120" w:before="120"/>
      </w:pPr>
    </w:p>
    <w:p>
      <w:pPr>
        <w:pStyle w:val="Heading1"/>
      </w:pPr>
      <w:r>
        <w:t xml:space="preserve">6. 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latency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(IMAP IDLE)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(non-AI)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seconds (alert threshold)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(AI route)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seconds (alert threshold)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(PM2 auto-restart + crash alerting)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each brand has its own SQLite DB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tokens, role-based access, no customer data in git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7. Assumptions &amp;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brand has a dedicated Gmail inbox configured for IMAP access.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VPS (Ubuntu) is provisioned with Node.js 20 and PM2.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data must never be committed to git — data/ directory is gitignored.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 is accessed via web browser only (no native app).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credentials (IMAP, SMTP, OAuth) are stored in environment variables, never in code.</w:t>
      </w:r>
    </w:p>
    <w:p>
      <w:pPr>
        <w:spacing w:after="120" w:before="120"/>
      </w:pPr>
    </w:p>
    <w:p>
      <w:pPr>
        <w:pStyle w:val="Heading1"/>
      </w:pPr>
      <w:r>
        <w:t xml:space="preserve">8. Success Metrics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emails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per 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gap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per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email IDs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resolution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average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4.2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score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status widget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performance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00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Confidential — Resolvo Group  |  app.resolvogroup.com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0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RESOLVO</w:t>
    </w:r>
    <w:r>
      <w:rPr>
        <w:rFonts w:ascii="Arial" w:cs="Arial" w:eastAsia="Arial" w:hAnsi="Arial"/>
        <w:color w:val="6B7280"/>
        <w:sz w:val="18"/>
        <w:szCs w:val="18"/>
      </w:rPr>
      <w:t xml:space="preserve">  |  Business Requirements Document</w:t>
    </w:r>
    <w:r>
      <w:rPr>
        <w:rFonts w:ascii="Arial" w:cs="Arial" w:eastAsia="Arial" w:hAnsi="Arial"/>
        <w:color w:val="9CA3AF"/>
        <w:sz w:val="16"/>
        <w:szCs w:val="16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4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2026-06-25T12:40:49.158Z</dcterms:created>
  <dcterms:modified xsi:type="dcterms:W3CDTF">2026-06-25T12:40:49.160Z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