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47CB" w14:textId="77777777" w:rsidR="00CA02CB" w:rsidRPr="00340F93" w:rsidRDefault="00CA02CB" w:rsidP="00CA02CB">
      <w:pPr>
        <w:pStyle w:val="berschrift1"/>
        <w:rPr>
          <w:rFonts w:ascii="Arial" w:hAnsi="Arial" w:cs="Arial"/>
          <w:b/>
          <w:color w:val="51358C"/>
        </w:rPr>
      </w:pPr>
      <w:proofErr w:type="gramStart"/>
      <w:r w:rsidRPr="00340F93">
        <w:rPr>
          <w:rFonts w:ascii="Arial" w:hAnsi="Arial" w:cs="Arial"/>
          <w:b/>
          <w:color w:val="51358C"/>
        </w:rPr>
        <w:t>SOC Charter</w:t>
      </w:r>
      <w:proofErr w:type="gramEnd"/>
    </w:p>
    <w:p w14:paraId="3B250E43" w14:textId="77777777" w:rsidR="00CA02CB" w:rsidRPr="00340F93" w:rsidRDefault="00CA02CB" w:rsidP="00CA02CB">
      <w:pPr>
        <w:pStyle w:val="p2"/>
        <w:rPr>
          <w:rFonts w:ascii="Arial" w:hAnsi="Arial" w:cs="Arial"/>
        </w:rPr>
      </w:pPr>
    </w:p>
    <w:p w14:paraId="17A1002D" w14:textId="77777777" w:rsidR="00CA02CB" w:rsidRPr="00340F93" w:rsidRDefault="00CA02CB" w:rsidP="00CA02CB">
      <w:pPr>
        <w:pStyle w:val="berschrift2"/>
        <w:rPr>
          <w:rFonts w:ascii="Arial" w:hAnsi="Arial" w:cs="Arial"/>
          <w:b/>
          <w:color w:val="51358C"/>
        </w:rPr>
      </w:pPr>
      <w:r w:rsidRPr="00340F93">
        <w:rPr>
          <w:rFonts w:ascii="Arial" w:hAnsi="Arial" w:cs="Arial"/>
          <w:b/>
          <w:color w:val="51358C"/>
        </w:rPr>
        <w:t>1. Einführung</w:t>
      </w:r>
    </w:p>
    <w:p w14:paraId="16907E0A" w14:textId="77777777" w:rsidR="00CA02CB" w:rsidRPr="00340F93" w:rsidRDefault="00CA02CB" w:rsidP="00CA02CB">
      <w:pPr>
        <w:pStyle w:val="p4"/>
        <w:rPr>
          <w:rFonts w:ascii="Arial" w:hAnsi="Arial" w:cs="Arial"/>
        </w:rPr>
      </w:pPr>
    </w:p>
    <w:p w14:paraId="4040083F" w14:textId="77777777" w:rsidR="00CA02CB" w:rsidRPr="00340F93" w:rsidRDefault="00CA02CB" w:rsidP="00CA02CB">
      <w:pPr>
        <w:pStyle w:val="p5"/>
        <w:rPr>
          <w:rFonts w:ascii="Arial" w:hAnsi="Arial" w:cs="Arial"/>
        </w:rPr>
      </w:pPr>
      <w:r w:rsidRPr="00340F93">
        <w:rPr>
          <w:rFonts w:ascii="Arial" w:hAnsi="Arial" w:cs="Arial"/>
          <w:b/>
          <w:bCs/>
        </w:rPr>
        <w:t xml:space="preserve">Zweck der </w:t>
      </w:r>
      <w:proofErr w:type="gramStart"/>
      <w:r w:rsidRPr="00340F93">
        <w:rPr>
          <w:rFonts w:ascii="Arial" w:hAnsi="Arial" w:cs="Arial"/>
          <w:b/>
          <w:bCs/>
        </w:rPr>
        <w:t>SOC Charter</w:t>
      </w:r>
      <w:proofErr w:type="gramEnd"/>
      <w:r w:rsidRPr="00340F93">
        <w:rPr>
          <w:rFonts w:ascii="Arial" w:hAnsi="Arial" w:cs="Arial"/>
          <w:b/>
          <w:bCs/>
        </w:rPr>
        <w:t>:</w:t>
      </w:r>
    </w:p>
    <w:p w14:paraId="73891EB8" w14:textId="77777777" w:rsidR="00CA02CB" w:rsidRPr="00340F93" w:rsidRDefault="00CA02CB" w:rsidP="00CA02CB">
      <w:pPr>
        <w:pStyle w:val="p5"/>
        <w:rPr>
          <w:rFonts w:ascii="Arial" w:hAnsi="Arial" w:cs="Arial"/>
        </w:rPr>
      </w:pPr>
      <w:r w:rsidRPr="00340F93">
        <w:rPr>
          <w:rFonts w:ascii="Arial" w:hAnsi="Arial" w:cs="Arial"/>
        </w:rPr>
        <w:t xml:space="preserve">Die </w:t>
      </w:r>
      <w:proofErr w:type="gramStart"/>
      <w:r w:rsidRPr="00340F93">
        <w:rPr>
          <w:rFonts w:ascii="Arial" w:hAnsi="Arial" w:cs="Arial"/>
        </w:rPr>
        <w:t>SOC Charter</w:t>
      </w:r>
      <w:proofErr w:type="gramEnd"/>
      <w:r w:rsidRPr="00340F93">
        <w:rPr>
          <w:rFonts w:ascii="Arial" w:hAnsi="Arial" w:cs="Arial"/>
        </w:rPr>
        <w:t xml:space="preserve"> definiert die Mission, Ziele, Verantwortlichkeiten und den organisatorischen Rahmen des Security </w:t>
      </w:r>
      <w:proofErr w:type="spellStart"/>
      <w:r w:rsidRPr="00340F93">
        <w:rPr>
          <w:rFonts w:ascii="Arial" w:hAnsi="Arial" w:cs="Arial"/>
        </w:rPr>
        <w:t>Operations</w:t>
      </w:r>
      <w:proofErr w:type="spellEnd"/>
      <w:r w:rsidRPr="00340F93">
        <w:rPr>
          <w:rFonts w:ascii="Arial" w:hAnsi="Arial" w:cs="Arial"/>
        </w:rPr>
        <w:t xml:space="preserve"> Centers (SOC). Sie dient als Leitfaden für alle SOC-Aktivitäten und stellt sicher, dass das SOC seine Rolle effektiv und effizient erfüllt.</w:t>
      </w:r>
    </w:p>
    <w:p w14:paraId="6E6C5DC5" w14:textId="77777777" w:rsidR="00CA02CB" w:rsidRPr="00340F93" w:rsidRDefault="00CA02CB" w:rsidP="00CA02CB">
      <w:pPr>
        <w:pStyle w:val="p2"/>
        <w:rPr>
          <w:rFonts w:ascii="Arial" w:hAnsi="Arial" w:cs="Arial"/>
        </w:rPr>
      </w:pPr>
    </w:p>
    <w:p w14:paraId="4E56422E" w14:textId="77777777" w:rsidR="00CA02CB" w:rsidRPr="00340F93" w:rsidRDefault="00CA02CB" w:rsidP="00CA02CB">
      <w:pPr>
        <w:pStyle w:val="berschrift2"/>
        <w:rPr>
          <w:rFonts w:ascii="Arial" w:hAnsi="Arial" w:cs="Arial"/>
          <w:b/>
          <w:color w:val="51358C"/>
        </w:rPr>
      </w:pPr>
      <w:r w:rsidRPr="00340F93">
        <w:rPr>
          <w:rFonts w:ascii="Arial" w:hAnsi="Arial" w:cs="Arial"/>
          <w:b/>
          <w:color w:val="51358C"/>
        </w:rPr>
        <w:t>2. Mission und Vision</w:t>
      </w:r>
    </w:p>
    <w:p w14:paraId="5E35C30A" w14:textId="77777777" w:rsidR="00CA02CB" w:rsidRPr="00340F93" w:rsidRDefault="00CA02CB" w:rsidP="00CA02CB">
      <w:pPr>
        <w:pStyle w:val="p4"/>
        <w:rPr>
          <w:rFonts w:ascii="Arial" w:hAnsi="Arial" w:cs="Arial"/>
        </w:rPr>
      </w:pPr>
    </w:p>
    <w:p w14:paraId="4F8838CA" w14:textId="77777777" w:rsidR="00CA02CB" w:rsidRPr="00340F93" w:rsidRDefault="00CA02CB" w:rsidP="00CA02CB">
      <w:pPr>
        <w:pStyle w:val="p5"/>
        <w:rPr>
          <w:rFonts w:ascii="Arial" w:hAnsi="Arial" w:cs="Arial"/>
        </w:rPr>
      </w:pPr>
      <w:r w:rsidRPr="00340F93">
        <w:rPr>
          <w:rFonts w:ascii="Arial" w:hAnsi="Arial" w:cs="Arial"/>
          <w:b/>
          <w:bCs/>
        </w:rPr>
        <w:t>Mission:</w:t>
      </w:r>
    </w:p>
    <w:p w14:paraId="37F77546" w14:textId="77777777" w:rsidR="00CA02CB" w:rsidRPr="00340F93" w:rsidRDefault="00CA02CB" w:rsidP="00CA02CB">
      <w:pPr>
        <w:pStyle w:val="p5"/>
        <w:rPr>
          <w:rFonts w:ascii="Arial" w:hAnsi="Arial" w:cs="Arial"/>
        </w:rPr>
      </w:pPr>
      <w:r w:rsidRPr="00340F93">
        <w:rPr>
          <w:rFonts w:ascii="Arial" w:hAnsi="Arial" w:cs="Arial"/>
        </w:rPr>
        <w:t xml:space="preserve">Das Security </w:t>
      </w:r>
      <w:proofErr w:type="spellStart"/>
      <w:r w:rsidRPr="00340F93">
        <w:rPr>
          <w:rFonts w:ascii="Arial" w:hAnsi="Arial" w:cs="Arial"/>
        </w:rPr>
        <w:t>Operations</w:t>
      </w:r>
      <w:proofErr w:type="spellEnd"/>
      <w:r w:rsidRPr="00340F93">
        <w:rPr>
          <w:rFonts w:ascii="Arial" w:hAnsi="Arial" w:cs="Arial"/>
        </w:rPr>
        <w:t xml:space="preserve"> Center (SOC) ist dafür verantwortlich, die Vertraulichkeit, Integrität und Verfügbarkeit der IT-Systeme und Daten des Unternehmens zu schützen. Dies wird durch kontinuierliche Überwachung, proaktive Bedrohungserkennung, effektive Reaktion auf Vorfälle und Zusammenarbeit mit anderen Teams erreicht.</w:t>
      </w:r>
    </w:p>
    <w:p w14:paraId="2B5ADABE" w14:textId="77777777" w:rsidR="00CA02CB" w:rsidRPr="00340F93" w:rsidRDefault="00CA02CB" w:rsidP="00CA02CB">
      <w:pPr>
        <w:pStyle w:val="p4"/>
        <w:rPr>
          <w:rFonts w:ascii="Arial" w:hAnsi="Arial" w:cs="Arial"/>
        </w:rPr>
      </w:pPr>
    </w:p>
    <w:p w14:paraId="57867C78" w14:textId="77777777" w:rsidR="00CA02CB" w:rsidRPr="00340F93" w:rsidRDefault="00CA02CB" w:rsidP="00CA02CB">
      <w:pPr>
        <w:pStyle w:val="p5"/>
        <w:rPr>
          <w:rFonts w:ascii="Arial" w:hAnsi="Arial" w:cs="Arial"/>
        </w:rPr>
      </w:pPr>
      <w:r w:rsidRPr="00340F93">
        <w:rPr>
          <w:rFonts w:ascii="Arial" w:hAnsi="Arial" w:cs="Arial"/>
          <w:b/>
          <w:bCs/>
        </w:rPr>
        <w:t>Vision:</w:t>
      </w:r>
    </w:p>
    <w:p w14:paraId="5D61F271" w14:textId="77777777" w:rsidR="00CA02CB" w:rsidRPr="00340F93" w:rsidRDefault="00CA02CB" w:rsidP="00CA02CB">
      <w:pPr>
        <w:pStyle w:val="p5"/>
        <w:rPr>
          <w:rFonts w:ascii="Arial" w:hAnsi="Arial" w:cs="Arial"/>
        </w:rPr>
      </w:pPr>
      <w:r w:rsidRPr="00340F93">
        <w:rPr>
          <w:rFonts w:ascii="Arial" w:hAnsi="Arial" w:cs="Arial"/>
        </w:rPr>
        <w:t>Das SOC strebt danach, ein hochmodernes und proaktives Zentrum für Cybersicherheitsoperationen zu sein, das in der Lage ist, Bedrohungen frühzeitig zu erkennen, schnell darauf zu reagieren und die Sicherheitslage des Unternehmens kontinuierlich zu verbessern.</w:t>
      </w:r>
    </w:p>
    <w:p w14:paraId="119EB3A4" w14:textId="77777777" w:rsidR="00CA02CB" w:rsidRPr="00340F93" w:rsidRDefault="00CA02CB" w:rsidP="00CA02CB">
      <w:pPr>
        <w:pStyle w:val="p2"/>
        <w:rPr>
          <w:rFonts w:ascii="Arial" w:hAnsi="Arial" w:cs="Arial"/>
        </w:rPr>
      </w:pPr>
    </w:p>
    <w:p w14:paraId="105E6536" w14:textId="77777777" w:rsidR="00CA02CB" w:rsidRPr="00340F93" w:rsidRDefault="00CA02CB" w:rsidP="00CA02CB">
      <w:pPr>
        <w:pStyle w:val="berschrift2"/>
        <w:rPr>
          <w:rFonts w:ascii="Arial" w:hAnsi="Arial" w:cs="Arial"/>
          <w:b/>
          <w:color w:val="51358C"/>
        </w:rPr>
      </w:pPr>
      <w:r w:rsidRPr="00340F93">
        <w:rPr>
          <w:rFonts w:ascii="Arial" w:hAnsi="Arial" w:cs="Arial"/>
          <w:b/>
          <w:color w:val="51358C"/>
        </w:rPr>
        <w:t>3. Geltungsbereich</w:t>
      </w:r>
    </w:p>
    <w:p w14:paraId="105D78CD" w14:textId="77777777" w:rsidR="00CA02CB" w:rsidRPr="00340F93" w:rsidRDefault="00CA02CB" w:rsidP="00CA02CB">
      <w:pPr>
        <w:pStyle w:val="p4"/>
        <w:rPr>
          <w:rFonts w:ascii="Arial" w:hAnsi="Arial" w:cs="Arial"/>
        </w:rPr>
      </w:pPr>
    </w:p>
    <w:p w14:paraId="6CEFFC14" w14:textId="77777777" w:rsidR="00CA02CB" w:rsidRPr="00340F93" w:rsidRDefault="00CA02CB" w:rsidP="00CA02CB">
      <w:pPr>
        <w:pStyle w:val="p5"/>
        <w:rPr>
          <w:rFonts w:ascii="Arial" w:hAnsi="Arial" w:cs="Arial"/>
        </w:rPr>
      </w:pPr>
      <w:r w:rsidRPr="00340F93">
        <w:rPr>
          <w:rFonts w:ascii="Arial" w:hAnsi="Arial" w:cs="Arial"/>
        </w:rPr>
        <w:t xml:space="preserve">Die </w:t>
      </w:r>
      <w:proofErr w:type="gramStart"/>
      <w:r w:rsidRPr="00340F93">
        <w:rPr>
          <w:rFonts w:ascii="Arial" w:hAnsi="Arial" w:cs="Arial"/>
        </w:rPr>
        <w:t>SOC Charter</w:t>
      </w:r>
      <w:proofErr w:type="gramEnd"/>
      <w:r w:rsidRPr="00340F93">
        <w:rPr>
          <w:rFonts w:ascii="Arial" w:hAnsi="Arial" w:cs="Arial"/>
        </w:rPr>
        <w:t xml:space="preserve"> gilt für:</w:t>
      </w:r>
    </w:p>
    <w:p w14:paraId="4DA68087" w14:textId="571BAB89" w:rsidR="00CA02CB" w:rsidRPr="00340F93" w:rsidRDefault="00CA02CB" w:rsidP="00340F93">
      <w:pPr>
        <w:pStyle w:val="p6"/>
        <w:numPr>
          <w:ilvl w:val="0"/>
          <w:numId w:val="2"/>
        </w:numPr>
        <w:rPr>
          <w:rFonts w:ascii="Arial" w:hAnsi="Arial" w:cs="Arial"/>
        </w:rPr>
      </w:pPr>
      <w:r w:rsidRPr="00340F93">
        <w:rPr>
          <w:rFonts w:ascii="Arial" w:hAnsi="Arial" w:cs="Arial"/>
        </w:rPr>
        <w:t>Alle IT-Systeme, Netzwerke, Anwendungen und Daten des Unternehmens.</w:t>
      </w:r>
    </w:p>
    <w:p w14:paraId="079D9F3A" w14:textId="309CB323" w:rsidR="00CA02CB" w:rsidRPr="00340F93" w:rsidRDefault="00CA02CB" w:rsidP="00340F93">
      <w:pPr>
        <w:pStyle w:val="p6"/>
        <w:numPr>
          <w:ilvl w:val="0"/>
          <w:numId w:val="2"/>
        </w:numPr>
        <w:rPr>
          <w:rFonts w:ascii="Arial" w:hAnsi="Arial" w:cs="Arial"/>
        </w:rPr>
      </w:pPr>
      <w:r w:rsidRPr="00340F93">
        <w:rPr>
          <w:rFonts w:ascii="Arial" w:hAnsi="Arial" w:cs="Arial"/>
        </w:rPr>
        <w:t>Alle internen und externen Mitarbeiter, Auftragnehmer und Partner, die mit dem SOC interagieren.</w:t>
      </w:r>
    </w:p>
    <w:p w14:paraId="44F221ED" w14:textId="042D2D89" w:rsidR="00CA02CB" w:rsidRPr="00340F93" w:rsidRDefault="00CA02CB" w:rsidP="00340F93">
      <w:pPr>
        <w:pStyle w:val="p6"/>
        <w:numPr>
          <w:ilvl w:val="0"/>
          <w:numId w:val="2"/>
        </w:numPr>
        <w:rPr>
          <w:rFonts w:ascii="Arial" w:hAnsi="Arial" w:cs="Arial"/>
        </w:rPr>
      </w:pPr>
      <w:r w:rsidRPr="00340F93">
        <w:rPr>
          <w:rFonts w:ascii="Arial" w:hAnsi="Arial" w:cs="Arial"/>
        </w:rPr>
        <w:t>Alle Sicherheitsvorfälle, die Vertraulichkeit, Integrität oder Verfügbarkeit beeinträchtigen können.</w:t>
      </w:r>
    </w:p>
    <w:p w14:paraId="180C613C" w14:textId="77777777" w:rsidR="00CA02CB" w:rsidRPr="00340F93" w:rsidRDefault="00CA02CB" w:rsidP="00CA02CB">
      <w:pPr>
        <w:pStyle w:val="p2"/>
        <w:rPr>
          <w:rFonts w:ascii="Arial" w:hAnsi="Arial" w:cs="Arial"/>
        </w:rPr>
      </w:pPr>
    </w:p>
    <w:p w14:paraId="2DFAEFFF" w14:textId="77777777" w:rsidR="00CA02CB" w:rsidRPr="00340F93" w:rsidRDefault="00CA02CB" w:rsidP="00CA02CB">
      <w:pPr>
        <w:pStyle w:val="berschrift2"/>
        <w:rPr>
          <w:rFonts w:ascii="Arial" w:hAnsi="Arial" w:cs="Arial"/>
          <w:b/>
          <w:color w:val="51358C"/>
        </w:rPr>
      </w:pPr>
      <w:r w:rsidRPr="00340F93">
        <w:rPr>
          <w:rFonts w:ascii="Arial" w:hAnsi="Arial" w:cs="Arial"/>
          <w:b/>
          <w:color w:val="51358C"/>
        </w:rPr>
        <w:t>4. Ziele</w:t>
      </w:r>
    </w:p>
    <w:p w14:paraId="0ED5E221" w14:textId="76F99FCC" w:rsidR="00CA02CB" w:rsidRPr="00340F93" w:rsidRDefault="00CA02CB" w:rsidP="00340F93">
      <w:pPr>
        <w:pStyle w:val="p7"/>
        <w:numPr>
          <w:ilvl w:val="0"/>
          <w:numId w:val="4"/>
        </w:numPr>
        <w:rPr>
          <w:rFonts w:ascii="Arial" w:hAnsi="Arial" w:cs="Arial"/>
        </w:rPr>
      </w:pPr>
      <w:r w:rsidRPr="00340F93">
        <w:rPr>
          <w:rFonts w:ascii="Arial" w:hAnsi="Arial" w:cs="Arial"/>
          <w:b/>
          <w:bCs/>
        </w:rPr>
        <w:t>Überwachung:</w:t>
      </w:r>
      <w:r w:rsidRPr="00340F93">
        <w:rPr>
          <w:rFonts w:ascii="Arial" w:hAnsi="Arial" w:cs="Arial"/>
        </w:rPr>
        <w:t xml:space="preserve"> Kontinuierliche Überwachung der IT-Infrastruktur, um Bedrohungen in Echtzeit zu erkennen.</w:t>
      </w:r>
    </w:p>
    <w:p w14:paraId="3E50D352" w14:textId="07100964" w:rsidR="00CA02CB" w:rsidRPr="00340F93" w:rsidRDefault="00CA02CB" w:rsidP="00340F93">
      <w:pPr>
        <w:pStyle w:val="p7"/>
        <w:numPr>
          <w:ilvl w:val="0"/>
          <w:numId w:val="4"/>
        </w:numPr>
        <w:rPr>
          <w:rFonts w:ascii="Arial" w:hAnsi="Arial" w:cs="Arial"/>
        </w:rPr>
      </w:pPr>
      <w:r w:rsidRPr="00340F93">
        <w:rPr>
          <w:rFonts w:ascii="Arial" w:hAnsi="Arial" w:cs="Arial"/>
          <w:b/>
          <w:bCs/>
        </w:rPr>
        <w:t>Bedrohungserkennung:</w:t>
      </w:r>
      <w:r w:rsidRPr="00340F93">
        <w:rPr>
          <w:rFonts w:ascii="Arial" w:hAnsi="Arial" w:cs="Arial"/>
        </w:rPr>
        <w:t xml:space="preserve"> Einsatz modernster Technologien und </w:t>
      </w:r>
      <w:proofErr w:type="spellStart"/>
      <w:r w:rsidRPr="00340F93">
        <w:rPr>
          <w:rFonts w:ascii="Arial" w:hAnsi="Arial" w:cs="Arial"/>
        </w:rPr>
        <w:t>Threat</w:t>
      </w:r>
      <w:proofErr w:type="spellEnd"/>
      <w:r w:rsidRPr="00340F93">
        <w:rPr>
          <w:rFonts w:ascii="Arial" w:hAnsi="Arial" w:cs="Arial"/>
        </w:rPr>
        <w:t xml:space="preserve"> </w:t>
      </w:r>
      <w:proofErr w:type="spellStart"/>
      <w:r w:rsidRPr="00340F93">
        <w:rPr>
          <w:rFonts w:ascii="Arial" w:hAnsi="Arial" w:cs="Arial"/>
        </w:rPr>
        <w:t>Intelligence</w:t>
      </w:r>
      <w:proofErr w:type="spellEnd"/>
      <w:r w:rsidRPr="00340F93">
        <w:rPr>
          <w:rFonts w:ascii="Arial" w:hAnsi="Arial" w:cs="Arial"/>
        </w:rPr>
        <w:t>, um bekannte und unbekannte Bedrohungen zu identifizieren.</w:t>
      </w:r>
    </w:p>
    <w:p w14:paraId="3DC7C7A2" w14:textId="28B85CC9" w:rsidR="00CA02CB" w:rsidRPr="00340F93" w:rsidRDefault="00CA02CB" w:rsidP="00340F93">
      <w:pPr>
        <w:pStyle w:val="p7"/>
        <w:numPr>
          <w:ilvl w:val="0"/>
          <w:numId w:val="4"/>
        </w:numPr>
        <w:rPr>
          <w:rFonts w:ascii="Arial" w:hAnsi="Arial" w:cs="Arial"/>
        </w:rPr>
      </w:pPr>
      <w:proofErr w:type="spellStart"/>
      <w:r w:rsidRPr="00340F93">
        <w:rPr>
          <w:rFonts w:ascii="Arial" w:hAnsi="Arial" w:cs="Arial"/>
          <w:b/>
          <w:bCs/>
        </w:rPr>
        <w:t>Vorfallsmanagement</w:t>
      </w:r>
      <w:proofErr w:type="spellEnd"/>
      <w:r w:rsidRPr="00340F93">
        <w:rPr>
          <w:rFonts w:ascii="Arial" w:hAnsi="Arial" w:cs="Arial"/>
          <w:b/>
          <w:bCs/>
        </w:rPr>
        <w:t>:</w:t>
      </w:r>
      <w:r w:rsidRPr="00340F93">
        <w:rPr>
          <w:rFonts w:ascii="Arial" w:hAnsi="Arial" w:cs="Arial"/>
        </w:rPr>
        <w:t xml:space="preserve"> Effektive Reaktion auf Sicherheitsvorfälle, um Schäden zu minimieren und den Betrieb schnell wiederherzustellen.</w:t>
      </w:r>
    </w:p>
    <w:p w14:paraId="34425956" w14:textId="127CE6A6" w:rsidR="00CA02CB" w:rsidRPr="00340F93" w:rsidRDefault="00CA02CB" w:rsidP="00340F93">
      <w:pPr>
        <w:pStyle w:val="p7"/>
        <w:numPr>
          <w:ilvl w:val="0"/>
          <w:numId w:val="4"/>
        </w:numPr>
        <w:rPr>
          <w:rFonts w:ascii="Arial" w:hAnsi="Arial" w:cs="Arial"/>
        </w:rPr>
      </w:pPr>
      <w:r w:rsidRPr="00340F93">
        <w:rPr>
          <w:rFonts w:ascii="Arial" w:hAnsi="Arial" w:cs="Arial"/>
          <w:b/>
          <w:bCs/>
        </w:rPr>
        <w:t>Schwachstellenmanagement:</w:t>
      </w:r>
      <w:r w:rsidRPr="00340F93">
        <w:rPr>
          <w:rFonts w:ascii="Arial" w:hAnsi="Arial" w:cs="Arial"/>
        </w:rPr>
        <w:t xml:space="preserve"> Identifizierung und Behebung von Schwachstellen in der IT-Infrastruktur.</w:t>
      </w:r>
    </w:p>
    <w:p w14:paraId="7069F6A8" w14:textId="626D25B4" w:rsidR="00CA02CB" w:rsidRPr="00340F93" w:rsidRDefault="00CA02CB" w:rsidP="00340F93">
      <w:pPr>
        <w:pStyle w:val="p7"/>
        <w:numPr>
          <w:ilvl w:val="0"/>
          <w:numId w:val="4"/>
        </w:numPr>
        <w:rPr>
          <w:rFonts w:ascii="Arial" w:hAnsi="Arial" w:cs="Arial"/>
        </w:rPr>
      </w:pPr>
      <w:r w:rsidRPr="00340F93">
        <w:rPr>
          <w:rFonts w:ascii="Arial" w:hAnsi="Arial" w:cs="Arial"/>
          <w:b/>
          <w:bCs/>
        </w:rPr>
        <w:lastRenderedPageBreak/>
        <w:t>Compliance:</w:t>
      </w:r>
      <w:r w:rsidRPr="00340F93">
        <w:rPr>
          <w:rFonts w:ascii="Arial" w:hAnsi="Arial" w:cs="Arial"/>
        </w:rPr>
        <w:t xml:space="preserve"> Unterstützung bei der Einhaltung regulatorischer Anforderungen wie ISO 27001, NIS2, DORA und GDPR.</w:t>
      </w:r>
    </w:p>
    <w:p w14:paraId="2C2870A3" w14:textId="59389939" w:rsidR="00CA02CB" w:rsidRPr="00340F93" w:rsidRDefault="00CA02CB" w:rsidP="00340F93">
      <w:pPr>
        <w:pStyle w:val="p7"/>
        <w:numPr>
          <w:ilvl w:val="0"/>
          <w:numId w:val="4"/>
        </w:numPr>
        <w:rPr>
          <w:rFonts w:ascii="Arial" w:hAnsi="Arial" w:cs="Arial"/>
        </w:rPr>
      </w:pPr>
      <w:r w:rsidRPr="00340F93">
        <w:rPr>
          <w:rFonts w:ascii="Arial" w:hAnsi="Arial" w:cs="Arial"/>
          <w:b/>
          <w:bCs/>
        </w:rPr>
        <w:t>Zusammenarbeit:</w:t>
      </w:r>
      <w:r w:rsidRPr="00340F93">
        <w:rPr>
          <w:rFonts w:ascii="Arial" w:hAnsi="Arial" w:cs="Arial"/>
        </w:rPr>
        <w:t xml:space="preserve"> Enge Zusammenarbeit mit IT-, Compliance- und Geschäftsführungsteams.</w:t>
      </w:r>
    </w:p>
    <w:p w14:paraId="2675DC62" w14:textId="77777777" w:rsidR="00CA02CB" w:rsidRPr="00340F93" w:rsidRDefault="00CA02CB" w:rsidP="00CA02CB">
      <w:pPr>
        <w:pStyle w:val="p2"/>
        <w:rPr>
          <w:rFonts w:ascii="Arial" w:hAnsi="Arial" w:cs="Arial"/>
        </w:rPr>
      </w:pPr>
    </w:p>
    <w:p w14:paraId="129453CD" w14:textId="77777777" w:rsidR="00CA02CB" w:rsidRPr="00340F93" w:rsidRDefault="00CA02CB" w:rsidP="00CA02CB">
      <w:pPr>
        <w:pStyle w:val="berschrift2"/>
        <w:rPr>
          <w:rFonts w:ascii="Arial" w:hAnsi="Arial" w:cs="Arial"/>
          <w:b/>
          <w:color w:val="51358C"/>
        </w:rPr>
      </w:pPr>
      <w:r w:rsidRPr="00340F93">
        <w:rPr>
          <w:rFonts w:ascii="Arial" w:hAnsi="Arial" w:cs="Arial"/>
          <w:b/>
          <w:color w:val="51358C"/>
        </w:rPr>
        <w:t>5. Verantwortlichkeiten</w:t>
      </w:r>
    </w:p>
    <w:p w14:paraId="5F5F9BCA" w14:textId="77777777" w:rsidR="00CA02CB" w:rsidRPr="00340F93" w:rsidRDefault="00CA02CB" w:rsidP="00CA02CB">
      <w:pPr>
        <w:pStyle w:val="p4"/>
        <w:rPr>
          <w:rFonts w:ascii="Arial" w:hAnsi="Arial" w:cs="Arial"/>
        </w:rPr>
      </w:pPr>
    </w:p>
    <w:p w14:paraId="71E876B0" w14:textId="77777777" w:rsidR="00CA02CB" w:rsidRPr="00340F93" w:rsidRDefault="00CA02CB" w:rsidP="00CA02CB">
      <w:pPr>
        <w:pStyle w:val="p5"/>
        <w:rPr>
          <w:rFonts w:ascii="Arial" w:hAnsi="Arial" w:cs="Arial"/>
        </w:rPr>
      </w:pPr>
      <w:r w:rsidRPr="00340F93">
        <w:rPr>
          <w:rFonts w:ascii="Arial" w:hAnsi="Arial" w:cs="Arial"/>
        </w:rPr>
        <w:t>Das SOC ist verantwortlich für:</w:t>
      </w:r>
    </w:p>
    <w:p w14:paraId="7E1E23C3"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1.</w:t>
      </w:r>
      <w:r w:rsidRPr="00340F93">
        <w:rPr>
          <w:rStyle w:val="apple-tab-span"/>
          <w:rFonts w:ascii="Arial" w:eastAsiaTheme="majorEastAsia" w:hAnsi="Arial" w:cs="Arial"/>
        </w:rPr>
        <w:tab/>
      </w:r>
      <w:r w:rsidRPr="00340F93">
        <w:rPr>
          <w:rFonts w:ascii="Arial" w:hAnsi="Arial" w:cs="Arial"/>
          <w:b/>
          <w:bCs/>
        </w:rPr>
        <w:t>Bedrohungsüberwachung:</w:t>
      </w:r>
    </w:p>
    <w:p w14:paraId="654EEA58"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Nutzung von SIEM, EDR und SOAR-Tools zur kontinuierlichen Überwachung.</w:t>
      </w:r>
    </w:p>
    <w:p w14:paraId="1F813193"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Analysieren von Protokollen, Alarmen und Anomalien.</w:t>
      </w:r>
    </w:p>
    <w:p w14:paraId="3A5794B1"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2.</w:t>
      </w:r>
      <w:r w:rsidRPr="00340F93">
        <w:rPr>
          <w:rStyle w:val="apple-tab-span"/>
          <w:rFonts w:ascii="Arial" w:eastAsiaTheme="majorEastAsia" w:hAnsi="Arial" w:cs="Arial"/>
        </w:rPr>
        <w:tab/>
      </w:r>
      <w:proofErr w:type="spellStart"/>
      <w:r w:rsidRPr="00340F93">
        <w:rPr>
          <w:rFonts w:ascii="Arial" w:hAnsi="Arial" w:cs="Arial"/>
          <w:b/>
          <w:bCs/>
        </w:rPr>
        <w:t>Vorfallsmanagement</w:t>
      </w:r>
      <w:proofErr w:type="spellEnd"/>
      <w:r w:rsidRPr="00340F93">
        <w:rPr>
          <w:rFonts w:ascii="Arial" w:hAnsi="Arial" w:cs="Arial"/>
          <w:b/>
          <w:bCs/>
        </w:rPr>
        <w:t>:</w:t>
      </w:r>
    </w:p>
    <w:p w14:paraId="4CF01E4C"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Erkennen, Analysieren, Eindämmen und Beheben von Sicherheitsvorfällen.</w:t>
      </w:r>
    </w:p>
    <w:p w14:paraId="32C714D7"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 xml:space="preserve">Koordinieren der </w:t>
      </w:r>
      <w:proofErr w:type="spellStart"/>
      <w:r w:rsidRPr="00340F93">
        <w:rPr>
          <w:rFonts w:ascii="Arial" w:hAnsi="Arial" w:cs="Arial"/>
        </w:rPr>
        <w:t>Incident</w:t>
      </w:r>
      <w:proofErr w:type="spellEnd"/>
      <w:r w:rsidRPr="00340F93">
        <w:rPr>
          <w:rFonts w:ascii="Arial" w:hAnsi="Arial" w:cs="Arial"/>
        </w:rPr>
        <w:t xml:space="preserve"> Response mit internen und externen Stakeholdern.</w:t>
      </w:r>
    </w:p>
    <w:p w14:paraId="1A773DAC"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3.</w:t>
      </w:r>
      <w:r w:rsidRPr="00340F93">
        <w:rPr>
          <w:rStyle w:val="apple-tab-span"/>
          <w:rFonts w:ascii="Arial" w:eastAsiaTheme="majorEastAsia" w:hAnsi="Arial" w:cs="Arial"/>
        </w:rPr>
        <w:tab/>
      </w:r>
      <w:r w:rsidRPr="00340F93">
        <w:rPr>
          <w:rFonts w:ascii="Arial" w:hAnsi="Arial" w:cs="Arial"/>
          <w:b/>
          <w:bCs/>
        </w:rPr>
        <w:t>Schwachstellenmanagement:</w:t>
      </w:r>
    </w:p>
    <w:p w14:paraId="6B85A07C"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Regelmäßige Schwachstellenscans und Priorisierung von Maßnahmen.</w:t>
      </w:r>
    </w:p>
    <w:p w14:paraId="006AAD50"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Zusammenarbeit mit IT-Teams zur Implementierung von Sicherheits-Patches.</w:t>
      </w:r>
    </w:p>
    <w:p w14:paraId="178777B5"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4.</w:t>
      </w:r>
      <w:r w:rsidRPr="00340F93">
        <w:rPr>
          <w:rStyle w:val="apple-tab-span"/>
          <w:rFonts w:ascii="Arial" w:eastAsiaTheme="majorEastAsia" w:hAnsi="Arial" w:cs="Arial"/>
        </w:rPr>
        <w:tab/>
      </w:r>
      <w:r w:rsidRPr="00340F93">
        <w:rPr>
          <w:rFonts w:ascii="Arial" w:hAnsi="Arial" w:cs="Arial"/>
          <w:b/>
          <w:bCs/>
        </w:rPr>
        <w:t>Reporting:</w:t>
      </w:r>
    </w:p>
    <w:p w14:paraId="43082396"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Erstellung regelmäßiger Berichte zur Sicherheitslage und Vorfällen.</w:t>
      </w:r>
    </w:p>
    <w:p w14:paraId="2A4A05C0"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Bereitstellung von Compliance-Berichten an die Geschäftsführung.</w:t>
      </w:r>
    </w:p>
    <w:p w14:paraId="74CB6738"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5.</w:t>
      </w:r>
      <w:r w:rsidRPr="00340F93">
        <w:rPr>
          <w:rStyle w:val="apple-tab-span"/>
          <w:rFonts w:ascii="Arial" w:eastAsiaTheme="majorEastAsia" w:hAnsi="Arial" w:cs="Arial"/>
        </w:rPr>
        <w:tab/>
      </w:r>
      <w:r w:rsidRPr="00340F93">
        <w:rPr>
          <w:rFonts w:ascii="Arial" w:hAnsi="Arial" w:cs="Arial"/>
          <w:b/>
          <w:bCs/>
        </w:rPr>
        <w:t>Awareness und Training:</w:t>
      </w:r>
    </w:p>
    <w:p w14:paraId="3A43D2B2"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Schulung der Mitarbeiter zu sicherheitsrelevanten Themen.</w:t>
      </w:r>
    </w:p>
    <w:p w14:paraId="56F6BA2C"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 xml:space="preserve">Durchführung von Phishing-Simulationen und </w:t>
      </w:r>
      <w:proofErr w:type="spellStart"/>
      <w:r w:rsidRPr="00340F93">
        <w:rPr>
          <w:rFonts w:ascii="Arial" w:hAnsi="Arial" w:cs="Arial"/>
        </w:rPr>
        <w:t>Tabletop</w:t>
      </w:r>
      <w:proofErr w:type="spellEnd"/>
      <w:r w:rsidRPr="00340F93">
        <w:rPr>
          <w:rFonts w:ascii="Arial" w:hAnsi="Arial" w:cs="Arial"/>
        </w:rPr>
        <w:t>-Übungen.</w:t>
      </w:r>
    </w:p>
    <w:p w14:paraId="52511D13" w14:textId="77777777" w:rsidR="00CA02CB" w:rsidRPr="00340F93" w:rsidRDefault="00CA02CB" w:rsidP="00CA02CB">
      <w:pPr>
        <w:pStyle w:val="p2"/>
        <w:rPr>
          <w:rFonts w:ascii="Arial" w:hAnsi="Arial" w:cs="Arial"/>
        </w:rPr>
      </w:pPr>
    </w:p>
    <w:p w14:paraId="0CD53BBF" w14:textId="77777777" w:rsidR="00CA02CB" w:rsidRPr="00340F93" w:rsidRDefault="00CA02CB" w:rsidP="00CA02CB">
      <w:pPr>
        <w:pStyle w:val="berschrift2"/>
        <w:rPr>
          <w:rFonts w:ascii="Arial" w:hAnsi="Arial" w:cs="Arial"/>
          <w:b/>
          <w:color w:val="51358C"/>
        </w:rPr>
      </w:pPr>
      <w:r w:rsidRPr="00340F93">
        <w:rPr>
          <w:rFonts w:ascii="Arial" w:hAnsi="Arial" w:cs="Arial"/>
          <w:b/>
          <w:color w:val="51358C"/>
        </w:rPr>
        <w:t xml:space="preserve">6. </w:t>
      </w:r>
      <w:proofErr w:type="spellStart"/>
      <w:r w:rsidRPr="00340F93">
        <w:rPr>
          <w:rFonts w:ascii="Arial" w:hAnsi="Arial" w:cs="Arial"/>
          <w:b/>
          <w:color w:val="51358C"/>
        </w:rPr>
        <w:t>Governance</w:t>
      </w:r>
      <w:proofErr w:type="spellEnd"/>
    </w:p>
    <w:p w14:paraId="6B61B9B1" w14:textId="77777777" w:rsidR="00CA02CB" w:rsidRPr="00340F93" w:rsidRDefault="00CA02CB" w:rsidP="00CA02CB">
      <w:pPr>
        <w:pStyle w:val="p4"/>
        <w:rPr>
          <w:rFonts w:ascii="Arial" w:hAnsi="Arial" w:cs="Arial"/>
        </w:rPr>
      </w:pPr>
    </w:p>
    <w:p w14:paraId="1F1DBB0E" w14:textId="77777777" w:rsidR="00CA02CB" w:rsidRPr="00340F93" w:rsidRDefault="00CA02CB" w:rsidP="00CA02CB">
      <w:pPr>
        <w:pStyle w:val="p5"/>
        <w:rPr>
          <w:rFonts w:ascii="Arial" w:hAnsi="Arial" w:cs="Arial"/>
        </w:rPr>
      </w:pPr>
      <w:r w:rsidRPr="00340F93">
        <w:rPr>
          <w:rFonts w:ascii="Arial" w:hAnsi="Arial" w:cs="Arial"/>
          <w:b/>
          <w:bCs/>
        </w:rPr>
        <w:t>Organisatorische Struktur:</w:t>
      </w:r>
    </w:p>
    <w:p w14:paraId="529DD663" w14:textId="77777777" w:rsidR="00CA02CB" w:rsidRPr="00340F93" w:rsidRDefault="00CA02CB" w:rsidP="00CA02CB">
      <w:pPr>
        <w:pStyle w:val="p5"/>
        <w:rPr>
          <w:rFonts w:ascii="Arial" w:hAnsi="Arial" w:cs="Arial"/>
        </w:rPr>
      </w:pPr>
      <w:r w:rsidRPr="00340F93">
        <w:rPr>
          <w:rFonts w:ascii="Arial" w:hAnsi="Arial" w:cs="Arial"/>
        </w:rPr>
        <w:t>Das SOC ist Teil der IT-Sicherheitsabteilung und berichtet direkt an den CISO.</w:t>
      </w:r>
    </w:p>
    <w:p w14:paraId="0C3666B0" w14:textId="77777777" w:rsidR="00CA02CB" w:rsidRPr="00340F93" w:rsidRDefault="00CA02CB" w:rsidP="00CA02CB">
      <w:pPr>
        <w:pStyle w:val="p4"/>
        <w:rPr>
          <w:rFonts w:ascii="Arial" w:hAnsi="Arial" w:cs="Arial"/>
        </w:rPr>
      </w:pPr>
    </w:p>
    <w:p w14:paraId="1E0E35CC" w14:textId="77777777" w:rsidR="00CA02CB" w:rsidRPr="00340F93" w:rsidRDefault="00CA02CB" w:rsidP="00CA02CB">
      <w:pPr>
        <w:pStyle w:val="p5"/>
        <w:rPr>
          <w:rFonts w:ascii="Arial" w:hAnsi="Arial" w:cs="Arial"/>
        </w:rPr>
      </w:pPr>
      <w:r w:rsidRPr="00340F93">
        <w:rPr>
          <w:rFonts w:ascii="Arial" w:hAnsi="Arial" w:cs="Arial"/>
          <w:b/>
          <w:bCs/>
        </w:rPr>
        <w:t>Hierarchie im SOC:</w:t>
      </w:r>
    </w:p>
    <w:p w14:paraId="22328E01"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1.</w:t>
      </w:r>
      <w:r w:rsidRPr="00340F93">
        <w:rPr>
          <w:rStyle w:val="apple-tab-span"/>
          <w:rFonts w:ascii="Arial" w:eastAsiaTheme="majorEastAsia" w:hAnsi="Arial" w:cs="Arial"/>
        </w:rPr>
        <w:tab/>
      </w:r>
      <w:proofErr w:type="gramStart"/>
      <w:r w:rsidRPr="00340F93">
        <w:rPr>
          <w:rFonts w:ascii="Arial" w:hAnsi="Arial" w:cs="Arial"/>
          <w:b/>
          <w:bCs/>
        </w:rPr>
        <w:t>SOC Manager</w:t>
      </w:r>
      <w:proofErr w:type="gramEnd"/>
      <w:r w:rsidRPr="00340F93">
        <w:rPr>
          <w:rFonts w:ascii="Arial" w:hAnsi="Arial" w:cs="Arial"/>
          <w:b/>
          <w:bCs/>
        </w:rPr>
        <w:t>:</w:t>
      </w:r>
      <w:r w:rsidRPr="00340F93">
        <w:rPr>
          <w:rFonts w:ascii="Arial" w:hAnsi="Arial" w:cs="Arial"/>
        </w:rPr>
        <w:t xml:space="preserve"> Verantwortlich für die strategische Leitung und Berichterstattung.</w:t>
      </w:r>
    </w:p>
    <w:p w14:paraId="087E8D5D"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2.</w:t>
      </w:r>
      <w:r w:rsidRPr="00340F93">
        <w:rPr>
          <w:rStyle w:val="apple-tab-span"/>
          <w:rFonts w:ascii="Arial" w:eastAsiaTheme="majorEastAsia" w:hAnsi="Arial" w:cs="Arial"/>
        </w:rPr>
        <w:tab/>
      </w:r>
      <w:r w:rsidRPr="00340F93">
        <w:rPr>
          <w:rFonts w:ascii="Arial" w:hAnsi="Arial" w:cs="Arial"/>
          <w:b/>
          <w:bCs/>
        </w:rPr>
        <w:t>Tier-1 Analysten:</w:t>
      </w:r>
      <w:r w:rsidRPr="00340F93">
        <w:rPr>
          <w:rFonts w:ascii="Arial" w:hAnsi="Arial" w:cs="Arial"/>
        </w:rPr>
        <w:t xml:space="preserve"> Überwachung und erste Analyse von Sicherheitsvorfällen.</w:t>
      </w:r>
    </w:p>
    <w:p w14:paraId="7A01E9D2"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3.</w:t>
      </w:r>
      <w:r w:rsidRPr="00340F93">
        <w:rPr>
          <w:rStyle w:val="apple-tab-span"/>
          <w:rFonts w:ascii="Arial" w:eastAsiaTheme="majorEastAsia" w:hAnsi="Arial" w:cs="Arial"/>
        </w:rPr>
        <w:tab/>
      </w:r>
      <w:r w:rsidRPr="00340F93">
        <w:rPr>
          <w:rFonts w:ascii="Arial" w:hAnsi="Arial" w:cs="Arial"/>
          <w:b/>
          <w:bCs/>
        </w:rPr>
        <w:t>Tier-2 Analysten:</w:t>
      </w:r>
      <w:r w:rsidRPr="00340F93">
        <w:rPr>
          <w:rFonts w:ascii="Arial" w:hAnsi="Arial" w:cs="Arial"/>
        </w:rPr>
        <w:t xml:space="preserve"> Vertiefte Analyse, Eindämmung und Behebung von Vorfällen.</w:t>
      </w:r>
    </w:p>
    <w:p w14:paraId="3674109B"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4.</w:t>
      </w:r>
      <w:r w:rsidRPr="00340F93">
        <w:rPr>
          <w:rStyle w:val="apple-tab-span"/>
          <w:rFonts w:ascii="Arial" w:eastAsiaTheme="majorEastAsia" w:hAnsi="Arial" w:cs="Arial"/>
        </w:rPr>
        <w:tab/>
      </w:r>
      <w:r w:rsidRPr="00340F93">
        <w:rPr>
          <w:rFonts w:ascii="Arial" w:hAnsi="Arial" w:cs="Arial"/>
          <w:b/>
          <w:bCs/>
        </w:rPr>
        <w:t>Tier-3 Analysten:</w:t>
      </w:r>
      <w:r w:rsidRPr="00340F93">
        <w:rPr>
          <w:rFonts w:ascii="Arial" w:hAnsi="Arial" w:cs="Arial"/>
        </w:rPr>
        <w:t xml:space="preserve"> Spezialisten für komplexe Vorfälle und Forensik.</w:t>
      </w:r>
    </w:p>
    <w:p w14:paraId="1DADD2C4" w14:textId="77777777" w:rsidR="00CA02CB" w:rsidRPr="00340F93" w:rsidRDefault="00CA02CB" w:rsidP="00CA02CB">
      <w:pPr>
        <w:pStyle w:val="p4"/>
        <w:rPr>
          <w:rFonts w:ascii="Arial" w:hAnsi="Arial" w:cs="Arial"/>
        </w:rPr>
      </w:pPr>
    </w:p>
    <w:p w14:paraId="307B757B" w14:textId="77777777" w:rsidR="00CA02CB" w:rsidRPr="00340F93" w:rsidRDefault="00CA02CB" w:rsidP="00CA02CB">
      <w:pPr>
        <w:pStyle w:val="p5"/>
        <w:rPr>
          <w:rFonts w:ascii="Arial" w:hAnsi="Arial" w:cs="Arial"/>
        </w:rPr>
      </w:pPr>
      <w:r w:rsidRPr="00340F93">
        <w:rPr>
          <w:rFonts w:ascii="Arial" w:hAnsi="Arial" w:cs="Arial"/>
          <w:b/>
          <w:bCs/>
        </w:rPr>
        <w:t>Zusammenarbeit:</w:t>
      </w:r>
    </w:p>
    <w:p w14:paraId="0B56C614" w14:textId="77777777" w:rsidR="00CA02CB" w:rsidRPr="00340F93" w:rsidRDefault="00CA02CB" w:rsidP="00CA02CB">
      <w:pPr>
        <w:pStyle w:val="p5"/>
        <w:rPr>
          <w:rFonts w:ascii="Arial" w:hAnsi="Arial" w:cs="Arial"/>
        </w:rPr>
      </w:pPr>
      <w:r w:rsidRPr="00340F93">
        <w:rPr>
          <w:rFonts w:ascii="Arial" w:hAnsi="Arial" w:cs="Arial"/>
        </w:rPr>
        <w:t>Das SOC arbeitet eng mit folgenden Abteilungen zusammen:</w:t>
      </w:r>
    </w:p>
    <w:p w14:paraId="1AF9B14E" w14:textId="77777777" w:rsidR="00CA02CB" w:rsidRPr="00340F93" w:rsidRDefault="00CA02CB" w:rsidP="00CA02CB">
      <w:pPr>
        <w:pStyle w:val="p7"/>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 xml:space="preserve">IT-Abteilung: Für technische Maßnahmen wie </w:t>
      </w:r>
      <w:proofErr w:type="spellStart"/>
      <w:r w:rsidRPr="00340F93">
        <w:rPr>
          <w:rFonts w:ascii="Arial" w:hAnsi="Arial" w:cs="Arial"/>
        </w:rPr>
        <w:t>Patching</w:t>
      </w:r>
      <w:proofErr w:type="spellEnd"/>
      <w:r w:rsidRPr="00340F93">
        <w:rPr>
          <w:rFonts w:ascii="Arial" w:hAnsi="Arial" w:cs="Arial"/>
        </w:rPr>
        <w:t xml:space="preserve"> oder Konfigurationsänderungen.</w:t>
      </w:r>
    </w:p>
    <w:p w14:paraId="7813AE1C" w14:textId="77777777" w:rsidR="00CA02CB" w:rsidRPr="00340F93" w:rsidRDefault="00CA02CB" w:rsidP="00CA02CB">
      <w:pPr>
        <w:pStyle w:val="p7"/>
        <w:rPr>
          <w:rFonts w:ascii="Arial" w:hAnsi="Arial" w:cs="Arial"/>
        </w:rPr>
      </w:pPr>
      <w:r w:rsidRPr="00340F93">
        <w:rPr>
          <w:rStyle w:val="apple-tab-span"/>
          <w:rFonts w:ascii="Arial" w:eastAsiaTheme="majorEastAsia" w:hAnsi="Arial" w:cs="Arial"/>
        </w:rPr>
        <w:lastRenderedPageBreak/>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Compliance-Abteilung: Für regulatorische Berichterstattung und Audits.</w:t>
      </w:r>
    </w:p>
    <w:p w14:paraId="260B71E4" w14:textId="77777777" w:rsidR="00CA02CB" w:rsidRPr="00340F93" w:rsidRDefault="00CA02CB" w:rsidP="00CA02CB">
      <w:pPr>
        <w:pStyle w:val="p7"/>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Geschäftsführung: Für strategische Entscheidungen und Eskalationen.</w:t>
      </w:r>
    </w:p>
    <w:p w14:paraId="201D0C20" w14:textId="77777777" w:rsidR="00CA02CB" w:rsidRPr="00340F93" w:rsidRDefault="00CA02CB" w:rsidP="00CA02CB">
      <w:pPr>
        <w:pStyle w:val="p2"/>
        <w:rPr>
          <w:rFonts w:ascii="Arial" w:hAnsi="Arial" w:cs="Arial"/>
        </w:rPr>
      </w:pPr>
    </w:p>
    <w:p w14:paraId="1566E85E" w14:textId="77777777" w:rsidR="00CA02CB" w:rsidRPr="00340F93" w:rsidRDefault="00CA02CB" w:rsidP="00CA02CB">
      <w:pPr>
        <w:pStyle w:val="berschrift2"/>
        <w:rPr>
          <w:rFonts w:ascii="Arial" w:hAnsi="Arial" w:cs="Arial"/>
          <w:b/>
          <w:color w:val="51358C"/>
        </w:rPr>
      </w:pPr>
      <w:r w:rsidRPr="00340F93">
        <w:rPr>
          <w:rFonts w:ascii="Arial" w:hAnsi="Arial" w:cs="Arial"/>
          <w:b/>
          <w:color w:val="51358C"/>
        </w:rPr>
        <w:t>7. Prozesse und Workflows</w:t>
      </w:r>
    </w:p>
    <w:p w14:paraId="27ED0F3A" w14:textId="77777777" w:rsidR="00CA02CB" w:rsidRPr="00340F93" w:rsidRDefault="00CA02CB" w:rsidP="00CA02CB">
      <w:pPr>
        <w:pStyle w:val="p4"/>
        <w:rPr>
          <w:rFonts w:ascii="Arial" w:hAnsi="Arial" w:cs="Arial"/>
        </w:rPr>
      </w:pPr>
    </w:p>
    <w:p w14:paraId="4C6DFCEF" w14:textId="77777777" w:rsidR="00CA02CB" w:rsidRPr="00340F93" w:rsidRDefault="00CA02CB" w:rsidP="00CA02CB">
      <w:pPr>
        <w:pStyle w:val="p5"/>
        <w:rPr>
          <w:rFonts w:ascii="Arial" w:hAnsi="Arial" w:cs="Arial"/>
        </w:rPr>
      </w:pPr>
      <w:r w:rsidRPr="00340F93">
        <w:rPr>
          <w:rFonts w:ascii="Arial" w:hAnsi="Arial" w:cs="Arial"/>
        </w:rPr>
        <w:t>Das SOC orientiert sich an standardisierten Prozessen, um konsistente Ergebnisse sicherzustellen. Dazu gehören:</w:t>
      </w:r>
    </w:p>
    <w:p w14:paraId="328D4700"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1.</w:t>
      </w:r>
      <w:r w:rsidRPr="00340F93">
        <w:rPr>
          <w:rStyle w:val="apple-tab-span"/>
          <w:rFonts w:ascii="Arial" w:eastAsiaTheme="majorEastAsia" w:hAnsi="Arial" w:cs="Arial"/>
        </w:rPr>
        <w:tab/>
      </w:r>
      <w:proofErr w:type="spellStart"/>
      <w:r w:rsidRPr="00340F93">
        <w:rPr>
          <w:rFonts w:ascii="Arial" w:hAnsi="Arial" w:cs="Arial"/>
          <w:b/>
          <w:bCs/>
        </w:rPr>
        <w:t>Incident</w:t>
      </w:r>
      <w:proofErr w:type="spellEnd"/>
      <w:r w:rsidRPr="00340F93">
        <w:rPr>
          <w:rFonts w:ascii="Arial" w:hAnsi="Arial" w:cs="Arial"/>
          <w:b/>
          <w:bCs/>
        </w:rPr>
        <w:t xml:space="preserve"> Response Prozess:</w:t>
      </w:r>
    </w:p>
    <w:p w14:paraId="70E98D3C"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 xml:space="preserve">Standardisierte </w:t>
      </w:r>
      <w:proofErr w:type="spellStart"/>
      <w:r w:rsidRPr="00340F93">
        <w:rPr>
          <w:rFonts w:ascii="Arial" w:hAnsi="Arial" w:cs="Arial"/>
        </w:rPr>
        <w:t>Playbooks</w:t>
      </w:r>
      <w:proofErr w:type="spellEnd"/>
      <w:r w:rsidRPr="00340F93">
        <w:rPr>
          <w:rFonts w:ascii="Arial" w:hAnsi="Arial" w:cs="Arial"/>
        </w:rPr>
        <w:t xml:space="preserve"> für verschiedene </w:t>
      </w:r>
      <w:proofErr w:type="spellStart"/>
      <w:r w:rsidRPr="00340F93">
        <w:rPr>
          <w:rFonts w:ascii="Arial" w:hAnsi="Arial" w:cs="Arial"/>
        </w:rPr>
        <w:t>Vorfallsarten</w:t>
      </w:r>
      <w:proofErr w:type="spellEnd"/>
      <w:r w:rsidRPr="00340F93">
        <w:rPr>
          <w:rFonts w:ascii="Arial" w:hAnsi="Arial" w:cs="Arial"/>
        </w:rPr>
        <w:t>.</w:t>
      </w:r>
    </w:p>
    <w:p w14:paraId="4ADC2684"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2.</w:t>
      </w:r>
      <w:r w:rsidRPr="00340F93">
        <w:rPr>
          <w:rStyle w:val="apple-tab-span"/>
          <w:rFonts w:ascii="Arial" w:eastAsiaTheme="majorEastAsia" w:hAnsi="Arial" w:cs="Arial"/>
        </w:rPr>
        <w:tab/>
      </w:r>
      <w:proofErr w:type="spellStart"/>
      <w:r w:rsidRPr="00340F93">
        <w:rPr>
          <w:rFonts w:ascii="Arial" w:hAnsi="Arial" w:cs="Arial"/>
          <w:b/>
          <w:bCs/>
        </w:rPr>
        <w:t>Threat</w:t>
      </w:r>
      <w:proofErr w:type="spellEnd"/>
      <w:r w:rsidRPr="00340F93">
        <w:rPr>
          <w:rFonts w:ascii="Arial" w:hAnsi="Arial" w:cs="Arial"/>
          <w:b/>
          <w:bCs/>
        </w:rPr>
        <w:t xml:space="preserve"> Hunting:</w:t>
      </w:r>
    </w:p>
    <w:p w14:paraId="7ABE6932"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Proaktive Suche nach versteckten Bedrohungen in der IT-Infrastruktur.</w:t>
      </w:r>
    </w:p>
    <w:p w14:paraId="75D69BCC"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3.</w:t>
      </w:r>
      <w:r w:rsidRPr="00340F93">
        <w:rPr>
          <w:rStyle w:val="apple-tab-span"/>
          <w:rFonts w:ascii="Arial" w:eastAsiaTheme="majorEastAsia" w:hAnsi="Arial" w:cs="Arial"/>
        </w:rPr>
        <w:tab/>
      </w:r>
      <w:r w:rsidRPr="00340F93">
        <w:rPr>
          <w:rFonts w:ascii="Arial" w:hAnsi="Arial" w:cs="Arial"/>
          <w:b/>
          <w:bCs/>
        </w:rPr>
        <w:t>Schwachstellenmanagement:</w:t>
      </w:r>
    </w:p>
    <w:p w14:paraId="4523CBE2"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Identifikation, Bewertung und Behebung von Schwachstellen.</w:t>
      </w:r>
    </w:p>
    <w:p w14:paraId="095170CD"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4.</w:t>
      </w:r>
      <w:r w:rsidRPr="00340F93">
        <w:rPr>
          <w:rStyle w:val="apple-tab-span"/>
          <w:rFonts w:ascii="Arial" w:eastAsiaTheme="majorEastAsia" w:hAnsi="Arial" w:cs="Arial"/>
        </w:rPr>
        <w:tab/>
      </w:r>
      <w:r w:rsidRPr="00340F93">
        <w:rPr>
          <w:rFonts w:ascii="Arial" w:hAnsi="Arial" w:cs="Arial"/>
          <w:b/>
          <w:bCs/>
        </w:rPr>
        <w:t>Reporting:</w:t>
      </w:r>
    </w:p>
    <w:p w14:paraId="146117D5" w14:textId="77777777" w:rsidR="00CA02CB" w:rsidRPr="00340F93" w:rsidRDefault="00CA02CB" w:rsidP="00CA02CB">
      <w:pPr>
        <w:pStyle w:val="p8"/>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rPr>
        <w:t>Regelmäßige Erstellung von Berichten für interne und externe Stakeholder.</w:t>
      </w:r>
    </w:p>
    <w:p w14:paraId="6BDBF20F" w14:textId="77777777" w:rsidR="00CA02CB" w:rsidRPr="00340F93" w:rsidRDefault="00CA02CB" w:rsidP="00CA02CB">
      <w:pPr>
        <w:pStyle w:val="p2"/>
        <w:rPr>
          <w:rFonts w:ascii="Arial" w:hAnsi="Arial" w:cs="Arial"/>
        </w:rPr>
      </w:pPr>
    </w:p>
    <w:p w14:paraId="6FE225AD" w14:textId="77777777" w:rsidR="00CA02CB" w:rsidRPr="00340F93" w:rsidRDefault="00CA02CB" w:rsidP="00CA02CB">
      <w:pPr>
        <w:pStyle w:val="berschrift2"/>
        <w:rPr>
          <w:rFonts w:ascii="Arial" w:hAnsi="Arial" w:cs="Arial"/>
          <w:b/>
          <w:color w:val="51358C"/>
        </w:rPr>
      </w:pPr>
      <w:r w:rsidRPr="00340F93">
        <w:rPr>
          <w:rFonts w:ascii="Arial" w:hAnsi="Arial" w:cs="Arial"/>
          <w:b/>
          <w:color w:val="51358C"/>
        </w:rPr>
        <w:t>8. Tools und Technologien</w:t>
      </w:r>
    </w:p>
    <w:p w14:paraId="51CC6431" w14:textId="77777777" w:rsidR="00CA02CB" w:rsidRPr="00340F93" w:rsidRDefault="00CA02CB" w:rsidP="00CA02CB">
      <w:pPr>
        <w:pStyle w:val="p4"/>
        <w:rPr>
          <w:rFonts w:ascii="Arial" w:hAnsi="Arial" w:cs="Arial"/>
        </w:rPr>
      </w:pPr>
    </w:p>
    <w:p w14:paraId="292C9FDE" w14:textId="77777777" w:rsidR="00CA02CB" w:rsidRPr="00340F93" w:rsidRDefault="00CA02CB" w:rsidP="00CA02CB">
      <w:pPr>
        <w:pStyle w:val="p5"/>
        <w:rPr>
          <w:rFonts w:ascii="Arial" w:hAnsi="Arial" w:cs="Arial"/>
        </w:rPr>
      </w:pPr>
      <w:r w:rsidRPr="00340F93">
        <w:rPr>
          <w:rFonts w:ascii="Arial" w:hAnsi="Arial" w:cs="Arial"/>
        </w:rPr>
        <w:t>Das SOC nutzt folgende Technologien, um seine Aufgaben effektiv zu erfüllen:</w:t>
      </w:r>
    </w:p>
    <w:p w14:paraId="2FFDC8FD" w14:textId="77777777" w:rsidR="00CA02CB" w:rsidRPr="00340F93" w:rsidRDefault="00CA02CB" w:rsidP="00CA02CB">
      <w:pPr>
        <w:pStyle w:val="p7"/>
        <w:rPr>
          <w:rFonts w:ascii="Arial" w:hAnsi="Arial" w:cs="Arial"/>
          <w:lang w:val="en-US"/>
        </w:rPr>
      </w:pPr>
      <w:r w:rsidRPr="00340F93">
        <w:rPr>
          <w:rStyle w:val="apple-tab-span"/>
          <w:rFonts w:ascii="Arial" w:eastAsiaTheme="majorEastAsia" w:hAnsi="Arial" w:cs="Arial"/>
        </w:rPr>
        <w:tab/>
      </w:r>
      <w:r w:rsidRPr="00340F93">
        <w:rPr>
          <w:rFonts w:ascii="Arial" w:hAnsi="Arial" w:cs="Arial"/>
          <w:lang w:val="en-US"/>
        </w:rPr>
        <w:t>•</w:t>
      </w:r>
      <w:r w:rsidRPr="00340F93">
        <w:rPr>
          <w:rStyle w:val="apple-tab-span"/>
          <w:rFonts w:ascii="Arial" w:eastAsiaTheme="majorEastAsia" w:hAnsi="Arial" w:cs="Arial"/>
          <w:lang w:val="en-US"/>
        </w:rPr>
        <w:tab/>
      </w:r>
      <w:r w:rsidRPr="00340F93">
        <w:rPr>
          <w:rFonts w:ascii="Arial" w:hAnsi="Arial" w:cs="Arial"/>
          <w:b/>
          <w:bCs/>
          <w:lang w:val="en-US"/>
        </w:rPr>
        <w:t>SIEM:</w:t>
      </w:r>
      <w:r w:rsidRPr="00340F93">
        <w:rPr>
          <w:rFonts w:ascii="Arial" w:hAnsi="Arial" w:cs="Arial"/>
          <w:lang w:val="en-US"/>
        </w:rPr>
        <w:t xml:space="preserve"> Elastic Security, Splunk, </w:t>
      </w:r>
      <w:proofErr w:type="spellStart"/>
      <w:r w:rsidRPr="00340F93">
        <w:rPr>
          <w:rFonts w:ascii="Arial" w:hAnsi="Arial" w:cs="Arial"/>
          <w:lang w:val="en-US"/>
        </w:rPr>
        <w:t>Wazuh</w:t>
      </w:r>
      <w:proofErr w:type="spellEnd"/>
      <w:r w:rsidRPr="00340F93">
        <w:rPr>
          <w:rFonts w:ascii="Arial" w:hAnsi="Arial" w:cs="Arial"/>
          <w:lang w:val="en-US"/>
        </w:rPr>
        <w:t>.</w:t>
      </w:r>
    </w:p>
    <w:p w14:paraId="3614545F" w14:textId="77777777" w:rsidR="00CA02CB" w:rsidRPr="00340F93" w:rsidRDefault="00CA02CB" w:rsidP="00CA02CB">
      <w:pPr>
        <w:pStyle w:val="p7"/>
        <w:rPr>
          <w:rFonts w:ascii="Arial" w:hAnsi="Arial" w:cs="Arial"/>
        </w:rPr>
      </w:pPr>
      <w:r w:rsidRPr="00340F93">
        <w:rPr>
          <w:rStyle w:val="apple-tab-span"/>
          <w:rFonts w:ascii="Arial" w:eastAsiaTheme="majorEastAsia" w:hAnsi="Arial" w:cs="Arial"/>
          <w:lang w:val="en-US"/>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b/>
          <w:bCs/>
        </w:rPr>
        <w:t>EDR/XDR:</w:t>
      </w:r>
      <w:r w:rsidRPr="00340F93">
        <w:rPr>
          <w:rFonts w:ascii="Arial" w:hAnsi="Arial" w:cs="Arial"/>
        </w:rPr>
        <w:t xml:space="preserve"> </w:t>
      </w:r>
      <w:proofErr w:type="spellStart"/>
      <w:r w:rsidRPr="00340F93">
        <w:rPr>
          <w:rFonts w:ascii="Arial" w:hAnsi="Arial" w:cs="Arial"/>
        </w:rPr>
        <w:t>CrowdStrike</w:t>
      </w:r>
      <w:proofErr w:type="spellEnd"/>
      <w:r w:rsidRPr="00340F93">
        <w:rPr>
          <w:rFonts w:ascii="Arial" w:hAnsi="Arial" w:cs="Arial"/>
        </w:rPr>
        <w:t xml:space="preserve">, </w:t>
      </w:r>
      <w:proofErr w:type="spellStart"/>
      <w:r w:rsidRPr="00340F93">
        <w:rPr>
          <w:rFonts w:ascii="Arial" w:hAnsi="Arial" w:cs="Arial"/>
        </w:rPr>
        <w:t>SentinelOne</w:t>
      </w:r>
      <w:proofErr w:type="spellEnd"/>
      <w:r w:rsidRPr="00340F93">
        <w:rPr>
          <w:rFonts w:ascii="Arial" w:hAnsi="Arial" w:cs="Arial"/>
        </w:rPr>
        <w:t>.</w:t>
      </w:r>
    </w:p>
    <w:p w14:paraId="44F59EC6" w14:textId="77777777" w:rsidR="00CA02CB" w:rsidRPr="00340F93" w:rsidRDefault="00CA02CB" w:rsidP="00CA02CB">
      <w:pPr>
        <w:pStyle w:val="p7"/>
        <w:rPr>
          <w:rFonts w:ascii="Arial" w:hAnsi="Arial" w:cs="Arial"/>
        </w:rPr>
      </w:pPr>
      <w:r w:rsidRPr="00340F93">
        <w:rPr>
          <w:rStyle w:val="apple-tab-span"/>
          <w:rFonts w:ascii="Arial" w:eastAsiaTheme="majorEastAsia" w:hAnsi="Arial" w:cs="Arial"/>
        </w:rPr>
        <w:tab/>
      </w:r>
      <w:r w:rsidRPr="00340F93">
        <w:rPr>
          <w:rFonts w:ascii="Arial" w:hAnsi="Arial" w:cs="Arial"/>
        </w:rPr>
        <w:t>•</w:t>
      </w:r>
      <w:r w:rsidRPr="00340F93">
        <w:rPr>
          <w:rStyle w:val="apple-tab-span"/>
          <w:rFonts w:ascii="Arial" w:eastAsiaTheme="majorEastAsia" w:hAnsi="Arial" w:cs="Arial"/>
        </w:rPr>
        <w:tab/>
      </w:r>
      <w:r w:rsidRPr="00340F93">
        <w:rPr>
          <w:rFonts w:ascii="Arial" w:hAnsi="Arial" w:cs="Arial"/>
          <w:b/>
          <w:bCs/>
        </w:rPr>
        <w:t>SOAR:</w:t>
      </w:r>
      <w:r w:rsidRPr="00340F93">
        <w:rPr>
          <w:rFonts w:ascii="Arial" w:hAnsi="Arial" w:cs="Arial"/>
        </w:rPr>
        <w:t xml:space="preserve"> Automatisierung und Orchestrierung von Sicherheitsprozessen.</w:t>
      </w:r>
    </w:p>
    <w:p w14:paraId="1DD8D8BD" w14:textId="77777777" w:rsidR="00CA02CB" w:rsidRPr="00340F93" w:rsidRDefault="00CA02CB" w:rsidP="00CA02CB">
      <w:pPr>
        <w:pStyle w:val="p7"/>
        <w:rPr>
          <w:rFonts w:ascii="Arial" w:hAnsi="Arial" w:cs="Arial"/>
          <w:lang w:val="en-US"/>
        </w:rPr>
      </w:pPr>
      <w:r w:rsidRPr="00340F93">
        <w:rPr>
          <w:rStyle w:val="apple-tab-span"/>
          <w:rFonts w:ascii="Arial" w:eastAsiaTheme="majorEastAsia" w:hAnsi="Arial" w:cs="Arial"/>
        </w:rPr>
        <w:tab/>
      </w:r>
      <w:r w:rsidRPr="00340F93">
        <w:rPr>
          <w:rFonts w:ascii="Arial" w:hAnsi="Arial" w:cs="Arial"/>
          <w:lang w:val="en-US"/>
        </w:rPr>
        <w:t>•</w:t>
      </w:r>
      <w:r w:rsidRPr="00340F93">
        <w:rPr>
          <w:rStyle w:val="apple-tab-span"/>
          <w:rFonts w:ascii="Arial" w:eastAsiaTheme="majorEastAsia" w:hAnsi="Arial" w:cs="Arial"/>
          <w:lang w:val="en-US"/>
        </w:rPr>
        <w:tab/>
      </w:r>
      <w:r w:rsidRPr="00340F93">
        <w:rPr>
          <w:rFonts w:ascii="Arial" w:hAnsi="Arial" w:cs="Arial"/>
          <w:b/>
          <w:bCs/>
          <w:lang w:val="en-US"/>
        </w:rPr>
        <w:t xml:space="preserve">Threat Intelligence </w:t>
      </w:r>
      <w:proofErr w:type="spellStart"/>
      <w:r w:rsidRPr="00340F93">
        <w:rPr>
          <w:rFonts w:ascii="Arial" w:hAnsi="Arial" w:cs="Arial"/>
          <w:b/>
          <w:bCs/>
          <w:lang w:val="en-US"/>
        </w:rPr>
        <w:t>Plattformen</w:t>
      </w:r>
      <w:proofErr w:type="spellEnd"/>
      <w:r w:rsidRPr="00340F93">
        <w:rPr>
          <w:rFonts w:ascii="Arial" w:hAnsi="Arial" w:cs="Arial"/>
          <w:b/>
          <w:bCs/>
          <w:lang w:val="en-US"/>
        </w:rPr>
        <w:t>:</w:t>
      </w:r>
      <w:r w:rsidRPr="00340F93">
        <w:rPr>
          <w:rFonts w:ascii="Arial" w:hAnsi="Arial" w:cs="Arial"/>
          <w:lang w:val="en-US"/>
        </w:rPr>
        <w:t xml:space="preserve"> MISP, </w:t>
      </w:r>
      <w:proofErr w:type="spellStart"/>
      <w:r w:rsidRPr="00340F93">
        <w:rPr>
          <w:rFonts w:ascii="Arial" w:hAnsi="Arial" w:cs="Arial"/>
          <w:lang w:val="en-US"/>
        </w:rPr>
        <w:t>openCTI</w:t>
      </w:r>
      <w:proofErr w:type="spellEnd"/>
      <w:r w:rsidRPr="00340F93">
        <w:rPr>
          <w:rFonts w:ascii="Arial" w:hAnsi="Arial" w:cs="Arial"/>
          <w:lang w:val="en-US"/>
        </w:rPr>
        <w:t>.</w:t>
      </w:r>
    </w:p>
    <w:p w14:paraId="22FF9717" w14:textId="77777777" w:rsidR="00CA02CB" w:rsidRPr="00340F93" w:rsidRDefault="00CA02CB" w:rsidP="00CA02CB">
      <w:pPr>
        <w:pStyle w:val="p7"/>
        <w:rPr>
          <w:rFonts w:ascii="Arial" w:hAnsi="Arial" w:cs="Arial"/>
          <w:lang w:val="en-US"/>
        </w:rPr>
      </w:pPr>
      <w:r w:rsidRPr="00340F93">
        <w:rPr>
          <w:rStyle w:val="apple-tab-span"/>
          <w:rFonts w:ascii="Arial" w:eastAsiaTheme="majorEastAsia" w:hAnsi="Arial" w:cs="Arial"/>
          <w:lang w:val="en-US"/>
        </w:rPr>
        <w:tab/>
      </w:r>
      <w:r w:rsidRPr="00340F93">
        <w:rPr>
          <w:rFonts w:ascii="Arial" w:hAnsi="Arial" w:cs="Arial"/>
          <w:lang w:val="en-US"/>
        </w:rPr>
        <w:t>•</w:t>
      </w:r>
      <w:r w:rsidRPr="00340F93">
        <w:rPr>
          <w:rStyle w:val="apple-tab-span"/>
          <w:rFonts w:ascii="Arial" w:eastAsiaTheme="majorEastAsia" w:hAnsi="Arial" w:cs="Arial"/>
          <w:lang w:val="en-US"/>
        </w:rPr>
        <w:tab/>
      </w:r>
      <w:r w:rsidRPr="00340F93">
        <w:rPr>
          <w:rFonts w:ascii="Arial" w:hAnsi="Arial" w:cs="Arial"/>
          <w:b/>
          <w:bCs/>
          <w:lang w:val="en-US"/>
        </w:rPr>
        <w:t>Case Management Tools:</w:t>
      </w:r>
      <w:r w:rsidRPr="00340F93">
        <w:rPr>
          <w:rFonts w:ascii="Arial" w:hAnsi="Arial" w:cs="Arial"/>
          <w:lang w:val="en-US"/>
        </w:rPr>
        <w:t xml:space="preserve"> </w:t>
      </w:r>
      <w:proofErr w:type="spellStart"/>
      <w:r w:rsidRPr="00340F93">
        <w:rPr>
          <w:rFonts w:ascii="Arial" w:hAnsi="Arial" w:cs="Arial"/>
          <w:lang w:val="en-US"/>
        </w:rPr>
        <w:t>TheHive</w:t>
      </w:r>
      <w:proofErr w:type="spellEnd"/>
      <w:r w:rsidRPr="00340F93">
        <w:rPr>
          <w:rFonts w:ascii="Arial" w:hAnsi="Arial" w:cs="Arial"/>
          <w:lang w:val="en-US"/>
        </w:rPr>
        <w:t>, DFIR-IRIS.</w:t>
      </w:r>
    </w:p>
    <w:p w14:paraId="42540B52" w14:textId="77777777" w:rsidR="00CA02CB" w:rsidRPr="00340F93" w:rsidRDefault="00CA02CB" w:rsidP="00CA02CB">
      <w:pPr>
        <w:pStyle w:val="p2"/>
        <w:rPr>
          <w:rFonts w:ascii="Arial" w:hAnsi="Arial" w:cs="Arial"/>
          <w:lang w:val="en-US"/>
        </w:rPr>
      </w:pPr>
    </w:p>
    <w:p w14:paraId="2D432AF2" w14:textId="77777777" w:rsidR="00CA02CB" w:rsidRPr="00340F93" w:rsidRDefault="00CA02CB" w:rsidP="00CA02CB">
      <w:pPr>
        <w:pStyle w:val="berschrift2"/>
        <w:rPr>
          <w:rFonts w:ascii="Arial" w:hAnsi="Arial" w:cs="Arial"/>
          <w:b/>
          <w:color w:val="51358C"/>
        </w:rPr>
      </w:pPr>
      <w:r w:rsidRPr="00340F93">
        <w:rPr>
          <w:rFonts w:ascii="Arial" w:hAnsi="Arial" w:cs="Arial"/>
          <w:b/>
          <w:color w:val="51358C"/>
        </w:rPr>
        <w:t>9. Metriken und KPIs</w:t>
      </w:r>
    </w:p>
    <w:p w14:paraId="04D35DCF" w14:textId="77777777" w:rsidR="00CA02CB" w:rsidRPr="00340F93" w:rsidRDefault="00CA02CB" w:rsidP="00CA02CB">
      <w:pPr>
        <w:pStyle w:val="p4"/>
        <w:rPr>
          <w:rFonts w:ascii="Arial" w:hAnsi="Arial" w:cs="Arial"/>
        </w:rPr>
      </w:pPr>
    </w:p>
    <w:p w14:paraId="3BC28426" w14:textId="77777777" w:rsidR="00CA02CB" w:rsidRPr="00340F93" w:rsidRDefault="00CA02CB" w:rsidP="00CA02CB">
      <w:pPr>
        <w:pStyle w:val="p5"/>
        <w:rPr>
          <w:rFonts w:ascii="Arial" w:hAnsi="Arial" w:cs="Arial"/>
        </w:rPr>
      </w:pPr>
      <w:r w:rsidRPr="00340F93">
        <w:rPr>
          <w:rFonts w:ascii="Arial" w:hAnsi="Arial" w:cs="Arial"/>
        </w:rPr>
        <w:t>Das SOC misst seine Leistung anhand folgender Kennzahlen:</w:t>
      </w:r>
    </w:p>
    <w:p w14:paraId="30547741" w14:textId="6BE88C82" w:rsidR="00CA02CB" w:rsidRPr="00340F93" w:rsidRDefault="00CA02CB" w:rsidP="00340F93">
      <w:pPr>
        <w:pStyle w:val="p7"/>
        <w:numPr>
          <w:ilvl w:val="0"/>
          <w:numId w:val="4"/>
        </w:numPr>
        <w:rPr>
          <w:rFonts w:ascii="Arial" w:hAnsi="Arial" w:cs="Arial"/>
        </w:rPr>
      </w:pPr>
      <w:r w:rsidRPr="00340F93">
        <w:rPr>
          <w:rFonts w:ascii="Arial" w:hAnsi="Arial" w:cs="Arial"/>
          <w:b/>
          <w:bCs/>
        </w:rPr>
        <w:t xml:space="preserve">Mean Time </w:t>
      </w:r>
      <w:proofErr w:type="spellStart"/>
      <w:r w:rsidRPr="00340F93">
        <w:rPr>
          <w:rFonts w:ascii="Arial" w:hAnsi="Arial" w:cs="Arial"/>
          <w:b/>
          <w:bCs/>
        </w:rPr>
        <w:t>to</w:t>
      </w:r>
      <w:proofErr w:type="spellEnd"/>
      <w:r w:rsidRPr="00340F93">
        <w:rPr>
          <w:rFonts w:ascii="Arial" w:hAnsi="Arial" w:cs="Arial"/>
          <w:b/>
          <w:bCs/>
        </w:rPr>
        <w:t xml:space="preserve"> </w:t>
      </w:r>
      <w:proofErr w:type="spellStart"/>
      <w:r w:rsidRPr="00340F93">
        <w:rPr>
          <w:rFonts w:ascii="Arial" w:hAnsi="Arial" w:cs="Arial"/>
          <w:b/>
          <w:bCs/>
        </w:rPr>
        <w:t>Detect</w:t>
      </w:r>
      <w:proofErr w:type="spellEnd"/>
      <w:r w:rsidRPr="00340F93">
        <w:rPr>
          <w:rFonts w:ascii="Arial" w:hAnsi="Arial" w:cs="Arial"/>
          <w:b/>
          <w:bCs/>
        </w:rPr>
        <w:t xml:space="preserve"> (MTTD):</w:t>
      </w:r>
      <w:r w:rsidRPr="00340F93">
        <w:rPr>
          <w:rFonts w:ascii="Arial" w:hAnsi="Arial" w:cs="Arial"/>
        </w:rPr>
        <w:t xml:space="preserve"> Durchschnittliche Zeit bis zur Erkennung eines Vorfalls.</w:t>
      </w:r>
    </w:p>
    <w:p w14:paraId="336FBD19" w14:textId="20345141" w:rsidR="00CA02CB" w:rsidRPr="00340F93" w:rsidRDefault="00CA02CB" w:rsidP="00340F93">
      <w:pPr>
        <w:pStyle w:val="p7"/>
        <w:numPr>
          <w:ilvl w:val="0"/>
          <w:numId w:val="4"/>
        </w:numPr>
        <w:rPr>
          <w:rFonts w:ascii="Arial" w:hAnsi="Arial" w:cs="Arial"/>
        </w:rPr>
      </w:pPr>
      <w:r w:rsidRPr="00340F93">
        <w:rPr>
          <w:rFonts w:ascii="Arial" w:hAnsi="Arial" w:cs="Arial"/>
          <w:b/>
          <w:bCs/>
        </w:rPr>
        <w:t xml:space="preserve">Mean Time </w:t>
      </w:r>
      <w:proofErr w:type="spellStart"/>
      <w:r w:rsidRPr="00340F93">
        <w:rPr>
          <w:rFonts w:ascii="Arial" w:hAnsi="Arial" w:cs="Arial"/>
          <w:b/>
          <w:bCs/>
        </w:rPr>
        <w:t>to</w:t>
      </w:r>
      <w:proofErr w:type="spellEnd"/>
      <w:r w:rsidRPr="00340F93">
        <w:rPr>
          <w:rFonts w:ascii="Arial" w:hAnsi="Arial" w:cs="Arial"/>
          <w:b/>
          <w:bCs/>
        </w:rPr>
        <w:t xml:space="preserve"> </w:t>
      </w:r>
      <w:proofErr w:type="spellStart"/>
      <w:r w:rsidRPr="00340F93">
        <w:rPr>
          <w:rFonts w:ascii="Arial" w:hAnsi="Arial" w:cs="Arial"/>
          <w:b/>
          <w:bCs/>
        </w:rPr>
        <w:t>Respond</w:t>
      </w:r>
      <w:proofErr w:type="spellEnd"/>
      <w:r w:rsidRPr="00340F93">
        <w:rPr>
          <w:rFonts w:ascii="Arial" w:hAnsi="Arial" w:cs="Arial"/>
          <w:b/>
          <w:bCs/>
        </w:rPr>
        <w:t xml:space="preserve"> (MTTR):</w:t>
      </w:r>
      <w:r w:rsidRPr="00340F93">
        <w:rPr>
          <w:rFonts w:ascii="Arial" w:hAnsi="Arial" w:cs="Arial"/>
        </w:rPr>
        <w:t xml:space="preserve"> Durchschnittliche Zeit bis zur Eindämmung eines Vorfalls.</w:t>
      </w:r>
    </w:p>
    <w:p w14:paraId="60B642AB" w14:textId="1F4E04FC" w:rsidR="00CA02CB" w:rsidRPr="00340F93" w:rsidRDefault="00CA02CB" w:rsidP="00340F93">
      <w:pPr>
        <w:pStyle w:val="p7"/>
        <w:numPr>
          <w:ilvl w:val="0"/>
          <w:numId w:val="4"/>
        </w:numPr>
        <w:rPr>
          <w:rFonts w:ascii="Arial" w:hAnsi="Arial" w:cs="Arial"/>
        </w:rPr>
      </w:pPr>
      <w:r w:rsidRPr="00340F93">
        <w:rPr>
          <w:rFonts w:ascii="Arial" w:hAnsi="Arial" w:cs="Arial"/>
          <w:b/>
          <w:bCs/>
        </w:rPr>
        <w:t>Anzahl erkannter Vorfälle:</w:t>
      </w:r>
      <w:r w:rsidRPr="00340F93">
        <w:rPr>
          <w:rFonts w:ascii="Arial" w:hAnsi="Arial" w:cs="Arial"/>
        </w:rPr>
        <w:t xml:space="preserve"> Monatlich identifizierte Sicherheitsvorfälle.</w:t>
      </w:r>
    </w:p>
    <w:p w14:paraId="4B288B1D" w14:textId="27D9C1F6" w:rsidR="00CA02CB" w:rsidRPr="00340F93" w:rsidRDefault="00CA02CB" w:rsidP="00340F93">
      <w:pPr>
        <w:pStyle w:val="p7"/>
        <w:numPr>
          <w:ilvl w:val="0"/>
          <w:numId w:val="4"/>
        </w:numPr>
        <w:rPr>
          <w:rFonts w:ascii="Arial" w:hAnsi="Arial" w:cs="Arial"/>
        </w:rPr>
      </w:pPr>
      <w:r w:rsidRPr="00340F93">
        <w:rPr>
          <w:rFonts w:ascii="Arial" w:hAnsi="Arial" w:cs="Arial"/>
          <w:b/>
          <w:bCs/>
        </w:rPr>
        <w:t>Anzahl geschlossener Schwachstellen:</w:t>
      </w:r>
      <w:r w:rsidRPr="00340F93">
        <w:rPr>
          <w:rFonts w:ascii="Arial" w:hAnsi="Arial" w:cs="Arial"/>
        </w:rPr>
        <w:t xml:space="preserve"> Pro Monat behobene Schwachstellen.</w:t>
      </w:r>
    </w:p>
    <w:p w14:paraId="6D6DAE13" w14:textId="6451A5A6" w:rsidR="00CA02CB" w:rsidRPr="00340F93" w:rsidRDefault="00CA02CB" w:rsidP="00340F93">
      <w:pPr>
        <w:pStyle w:val="p7"/>
        <w:numPr>
          <w:ilvl w:val="0"/>
          <w:numId w:val="4"/>
        </w:numPr>
        <w:rPr>
          <w:rFonts w:ascii="Arial" w:hAnsi="Arial" w:cs="Arial"/>
        </w:rPr>
      </w:pPr>
      <w:r w:rsidRPr="00340F93">
        <w:rPr>
          <w:rFonts w:ascii="Arial" w:hAnsi="Arial" w:cs="Arial"/>
          <w:b/>
          <w:bCs/>
        </w:rPr>
        <w:t>Awareness-Level:</w:t>
      </w:r>
      <w:r w:rsidRPr="00340F93">
        <w:rPr>
          <w:rFonts w:ascii="Arial" w:hAnsi="Arial" w:cs="Arial"/>
        </w:rPr>
        <w:t xml:space="preserve"> Ergebnisse regelmäßiger Phishing-Tests und Schulungen.</w:t>
      </w:r>
    </w:p>
    <w:p w14:paraId="23BC073D" w14:textId="1F814ADD" w:rsidR="00871D45" w:rsidRDefault="00871D45">
      <w:pPr>
        <w:rPr>
          <w:rFonts w:ascii="Arial" w:eastAsia="Times New Roman" w:hAnsi="Arial" w:cs="Arial"/>
          <w:kern w:val="0"/>
          <w:lang w:eastAsia="de-DE"/>
          <w14:ligatures w14:val="none"/>
        </w:rPr>
      </w:pPr>
      <w:r>
        <w:rPr>
          <w:rFonts w:ascii="Arial" w:hAnsi="Arial" w:cs="Arial"/>
        </w:rPr>
        <w:br w:type="page"/>
      </w:r>
    </w:p>
    <w:p w14:paraId="3E21C572" w14:textId="77777777" w:rsidR="00CA02CB" w:rsidRPr="00340F93" w:rsidRDefault="00CA02CB" w:rsidP="00CA02CB">
      <w:pPr>
        <w:pStyle w:val="p2"/>
        <w:rPr>
          <w:rFonts w:ascii="Arial" w:hAnsi="Arial" w:cs="Arial"/>
        </w:rPr>
      </w:pPr>
    </w:p>
    <w:p w14:paraId="7F6E7E0E" w14:textId="77777777" w:rsidR="00CA02CB" w:rsidRPr="00340F93" w:rsidRDefault="00CA02CB" w:rsidP="00CA02CB">
      <w:pPr>
        <w:pStyle w:val="berschrift2"/>
        <w:rPr>
          <w:rFonts w:ascii="Arial" w:hAnsi="Arial" w:cs="Arial"/>
          <w:b/>
          <w:color w:val="51358C"/>
        </w:rPr>
      </w:pPr>
      <w:r w:rsidRPr="00340F93">
        <w:rPr>
          <w:rFonts w:ascii="Arial" w:hAnsi="Arial" w:cs="Arial"/>
          <w:b/>
          <w:color w:val="51358C"/>
        </w:rPr>
        <w:t>10. Weiterentwicklung</w:t>
      </w:r>
    </w:p>
    <w:p w14:paraId="4CE6E98E" w14:textId="77777777" w:rsidR="00CA02CB" w:rsidRPr="00340F93" w:rsidRDefault="00CA02CB" w:rsidP="00CA02CB">
      <w:pPr>
        <w:pStyle w:val="p4"/>
        <w:rPr>
          <w:rFonts w:ascii="Arial" w:hAnsi="Arial" w:cs="Arial"/>
        </w:rPr>
      </w:pPr>
    </w:p>
    <w:p w14:paraId="519AB9D6" w14:textId="77777777" w:rsidR="00CA02CB" w:rsidRPr="00340F93" w:rsidRDefault="00CA02CB" w:rsidP="00CA02CB">
      <w:pPr>
        <w:pStyle w:val="p5"/>
        <w:rPr>
          <w:rFonts w:ascii="Arial" w:hAnsi="Arial" w:cs="Arial"/>
        </w:rPr>
      </w:pPr>
      <w:r w:rsidRPr="00340F93">
        <w:rPr>
          <w:rFonts w:ascii="Arial" w:hAnsi="Arial" w:cs="Arial"/>
        </w:rPr>
        <w:t>Das SOC verpflichtet sich zur kontinuierlichen Verbesserung durch:</w:t>
      </w:r>
    </w:p>
    <w:p w14:paraId="37D82AFF"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1.</w:t>
      </w:r>
      <w:r w:rsidRPr="00340F93">
        <w:rPr>
          <w:rStyle w:val="apple-tab-span"/>
          <w:rFonts w:ascii="Arial" w:eastAsiaTheme="majorEastAsia" w:hAnsi="Arial" w:cs="Arial"/>
        </w:rPr>
        <w:tab/>
      </w:r>
      <w:r w:rsidRPr="00340F93">
        <w:rPr>
          <w:rFonts w:ascii="Arial" w:hAnsi="Arial" w:cs="Arial"/>
        </w:rPr>
        <w:t>Regelmäßige Audits und Überprüfungen der Prozesse.</w:t>
      </w:r>
    </w:p>
    <w:p w14:paraId="7AF653D2"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2.</w:t>
      </w:r>
      <w:r w:rsidRPr="00340F93">
        <w:rPr>
          <w:rStyle w:val="apple-tab-span"/>
          <w:rFonts w:ascii="Arial" w:eastAsiaTheme="majorEastAsia" w:hAnsi="Arial" w:cs="Arial"/>
        </w:rPr>
        <w:tab/>
      </w:r>
      <w:r w:rsidRPr="00340F93">
        <w:rPr>
          <w:rFonts w:ascii="Arial" w:hAnsi="Arial" w:cs="Arial"/>
        </w:rPr>
        <w:t>Fortbildung und Zertifizierung der SOC-Mitarbeiter.</w:t>
      </w:r>
    </w:p>
    <w:p w14:paraId="56FAA1AA"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3.</w:t>
      </w:r>
      <w:r w:rsidRPr="00340F93">
        <w:rPr>
          <w:rStyle w:val="apple-tab-span"/>
          <w:rFonts w:ascii="Arial" w:eastAsiaTheme="majorEastAsia" w:hAnsi="Arial" w:cs="Arial"/>
        </w:rPr>
        <w:tab/>
      </w:r>
      <w:r w:rsidRPr="00340F93">
        <w:rPr>
          <w:rFonts w:ascii="Arial" w:hAnsi="Arial" w:cs="Arial"/>
        </w:rPr>
        <w:t>Integration neuer Technologien und Tools zur Steigerung der Effektivität.</w:t>
      </w:r>
    </w:p>
    <w:p w14:paraId="6818D2B1" w14:textId="77777777" w:rsidR="00CA02CB" w:rsidRPr="00340F93" w:rsidRDefault="00CA02CB" w:rsidP="00CA02CB">
      <w:pPr>
        <w:pStyle w:val="p6"/>
        <w:rPr>
          <w:rFonts w:ascii="Arial" w:hAnsi="Arial" w:cs="Arial"/>
        </w:rPr>
      </w:pPr>
      <w:r w:rsidRPr="00340F93">
        <w:rPr>
          <w:rStyle w:val="apple-tab-span"/>
          <w:rFonts w:ascii="Arial" w:eastAsiaTheme="majorEastAsia" w:hAnsi="Arial" w:cs="Arial"/>
        </w:rPr>
        <w:tab/>
      </w:r>
      <w:r w:rsidRPr="00340F93">
        <w:rPr>
          <w:rFonts w:ascii="Arial" w:hAnsi="Arial" w:cs="Arial"/>
        </w:rPr>
        <w:t>4.</w:t>
      </w:r>
      <w:r w:rsidRPr="00340F93">
        <w:rPr>
          <w:rStyle w:val="apple-tab-span"/>
          <w:rFonts w:ascii="Arial" w:eastAsiaTheme="majorEastAsia" w:hAnsi="Arial" w:cs="Arial"/>
        </w:rPr>
        <w:tab/>
      </w:r>
      <w:r w:rsidRPr="00340F93">
        <w:rPr>
          <w:rFonts w:ascii="Arial" w:hAnsi="Arial" w:cs="Arial"/>
        </w:rPr>
        <w:t xml:space="preserve">Anpassung der Playbooks und Richtlinien basierend auf </w:t>
      </w:r>
      <w:proofErr w:type="spellStart"/>
      <w:r w:rsidRPr="00340F93">
        <w:rPr>
          <w:rFonts w:ascii="Arial" w:hAnsi="Arial" w:cs="Arial"/>
        </w:rPr>
        <w:t>Lessons</w:t>
      </w:r>
      <w:proofErr w:type="spellEnd"/>
      <w:r w:rsidRPr="00340F93">
        <w:rPr>
          <w:rFonts w:ascii="Arial" w:hAnsi="Arial" w:cs="Arial"/>
        </w:rPr>
        <w:t xml:space="preserve"> </w:t>
      </w:r>
      <w:proofErr w:type="spellStart"/>
      <w:r w:rsidRPr="00340F93">
        <w:rPr>
          <w:rFonts w:ascii="Arial" w:hAnsi="Arial" w:cs="Arial"/>
        </w:rPr>
        <w:t>Learned</w:t>
      </w:r>
      <w:proofErr w:type="spellEnd"/>
      <w:r w:rsidRPr="00340F93">
        <w:rPr>
          <w:rFonts w:ascii="Arial" w:hAnsi="Arial" w:cs="Arial"/>
        </w:rPr>
        <w:t>.</w:t>
      </w:r>
    </w:p>
    <w:p w14:paraId="1B57CBA3" w14:textId="77777777" w:rsidR="00CA02CB" w:rsidRPr="00340F93" w:rsidRDefault="00CA02CB" w:rsidP="00CA02CB">
      <w:pPr>
        <w:pStyle w:val="p2"/>
        <w:rPr>
          <w:rFonts w:ascii="Arial" w:hAnsi="Arial" w:cs="Arial"/>
        </w:rPr>
      </w:pPr>
    </w:p>
    <w:p w14:paraId="122BDEF2" w14:textId="77777777" w:rsidR="00CA02CB" w:rsidRPr="00340F93" w:rsidRDefault="00CA02CB" w:rsidP="007272A6">
      <w:pPr>
        <w:pStyle w:val="berschrift2"/>
        <w:rPr>
          <w:rFonts w:ascii="Arial" w:hAnsi="Arial" w:cs="Arial"/>
          <w:b/>
          <w:color w:val="51358C"/>
        </w:rPr>
      </w:pPr>
      <w:r w:rsidRPr="00340F93">
        <w:rPr>
          <w:rFonts w:ascii="Arial" w:hAnsi="Arial" w:cs="Arial"/>
          <w:b/>
          <w:color w:val="51358C"/>
        </w:rPr>
        <w:t>11. Genehmigung</w:t>
      </w:r>
    </w:p>
    <w:p w14:paraId="38149C44" w14:textId="77777777" w:rsidR="00CA02CB" w:rsidRPr="00340F93" w:rsidRDefault="00CA02CB" w:rsidP="00CA02CB">
      <w:pPr>
        <w:pStyle w:val="p4"/>
        <w:rPr>
          <w:rFonts w:ascii="Arial" w:hAnsi="Arial" w:cs="Arial"/>
        </w:rPr>
      </w:pPr>
    </w:p>
    <w:p w14:paraId="09BBB8F2" w14:textId="77777777" w:rsidR="00CA02CB" w:rsidRPr="00340F93" w:rsidRDefault="00CA02CB" w:rsidP="00CA02CB">
      <w:pPr>
        <w:pStyle w:val="p5"/>
        <w:rPr>
          <w:rFonts w:ascii="Arial" w:hAnsi="Arial" w:cs="Arial"/>
        </w:rPr>
      </w:pPr>
      <w:r w:rsidRPr="00340F93">
        <w:rPr>
          <w:rFonts w:ascii="Arial" w:hAnsi="Arial" w:cs="Arial"/>
        </w:rPr>
        <w:t xml:space="preserve">Diese </w:t>
      </w:r>
      <w:proofErr w:type="gramStart"/>
      <w:r w:rsidRPr="00340F93">
        <w:rPr>
          <w:rFonts w:ascii="Arial" w:hAnsi="Arial" w:cs="Arial"/>
        </w:rPr>
        <w:t>SOC Charter</w:t>
      </w:r>
      <w:proofErr w:type="gramEnd"/>
      <w:r w:rsidRPr="00340F93">
        <w:rPr>
          <w:rFonts w:ascii="Arial" w:hAnsi="Arial" w:cs="Arial"/>
        </w:rPr>
        <w:t xml:space="preserve"> wurde von der Geschäftsführung genehmigt und ist ab dem [Datum] gültig.</w:t>
      </w:r>
    </w:p>
    <w:p w14:paraId="01B2C009" w14:textId="77777777" w:rsidR="00CA02CB" w:rsidRPr="00340F93" w:rsidRDefault="00CA02CB" w:rsidP="00CA02CB">
      <w:pPr>
        <w:pStyle w:val="p4"/>
        <w:rPr>
          <w:rFonts w:ascii="Arial" w:hAnsi="Arial" w:cs="Arial"/>
        </w:rPr>
      </w:pPr>
    </w:p>
    <w:p w14:paraId="417DBB83" w14:textId="77777777" w:rsidR="00CA02CB" w:rsidRPr="00340F93" w:rsidRDefault="00CA02CB" w:rsidP="00CA02CB">
      <w:pPr>
        <w:pStyle w:val="p5"/>
        <w:rPr>
          <w:rFonts w:ascii="Arial" w:hAnsi="Arial" w:cs="Arial"/>
        </w:rPr>
      </w:pPr>
      <w:r w:rsidRPr="00340F93">
        <w:rPr>
          <w:rFonts w:ascii="Arial" w:hAnsi="Arial" w:cs="Arial"/>
          <w:b/>
          <w:bCs/>
        </w:rPr>
        <w:t>Genehmigt durch:</w:t>
      </w:r>
    </w:p>
    <w:p w14:paraId="0F8F6ACF" w14:textId="77777777" w:rsidR="00CA02CB" w:rsidRPr="00340F93" w:rsidRDefault="00CA02CB" w:rsidP="00CA02CB">
      <w:pPr>
        <w:pStyle w:val="p5"/>
        <w:rPr>
          <w:rFonts w:ascii="Arial" w:hAnsi="Arial" w:cs="Arial"/>
        </w:rPr>
      </w:pPr>
      <w:r w:rsidRPr="00340F93">
        <w:rPr>
          <w:rFonts w:ascii="Arial" w:hAnsi="Arial" w:cs="Arial"/>
        </w:rPr>
        <w:t>[Name der Führungskraft]</w:t>
      </w:r>
    </w:p>
    <w:p w14:paraId="0C0145FE" w14:textId="77777777" w:rsidR="00CA02CB" w:rsidRPr="00340F93" w:rsidRDefault="00CA02CB" w:rsidP="00CA02CB">
      <w:pPr>
        <w:pStyle w:val="p5"/>
        <w:rPr>
          <w:rFonts w:ascii="Arial" w:hAnsi="Arial" w:cs="Arial"/>
        </w:rPr>
      </w:pPr>
      <w:r w:rsidRPr="00340F93">
        <w:rPr>
          <w:rFonts w:ascii="Arial" w:hAnsi="Arial" w:cs="Arial"/>
        </w:rPr>
        <w:t>[Position]</w:t>
      </w:r>
    </w:p>
    <w:p w14:paraId="27E6DCFE" w14:textId="77777777" w:rsidR="00CA02CB" w:rsidRPr="00340F93" w:rsidRDefault="00CA02CB" w:rsidP="00CA02CB">
      <w:pPr>
        <w:pStyle w:val="p5"/>
        <w:rPr>
          <w:rFonts w:ascii="Arial" w:hAnsi="Arial" w:cs="Arial"/>
        </w:rPr>
      </w:pPr>
      <w:r w:rsidRPr="00340F93">
        <w:rPr>
          <w:rFonts w:ascii="Arial" w:hAnsi="Arial" w:cs="Arial"/>
        </w:rPr>
        <w:t>[Datum]</w:t>
      </w:r>
    </w:p>
    <w:p w14:paraId="438F9F37" w14:textId="6663F6CE" w:rsidR="00B81CA7" w:rsidRPr="00340F93" w:rsidRDefault="00CA02CB" w:rsidP="00E175A7">
      <w:pPr>
        <w:pStyle w:val="p5"/>
        <w:rPr>
          <w:rFonts w:ascii="Arial" w:hAnsi="Arial" w:cs="Arial"/>
        </w:rPr>
      </w:pPr>
      <w:r w:rsidRPr="00340F93">
        <w:rPr>
          <w:rFonts w:ascii="Arial" w:hAnsi="Arial" w:cs="Arial"/>
        </w:rPr>
        <w:t>[Unterschrift]</w:t>
      </w:r>
    </w:p>
    <w:sectPr w:rsidR="00B81CA7" w:rsidRPr="00340F9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65F8C" w14:textId="77777777" w:rsidR="00CE6C17" w:rsidRDefault="00CE6C17" w:rsidP="00340F93">
      <w:r>
        <w:separator/>
      </w:r>
    </w:p>
  </w:endnote>
  <w:endnote w:type="continuationSeparator" w:id="0">
    <w:p w14:paraId="3BBC3677" w14:textId="77777777" w:rsidR="00CE6C17" w:rsidRDefault="00CE6C17" w:rsidP="00340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B4112" w14:textId="1EA145EE" w:rsidR="00340F93" w:rsidRPr="00340F93" w:rsidRDefault="00340F93">
    <w:pPr>
      <w:pStyle w:val="Fuzeile"/>
      <w:rPr>
        <w:rFonts w:ascii="Arial" w:hAnsi="Arial" w:cs="Arial"/>
      </w:rPr>
    </w:pPr>
    <w:r w:rsidRPr="001974C7">
      <w:rPr>
        <w:rFonts w:ascii="Arial" w:hAnsi="Arial" w:cs="Arial"/>
        <w:lang w:val="en-US"/>
      </w:rPr>
      <w:t xml:space="preserve">© Security </w:t>
    </w:r>
    <w:proofErr w:type="spellStart"/>
    <w:r w:rsidRPr="001974C7">
      <w:rPr>
        <w:rFonts w:ascii="Arial" w:hAnsi="Arial" w:cs="Arial"/>
        <w:lang w:val="en-US"/>
      </w:rPr>
      <w:t>mit</w:t>
    </w:r>
    <w:proofErr w:type="spellEnd"/>
    <w:r w:rsidRPr="001974C7">
      <w:rPr>
        <w:rFonts w:ascii="Arial" w:hAnsi="Arial" w:cs="Arial"/>
        <w:lang w:val="en-US"/>
      </w:rPr>
      <w:t xml:space="preserve"> Passion </w:t>
    </w:r>
    <w:r>
      <w:rPr>
        <w:rFonts w:ascii="Arial" w:hAnsi="Arial" w:cs="Arial"/>
        <w:lang w:val="en-US"/>
      </w:rPr>
      <w:t xml:space="preserve">| </w:t>
    </w:r>
    <w:r w:rsidRPr="001974C7">
      <w:rPr>
        <w:rFonts w:ascii="Arial" w:hAnsi="Arial" w:cs="Arial"/>
        <w:lang w:val="en-US"/>
      </w:rPr>
      <w:t xml:space="preserve">Dipl.-Ing. </w:t>
    </w:r>
    <w:r w:rsidRPr="00E67AD7">
      <w:rPr>
        <w:rFonts w:ascii="Arial" w:hAnsi="Arial" w:cs="Arial"/>
      </w:rPr>
      <w:t xml:space="preserve">Daniel </w:t>
    </w:r>
    <w:proofErr w:type="spellStart"/>
    <w:r w:rsidRPr="00E67AD7">
      <w:rPr>
        <w:rFonts w:ascii="Arial" w:hAnsi="Arial" w:cs="Arial"/>
      </w:rPr>
      <w:t>Mrskos</w:t>
    </w:r>
    <w:proofErr w:type="spellEnd"/>
    <w:r w:rsidRPr="00E67AD7">
      <w:rPr>
        <w:rFonts w:ascii="Arial" w:hAnsi="Arial" w:cs="Arial"/>
      </w:rPr>
      <w:t xml:space="preserve">, </w:t>
    </w:r>
    <w:proofErr w:type="spellStart"/>
    <w:r w:rsidRPr="00E67AD7">
      <w:rPr>
        <w:rFonts w:ascii="Arial" w:hAnsi="Arial" w:cs="Arial"/>
      </w:rPr>
      <w:t>BSc</w:t>
    </w:r>
    <w:proofErr w:type="spellEnd"/>
    <w:r w:rsidRPr="00E67AD7">
      <w:rPr>
        <w:rFonts w:ascii="Arial" w:hAnsi="Arial" w:cs="Arial"/>
      </w:rPr>
      <w:tab/>
    </w:r>
    <w:sdt>
      <w:sdtPr>
        <w:rPr>
          <w:rFonts w:ascii="Arial" w:hAnsi="Arial" w:cs="Arial"/>
        </w:rPr>
        <w:id w:val="-606735110"/>
        <w:docPartObj>
          <w:docPartGallery w:val="Page Numbers (Bottom of Page)"/>
          <w:docPartUnique/>
        </w:docPartObj>
      </w:sdtPr>
      <w:sdtContent>
        <w:r w:rsidRPr="00E67AD7">
          <w:rPr>
            <w:rFonts w:ascii="Arial" w:hAnsi="Arial" w:cs="Arial"/>
          </w:rPr>
          <w:fldChar w:fldCharType="begin"/>
        </w:r>
        <w:r w:rsidRPr="00E67AD7">
          <w:rPr>
            <w:rFonts w:ascii="Arial" w:hAnsi="Arial" w:cs="Arial"/>
          </w:rPr>
          <w:instrText>PAGE   \* MERGEFORMAT</w:instrText>
        </w:r>
        <w:r w:rsidRPr="00E67AD7">
          <w:rPr>
            <w:rFonts w:ascii="Arial" w:hAnsi="Arial" w:cs="Arial"/>
          </w:rPr>
          <w:fldChar w:fldCharType="separate"/>
        </w:r>
        <w:r>
          <w:rPr>
            <w:rFonts w:ascii="Arial" w:hAnsi="Arial" w:cs="Arial"/>
          </w:rPr>
          <w:t>3</w:t>
        </w:r>
        <w:r w:rsidRPr="00E67AD7">
          <w:rPr>
            <w:rFonts w:ascii="Arial" w:hAnsi="Arial"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70CCB" w14:textId="77777777" w:rsidR="00CE6C17" w:rsidRDefault="00CE6C17" w:rsidP="00340F93">
      <w:r>
        <w:separator/>
      </w:r>
    </w:p>
  </w:footnote>
  <w:footnote w:type="continuationSeparator" w:id="0">
    <w:p w14:paraId="08619324" w14:textId="77777777" w:rsidR="00CE6C17" w:rsidRDefault="00CE6C17" w:rsidP="00340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067E6" w14:textId="04B0B5D0" w:rsidR="00340F93" w:rsidRDefault="00340F93" w:rsidP="00340F93">
    <w:pPr>
      <w:pStyle w:val="Kopfzeile"/>
      <w:pBdr>
        <w:bottom w:val="single" w:sz="6" w:space="1" w:color="auto"/>
      </w:pBdr>
    </w:pPr>
    <w:r w:rsidRPr="00AD6D4A">
      <w:rPr>
        <w:noProof/>
      </w:rPr>
      <w:drawing>
        <wp:inline distT="0" distB="0" distL="0" distR="0" wp14:anchorId="5D4DFA1B" wp14:editId="1380B7FD">
          <wp:extent cx="629278" cy="628650"/>
          <wp:effectExtent l="0" t="0" r="0" b="0"/>
          <wp:docPr id="6" name="Grafik 5" descr="Ein Bild, das Zeichnung, Graffiti enthält.&#10;&#10;Automatisch generierte Beschreibung">
            <a:extLst xmlns:a="http://schemas.openxmlformats.org/drawingml/2006/main">
              <a:ext uri="{FF2B5EF4-FFF2-40B4-BE49-F238E27FC236}">
                <a16:creationId xmlns:a16="http://schemas.microsoft.com/office/drawing/2014/main" id="{8046A4E6-FF80-E44B-80CD-645A528F4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Zeichnung, Graffiti enthält.&#10;&#10;Automatisch generierte Beschreibung">
                    <a:extLst>
                      <a:ext uri="{FF2B5EF4-FFF2-40B4-BE49-F238E27FC236}">
                        <a16:creationId xmlns:a16="http://schemas.microsoft.com/office/drawing/2014/main" id="{8046A4E6-FF80-E44B-80CD-645A528F4E8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1567" cy="6309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2000"/>
    <w:multiLevelType w:val="hybridMultilevel"/>
    <w:tmpl w:val="A072A920"/>
    <w:lvl w:ilvl="0" w:tplc="7FFC443A">
      <w:start w:val="4"/>
      <w:numFmt w:val="bullet"/>
      <w:lvlText w:val="•"/>
      <w:lvlJc w:val="left"/>
      <w:pPr>
        <w:ind w:left="705" w:hanging="51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5596C"/>
    <w:multiLevelType w:val="hybridMultilevel"/>
    <w:tmpl w:val="B7966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8A1FE8"/>
    <w:multiLevelType w:val="hybridMultilevel"/>
    <w:tmpl w:val="76D89A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C00299"/>
    <w:multiLevelType w:val="hybridMultilevel"/>
    <w:tmpl w:val="D012B794"/>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abstractNum w:abstractNumId="4" w15:restartNumberingAfterBreak="0">
    <w:nsid w:val="75870D2A"/>
    <w:multiLevelType w:val="hybridMultilevel"/>
    <w:tmpl w:val="8D1A832E"/>
    <w:lvl w:ilvl="0" w:tplc="7FFC443A">
      <w:start w:val="3"/>
      <w:numFmt w:val="bullet"/>
      <w:lvlText w:val="•"/>
      <w:lvlJc w:val="left"/>
      <w:pPr>
        <w:ind w:left="705" w:hanging="510"/>
      </w:pPr>
      <w:rPr>
        <w:rFonts w:ascii="Arial" w:eastAsia="Times New Roman" w:hAnsi="Arial" w:cs="Arial"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num w:numId="1" w16cid:durableId="927543222">
    <w:abstractNumId w:val="2"/>
  </w:num>
  <w:num w:numId="2" w16cid:durableId="561212772">
    <w:abstractNumId w:val="3"/>
  </w:num>
  <w:num w:numId="3" w16cid:durableId="468743996">
    <w:abstractNumId w:val="1"/>
  </w:num>
  <w:num w:numId="4" w16cid:durableId="358168781">
    <w:abstractNumId w:val="4"/>
  </w:num>
  <w:num w:numId="5" w16cid:durableId="84968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CB"/>
    <w:rsid w:val="00081465"/>
    <w:rsid w:val="00340F93"/>
    <w:rsid w:val="004E7FDE"/>
    <w:rsid w:val="00681F61"/>
    <w:rsid w:val="006C2B25"/>
    <w:rsid w:val="007272A6"/>
    <w:rsid w:val="00871D45"/>
    <w:rsid w:val="00B81CA7"/>
    <w:rsid w:val="00CA02CB"/>
    <w:rsid w:val="00CE6C17"/>
    <w:rsid w:val="00E175A7"/>
    <w:rsid w:val="00EE376C"/>
    <w:rsid w:val="00F43253"/>
    <w:rsid w:val="00F678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5C65"/>
  <w15:chartTrackingRefBased/>
  <w15:docId w15:val="{B720AFC5-3238-8C49-8B42-622C751F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0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A0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A02C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A02C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02C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02C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02C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02C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02C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02C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A02C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A02C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A02C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02C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02C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02C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02C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02CB"/>
    <w:rPr>
      <w:rFonts w:eastAsiaTheme="majorEastAsia" w:cstheme="majorBidi"/>
      <w:color w:val="272727" w:themeColor="text1" w:themeTint="D8"/>
    </w:rPr>
  </w:style>
  <w:style w:type="paragraph" w:styleId="Titel">
    <w:name w:val="Title"/>
    <w:basedOn w:val="Standard"/>
    <w:next w:val="Standard"/>
    <w:link w:val="TitelZchn"/>
    <w:uiPriority w:val="10"/>
    <w:qFormat/>
    <w:rsid w:val="00CA02C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02C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02C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02C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02C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A02CB"/>
    <w:rPr>
      <w:i/>
      <w:iCs/>
      <w:color w:val="404040" w:themeColor="text1" w:themeTint="BF"/>
    </w:rPr>
  </w:style>
  <w:style w:type="paragraph" w:styleId="Listenabsatz">
    <w:name w:val="List Paragraph"/>
    <w:basedOn w:val="Standard"/>
    <w:uiPriority w:val="34"/>
    <w:qFormat/>
    <w:rsid w:val="00CA02CB"/>
    <w:pPr>
      <w:ind w:left="720"/>
      <w:contextualSpacing/>
    </w:pPr>
  </w:style>
  <w:style w:type="character" w:styleId="IntensiveHervorhebung">
    <w:name w:val="Intense Emphasis"/>
    <w:basedOn w:val="Absatz-Standardschriftart"/>
    <w:uiPriority w:val="21"/>
    <w:qFormat/>
    <w:rsid w:val="00CA02CB"/>
    <w:rPr>
      <w:i/>
      <w:iCs/>
      <w:color w:val="0F4761" w:themeColor="accent1" w:themeShade="BF"/>
    </w:rPr>
  </w:style>
  <w:style w:type="paragraph" w:styleId="IntensivesZitat">
    <w:name w:val="Intense Quote"/>
    <w:basedOn w:val="Standard"/>
    <w:next w:val="Standard"/>
    <w:link w:val="IntensivesZitatZchn"/>
    <w:uiPriority w:val="30"/>
    <w:qFormat/>
    <w:rsid w:val="00CA0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02CB"/>
    <w:rPr>
      <w:i/>
      <w:iCs/>
      <w:color w:val="0F4761" w:themeColor="accent1" w:themeShade="BF"/>
    </w:rPr>
  </w:style>
  <w:style w:type="character" w:styleId="IntensiverVerweis">
    <w:name w:val="Intense Reference"/>
    <w:basedOn w:val="Absatz-Standardschriftart"/>
    <w:uiPriority w:val="32"/>
    <w:qFormat/>
    <w:rsid w:val="00CA02CB"/>
    <w:rPr>
      <w:b/>
      <w:bCs/>
      <w:smallCaps/>
      <w:color w:val="0F4761" w:themeColor="accent1" w:themeShade="BF"/>
      <w:spacing w:val="5"/>
    </w:rPr>
  </w:style>
  <w:style w:type="paragraph" w:customStyle="1" w:styleId="p1">
    <w:name w:val="p1"/>
    <w:basedOn w:val="Standard"/>
    <w:rsid w:val="00CA02CB"/>
    <w:rPr>
      <w:rFonts w:ascii=".AppleSystemUIFont" w:eastAsia="Times New Roman" w:hAnsi=".AppleSystemUIFont" w:cs="Times New Roman"/>
      <w:color w:val="0E0E0E"/>
      <w:kern w:val="0"/>
      <w:sz w:val="23"/>
      <w:szCs w:val="23"/>
      <w:lang w:eastAsia="de-DE"/>
      <w14:ligatures w14:val="none"/>
    </w:rPr>
  </w:style>
  <w:style w:type="paragraph" w:customStyle="1" w:styleId="p2">
    <w:name w:val="p2"/>
    <w:basedOn w:val="Standard"/>
    <w:rsid w:val="00CA02CB"/>
    <w:rPr>
      <w:rFonts w:ascii="Times New Roman" w:eastAsia="Times New Roman" w:hAnsi="Times New Roman" w:cs="Times New Roman"/>
      <w:kern w:val="0"/>
      <w:lang w:eastAsia="de-DE"/>
      <w14:ligatures w14:val="none"/>
    </w:rPr>
  </w:style>
  <w:style w:type="paragraph" w:customStyle="1" w:styleId="p3">
    <w:name w:val="p3"/>
    <w:basedOn w:val="Standard"/>
    <w:rsid w:val="00CA02CB"/>
    <w:rPr>
      <w:rFonts w:ascii=".AppleSystemUIFont" w:eastAsia="Times New Roman" w:hAnsi=".AppleSystemUIFont" w:cs="Times New Roman"/>
      <w:color w:val="0E0E0E"/>
      <w:kern w:val="0"/>
      <w:sz w:val="26"/>
      <w:szCs w:val="26"/>
      <w:lang w:eastAsia="de-DE"/>
      <w14:ligatures w14:val="none"/>
    </w:rPr>
  </w:style>
  <w:style w:type="paragraph" w:customStyle="1" w:styleId="p4">
    <w:name w:val="p4"/>
    <w:basedOn w:val="Standard"/>
    <w:rsid w:val="00CA02CB"/>
    <w:rPr>
      <w:rFonts w:ascii=".AppleSystemUIFont" w:eastAsia="Times New Roman" w:hAnsi=".AppleSystemUIFont" w:cs="Times New Roman"/>
      <w:color w:val="0E0E0E"/>
      <w:kern w:val="0"/>
      <w:sz w:val="21"/>
      <w:szCs w:val="21"/>
      <w:lang w:eastAsia="de-DE"/>
      <w14:ligatures w14:val="none"/>
    </w:rPr>
  </w:style>
  <w:style w:type="paragraph" w:customStyle="1" w:styleId="p5">
    <w:name w:val="p5"/>
    <w:basedOn w:val="Standard"/>
    <w:rsid w:val="00CA02CB"/>
    <w:rPr>
      <w:rFonts w:ascii=".AppleSystemUIFont" w:eastAsia="Times New Roman" w:hAnsi=".AppleSystemUIFont" w:cs="Times New Roman"/>
      <w:color w:val="0E0E0E"/>
      <w:kern w:val="0"/>
      <w:sz w:val="21"/>
      <w:szCs w:val="21"/>
      <w:lang w:eastAsia="de-DE"/>
      <w14:ligatures w14:val="none"/>
    </w:rPr>
  </w:style>
  <w:style w:type="paragraph" w:customStyle="1" w:styleId="p6">
    <w:name w:val="p6"/>
    <w:basedOn w:val="Standard"/>
    <w:rsid w:val="00CA02CB"/>
    <w:pPr>
      <w:spacing w:before="180"/>
      <w:ind w:left="315" w:hanging="315"/>
    </w:pPr>
    <w:rPr>
      <w:rFonts w:ascii=".AppleSystemUIFont" w:eastAsia="Times New Roman" w:hAnsi=".AppleSystemUIFont" w:cs="Times New Roman"/>
      <w:color w:val="0E0E0E"/>
      <w:kern w:val="0"/>
      <w:sz w:val="21"/>
      <w:szCs w:val="21"/>
      <w:lang w:eastAsia="de-DE"/>
      <w14:ligatures w14:val="none"/>
    </w:rPr>
  </w:style>
  <w:style w:type="paragraph" w:customStyle="1" w:styleId="p7">
    <w:name w:val="p7"/>
    <w:basedOn w:val="Standard"/>
    <w:rsid w:val="00CA02CB"/>
    <w:pPr>
      <w:spacing w:before="180"/>
      <w:ind w:left="195" w:hanging="195"/>
    </w:pPr>
    <w:rPr>
      <w:rFonts w:ascii=".AppleSystemUIFont" w:eastAsia="Times New Roman" w:hAnsi=".AppleSystemUIFont" w:cs="Times New Roman"/>
      <w:color w:val="0E0E0E"/>
      <w:kern w:val="0"/>
      <w:sz w:val="21"/>
      <w:szCs w:val="21"/>
      <w:lang w:eastAsia="de-DE"/>
      <w14:ligatures w14:val="none"/>
    </w:rPr>
  </w:style>
  <w:style w:type="paragraph" w:customStyle="1" w:styleId="p8">
    <w:name w:val="p8"/>
    <w:basedOn w:val="Standard"/>
    <w:rsid w:val="00CA02CB"/>
    <w:pPr>
      <w:spacing w:before="180"/>
      <w:ind w:left="495" w:hanging="495"/>
    </w:pPr>
    <w:rPr>
      <w:rFonts w:ascii=".AppleSystemUIFont" w:eastAsia="Times New Roman" w:hAnsi=".AppleSystemUIFont" w:cs="Times New Roman"/>
      <w:color w:val="0E0E0E"/>
      <w:kern w:val="0"/>
      <w:sz w:val="21"/>
      <w:szCs w:val="21"/>
      <w:lang w:eastAsia="de-DE"/>
      <w14:ligatures w14:val="none"/>
    </w:rPr>
  </w:style>
  <w:style w:type="character" w:customStyle="1" w:styleId="apple-tab-span">
    <w:name w:val="apple-tab-span"/>
    <w:basedOn w:val="Absatz-Standardschriftart"/>
    <w:rsid w:val="00CA02CB"/>
  </w:style>
  <w:style w:type="paragraph" w:styleId="Kopfzeile">
    <w:name w:val="header"/>
    <w:basedOn w:val="Standard"/>
    <w:link w:val="KopfzeileZchn"/>
    <w:uiPriority w:val="99"/>
    <w:unhideWhenUsed/>
    <w:rsid w:val="00340F93"/>
    <w:pPr>
      <w:tabs>
        <w:tab w:val="center" w:pos="4536"/>
        <w:tab w:val="right" w:pos="9072"/>
      </w:tabs>
    </w:pPr>
  </w:style>
  <w:style w:type="character" w:customStyle="1" w:styleId="KopfzeileZchn">
    <w:name w:val="Kopfzeile Zchn"/>
    <w:basedOn w:val="Absatz-Standardschriftart"/>
    <w:link w:val="Kopfzeile"/>
    <w:uiPriority w:val="99"/>
    <w:rsid w:val="00340F93"/>
  </w:style>
  <w:style w:type="paragraph" w:styleId="Fuzeile">
    <w:name w:val="footer"/>
    <w:basedOn w:val="Standard"/>
    <w:link w:val="FuzeileZchn"/>
    <w:uiPriority w:val="99"/>
    <w:unhideWhenUsed/>
    <w:rsid w:val="00340F93"/>
    <w:pPr>
      <w:tabs>
        <w:tab w:val="center" w:pos="4536"/>
        <w:tab w:val="right" w:pos="9072"/>
      </w:tabs>
    </w:pPr>
  </w:style>
  <w:style w:type="character" w:customStyle="1" w:styleId="FuzeileZchn">
    <w:name w:val="Fußzeile Zchn"/>
    <w:basedOn w:val="Absatz-Standardschriftart"/>
    <w:link w:val="Fuzeile"/>
    <w:uiPriority w:val="99"/>
    <w:rsid w:val="00340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4690</Characters>
  <Application>Microsoft Office Word</Application>
  <DocSecurity>0</DocSecurity>
  <Lines>39</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daniel.mrskos</dc:creator>
  <cp:keywords/>
  <dc:description/>
  <cp:lastModifiedBy>daniel.mrskos</cp:lastModifiedBy>
  <cp:revision>5</cp:revision>
  <dcterms:created xsi:type="dcterms:W3CDTF">2025-01-06T21:24:00Z</dcterms:created>
  <dcterms:modified xsi:type="dcterms:W3CDTF">2025-01-08T15:46:00Z</dcterms:modified>
</cp:coreProperties>
</file>