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2A35E" w14:textId="77777777" w:rsidR="007D6713" w:rsidRPr="00D07B4B" w:rsidRDefault="007D6713" w:rsidP="007D6713">
      <w:pPr>
        <w:pStyle w:val="berschrift1"/>
        <w:rPr>
          <w:rFonts w:ascii="Arial" w:hAnsi="Arial" w:cs="Arial"/>
          <w:b/>
          <w:color w:val="51358C"/>
        </w:rPr>
      </w:pPr>
      <w:proofErr w:type="spellStart"/>
      <w:r w:rsidRPr="00D07B4B">
        <w:rPr>
          <w:rFonts w:ascii="Arial" w:hAnsi="Arial" w:cs="Arial"/>
          <w:b/>
          <w:color w:val="51358C"/>
        </w:rPr>
        <w:t>Tabletop</w:t>
      </w:r>
      <w:proofErr w:type="spellEnd"/>
      <w:r w:rsidRPr="00D07B4B">
        <w:rPr>
          <w:rFonts w:ascii="Arial" w:hAnsi="Arial" w:cs="Arial"/>
          <w:b/>
          <w:color w:val="51358C"/>
        </w:rPr>
        <w:t xml:space="preserve"> </w:t>
      </w:r>
      <w:proofErr w:type="spellStart"/>
      <w:r w:rsidRPr="00D07B4B">
        <w:rPr>
          <w:rFonts w:ascii="Arial" w:hAnsi="Arial" w:cs="Arial"/>
          <w:b/>
          <w:color w:val="51358C"/>
        </w:rPr>
        <w:t>Exercise</w:t>
      </w:r>
      <w:proofErr w:type="spellEnd"/>
      <w:r w:rsidRPr="00D07B4B">
        <w:rPr>
          <w:rFonts w:ascii="Arial" w:hAnsi="Arial" w:cs="Arial"/>
          <w:b/>
          <w:color w:val="51358C"/>
        </w:rPr>
        <w:t xml:space="preserve"> </w:t>
      </w:r>
      <w:proofErr w:type="spellStart"/>
      <w:r w:rsidRPr="00D07B4B">
        <w:rPr>
          <w:rFonts w:ascii="Arial" w:hAnsi="Arial" w:cs="Arial"/>
          <w:b/>
          <w:color w:val="51358C"/>
        </w:rPr>
        <w:t>Playbook</w:t>
      </w:r>
      <w:proofErr w:type="spellEnd"/>
    </w:p>
    <w:p w14:paraId="3CD2C9D5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7D95D1C8" w14:textId="77777777" w:rsidR="007D6713" w:rsidRPr="00D07B4B" w:rsidRDefault="007D6713" w:rsidP="007D6713">
      <w:pPr>
        <w:pStyle w:val="p3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Version:</w:t>
      </w:r>
      <w:r w:rsidRPr="00D07B4B">
        <w:rPr>
          <w:rFonts w:ascii="Arial" w:hAnsi="Arial" w:cs="Arial"/>
        </w:rPr>
        <w:t xml:space="preserve"> 1.0</w:t>
      </w:r>
    </w:p>
    <w:p w14:paraId="779DEAF3" w14:textId="77777777" w:rsidR="007D6713" w:rsidRPr="00D07B4B" w:rsidRDefault="007D6713" w:rsidP="007D6713">
      <w:pPr>
        <w:pStyle w:val="p3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Datum:</w:t>
      </w:r>
      <w:r w:rsidRPr="00D07B4B">
        <w:rPr>
          <w:rFonts w:ascii="Arial" w:hAnsi="Arial" w:cs="Arial"/>
        </w:rPr>
        <w:t xml:space="preserve"> [</w:t>
      </w:r>
      <w:proofErr w:type="spellStart"/>
      <w:r w:rsidRPr="00D07B4B">
        <w:rPr>
          <w:rFonts w:ascii="Arial" w:hAnsi="Arial" w:cs="Arial"/>
        </w:rPr>
        <w:t>Einfügedatum</w:t>
      </w:r>
      <w:proofErr w:type="spellEnd"/>
      <w:r w:rsidRPr="00D07B4B">
        <w:rPr>
          <w:rFonts w:ascii="Arial" w:hAnsi="Arial" w:cs="Arial"/>
        </w:rPr>
        <w:t>]</w:t>
      </w:r>
    </w:p>
    <w:p w14:paraId="004B71E1" w14:textId="77777777" w:rsidR="007D6713" w:rsidRPr="00D07B4B" w:rsidRDefault="007D6713" w:rsidP="007D6713">
      <w:pPr>
        <w:pStyle w:val="p3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Verantwortlich:</w:t>
      </w:r>
      <w:r w:rsidRPr="00D07B4B">
        <w:rPr>
          <w:rFonts w:ascii="Arial" w:hAnsi="Arial" w:cs="Arial"/>
        </w:rPr>
        <w:t xml:space="preserve"> </w:t>
      </w:r>
      <w:proofErr w:type="gramStart"/>
      <w:r w:rsidRPr="00D07B4B">
        <w:rPr>
          <w:rFonts w:ascii="Arial" w:hAnsi="Arial" w:cs="Arial"/>
        </w:rPr>
        <w:t>SOC Manager</w:t>
      </w:r>
      <w:proofErr w:type="gramEnd"/>
    </w:p>
    <w:p w14:paraId="695C731E" w14:textId="77777777" w:rsidR="007D6713" w:rsidRPr="00D07B4B" w:rsidRDefault="007D6713" w:rsidP="007D6713">
      <w:pPr>
        <w:pStyle w:val="p3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Genehmigt durch:</w:t>
      </w:r>
      <w:r w:rsidRPr="00D07B4B">
        <w:rPr>
          <w:rFonts w:ascii="Arial" w:hAnsi="Arial" w:cs="Arial"/>
        </w:rPr>
        <w:t xml:space="preserve"> [Name des Sicherheitsbeauftragten]</w:t>
      </w:r>
    </w:p>
    <w:p w14:paraId="1AB93073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4D8478E1" w14:textId="77777777" w:rsidR="007D6713" w:rsidRPr="00D07B4B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D07B4B">
        <w:rPr>
          <w:rFonts w:ascii="Arial" w:hAnsi="Arial" w:cs="Arial"/>
          <w:b/>
          <w:color w:val="51358C"/>
        </w:rPr>
        <w:t>1. Zweck des Playbooks</w:t>
      </w:r>
    </w:p>
    <w:p w14:paraId="6E1E260E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15A6CA85" w14:textId="77777777" w:rsidR="007D6713" w:rsidRPr="00D07B4B" w:rsidRDefault="007D6713" w:rsidP="007D6713">
      <w:pPr>
        <w:pStyle w:val="p3"/>
        <w:rPr>
          <w:rFonts w:ascii="Arial" w:hAnsi="Arial" w:cs="Arial"/>
        </w:rPr>
      </w:pPr>
      <w:r w:rsidRPr="00D07B4B">
        <w:rPr>
          <w:rFonts w:ascii="Arial" w:hAnsi="Arial" w:cs="Arial"/>
        </w:rPr>
        <w:t xml:space="preserve">Dieses Playbook dient als Leitfaden zur Durchführung von </w:t>
      </w:r>
      <w:proofErr w:type="spellStart"/>
      <w:r w:rsidRPr="00D07B4B">
        <w:rPr>
          <w:rFonts w:ascii="Arial" w:hAnsi="Arial" w:cs="Arial"/>
        </w:rPr>
        <w:t>Tabletop</w:t>
      </w:r>
      <w:proofErr w:type="spellEnd"/>
      <w:r w:rsidRPr="00D07B4B">
        <w:rPr>
          <w:rFonts w:ascii="Arial" w:hAnsi="Arial" w:cs="Arial"/>
        </w:rPr>
        <w:t xml:space="preserve">-Übungen (TTX), um die Reaktionsfähigkeit des Security </w:t>
      </w:r>
      <w:proofErr w:type="spellStart"/>
      <w:r w:rsidRPr="00D07B4B">
        <w:rPr>
          <w:rFonts w:ascii="Arial" w:hAnsi="Arial" w:cs="Arial"/>
        </w:rPr>
        <w:t>Operations</w:t>
      </w:r>
      <w:proofErr w:type="spellEnd"/>
      <w:r w:rsidRPr="00D07B4B">
        <w:rPr>
          <w:rFonts w:ascii="Arial" w:hAnsi="Arial" w:cs="Arial"/>
        </w:rPr>
        <w:t xml:space="preserve"> Centers (SOC) und anderer </w:t>
      </w:r>
      <w:proofErr w:type="spellStart"/>
      <w:r w:rsidRPr="00D07B4B">
        <w:rPr>
          <w:rFonts w:ascii="Arial" w:hAnsi="Arial" w:cs="Arial"/>
        </w:rPr>
        <w:t>beteiligter</w:t>
      </w:r>
      <w:proofErr w:type="spellEnd"/>
      <w:r w:rsidRPr="00D07B4B">
        <w:rPr>
          <w:rFonts w:ascii="Arial" w:hAnsi="Arial" w:cs="Arial"/>
        </w:rPr>
        <w:t xml:space="preserve"> Teams zu testen und zu verbessern. Ziel ist es, Bedrohungsszenarien in einer kontrollierten Umgebung durchzuspielen, Schwachstellen aufzudecken und die Zusammenarbeit zu fördern.</w:t>
      </w:r>
    </w:p>
    <w:p w14:paraId="3AB4054B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273BD1D5" w14:textId="77777777" w:rsidR="007D6713" w:rsidRPr="00D07B4B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D07B4B">
        <w:rPr>
          <w:rFonts w:ascii="Arial" w:hAnsi="Arial" w:cs="Arial"/>
          <w:b/>
          <w:color w:val="51358C"/>
        </w:rPr>
        <w:t>2. Geltungsbereich</w:t>
      </w:r>
    </w:p>
    <w:p w14:paraId="3CEDAC13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04EF2AA0" w14:textId="77777777" w:rsidR="007D6713" w:rsidRPr="00D07B4B" w:rsidRDefault="007D6713" w:rsidP="007D6713">
      <w:pPr>
        <w:pStyle w:val="p3"/>
        <w:rPr>
          <w:rFonts w:ascii="Arial" w:hAnsi="Arial" w:cs="Arial"/>
        </w:rPr>
      </w:pPr>
      <w:r w:rsidRPr="00D07B4B">
        <w:rPr>
          <w:rFonts w:ascii="Arial" w:hAnsi="Arial" w:cs="Arial"/>
        </w:rPr>
        <w:t>Dieses Playbook gilt für:</w:t>
      </w:r>
    </w:p>
    <w:p w14:paraId="6642E7CE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Alle SOC-Mitarbeiter (Tier 1 bis Tier 3).</w:t>
      </w:r>
    </w:p>
    <w:p w14:paraId="2FC3C611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proofErr w:type="spellStart"/>
      <w:r w:rsidRPr="00D07B4B">
        <w:rPr>
          <w:rFonts w:ascii="Arial" w:hAnsi="Arial" w:cs="Arial"/>
        </w:rPr>
        <w:t>Incident</w:t>
      </w:r>
      <w:proofErr w:type="spellEnd"/>
      <w:r w:rsidRPr="00D07B4B">
        <w:rPr>
          <w:rFonts w:ascii="Arial" w:hAnsi="Arial" w:cs="Arial"/>
        </w:rPr>
        <w:t xml:space="preserve"> Response Teams.</w:t>
      </w:r>
    </w:p>
    <w:p w14:paraId="04925A2A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Externe Partner und Drittanbieter, sofern sie in den Übungen involviert sind.</w:t>
      </w:r>
    </w:p>
    <w:p w14:paraId="7D99A484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0A49630D" w14:textId="77777777" w:rsidR="007D6713" w:rsidRPr="00D07B4B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D07B4B">
        <w:rPr>
          <w:rFonts w:ascii="Arial" w:hAnsi="Arial" w:cs="Arial"/>
          <w:b/>
          <w:color w:val="51358C"/>
        </w:rPr>
        <w:t xml:space="preserve">3. Ziele der </w:t>
      </w:r>
      <w:proofErr w:type="spellStart"/>
      <w:r w:rsidRPr="00D07B4B">
        <w:rPr>
          <w:rFonts w:ascii="Arial" w:hAnsi="Arial" w:cs="Arial"/>
          <w:b/>
          <w:color w:val="51358C"/>
        </w:rPr>
        <w:t>Tabletop</w:t>
      </w:r>
      <w:proofErr w:type="spellEnd"/>
      <w:r w:rsidRPr="00D07B4B">
        <w:rPr>
          <w:rFonts w:ascii="Arial" w:hAnsi="Arial" w:cs="Arial"/>
          <w:b/>
          <w:color w:val="51358C"/>
        </w:rPr>
        <w:t>-Übung</w:t>
      </w:r>
    </w:p>
    <w:p w14:paraId="3C69B061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1.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 xml:space="preserve">Test der </w:t>
      </w:r>
      <w:proofErr w:type="spellStart"/>
      <w:r w:rsidRPr="00D07B4B">
        <w:rPr>
          <w:rFonts w:ascii="Arial" w:hAnsi="Arial" w:cs="Arial"/>
        </w:rPr>
        <w:t>Incident</w:t>
      </w:r>
      <w:proofErr w:type="spellEnd"/>
      <w:r w:rsidRPr="00D07B4B">
        <w:rPr>
          <w:rFonts w:ascii="Arial" w:hAnsi="Arial" w:cs="Arial"/>
        </w:rPr>
        <w:t xml:space="preserve"> Response Pläne und Prozesse.</w:t>
      </w:r>
    </w:p>
    <w:p w14:paraId="3DA05E18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2.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Verbesserung der Kommunikation zwischen beteiligten Teams.</w:t>
      </w:r>
    </w:p>
    <w:p w14:paraId="4C4684ED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3.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Identifikation von Lücken in der Reaktionsstrategie.</w:t>
      </w:r>
    </w:p>
    <w:p w14:paraId="48665981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4.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Förderung eines proaktiven Ansatzes zur Sicherheitsabwehr.</w:t>
      </w:r>
    </w:p>
    <w:p w14:paraId="198488CD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5.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Stärkung der organisatorischen Resilienz.</w:t>
      </w:r>
    </w:p>
    <w:p w14:paraId="0C80D946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461BF9C4" w14:textId="77777777" w:rsidR="007D6713" w:rsidRPr="00D07B4B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D07B4B">
        <w:rPr>
          <w:rFonts w:ascii="Arial" w:hAnsi="Arial" w:cs="Arial"/>
          <w:b/>
          <w:color w:val="51358C"/>
        </w:rPr>
        <w:t>4. Übungsszenarien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763"/>
        <w:gridCol w:w="6879"/>
      </w:tblGrid>
      <w:tr w:rsidR="00D07B4B" w:rsidRPr="00997AE5" w14:paraId="116DE37D" w14:textId="77777777" w:rsidTr="00D07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1E5760CB" w14:textId="0D8E6985" w:rsidR="00D07B4B" w:rsidRPr="00D07B4B" w:rsidRDefault="00D07B4B" w:rsidP="00D07B4B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Szenario</w:t>
            </w:r>
          </w:p>
        </w:tc>
        <w:tc>
          <w:tcPr>
            <w:tcW w:w="6879" w:type="dxa"/>
          </w:tcPr>
          <w:p w14:paraId="19290020" w14:textId="6CFC2E85" w:rsidR="00D07B4B" w:rsidRPr="00D07B4B" w:rsidRDefault="00D07B4B" w:rsidP="00D07B4B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Beschreibung</w:t>
            </w:r>
          </w:p>
        </w:tc>
      </w:tr>
      <w:tr w:rsidR="00D07B4B" w:rsidRPr="00997AE5" w14:paraId="22DBECD1" w14:textId="77777777" w:rsidTr="00D07B4B">
        <w:tc>
          <w:tcPr>
            <w:tcW w:w="1763" w:type="dxa"/>
          </w:tcPr>
          <w:p w14:paraId="3FBCED27" w14:textId="68E330C5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Ransomware-Angriff</w:t>
            </w:r>
          </w:p>
        </w:tc>
        <w:tc>
          <w:tcPr>
            <w:tcW w:w="6879" w:type="dxa"/>
          </w:tcPr>
          <w:p w14:paraId="4DE2DA97" w14:textId="2E453713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Simuliert die Verschlüsselung kritischer Systeme durch eine Malware.</w:t>
            </w:r>
          </w:p>
        </w:tc>
      </w:tr>
      <w:tr w:rsidR="00D07B4B" w:rsidRPr="00997AE5" w14:paraId="09ECF294" w14:textId="77777777" w:rsidTr="00D07B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6A18D614" w14:textId="3B5EA225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Phishing-Angriff</w:t>
            </w:r>
          </w:p>
        </w:tc>
        <w:tc>
          <w:tcPr>
            <w:tcW w:w="6879" w:type="dxa"/>
          </w:tcPr>
          <w:p w14:paraId="55D9BA65" w14:textId="02F0D2C0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Szenario eines erfolgreichen Phishing-Angriffs mit gestohlenen Zugangsdaten.</w:t>
            </w:r>
          </w:p>
        </w:tc>
      </w:tr>
      <w:tr w:rsidR="00D07B4B" w:rsidRPr="00997AE5" w14:paraId="510D42B5" w14:textId="77777777" w:rsidTr="00D07B4B">
        <w:tc>
          <w:tcPr>
            <w:tcW w:w="1763" w:type="dxa"/>
          </w:tcPr>
          <w:p w14:paraId="6222D6A1" w14:textId="668978C8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D07B4B">
              <w:rPr>
                <w:rFonts w:ascii="Arial" w:hAnsi="Arial" w:cs="Arial"/>
                <w:sz w:val="21"/>
                <w:szCs w:val="21"/>
              </w:rPr>
              <w:t>Datenexfiltration</w:t>
            </w:r>
            <w:proofErr w:type="spellEnd"/>
          </w:p>
        </w:tc>
        <w:tc>
          <w:tcPr>
            <w:tcW w:w="6879" w:type="dxa"/>
          </w:tcPr>
          <w:p w14:paraId="6D90C789" w14:textId="5E83833C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Angreifer laden sensible Daten aus einem internen System herunter.</w:t>
            </w:r>
          </w:p>
        </w:tc>
      </w:tr>
      <w:tr w:rsidR="00D07B4B" w:rsidRPr="00997AE5" w14:paraId="48727F2C" w14:textId="77777777" w:rsidTr="00D07B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04C4EE47" w14:textId="3D4A0E9B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 xml:space="preserve">Insider </w:t>
            </w:r>
            <w:proofErr w:type="spellStart"/>
            <w:r w:rsidRPr="00D07B4B">
              <w:rPr>
                <w:rFonts w:ascii="Arial" w:hAnsi="Arial" w:cs="Arial"/>
                <w:sz w:val="21"/>
                <w:szCs w:val="21"/>
              </w:rPr>
              <w:t>Threat</w:t>
            </w:r>
            <w:proofErr w:type="spellEnd"/>
          </w:p>
        </w:tc>
        <w:tc>
          <w:tcPr>
            <w:tcW w:w="6879" w:type="dxa"/>
          </w:tcPr>
          <w:p w14:paraId="11F5C913" w14:textId="10C0388C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Ein Mitarbeiter mit privilegierten Rechten missbraucht seine Zugriffsrechte.</w:t>
            </w:r>
          </w:p>
        </w:tc>
      </w:tr>
      <w:tr w:rsidR="00D07B4B" w:rsidRPr="00997AE5" w14:paraId="57EDFB47" w14:textId="77777777" w:rsidTr="00D07B4B">
        <w:tc>
          <w:tcPr>
            <w:tcW w:w="1763" w:type="dxa"/>
          </w:tcPr>
          <w:p w14:paraId="6B859A97" w14:textId="4FD8129E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D07B4B">
              <w:rPr>
                <w:rFonts w:ascii="Arial" w:hAnsi="Arial" w:cs="Arial"/>
                <w:sz w:val="21"/>
                <w:szCs w:val="21"/>
                <w:lang w:val="en-US"/>
              </w:rPr>
              <w:t>Distributed Denial of Service (DDoS)</w:t>
            </w:r>
          </w:p>
        </w:tc>
        <w:tc>
          <w:tcPr>
            <w:tcW w:w="6879" w:type="dxa"/>
          </w:tcPr>
          <w:p w14:paraId="7F888A5D" w14:textId="09F004D5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Ein großangelegter Angriff, der kritische Systeme und Services lahmlegt.</w:t>
            </w:r>
          </w:p>
        </w:tc>
      </w:tr>
    </w:tbl>
    <w:p w14:paraId="3A49BBE8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6587AFF3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2175FBD5" w14:textId="77777777" w:rsidR="007D6713" w:rsidRPr="00531599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531599">
        <w:rPr>
          <w:rFonts w:ascii="Arial" w:hAnsi="Arial" w:cs="Arial"/>
          <w:b/>
          <w:color w:val="51358C"/>
        </w:rPr>
        <w:lastRenderedPageBreak/>
        <w:t>5. Übungsstruktur</w:t>
      </w:r>
    </w:p>
    <w:p w14:paraId="464AEC33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435447DB" w14:textId="77777777" w:rsidR="007D6713" w:rsidRPr="00D07B4B" w:rsidRDefault="007D6713" w:rsidP="007D6713">
      <w:pPr>
        <w:pStyle w:val="p7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5.1 Vorbereitung</w:t>
      </w:r>
    </w:p>
    <w:p w14:paraId="1355628B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 xml:space="preserve">Auswahl des Szenarios durch den </w:t>
      </w:r>
      <w:proofErr w:type="gramStart"/>
      <w:r w:rsidRPr="00D07B4B">
        <w:rPr>
          <w:rFonts w:ascii="Arial" w:hAnsi="Arial" w:cs="Arial"/>
        </w:rPr>
        <w:t>SOC Manager</w:t>
      </w:r>
      <w:proofErr w:type="gramEnd"/>
      <w:r w:rsidRPr="00D07B4B">
        <w:rPr>
          <w:rFonts w:ascii="Arial" w:hAnsi="Arial" w:cs="Arial"/>
        </w:rPr>
        <w:t>.</w:t>
      </w:r>
    </w:p>
    <w:p w14:paraId="4DB23AFF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Erstellung eines detaillierten Übungsplans, einschließlich:</w:t>
      </w:r>
    </w:p>
    <w:p w14:paraId="498E33EF" w14:textId="77777777" w:rsidR="007D6713" w:rsidRPr="00D07B4B" w:rsidRDefault="007D6713" w:rsidP="007D6713">
      <w:pPr>
        <w:pStyle w:val="p8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Ziel der Übung.</w:t>
      </w:r>
    </w:p>
    <w:p w14:paraId="6F6B35DB" w14:textId="77777777" w:rsidR="007D6713" w:rsidRPr="00D07B4B" w:rsidRDefault="007D6713" w:rsidP="007D6713">
      <w:pPr>
        <w:pStyle w:val="p8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Beteiligte Teams und Rollen.</w:t>
      </w:r>
    </w:p>
    <w:p w14:paraId="7EFE112F" w14:textId="77777777" w:rsidR="007D6713" w:rsidRPr="00D07B4B" w:rsidRDefault="007D6713" w:rsidP="007D6713">
      <w:pPr>
        <w:pStyle w:val="p8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Tools und Ressourcen.</w:t>
      </w:r>
    </w:p>
    <w:p w14:paraId="73E6373A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Briefing der Teilnehmer über das Szenario und die Regeln der Übung.</w:t>
      </w:r>
    </w:p>
    <w:p w14:paraId="61E18F59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25453D19" w14:textId="77777777" w:rsidR="007D6713" w:rsidRPr="00D07B4B" w:rsidRDefault="007D6713" w:rsidP="007D6713">
      <w:pPr>
        <w:pStyle w:val="p7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5.2 Durchführung</w:t>
      </w:r>
    </w:p>
    <w:p w14:paraId="6C45B3E8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1.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Einleitung:</w:t>
      </w:r>
    </w:p>
    <w:p w14:paraId="4913C497" w14:textId="77777777" w:rsidR="007D6713" w:rsidRPr="00D07B4B" w:rsidRDefault="007D6713" w:rsidP="007D6713">
      <w:pPr>
        <w:pStyle w:val="p8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Der Übungsleiter beschreibt das Szenario und startet die Übung.</w:t>
      </w:r>
    </w:p>
    <w:p w14:paraId="1669B1B2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2.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Simulierte Ereignisse:</w:t>
      </w:r>
    </w:p>
    <w:p w14:paraId="6FD2AF29" w14:textId="77777777" w:rsidR="007D6713" w:rsidRPr="00D07B4B" w:rsidRDefault="007D6713" w:rsidP="007D6713">
      <w:pPr>
        <w:pStyle w:val="p8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Das Übungsteam erhält schrittweise neue Informationen (z. B. Logs, Alerts).</w:t>
      </w:r>
    </w:p>
    <w:p w14:paraId="0096AC43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3.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Reaktion:</w:t>
      </w:r>
    </w:p>
    <w:p w14:paraId="2F5B3D43" w14:textId="3651B9D9" w:rsidR="007D6713" w:rsidRPr="00D07B4B" w:rsidRDefault="007D6713" w:rsidP="00D07B4B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D07B4B">
        <w:rPr>
          <w:rFonts w:ascii="Arial" w:hAnsi="Arial" w:cs="Arial"/>
        </w:rPr>
        <w:t xml:space="preserve">Die Teilnehmer diskutieren und dokumentieren ihre Reaktionen basierend auf den </w:t>
      </w:r>
      <w:proofErr w:type="spellStart"/>
      <w:r w:rsidRPr="00D07B4B">
        <w:rPr>
          <w:rFonts w:ascii="Arial" w:hAnsi="Arial" w:cs="Arial"/>
        </w:rPr>
        <w:t>Incident</w:t>
      </w:r>
      <w:proofErr w:type="spellEnd"/>
      <w:r w:rsidRPr="00D07B4B">
        <w:rPr>
          <w:rFonts w:ascii="Arial" w:hAnsi="Arial" w:cs="Arial"/>
        </w:rPr>
        <w:t xml:space="preserve"> Response Plänen.</w:t>
      </w:r>
    </w:p>
    <w:p w14:paraId="5A4A12A6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4.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Entscheidungsfindung:</w:t>
      </w:r>
    </w:p>
    <w:p w14:paraId="66BA5171" w14:textId="77777777" w:rsidR="007D6713" w:rsidRPr="00D07B4B" w:rsidRDefault="007D6713" w:rsidP="007D6713">
      <w:pPr>
        <w:pStyle w:val="p8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Teams treffen Entscheidungen zur Eindämmung, Analyse und Wiederherstellung.</w:t>
      </w:r>
    </w:p>
    <w:p w14:paraId="14D34A33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08D23A75" w14:textId="77777777" w:rsidR="007D6713" w:rsidRPr="00D07B4B" w:rsidRDefault="007D6713" w:rsidP="007D6713">
      <w:pPr>
        <w:pStyle w:val="p7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5.3 Nachbesprechung (Debriefing)</w:t>
      </w:r>
    </w:p>
    <w:p w14:paraId="04194943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Diskussion der Ergebnisse mit allen Teilnehmern.</w:t>
      </w:r>
    </w:p>
    <w:p w14:paraId="591C5000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Identifikation von Stärken und Schwächen.</w:t>
      </w:r>
    </w:p>
    <w:p w14:paraId="2E3606D6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 xml:space="preserve">Erstellung eines Abschlussberichts mit </w:t>
      </w:r>
      <w:proofErr w:type="spellStart"/>
      <w:r w:rsidRPr="00D07B4B">
        <w:rPr>
          <w:rFonts w:ascii="Arial" w:hAnsi="Arial" w:cs="Arial"/>
        </w:rPr>
        <w:t>Lessons</w:t>
      </w:r>
      <w:proofErr w:type="spellEnd"/>
      <w:r w:rsidRPr="00D07B4B">
        <w:rPr>
          <w:rFonts w:ascii="Arial" w:hAnsi="Arial" w:cs="Arial"/>
        </w:rPr>
        <w:t xml:space="preserve"> </w:t>
      </w:r>
      <w:proofErr w:type="spellStart"/>
      <w:r w:rsidRPr="00D07B4B">
        <w:rPr>
          <w:rFonts w:ascii="Arial" w:hAnsi="Arial" w:cs="Arial"/>
        </w:rPr>
        <w:t>Learned</w:t>
      </w:r>
      <w:proofErr w:type="spellEnd"/>
      <w:r w:rsidRPr="00D07B4B">
        <w:rPr>
          <w:rFonts w:ascii="Arial" w:hAnsi="Arial" w:cs="Arial"/>
        </w:rPr>
        <w:t xml:space="preserve"> und Handlungsempfehlungen.</w:t>
      </w:r>
    </w:p>
    <w:p w14:paraId="69B11CBA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4AA7F55E" w14:textId="77777777" w:rsidR="007D6713" w:rsidRPr="00D07B4B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D07B4B">
        <w:rPr>
          <w:rFonts w:ascii="Arial" w:hAnsi="Arial" w:cs="Arial"/>
          <w:b/>
          <w:color w:val="51358C"/>
        </w:rPr>
        <w:t>6. Rollen und Verantwortlichkeiten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763"/>
        <w:gridCol w:w="6879"/>
      </w:tblGrid>
      <w:tr w:rsidR="00D07B4B" w:rsidRPr="00D07B4B" w14:paraId="0969C29D" w14:textId="77777777" w:rsidTr="00F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1BA74187" w14:textId="56F2229A" w:rsidR="00D07B4B" w:rsidRPr="00D07B4B" w:rsidRDefault="00D07B4B" w:rsidP="00D07B4B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Rolle</w:t>
            </w:r>
          </w:p>
        </w:tc>
        <w:tc>
          <w:tcPr>
            <w:tcW w:w="6879" w:type="dxa"/>
          </w:tcPr>
          <w:p w14:paraId="7A89896B" w14:textId="31439FB4" w:rsidR="00D07B4B" w:rsidRPr="00D07B4B" w:rsidRDefault="00D07B4B" w:rsidP="00D07B4B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Verantwortlichkeiten</w:t>
            </w:r>
          </w:p>
        </w:tc>
      </w:tr>
      <w:tr w:rsidR="00D07B4B" w:rsidRPr="00D07B4B" w14:paraId="4FD6FEBB" w14:textId="77777777" w:rsidTr="00F1048C">
        <w:tc>
          <w:tcPr>
            <w:tcW w:w="1763" w:type="dxa"/>
          </w:tcPr>
          <w:p w14:paraId="395BB483" w14:textId="196EF43E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Übungsleiter</w:t>
            </w:r>
          </w:p>
        </w:tc>
        <w:tc>
          <w:tcPr>
            <w:tcW w:w="6879" w:type="dxa"/>
          </w:tcPr>
          <w:p w14:paraId="0E28D744" w14:textId="26BFEBFD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Planung, Durchführung und Moderation der Übung.</w:t>
            </w:r>
          </w:p>
        </w:tc>
      </w:tr>
      <w:tr w:rsidR="00D07B4B" w:rsidRPr="00D07B4B" w14:paraId="43DC4648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05F71A2A" w14:textId="75D52746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SOC Analysten</w:t>
            </w:r>
            <w:proofErr w:type="gramEnd"/>
          </w:p>
        </w:tc>
        <w:tc>
          <w:tcPr>
            <w:tcW w:w="6879" w:type="dxa"/>
          </w:tcPr>
          <w:p w14:paraId="73B362A5" w14:textId="6B33F715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Simulation der Echtzeitreaktion auf die Bedrohung.</w:t>
            </w:r>
          </w:p>
        </w:tc>
      </w:tr>
      <w:tr w:rsidR="00D07B4B" w:rsidRPr="00D07B4B" w14:paraId="5C1DA6BE" w14:textId="77777777" w:rsidTr="00F1048C">
        <w:tc>
          <w:tcPr>
            <w:tcW w:w="1763" w:type="dxa"/>
          </w:tcPr>
          <w:p w14:paraId="7481192F" w14:textId="22C7F5B8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Incident</w:t>
            </w:r>
            <w:proofErr w:type="spellEnd"/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Response Team</w:t>
            </w:r>
          </w:p>
        </w:tc>
        <w:tc>
          <w:tcPr>
            <w:tcW w:w="6879" w:type="dxa"/>
          </w:tcPr>
          <w:p w14:paraId="17B028E5" w14:textId="2EB0F2EF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Umsetzung der Reaktionsmaßnahmen und Koordination mit anderen Teams.</w:t>
            </w:r>
          </w:p>
        </w:tc>
      </w:tr>
      <w:tr w:rsidR="00D07B4B" w:rsidRPr="00D07B4B" w14:paraId="29549994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7892A0C9" w14:textId="0D54DEB2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Beobachter</w:t>
            </w:r>
          </w:p>
        </w:tc>
        <w:tc>
          <w:tcPr>
            <w:tcW w:w="6879" w:type="dxa"/>
          </w:tcPr>
          <w:p w14:paraId="2C2F3016" w14:textId="1039FAFF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Dokumentation der Diskussionen und Identifikation von Verbesserungspotenzialen.</w:t>
            </w:r>
          </w:p>
        </w:tc>
      </w:tr>
      <w:tr w:rsidR="00D07B4B" w:rsidRPr="00D07B4B" w14:paraId="59593AE6" w14:textId="77777777" w:rsidTr="00F1048C">
        <w:tc>
          <w:tcPr>
            <w:tcW w:w="1763" w:type="dxa"/>
          </w:tcPr>
          <w:p w14:paraId="2D949796" w14:textId="1F0F976E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D07B4B">
              <w:rPr>
                <w:rFonts w:ascii="Arial" w:hAnsi="Arial" w:cs="Arial"/>
                <w:b/>
                <w:bCs/>
                <w:sz w:val="21"/>
                <w:szCs w:val="21"/>
              </w:rPr>
              <w:t>Management</w:t>
            </w:r>
          </w:p>
        </w:tc>
        <w:tc>
          <w:tcPr>
            <w:tcW w:w="6879" w:type="dxa"/>
          </w:tcPr>
          <w:p w14:paraId="388820A5" w14:textId="5AD7206C" w:rsidR="00D07B4B" w:rsidRPr="00D07B4B" w:rsidRDefault="00D07B4B" w:rsidP="00D07B4B">
            <w:pPr>
              <w:rPr>
                <w:rFonts w:ascii="Arial" w:hAnsi="Arial" w:cs="Arial"/>
                <w:sz w:val="21"/>
                <w:szCs w:val="21"/>
              </w:rPr>
            </w:pPr>
            <w:r w:rsidRPr="00D07B4B">
              <w:rPr>
                <w:rFonts w:ascii="Arial" w:hAnsi="Arial" w:cs="Arial"/>
                <w:sz w:val="21"/>
                <w:szCs w:val="21"/>
              </w:rPr>
              <w:t>Bewertung der strategischen Entscheidungen und Eskalationsprozesse.</w:t>
            </w:r>
          </w:p>
        </w:tc>
      </w:tr>
    </w:tbl>
    <w:p w14:paraId="287D0346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15469BD7" w14:textId="77777777" w:rsidR="00D07B4B" w:rsidRDefault="00D07B4B" w:rsidP="007D6713">
      <w:pPr>
        <w:pStyle w:val="berschrift2"/>
        <w:rPr>
          <w:rFonts w:ascii="Arial" w:hAnsi="Arial" w:cs="Arial"/>
          <w:b/>
          <w:color w:val="51358C"/>
        </w:rPr>
      </w:pPr>
    </w:p>
    <w:p w14:paraId="7373D234" w14:textId="4DFD9B96" w:rsidR="007D6713" w:rsidRPr="00D07B4B" w:rsidRDefault="007D6713" w:rsidP="007D6713">
      <w:pPr>
        <w:pStyle w:val="berschrift2"/>
        <w:rPr>
          <w:rFonts w:ascii="Arial" w:hAnsi="Arial" w:cs="Arial"/>
        </w:rPr>
      </w:pPr>
      <w:r w:rsidRPr="00D07B4B">
        <w:rPr>
          <w:rFonts w:ascii="Arial" w:hAnsi="Arial" w:cs="Arial"/>
          <w:b/>
          <w:color w:val="51358C"/>
        </w:rPr>
        <w:t>7. Tools und Ressourcen</w:t>
      </w:r>
    </w:p>
    <w:p w14:paraId="3D541C36" w14:textId="77777777" w:rsidR="007D6713" w:rsidRPr="00D07B4B" w:rsidRDefault="007D6713" w:rsidP="007D6713">
      <w:pPr>
        <w:pStyle w:val="p5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•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SIEM:</w:t>
      </w:r>
      <w:r w:rsidRPr="00D07B4B">
        <w:rPr>
          <w:rFonts w:ascii="Arial" w:hAnsi="Arial" w:cs="Arial"/>
        </w:rPr>
        <w:t xml:space="preserve"> </w:t>
      </w:r>
      <w:proofErr w:type="spellStart"/>
      <w:r w:rsidRPr="00D07B4B">
        <w:rPr>
          <w:rFonts w:ascii="Arial" w:hAnsi="Arial" w:cs="Arial"/>
        </w:rPr>
        <w:t>Wazuh</w:t>
      </w:r>
      <w:proofErr w:type="spellEnd"/>
      <w:r w:rsidRPr="00D07B4B">
        <w:rPr>
          <w:rFonts w:ascii="Arial" w:hAnsi="Arial" w:cs="Arial"/>
        </w:rPr>
        <w:t xml:space="preserve">, </w:t>
      </w:r>
      <w:proofErr w:type="spellStart"/>
      <w:r w:rsidRPr="00D07B4B">
        <w:rPr>
          <w:rFonts w:ascii="Arial" w:hAnsi="Arial" w:cs="Arial"/>
        </w:rPr>
        <w:t>Elastic</w:t>
      </w:r>
      <w:proofErr w:type="spellEnd"/>
      <w:r w:rsidRPr="00D07B4B">
        <w:rPr>
          <w:rFonts w:ascii="Arial" w:hAnsi="Arial" w:cs="Arial"/>
        </w:rPr>
        <w:t>, Splunk für simulierte Logs.</w:t>
      </w:r>
    </w:p>
    <w:p w14:paraId="5ECB1F1A" w14:textId="77777777" w:rsidR="007D6713" w:rsidRPr="00D07B4B" w:rsidRDefault="007D6713" w:rsidP="007D6713">
      <w:pPr>
        <w:pStyle w:val="p5"/>
        <w:rPr>
          <w:rFonts w:ascii="Arial" w:hAnsi="Arial" w:cs="Arial"/>
          <w:lang w:val="en-US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lang w:val="en-US"/>
        </w:rPr>
        <w:t>•</w:t>
      </w:r>
      <w:r w:rsidRPr="00D07B4B">
        <w:rPr>
          <w:rStyle w:val="apple-tab-span"/>
          <w:rFonts w:ascii="Arial" w:hAnsi="Arial" w:cs="Arial"/>
          <w:lang w:val="en-US"/>
        </w:rPr>
        <w:tab/>
      </w:r>
      <w:r w:rsidRPr="00D07B4B">
        <w:rPr>
          <w:rFonts w:ascii="Arial" w:hAnsi="Arial" w:cs="Arial"/>
          <w:b/>
          <w:bCs/>
          <w:lang w:val="en-US"/>
        </w:rPr>
        <w:t>Threat Intelligence:</w:t>
      </w:r>
      <w:r w:rsidRPr="00D07B4B">
        <w:rPr>
          <w:rFonts w:ascii="Arial" w:hAnsi="Arial" w:cs="Arial"/>
          <w:lang w:val="en-US"/>
        </w:rPr>
        <w:t xml:space="preserve"> MISP, </w:t>
      </w:r>
      <w:proofErr w:type="spellStart"/>
      <w:r w:rsidRPr="00D07B4B">
        <w:rPr>
          <w:rFonts w:ascii="Arial" w:hAnsi="Arial" w:cs="Arial"/>
          <w:lang w:val="en-US"/>
        </w:rPr>
        <w:t>openCTI</w:t>
      </w:r>
      <w:proofErr w:type="spellEnd"/>
      <w:r w:rsidRPr="00D07B4B">
        <w:rPr>
          <w:rFonts w:ascii="Arial" w:hAnsi="Arial" w:cs="Arial"/>
          <w:lang w:val="en-US"/>
        </w:rPr>
        <w:t xml:space="preserve"> </w:t>
      </w:r>
      <w:proofErr w:type="spellStart"/>
      <w:r w:rsidRPr="00D07B4B">
        <w:rPr>
          <w:rFonts w:ascii="Arial" w:hAnsi="Arial" w:cs="Arial"/>
          <w:lang w:val="en-US"/>
        </w:rPr>
        <w:t>zur</w:t>
      </w:r>
      <w:proofErr w:type="spellEnd"/>
      <w:r w:rsidRPr="00D07B4B">
        <w:rPr>
          <w:rFonts w:ascii="Arial" w:hAnsi="Arial" w:cs="Arial"/>
          <w:lang w:val="en-US"/>
        </w:rPr>
        <w:t xml:space="preserve"> Integration von </w:t>
      </w:r>
      <w:proofErr w:type="spellStart"/>
      <w:r w:rsidRPr="00D07B4B">
        <w:rPr>
          <w:rFonts w:ascii="Arial" w:hAnsi="Arial" w:cs="Arial"/>
          <w:lang w:val="en-US"/>
        </w:rPr>
        <w:t>IoCs</w:t>
      </w:r>
      <w:proofErr w:type="spellEnd"/>
      <w:r w:rsidRPr="00D07B4B">
        <w:rPr>
          <w:rFonts w:ascii="Arial" w:hAnsi="Arial" w:cs="Arial"/>
          <w:lang w:val="en-US"/>
        </w:rPr>
        <w:t xml:space="preserve"> (Indicators of Compromise).</w:t>
      </w:r>
    </w:p>
    <w:p w14:paraId="31752055" w14:textId="77777777" w:rsidR="007D6713" w:rsidRPr="00D07B4B" w:rsidRDefault="007D6713" w:rsidP="007D6713">
      <w:pPr>
        <w:pStyle w:val="p5"/>
        <w:rPr>
          <w:rFonts w:ascii="Arial" w:hAnsi="Arial" w:cs="Arial"/>
          <w:lang w:val="en-US"/>
        </w:rPr>
      </w:pPr>
      <w:r w:rsidRPr="00D07B4B">
        <w:rPr>
          <w:rStyle w:val="apple-tab-span"/>
          <w:rFonts w:ascii="Arial" w:hAnsi="Arial" w:cs="Arial"/>
          <w:lang w:val="en-US"/>
        </w:rPr>
        <w:tab/>
      </w:r>
      <w:r w:rsidRPr="00D07B4B">
        <w:rPr>
          <w:rFonts w:ascii="Arial" w:hAnsi="Arial" w:cs="Arial"/>
          <w:lang w:val="en-US"/>
        </w:rPr>
        <w:t>•</w:t>
      </w:r>
      <w:r w:rsidRPr="00D07B4B">
        <w:rPr>
          <w:rStyle w:val="apple-tab-span"/>
          <w:rFonts w:ascii="Arial" w:hAnsi="Arial" w:cs="Arial"/>
          <w:lang w:val="en-US"/>
        </w:rPr>
        <w:tab/>
      </w:r>
      <w:proofErr w:type="spellStart"/>
      <w:r w:rsidRPr="00D07B4B">
        <w:rPr>
          <w:rFonts w:ascii="Arial" w:hAnsi="Arial" w:cs="Arial"/>
          <w:b/>
          <w:bCs/>
          <w:lang w:val="en-US"/>
        </w:rPr>
        <w:t>Kommunikationstools</w:t>
      </w:r>
      <w:proofErr w:type="spellEnd"/>
      <w:r w:rsidRPr="00D07B4B">
        <w:rPr>
          <w:rFonts w:ascii="Arial" w:hAnsi="Arial" w:cs="Arial"/>
          <w:b/>
          <w:bCs/>
          <w:lang w:val="en-US"/>
        </w:rPr>
        <w:t>:</w:t>
      </w:r>
      <w:r w:rsidRPr="00D07B4B">
        <w:rPr>
          <w:rFonts w:ascii="Arial" w:hAnsi="Arial" w:cs="Arial"/>
          <w:lang w:val="en-US"/>
        </w:rPr>
        <w:t xml:space="preserve"> Microsoft Teams, Slack.</w:t>
      </w:r>
    </w:p>
    <w:p w14:paraId="75662854" w14:textId="77777777" w:rsidR="007D6713" w:rsidRPr="00D07B4B" w:rsidRDefault="007D6713" w:rsidP="007D6713">
      <w:pPr>
        <w:pStyle w:val="p5"/>
        <w:rPr>
          <w:rFonts w:ascii="Arial" w:hAnsi="Arial" w:cs="Arial"/>
          <w:lang w:val="en-US"/>
        </w:rPr>
      </w:pPr>
      <w:r w:rsidRPr="00D07B4B">
        <w:rPr>
          <w:rStyle w:val="apple-tab-span"/>
          <w:rFonts w:ascii="Arial" w:hAnsi="Arial" w:cs="Arial"/>
          <w:lang w:val="en-US"/>
        </w:rPr>
        <w:tab/>
      </w:r>
      <w:r w:rsidRPr="00D07B4B">
        <w:rPr>
          <w:rFonts w:ascii="Arial" w:hAnsi="Arial" w:cs="Arial"/>
          <w:lang w:val="en-US"/>
        </w:rPr>
        <w:t>•</w:t>
      </w:r>
      <w:r w:rsidRPr="00D07B4B">
        <w:rPr>
          <w:rStyle w:val="apple-tab-span"/>
          <w:rFonts w:ascii="Arial" w:hAnsi="Arial" w:cs="Arial"/>
          <w:lang w:val="en-US"/>
        </w:rPr>
        <w:tab/>
      </w:r>
      <w:proofErr w:type="spellStart"/>
      <w:r w:rsidRPr="00D07B4B">
        <w:rPr>
          <w:rFonts w:ascii="Arial" w:hAnsi="Arial" w:cs="Arial"/>
          <w:b/>
          <w:bCs/>
          <w:lang w:val="en-US"/>
        </w:rPr>
        <w:t>Dokumentation</w:t>
      </w:r>
      <w:proofErr w:type="spellEnd"/>
      <w:r w:rsidRPr="00D07B4B">
        <w:rPr>
          <w:rFonts w:ascii="Arial" w:hAnsi="Arial" w:cs="Arial"/>
          <w:b/>
          <w:bCs/>
          <w:lang w:val="en-US"/>
        </w:rPr>
        <w:t>:</w:t>
      </w:r>
      <w:r w:rsidRPr="00D07B4B">
        <w:rPr>
          <w:rFonts w:ascii="Arial" w:hAnsi="Arial" w:cs="Arial"/>
          <w:lang w:val="en-US"/>
        </w:rPr>
        <w:t xml:space="preserve"> Playbooks, Incident Response Pläne.</w:t>
      </w:r>
    </w:p>
    <w:p w14:paraId="6B261B58" w14:textId="77777777" w:rsidR="007D6713" w:rsidRPr="00D07B4B" w:rsidRDefault="007D6713" w:rsidP="007D6713">
      <w:pPr>
        <w:pStyle w:val="p2"/>
        <w:rPr>
          <w:rFonts w:ascii="Arial" w:hAnsi="Arial" w:cs="Arial"/>
          <w:lang w:val="en-US"/>
        </w:rPr>
      </w:pPr>
    </w:p>
    <w:p w14:paraId="2FF3F056" w14:textId="77777777" w:rsidR="007D6713" w:rsidRPr="00D07B4B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D07B4B">
        <w:rPr>
          <w:rFonts w:ascii="Arial" w:hAnsi="Arial" w:cs="Arial"/>
          <w:b/>
          <w:color w:val="51358C"/>
        </w:rPr>
        <w:t>8. Erfolgsmessung</w:t>
      </w:r>
    </w:p>
    <w:p w14:paraId="3C57E657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132C5BF1" w14:textId="77777777" w:rsidR="007D6713" w:rsidRPr="00D07B4B" w:rsidRDefault="007D6713" w:rsidP="007D6713">
      <w:pPr>
        <w:pStyle w:val="p7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8.1 Bewertungskriterien</w:t>
      </w:r>
    </w:p>
    <w:p w14:paraId="27CFF934" w14:textId="2EADF376" w:rsidR="007D6713" w:rsidRPr="00D07B4B" w:rsidRDefault="007D6713" w:rsidP="00D07B4B">
      <w:pPr>
        <w:pStyle w:val="p5"/>
        <w:numPr>
          <w:ilvl w:val="0"/>
          <w:numId w:val="2"/>
        </w:numPr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Reaktionszeit:</w:t>
      </w:r>
      <w:r w:rsidRPr="00D07B4B">
        <w:rPr>
          <w:rFonts w:ascii="Arial" w:hAnsi="Arial" w:cs="Arial"/>
        </w:rPr>
        <w:t xml:space="preserve"> Zeit vom Erkennen des Vorfalls bis zur ersten Maßnahme.</w:t>
      </w:r>
    </w:p>
    <w:p w14:paraId="709812C2" w14:textId="58A19B84" w:rsidR="007D6713" w:rsidRPr="00D07B4B" w:rsidRDefault="007D6713" w:rsidP="00D07B4B">
      <w:pPr>
        <w:pStyle w:val="p5"/>
        <w:numPr>
          <w:ilvl w:val="0"/>
          <w:numId w:val="2"/>
        </w:numPr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Eskalationsprozess:</w:t>
      </w:r>
      <w:r w:rsidRPr="00D07B4B">
        <w:rPr>
          <w:rFonts w:ascii="Arial" w:hAnsi="Arial" w:cs="Arial"/>
        </w:rPr>
        <w:t xml:space="preserve"> Effizienz und Genauigkeit der Eskalation.</w:t>
      </w:r>
    </w:p>
    <w:p w14:paraId="151498A3" w14:textId="5D8D3BC1" w:rsidR="007D6713" w:rsidRPr="00D07B4B" w:rsidRDefault="007D6713" w:rsidP="00D07B4B">
      <w:pPr>
        <w:pStyle w:val="p5"/>
        <w:numPr>
          <w:ilvl w:val="0"/>
          <w:numId w:val="2"/>
        </w:numPr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Kommunikation:</w:t>
      </w:r>
      <w:r w:rsidRPr="00D07B4B">
        <w:rPr>
          <w:rFonts w:ascii="Arial" w:hAnsi="Arial" w:cs="Arial"/>
        </w:rPr>
        <w:t xml:space="preserve"> Klarheit und Effektivität der internen und externen Kommunikation.</w:t>
      </w:r>
    </w:p>
    <w:p w14:paraId="523057F1" w14:textId="110F333D" w:rsidR="007D6713" w:rsidRPr="00D07B4B" w:rsidRDefault="007D6713" w:rsidP="00D07B4B">
      <w:pPr>
        <w:pStyle w:val="p5"/>
        <w:numPr>
          <w:ilvl w:val="0"/>
          <w:numId w:val="2"/>
        </w:numPr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Wiederherstellungszeit:</w:t>
      </w:r>
      <w:r w:rsidRPr="00D07B4B">
        <w:rPr>
          <w:rFonts w:ascii="Arial" w:hAnsi="Arial" w:cs="Arial"/>
        </w:rPr>
        <w:t xml:space="preserve"> Zeit bis zur vollständigen Wiederherstellung der betroffenen Systeme.</w:t>
      </w:r>
    </w:p>
    <w:p w14:paraId="23AA9145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6193B9F0" w14:textId="77777777" w:rsidR="007D6713" w:rsidRPr="00D07B4B" w:rsidRDefault="007D6713" w:rsidP="007D6713">
      <w:pPr>
        <w:pStyle w:val="p7"/>
        <w:rPr>
          <w:rFonts w:ascii="Arial" w:hAnsi="Arial" w:cs="Arial"/>
        </w:rPr>
      </w:pPr>
      <w:r w:rsidRPr="00D07B4B">
        <w:rPr>
          <w:rFonts w:ascii="Arial" w:hAnsi="Arial" w:cs="Arial"/>
          <w:b/>
          <w:bCs/>
        </w:rPr>
        <w:t>8.2 KPIs</w:t>
      </w:r>
    </w:p>
    <w:p w14:paraId="7B511D07" w14:textId="3F14A0E3" w:rsidR="007D6713" w:rsidRPr="00D07B4B" w:rsidRDefault="007D6713" w:rsidP="00D07B4B">
      <w:pPr>
        <w:pStyle w:val="p5"/>
        <w:numPr>
          <w:ilvl w:val="0"/>
          <w:numId w:val="2"/>
        </w:numPr>
        <w:rPr>
          <w:rFonts w:ascii="Arial" w:hAnsi="Arial" w:cs="Arial"/>
        </w:rPr>
      </w:pPr>
      <w:r w:rsidRPr="00D07B4B">
        <w:rPr>
          <w:rFonts w:ascii="Arial" w:hAnsi="Arial" w:cs="Arial"/>
        </w:rPr>
        <w:t>Anzahl der erfolgreich umgesetzten Maßnahmen.</w:t>
      </w:r>
    </w:p>
    <w:p w14:paraId="71D38482" w14:textId="1108CC26" w:rsidR="007D6713" w:rsidRPr="00D07B4B" w:rsidRDefault="007D6713" w:rsidP="00D07B4B">
      <w:pPr>
        <w:pStyle w:val="p5"/>
        <w:numPr>
          <w:ilvl w:val="0"/>
          <w:numId w:val="2"/>
        </w:numPr>
        <w:rPr>
          <w:rFonts w:ascii="Arial" w:hAnsi="Arial" w:cs="Arial"/>
        </w:rPr>
      </w:pPr>
      <w:r w:rsidRPr="00D07B4B">
        <w:rPr>
          <w:rFonts w:ascii="Arial" w:hAnsi="Arial" w:cs="Arial"/>
        </w:rPr>
        <w:t>Mittlere Zeit zur Eskalation (MTTE).</w:t>
      </w:r>
    </w:p>
    <w:p w14:paraId="5A8F6FE1" w14:textId="40BB1CA3" w:rsidR="007D6713" w:rsidRPr="00D07B4B" w:rsidRDefault="007D6713" w:rsidP="00D07B4B">
      <w:pPr>
        <w:pStyle w:val="p5"/>
        <w:numPr>
          <w:ilvl w:val="0"/>
          <w:numId w:val="2"/>
        </w:numPr>
        <w:rPr>
          <w:rFonts w:ascii="Arial" w:hAnsi="Arial" w:cs="Arial"/>
        </w:rPr>
      </w:pPr>
      <w:r w:rsidRPr="00D07B4B">
        <w:rPr>
          <w:rFonts w:ascii="Arial" w:hAnsi="Arial" w:cs="Arial"/>
        </w:rPr>
        <w:t>Mittlere Zeit zur Wiederherstellung (MTTR).</w:t>
      </w:r>
    </w:p>
    <w:p w14:paraId="4BC3DFEE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34729B75" w14:textId="77777777" w:rsidR="007D6713" w:rsidRPr="00D07B4B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D07B4B">
        <w:rPr>
          <w:rFonts w:ascii="Arial" w:hAnsi="Arial" w:cs="Arial"/>
          <w:b/>
          <w:color w:val="51358C"/>
        </w:rPr>
        <w:t>9. Abschlussbericht</w:t>
      </w:r>
    </w:p>
    <w:p w14:paraId="2BC2A3DB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6514E5EB" w14:textId="77777777" w:rsidR="007D6713" w:rsidRPr="00D07B4B" w:rsidRDefault="007D6713" w:rsidP="007D6713">
      <w:pPr>
        <w:pStyle w:val="p3"/>
        <w:rPr>
          <w:rFonts w:ascii="Arial" w:hAnsi="Arial" w:cs="Arial"/>
        </w:rPr>
      </w:pPr>
      <w:r w:rsidRPr="00D07B4B">
        <w:rPr>
          <w:rFonts w:ascii="Arial" w:hAnsi="Arial" w:cs="Arial"/>
        </w:rPr>
        <w:t>Nach jeder Übung wird ein detaillierter Bericht erstellt, der Folgendes enthält:</w:t>
      </w:r>
    </w:p>
    <w:p w14:paraId="6DC54EA5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1.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Übersicht:</w:t>
      </w:r>
      <w:r w:rsidRPr="00D07B4B">
        <w:rPr>
          <w:rFonts w:ascii="Arial" w:hAnsi="Arial" w:cs="Arial"/>
        </w:rPr>
        <w:t xml:space="preserve"> Szenario, Beteiligte, Ziele.</w:t>
      </w:r>
    </w:p>
    <w:p w14:paraId="45670DD2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2.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Ergebnisse:</w:t>
      </w:r>
      <w:r w:rsidRPr="00D07B4B">
        <w:rPr>
          <w:rFonts w:ascii="Arial" w:hAnsi="Arial" w:cs="Arial"/>
        </w:rPr>
        <w:t xml:space="preserve"> Bewertung der Reaktion und Entscheidungen.</w:t>
      </w:r>
    </w:p>
    <w:p w14:paraId="1D8A1120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3.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Stärken:</w:t>
      </w:r>
      <w:r w:rsidRPr="00D07B4B">
        <w:rPr>
          <w:rFonts w:ascii="Arial" w:hAnsi="Arial" w:cs="Arial"/>
        </w:rPr>
        <w:t xml:space="preserve"> Aspekte, die gut funktioniert haben.</w:t>
      </w:r>
    </w:p>
    <w:p w14:paraId="54BFB850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4.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Schwächen:</w:t>
      </w:r>
      <w:r w:rsidRPr="00D07B4B">
        <w:rPr>
          <w:rFonts w:ascii="Arial" w:hAnsi="Arial" w:cs="Arial"/>
        </w:rPr>
        <w:t xml:space="preserve"> Identifizierte Lücken oder Probleme.</w:t>
      </w:r>
    </w:p>
    <w:p w14:paraId="5A0EBE09" w14:textId="77777777" w:rsidR="007D6713" w:rsidRPr="00D07B4B" w:rsidRDefault="007D6713" w:rsidP="007D6713">
      <w:pPr>
        <w:pStyle w:val="p6"/>
        <w:rPr>
          <w:rFonts w:ascii="Arial" w:hAnsi="Arial" w:cs="Arial"/>
        </w:rPr>
      </w:pP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</w:rPr>
        <w:t>5.</w:t>
      </w:r>
      <w:r w:rsidRPr="00D07B4B">
        <w:rPr>
          <w:rStyle w:val="apple-tab-span"/>
          <w:rFonts w:ascii="Arial" w:hAnsi="Arial" w:cs="Arial"/>
        </w:rPr>
        <w:tab/>
      </w:r>
      <w:r w:rsidRPr="00D07B4B">
        <w:rPr>
          <w:rFonts w:ascii="Arial" w:hAnsi="Arial" w:cs="Arial"/>
          <w:b/>
          <w:bCs/>
        </w:rPr>
        <w:t>Empfehlungen:</w:t>
      </w:r>
      <w:r w:rsidRPr="00D07B4B">
        <w:rPr>
          <w:rFonts w:ascii="Arial" w:hAnsi="Arial" w:cs="Arial"/>
        </w:rPr>
        <w:t xml:space="preserve"> Konkrete Maßnahmen zur Verbesserung der Prozesse und Fähigkeiten.</w:t>
      </w:r>
    </w:p>
    <w:p w14:paraId="029D4B78" w14:textId="77777777" w:rsidR="007D6713" w:rsidRPr="00D07B4B" w:rsidRDefault="007D6713" w:rsidP="007D6713">
      <w:pPr>
        <w:pStyle w:val="p2"/>
        <w:rPr>
          <w:rFonts w:ascii="Arial" w:hAnsi="Arial" w:cs="Arial"/>
        </w:rPr>
      </w:pPr>
    </w:p>
    <w:p w14:paraId="6764F928" w14:textId="77777777" w:rsidR="007D6713" w:rsidRPr="00D07B4B" w:rsidRDefault="007D6713" w:rsidP="007D6713">
      <w:pPr>
        <w:pStyle w:val="berschrift2"/>
        <w:rPr>
          <w:rFonts w:ascii="Arial" w:hAnsi="Arial" w:cs="Arial"/>
          <w:b/>
          <w:color w:val="51358C"/>
        </w:rPr>
      </w:pPr>
      <w:r w:rsidRPr="00D07B4B">
        <w:rPr>
          <w:rFonts w:ascii="Arial" w:hAnsi="Arial" w:cs="Arial"/>
          <w:b/>
          <w:color w:val="51358C"/>
        </w:rPr>
        <w:t>10. Überprüfung und Aktualisierung</w:t>
      </w:r>
    </w:p>
    <w:p w14:paraId="27B76713" w14:textId="77777777" w:rsidR="007D6713" w:rsidRPr="00D07B4B" w:rsidRDefault="007D6713" w:rsidP="007D6713">
      <w:pPr>
        <w:pStyle w:val="p4"/>
        <w:rPr>
          <w:rFonts w:ascii="Arial" w:hAnsi="Arial" w:cs="Arial"/>
        </w:rPr>
      </w:pPr>
    </w:p>
    <w:p w14:paraId="14ABAFC6" w14:textId="42319A9E" w:rsidR="00B81CA7" w:rsidRPr="00D07B4B" w:rsidRDefault="007D6713" w:rsidP="007D6713">
      <w:pPr>
        <w:pStyle w:val="p3"/>
        <w:rPr>
          <w:rFonts w:ascii="Arial" w:hAnsi="Arial" w:cs="Arial"/>
        </w:rPr>
      </w:pPr>
      <w:r w:rsidRPr="00D07B4B">
        <w:rPr>
          <w:rFonts w:ascii="Arial" w:hAnsi="Arial" w:cs="Arial"/>
        </w:rPr>
        <w:t>Dieses Playbook wird regelmäßig überprüft und bei Bedarf aktualisiert, um die neuesten Bedrohungen und Best Practices zu berücksichtigen.</w:t>
      </w:r>
    </w:p>
    <w:sectPr w:rsidR="00B81CA7" w:rsidRPr="00D07B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902C2" w14:textId="77777777" w:rsidR="00AB5E17" w:rsidRDefault="00AB5E17" w:rsidP="00D07B4B">
      <w:r>
        <w:separator/>
      </w:r>
    </w:p>
  </w:endnote>
  <w:endnote w:type="continuationSeparator" w:id="0">
    <w:p w14:paraId="3C2C878D" w14:textId="77777777" w:rsidR="00AB5E17" w:rsidRDefault="00AB5E17" w:rsidP="00D0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5836F" w14:textId="1E443135" w:rsidR="00D07B4B" w:rsidRPr="00D07B4B" w:rsidRDefault="00D07B4B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</w:t>
    </w:r>
    <w:proofErr w:type="spellStart"/>
    <w:r w:rsidRPr="00E67AD7">
      <w:rPr>
        <w:rFonts w:ascii="Arial" w:hAnsi="Arial" w:cs="Arial"/>
      </w:rPr>
      <w:t>Mrskos</w:t>
    </w:r>
    <w:proofErr w:type="spellEnd"/>
    <w:r w:rsidRPr="00E67AD7">
      <w:rPr>
        <w:rFonts w:ascii="Arial" w:hAnsi="Arial" w:cs="Arial"/>
      </w:rPr>
      <w:t xml:space="preserve">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BD90C" w14:textId="77777777" w:rsidR="00AB5E17" w:rsidRDefault="00AB5E17" w:rsidP="00D07B4B">
      <w:r>
        <w:separator/>
      </w:r>
    </w:p>
  </w:footnote>
  <w:footnote w:type="continuationSeparator" w:id="0">
    <w:p w14:paraId="7B6769C8" w14:textId="77777777" w:rsidR="00AB5E17" w:rsidRDefault="00AB5E17" w:rsidP="00D07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E420E" w14:textId="69110F3B" w:rsidR="00D07B4B" w:rsidRDefault="00D07B4B" w:rsidP="00D07B4B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5D43EE24" wp14:editId="1213B60B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0B5A"/>
    <w:multiLevelType w:val="hybridMultilevel"/>
    <w:tmpl w:val="481816E6"/>
    <w:lvl w:ilvl="0" w:tplc="0407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71144D19"/>
    <w:multiLevelType w:val="hybridMultilevel"/>
    <w:tmpl w:val="2EA03A58"/>
    <w:lvl w:ilvl="0" w:tplc="C88C5E0A">
      <w:start w:val="4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7DFF7100"/>
    <w:multiLevelType w:val="hybridMultilevel"/>
    <w:tmpl w:val="DA20785A"/>
    <w:lvl w:ilvl="0" w:tplc="C88C5E0A">
      <w:start w:val="4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679903">
    <w:abstractNumId w:val="0"/>
  </w:num>
  <w:num w:numId="2" w16cid:durableId="1896969302">
    <w:abstractNumId w:val="1"/>
  </w:num>
  <w:num w:numId="3" w16cid:durableId="5297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13"/>
    <w:rsid w:val="000527FC"/>
    <w:rsid w:val="004E7FDE"/>
    <w:rsid w:val="00531599"/>
    <w:rsid w:val="00681F61"/>
    <w:rsid w:val="006C2B25"/>
    <w:rsid w:val="007D6713"/>
    <w:rsid w:val="00AB5E17"/>
    <w:rsid w:val="00B81CA7"/>
    <w:rsid w:val="00D07B4B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4463"/>
  <w15:chartTrackingRefBased/>
  <w15:docId w15:val="{D9D33138-8B12-5247-85C9-A86D2BAB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7B4B"/>
  </w:style>
  <w:style w:type="paragraph" w:styleId="berschrift1">
    <w:name w:val="heading 1"/>
    <w:basedOn w:val="Standard"/>
    <w:next w:val="Standard"/>
    <w:link w:val="berschrift1Zchn"/>
    <w:uiPriority w:val="9"/>
    <w:qFormat/>
    <w:rsid w:val="007D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7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7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7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7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7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7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7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7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7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7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67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7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67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67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67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67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6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67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671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7D6713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7D6713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7D6713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7D6713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7D6713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7D6713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7">
    <w:name w:val="p7"/>
    <w:basedOn w:val="Standard"/>
    <w:rsid w:val="007D6713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8">
    <w:name w:val="p8"/>
    <w:basedOn w:val="Standard"/>
    <w:rsid w:val="007D6713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7D6713"/>
  </w:style>
  <w:style w:type="paragraph" w:styleId="Kopfzeile">
    <w:name w:val="header"/>
    <w:basedOn w:val="Standard"/>
    <w:link w:val="KopfzeileZchn"/>
    <w:uiPriority w:val="99"/>
    <w:unhideWhenUsed/>
    <w:rsid w:val="00D07B4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07B4B"/>
  </w:style>
  <w:style w:type="paragraph" w:styleId="Fuzeile">
    <w:name w:val="footer"/>
    <w:basedOn w:val="Standard"/>
    <w:link w:val="FuzeileZchn"/>
    <w:uiPriority w:val="99"/>
    <w:unhideWhenUsed/>
    <w:rsid w:val="00D07B4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07B4B"/>
  </w:style>
  <w:style w:type="table" w:customStyle="1" w:styleId="Formatvorlage1">
    <w:name w:val="Formatvorlage1"/>
    <w:basedOn w:val="NormaleTabelle"/>
    <w:uiPriority w:val="99"/>
    <w:rsid w:val="00D07B4B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daniel.mrskos</cp:lastModifiedBy>
  <cp:revision>3</cp:revision>
  <dcterms:created xsi:type="dcterms:W3CDTF">2025-01-07T12:42:00Z</dcterms:created>
  <dcterms:modified xsi:type="dcterms:W3CDTF">2025-01-08T15:57:00Z</dcterms:modified>
</cp:coreProperties>
</file>