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237F3" w14:textId="77777777" w:rsidR="00155F18" w:rsidRPr="00A90982" w:rsidRDefault="00155F18" w:rsidP="00155F18">
      <w:pPr>
        <w:pStyle w:val="berschrift1"/>
        <w:rPr>
          <w:rFonts w:ascii="Arial" w:hAnsi="Arial" w:cs="Arial"/>
          <w:b/>
          <w:color w:val="51358C"/>
        </w:rPr>
      </w:pPr>
      <w:r w:rsidRPr="00A90982">
        <w:rPr>
          <w:rFonts w:ascii="Arial" w:hAnsi="Arial" w:cs="Arial"/>
          <w:b/>
          <w:color w:val="51358C"/>
        </w:rPr>
        <w:t>Threat Intelligence Sharing Policy</w:t>
      </w:r>
    </w:p>
    <w:p w14:paraId="1920D477" w14:textId="77777777" w:rsidR="00155F18" w:rsidRPr="00A90982" w:rsidRDefault="00155F18" w:rsidP="00155F18">
      <w:pPr>
        <w:pStyle w:val="p4"/>
        <w:rPr>
          <w:rFonts w:ascii="Arial" w:hAnsi="Arial" w:cs="Arial"/>
          <w:lang w:val="en-US"/>
        </w:rPr>
      </w:pPr>
    </w:p>
    <w:p w14:paraId="1B83904E" w14:textId="77777777" w:rsidR="00155F18" w:rsidRPr="00A90982" w:rsidRDefault="00155F18" w:rsidP="00155F18">
      <w:pPr>
        <w:pStyle w:val="p3"/>
        <w:rPr>
          <w:rFonts w:ascii="Arial" w:hAnsi="Arial" w:cs="Arial"/>
          <w:lang w:val="en-US"/>
        </w:rPr>
      </w:pPr>
      <w:r w:rsidRPr="00A90982">
        <w:rPr>
          <w:rFonts w:ascii="Arial" w:hAnsi="Arial" w:cs="Arial"/>
          <w:b/>
          <w:bCs/>
          <w:lang w:val="en-US"/>
        </w:rPr>
        <w:t>Version:</w:t>
      </w:r>
      <w:r w:rsidRPr="00A90982">
        <w:rPr>
          <w:rFonts w:ascii="Arial" w:hAnsi="Arial" w:cs="Arial"/>
          <w:lang w:val="en-US"/>
        </w:rPr>
        <w:t xml:space="preserve"> 1.0</w:t>
      </w:r>
    </w:p>
    <w:p w14:paraId="2143C738" w14:textId="77777777" w:rsidR="00155F18" w:rsidRPr="00A90982" w:rsidRDefault="00155F18" w:rsidP="00155F18">
      <w:pPr>
        <w:pStyle w:val="p3"/>
        <w:rPr>
          <w:rFonts w:ascii="Arial" w:hAnsi="Arial" w:cs="Arial"/>
        </w:rPr>
      </w:pPr>
      <w:r w:rsidRPr="00A90982">
        <w:rPr>
          <w:rFonts w:ascii="Arial" w:hAnsi="Arial" w:cs="Arial"/>
          <w:b/>
          <w:bCs/>
        </w:rPr>
        <w:t>Datum:</w:t>
      </w:r>
      <w:r w:rsidRPr="00A90982">
        <w:rPr>
          <w:rFonts w:ascii="Arial" w:hAnsi="Arial" w:cs="Arial"/>
        </w:rPr>
        <w:t xml:space="preserve"> [</w:t>
      </w:r>
      <w:proofErr w:type="spellStart"/>
      <w:r w:rsidRPr="00A90982">
        <w:rPr>
          <w:rFonts w:ascii="Arial" w:hAnsi="Arial" w:cs="Arial"/>
        </w:rPr>
        <w:t>Einfügedatum</w:t>
      </w:r>
      <w:proofErr w:type="spellEnd"/>
      <w:r w:rsidRPr="00A90982">
        <w:rPr>
          <w:rFonts w:ascii="Arial" w:hAnsi="Arial" w:cs="Arial"/>
        </w:rPr>
        <w:t>]</w:t>
      </w:r>
    </w:p>
    <w:p w14:paraId="403E82BD" w14:textId="77777777" w:rsidR="00155F18" w:rsidRPr="00A90982" w:rsidRDefault="00155F18" w:rsidP="00155F18">
      <w:pPr>
        <w:pStyle w:val="p3"/>
        <w:rPr>
          <w:rFonts w:ascii="Arial" w:hAnsi="Arial" w:cs="Arial"/>
        </w:rPr>
      </w:pPr>
      <w:r w:rsidRPr="00A90982">
        <w:rPr>
          <w:rFonts w:ascii="Arial" w:hAnsi="Arial" w:cs="Arial"/>
          <w:b/>
          <w:bCs/>
        </w:rPr>
        <w:t>Verantwortlich:</w:t>
      </w:r>
      <w:r w:rsidRPr="00A90982">
        <w:rPr>
          <w:rFonts w:ascii="Arial" w:hAnsi="Arial" w:cs="Arial"/>
        </w:rPr>
        <w:t xml:space="preserve"> </w:t>
      </w:r>
      <w:proofErr w:type="gramStart"/>
      <w:r w:rsidRPr="00A90982">
        <w:rPr>
          <w:rFonts w:ascii="Arial" w:hAnsi="Arial" w:cs="Arial"/>
        </w:rPr>
        <w:t>SOC Manager</w:t>
      </w:r>
      <w:proofErr w:type="gramEnd"/>
    </w:p>
    <w:p w14:paraId="392A6CDE" w14:textId="77777777" w:rsidR="00155F18" w:rsidRPr="00A90982" w:rsidRDefault="00155F18" w:rsidP="00155F18">
      <w:pPr>
        <w:pStyle w:val="p3"/>
        <w:rPr>
          <w:rFonts w:ascii="Arial" w:hAnsi="Arial" w:cs="Arial"/>
        </w:rPr>
      </w:pPr>
      <w:r w:rsidRPr="00A90982">
        <w:rPr>
          <w:rFonts w:ascii="Arial" w:hAnsi="Arial" w:cs="Arial"/>
          <w:b/>
          <w:bCs/>
        </w:rPr>
        <w:t>Genehmigt durch:</w:t>
      </w:r>
      <w:r w:rsidRPr="00A90982">
        <w:rPr>
          <w:rFonts w:ascii="Arial" w:hAnsi="Arial" w:cs="Arial"/>
        </w:rPr>
        <w:t xml:space="preserve"> [Name des Sicherheitsbeauftragten]</w:t>
      </w:r>
    </w:p>
    <w:p w14:paraId="2B9F632E" w14:textId="77777777" w:rsidR="00155F18" w:rsidRPr="00A90982" w:rsidRDefault="00155F18" w:rsidP="00155F18">
      <w:pPr>
        <w:pStyle w:val="p2"/>
        <w:rPr>
          <w:rFonts w:ascii="Arial" w:hAnsi="Arial" w:cs="Arial"/>
        </w:rPr>
      </w:pPr>
    </w:p>
    <w:p w14:paraId="1CACB015" w14:textId="77777777" w:rsidR="00155F18" w:rsidRPr="00A90982" w:rsidRDefault="00155F18" w:rsidP="00A90982">
      <w:pPr>
        <w:pStyle w:val="berschrift2"/>
        <w:rPr>
          <w:rFonts w:ascii="Arial" w:hAnsi="Arial" w:cs="Arial"/>
          <w:b/>
          <w:color w:val="51358C"/>
        </w:rPr>
      </w:pPr>
      <w:r w:rsidRPr="00A90982">
        <w:rPr>
          <w:rFonts w:ascii="Arial" w:hAnsi="Arial" w:cs="Arial"/>
          <w:b/>
          <w:color w:val="51358C"/>
        </w:rPr>
        <w:t>1. Zweck der Policy</w:t>
      </w:r>
    </w:p>
    <w:p w14:paraId="27EBDD56" w14:textId="77777777" w:rsidR="00155F18" w:rsidRPr="00A90982" w:rsidRDefault="00155F18" w:rsidP="00155F18">
      <w:pPr>
        <w:pStyle w:val="p4"/>
        <w:rPr>
          <w:rFonts w:ascii="Arial" w:hAnsi="Arial" w:cs="Arial"/>
        </w:rPr>
      </w:pPr>
    </w:p>
    <w:p w14:paraId="1E96FF91" w14:textId="77777777" w:rsidR="00155F18" w:rsidRPr="00A90982" w:rsidRDefault="00155F18" w:rsidP="00155F18">
      <w:pPr>
        <w:pStyle w:val="p3"/>
        <w:rPr>
          <w:rFonts w:ascii="Arial" w:hAnsi="Arial" w:cs="Arial"/>
        </w:rPr>
      </w:pPr>
      <w:r w:rsidRPr="00A90982">
        <w:rPr>
          <w:rFonts w:ascii="Arial" w:hAnsi="Arial" w:cs="Arial"/>
        </w:rPr>
        <w:t xml:space="preserve">Diese </w:t>
      </w:r>
      <w:proofErr w:type="spellStart"/>
      <w:r w:rsidRPr="00A90982">
        <w:rPr>
          <w:rFonts w:ascii="Arial" w:hAnsi="Arial" w:cs="Arial"/>
        </w:rPr>
        <w:t>Threat</w:t>
      </w:r>
      <w:proofErr w:type="spellEnd"/>
      <w:r w:rsidRPr="00A90982">
        <w:rPr>
          <w:rFonts w:ascii="Arial" w:hAnsi="Arial" w:cs="Arial"/>
        </w:rPr>
        <w:t xml:space="preserve"> </w:t>
      </w:r>
      <w:proofErr w:type="spellStart"/>
      <w:r w:rsidRPr="00A90982">
        <w:rPr>
          <w:rFonts w:ascii="Arial" w:hAnsi="Arial" w:cs="Arial"/>
        </w:rPr>
        <w:t>Intelligence</w:t>
      </w:r>
      <w:proofErr w:type="spellEnd"/>
      <w:r w:rsidRPr="00A90982">
        <w:rPr>
          <w:rFonts w:ascii="Arial" w:hAnsi="Arial" w:cs="Arial"/>
        </w:rPr>
        <w:t xml:space="preserve"> Sharing Policy definiert die Regeln und Verfahren für die Sammlung, Analyse, Nutzung und Weitergabe von Bedrohungsinformationen. Ziel ist es, die Sicherheit der Organisation zu verbessern, indem relevante Informationen über Bedrohungen innerhalb der Organisation und mit externen Partnern sicher und effizient geteilt werden.</w:t>
      </w:r>
    </w:p>
    <w:p w14:paraId="21D7108E" w14:textId="77777777" w:rsidR="00155F18" w:rsidRPr="00A90982" w:rsidRDefault="00155F18" w:rsidP="00155F18">
      <w:pPr>
        <w:pStyle w:val="p2"/>
        <w:rPr>
          <w:rFonts w:ascii="Arial" w:hAnsi="Arial" w:cs="Arial"/>
        </w:rPr>
      </w:pPr>
    </w:p>
    <w:p w14:paraId="52A2D7E0" w14:textId="77777777" w:rsidR="00155F18" w:rsidRPr="00A90982" w:rsidRDefault="00155F18" w:rsidP="00155F18">
      <w:pPr>
        <w:pStyle w:val="berschrift2"/>
        <w:rPr>
          <w:rFonts w:ascii="Arial" w:hAnsi="Arial" w:cs="Arial"/>
          <w:b/>
          <w:color w:val="51358C"/>
        </w:rPr>
      </w:pPr>
      <w:r w:rsidRPr="00A90982">
        <w:rPr>
          <w:rFonts w:ascii="Arial" w:hAnsi="Arial" w:cs="Arial"/>
          <w:b/>
          <w:color w:val="51358C"/>
        </w:rPr>
        <w:t>2. Geltungsbereich</w:t>
      </w:r>
    </w:p>
    <w:p w14:paraId="4C40805F" w14:textId="77777777" w:rsidR="00155F18" w:rsidRPr="00A90982" w:rsidRDefault="00155F18" w:rsidP="00155F18">
      <w:pPr>
        <w:pStyle w:val="p4"/>
        <w:rPr>
          <w:rFonts w:ascii="Arial" w:hAnsi="Arial" w:cs="Arial"/>
        </w:rPr>
      </w:pPr>
    </w:p>
    <w:p w14:paraId="618987BD" w14:textId="77777777" w:rsidR="00155F18" w:rsidRPr="00A90982" w:rsidRDefault="00155F18" w:rsidP="00155F18">
      <w:pPr>
        <w:pStyle w:val="p3"/>
        <w:rPr>
          <w:rFonts w:ascii="Arial" w:hAnsi="Arial" w:cs="Arial"/>
        </w:rPr>
      </w:pPr>
      <w:r w:rsidRPr="00A90982">
        <w:rPr>
          <w:rFonts w:ascii="Arial" w:hAnsi="Arial" w:cs="Arial"/>
        </w:rPr>
        <w:t>Diese Policy gilt für:</w:t>
      </w:r>
    </w:p>
    <w:p w14:paraId="74294595" w14:textId="77777777" w:rsidR="00155F18" w:rsidRPr="00A90982" w:rsidRDefault="00155F18" w:rsidP="00155F18">
      <w:pPr>
        <w:pStyle w:val="p5"/>
        <w:rPr>
          <w:rFonts w:ascii="Arial" w:hAnsi="Arial" w:cs="Arial"/>
        </w:rPr>
      </w:pPr>
      <w:r w:rsidRPr="00A90982">
        <w:rPr>
          <w:rStyle w:val="apple-tab-span"/>
          <w:rFonts w:ascii="Arial" w:hAnsi="Arial" w:cs="Arial"/>
        </w:rPr>
        <w:tab/>
      </w:r>
      <w:r w:rsidRPr="00A90982">
        <w:rPr>
          <w:rFonts w:ascii="Arial" w:hAnsi="Arial" w:cs="Arial"/>
        </w:rPr>
        <w:t>•</w:t>
      </w:r>
      <w:r w:rsidRPr="00A90982">
        <w:rPr>
          <w:rStyle w:val="apple-tab-span"/>
          <w:rFonts w:ascii="Arial" w:hAnsi="Arial" w:cs="Arial"/>
        </w:rPr>
        <w:tab/>
      </w:r>
      <w:r w:rsidRPr="00A90982">
        <w:rPr>
          <w:rFonts w:ascii="Arial" w:hAnsi="Arial" w:cs="Arial"/>
        </w:rPr>
        <w:t>Alle SOC-Mitarbeiter, die Bedrohungsinformationen sammeln und nutzen.</w:t>
      </w:r>
    </w:p>
    <w:p w14:paraId="6E5F62DB" w14:textId="77777777" w:rsidR="00155F18" w:rsidRPr="00A90982" w:rsidRDefault="00155F18" w:rsidP="00155F18">
      <w:pPr>
        <w:pStyle w:val="p5"/>
        <w:rPr>
          <w:rFonts w:ascii="Arial" w:hAnsi="Arial" w:cs="Arial"/>
        </w:rPr>
      </w:pPr>
      <w:r w:rsidRPr="00A90982">
        <w:rPr>
          <w:rStyle w:val="apple-tab-span"/>
          <w:rFonts w:ascii="Arial" w:hAnsi="Arial" w:cs="Arial"/>
        </w:rPr>
        <w:tab/>
      </w:r>
      <w:r w:rsidRPr="00A90982">
        <w:rPr>
          <w:rFonts w:ascii="Arial" w:hAnsi="Arial" w:cs="Arial"/>
        </w:rPr>
        <w:t>•</w:t>
      </w:r>
      <w:r w:rsidRPr="00A90982">
        <w:rPr>
          <w:rStyle w:val="apple-tab-span"/>
          <w:rFonts w:ascii="Arial" w:hAnsi="Arial" w:cs="Arial"/>
        </w:rPr>
        <w:tab/>
      </w:r>
      <w:r w:rsidRPr="00A90982">
        <w:rPr>
          <w:rFonts w:ascii="Arial" w:hAnsi="Arial" w:cs="Arial"/>
        </w:rPr>
        <w:t xml:space="preserve">Externe Partner, die </w:t>
      </w:r>
      <w:proofErr w:type="spellStart"/>
      <w:r w:rsidRPr="00A90982">
        <w:rPr>
          <w:rFonts w:ascii="Arial" w:hAnsi="Arial" w:cs="Arial"/>
        </w:rPr>
        <w:t>Threat</w:t>
      </w:r>
      <w:proofErr w:type="spellEnd"/>
      <w:r w:rsidRPr="00A90982">
        <w:rPr>
          <w:rFonts w:ascii="Arial" w:hAnsi="Arial" w:cs="Arial"/>
        </w:rPr>
        <w:t xml:space="preserve"> </w:t>
      </w:r>
      <w:proofErr w:type="spellStart"/>
      <w:r w:rsidRPr="00A90982">
        <w:rPr>
          <w:rFonts w:ascii="Arial" w:hAnsi="Arial" w:cs="Arial"/>
        </w:rPr>
        <w:t>Intelligence</w:t>
      </w:r>
      <w:proofErr w:type="spellEnd"/>
      <w:r w:rsidRPr="00A90982">
        <w:rPr>
          <w:rFonts w:ascii="Arial" w:hAnsi="Arial" w:cs="Arial"/>
        </w:rPr>
        <w:t xml:space="preserve"> teilen oder empfangen.</w:t>
      </w:r>
    </w:p>
    <w:p w14:paraId="5C6063D1" w14:textId="77777777" w:rsidR="00155F18" w:rsidRPr="00A90982" w:rsidRDefault="00155F18" w:rsidP="00155F18">
      <w:pPr>
        <w:pStyle w:val="p5"/>
        <w:rPr>
          <w:rFonts w:ascii="Arial" w:hAnsi="Arial" w:cs="Arial"/>
        </w:rPr>
      </w:pPr>
      <w:r w:rsidRPr="00A90982">
        <w:rPr>
          <w:rStyle w:val="apple-tab-span"/>
          <w:rFonts w:ascii="Arial" w:hAnsi="Arial" w:cs="Arial"/>
        </w:rPr>
        <w:tab/>
      </w:r>
      <w:r w:rsidRPr="00A90982">
        <w:rPr>
          <w:rFonts w:ascii="Arial" w:hAnsi="Arial" w:cs="Arial"/>
        </w:rPr>
        <w:t>•</w:t>
      </w:r>
      <w:r w:rsidRPr="00A90982">
        <w:rPr>
          <w:rStyle w:val="apple-tab-span"/>
          <w:rFonts w:ascii="Arial" w:hAnsi="Arial" w:cs="Arial"/>
        </w:rPr>
        <w:tab/>
      </w:r>
      <w:r w:rsidRPr="00A90982">
        <w:rPr>
          <w:rFonts w:ascii="Arial" w:hAnsi="Arial" w:cs="Arial"/>
        </w:rPr>
        <w:t xml:space="preserve">Tools und Plattformen wie MISP, </w:t>
      </w:r>
      <w:proofErr w:type="spellStart"/>
      <w:r w:rsidRPr="00A90982">
        <w:rPr>
          <w:rFonts w:ascii="Arial" w:hAnsi="Arial" w:cs="Arial"/>
        </w:rPr>
        <w:t>openCTI</w:t>
      </w:r>
      <w:proofErr w:type="spellEnd"/>
      <w:r w:rsidRPr="00A90982">
        <w:rPr>
          <w:rFonts w:ascii="Arial" w:hAnsi="Arial" w:cs="Arial"/>
        </w:rPr>
        <w:t xml:space="preserve"> und kommerzielle </w:t>
      </w:r>
      <w:proofErr w:type="spellStart"/>
      <w:r w:rsidRPr="00A90982">
        <w:rPr>
          <w:rFonts w:ascii="Arial" w:hAnsi="Arial" w:cs="Arial"/>
        </w:rPr>
        <w:t>Threat</w:t>
      </w:r>
      <w:proofErr w:type="spellEnd"/>
      <w:r w:rsidRPr="00A90982">
        <w:rPr>
          <w:rFonts w:ascii="Arial" w:hAnsi="Arial" w:cs="Arial"/>
        </w:rPr>
        <w:t xml:space="preserve"> </w:t>
      </w:r>
      <w:proofErr w:type="spellStart"/>
      <w:r w:rsidRPr="00A90982">
        <w:rPr>
          <w:rFonts w:ascii="Arial" w:hAnsi="Arial" w:cs="Arial"/>
        </w:rPr>
        <w:t>Intelligence</w:t>
      </w:r>
      <w:proofErr w:type="spellEnd"/>
      <w:r w:rsidRPr="00A90982">
        <w:rPr>
          <w:rFonts w:ascii="Arial" w:hAnsi="Arial" w:cs="Arial"/>
        </w:rPr>
        <w:t xml:space="preserve"> Feeds.</w:t>
      </w:r>
    </w:p>
    <w:p w14:paraId="78E2374B" w14:textId="77777777" w:rsidR="00155F18" w:rsidRPr="00A90982" w:rsidRDefault="00155F18" w:rsidP="00155F18">
      <w:pPr>
        <w:pStyle w:val="p2"/>
        <w:rPr>
          <w:rFonts w:ascii="Arial" w:hAnsi="Arial" w:cs="Arial"/>
        </w:rPr>
      </w:pPr>
    </w:p>
    <w:p w14:paraId="19702771" w14:textId="77777777" w:rsidR="00155F18" w:rsidRPr="00A90982" w:rsidRDefault="00155F18" w:rsidP="00155F18">
      <w:pPr>
        <w:pStyle w:val="berschrift2"/>
        <w:rPr>
          <w:rFonts w:ascii="Arial" w:hAnsi="Arial" w:cs="Arial"/>
          <w:b/>
          <w:color w:val="51358C"/>
        </w:rPr>
      </w:pPr>
      <w:r w:rsidRPr="00A90982">
        <w:rPr>
          <w:rFonts w:ascii="Arial" w:hAnsi="Arial" w:cs="Arial"/>
          <w:b/>
          <w:color w:val="51358C"/>
        </w:rPr>
        <w:t>3. Ziele</w:t>
      </w:r>
    </w:p>
    <w:p w14:paraId="7EA5E2CD" w14:textId="60C70C20" w:rsidR="00155F18" w:rsidRPr="00A90982" w:rsidRDefault="00155F18" w:rsidP="00510D16">
      <w:pPr>
        <w:pStyle w:val="p6"/>
        <w:numPr>
          <w:ilvl w:val="0"/>
          <w:numId w:val="2"/>
        </w:numPr>
        <w:rPr>
          <w:rFonts w:ascii="Arial" w:hAnsi="Arial" w:cs="Arial"/>
        </w:rPr>
      </w:pPr>
      <w:r w:rsidRPr="00A90982">
        <w:rPr>
          <w:rFonts w:ascii="Arial" w:hAnsi="Arial" w:cs="Arial"/>
        </w:rPr>
        <w:t>Verbesserung der Erkennung und Abwehr von Cyberbedrohungen durch den Austausch von Bedrohungsinformationen.</w:t>
      </w:r>
    </w:p>
    <w:p w14:paraId="3CFAE0FD" w14:textId="4F5E2562" w:rsidR="00155F18" w:rsidRPr="00A90982" w:rsidRDefault="00155F18" w:rsidP="00510D16">
      <w:pPr>
        <w:pStyle w:val="p6"/>
        <w:numPr>
          <w:ilvl w:val="0"/>
          <w:numId w:val="2"/>
        </w:numPr>
        <w:rPr>
          <w:rFonts w:ascii="Arial" w:hAnsi="Arial" w:cs="Arial"/>
        </w:rPr>
      </w:pPr>
      <w:r w:rsidRPr="00A90982">
        <w:rPr>
          <w:rFonts w:ascii="Arial" w:hAnsi="Arial" w:cs="Arial"/>
        </w:rPr>
        <w:t>Förderung der Zusammenarbeit mit externen Partnern, z. B. CERTs, Branchenorganisationen und Sicherheitsanbietern.</w:t>
      </w:r>
    </w:p>
    <w:p w14:paraId="7F960FD1" w14:textId="784BCBBC" w:rsidR="00155F18" w:rsidRPr="00A90982" w:rsidRDefault="00155F18" w:rsidP="00510D16">
      <w:pPr>
        <w:pStyle w:val="p6"/>
        <w:numPr>
          <w:ilvl w:val="0"/>
          <w:numId w:val="2"/>
        </w:numPr>
        <w:rPr>
          <w:rFonts w:ascii="Arial" w:hAnsi="Arial" w:cs="Arial"/>
        </w:rPr>
      </w:pPr>
      <w:r w:rsidRPr="00A90982">
        <w:rPr>
          <w:rFonts w:ascii="Arial" w:hAnsi="Arial" w:cs="Arial"/>
        </w:rPr>
        <w:t>Sicherstellung der Integrität, Vertraulichkeit und Verfügbarkeit von Bedrohungsinformationen.</w:t>
      </w:r>
    </w:p>
    <w:p w14:paraId="3AE9B0D3" w14:textId="741252D4" w:rsidR="00155F18" w:rsidRPr="00A90982" w:rsidRDefault="00155F18" w:rsidP="00510D16">
      <w:pPr>
        <w:pStyle w:val="p6"/>
        <w:numPr>
          <w:ilvl w:val="0"/>
          <w:numId w:val="2"/>
        </w:numPr>
        <w:rPr>
          <w:rFonts w:ascii="Arial" w:hAnsi="Arial" w:cs="Arial"/>
        </w:rPr>
      </w:pPr>
      <w:r w:rsidRPr="00A90982">
        <w:rPr>
          <w:rFonts w:ascii="Arial" w:hAnsi="Arial" w:cs="Arial"/>
        </w:rPr>
        <w:t>Unterstützung bei der Einhaltung regulatorischer Anforderungen (z. B. NIS2, ISO 27001, DORA).</w:t>
      </w:r>
    </w:p>
    <w:p w14:paraId="323157B5" w14:textId="77777777" w:rsidR="00155F18" w:rsidRPr="00A90982" w:rsidRDefault="00155F18" w:rsidP="00155F18">
      <w:pPr>
        <w:pStyle w:val="p2"/>
        <w:rPr>
          <w:rFonts w:ascii="Arial" w:hAnsi="Arial" w:cs="Arial"/>
        </w:rPr>
      </w:pPr>
    </w:p>
    <w:p w14:paraId="29FE986A" w14:textId="77777777" w:rsidR="00155F18" w:rsidRPr="00A90982" w:rsidRDefault="00155F18" w:rsidP="00155F18">
      <w:pPr>
        <w:pStyle w:val="berschrift2"/>
        <w:rPr>
          <w:rFonts w:ascii="Arial" w:hAnsi="Arial" w:cs="Arial"/>
          <w:b/>
          <w:color w:val="51358C"/>
        </w:rPr>
      </w:pPr>
      <w:r w:rsidRPr="00A90982">
        <w:rPr>
          <w:rFonts w:ascii="Arial" w:hAnsi="Arial" w:cs="Arial"/>
          <w:b/>
          <w:color w:val="51358C"/>
        </w:rPr>
        <w:t>4. Rollen und Verantwortlichkeiten</w:t>
      </w:r>
    </w:p>
    <w:tbl>
      <w:tblPr>
        <w:tblStyle w:val="Formatvorlage1"/>
        <w:tblW w:w="0" w:type="auto"/>
        <w:tblLook w:val="04A0" w:firstRow="1" w:lastRow="0" w:firstColumn="1" w:lastColumn="0" w:noHBand="0" w:noVBand="1"/>
      </w:tblPr>
      <w:tblGrid>
        <w:gridCol w:w="2263"/>
        <w:gridCol w:w="6663"/>
      </w:tblGrid>
      <w:tr w:rsidR="00510D16" w:rsidRPr="00997AE5" w14:paraId="49094491" w14:textId="77777777" w:rsidTr="00510D16">
        <w:trPr>
          <w:cnfStyle w:val="100000000000" w:firstRow="1" w:lastRow="0" w:firstColumn="0" w:lastColumn="0" w:oddVBand="0" w:evenVBand="0" w:oddHBand="0" w:evenHBand="0" w:firstRowFirstColumn="0" w:firstRowLastColumn="0" w:lastRowFirstColumn="0" w:lastRowLastColumn="0"/>
        </w:trPr>
        <w:tc>
          <w:tcPr>
            <w:tcW w:w="2263" w:type="dxa"/>
          </w:tcPr>
          <w:p w14:paraId="689D3E2B" w14:textId="318F8979" w:rsidR="00510D16" w:rsidRPr="00510D16" w:rsidRDefault="00510D16" w:rsidP="00510D16">
            <w:pPr>
              <w:pStyle w:val="p2"/>
              <w:rPr>
                <w:rFonts w:ascii="Arial" w:hAnsi="Arial" w:cs="Arial"/>
                <w:sz w:val="21"/>
                <w:szCs w:val="21"/>
              </w:rPr>
            </w:pPr>
            <w:r w:rsidRPr="00510D16">
              <w:rPr>
                <w:rFonts w:ascii="Arial" w:hAnsi="Arial" w:cs="Arial"/>
                <w:b/>
                <w:bCs/>
                <w:sz w:val="21"/>
                <w:szCs w:val="21"/>
              </w:rPr>
              <w:t>Rolle</w:t>
            </w:r>
          </w:p>
        </w:tc>
        <w:tc>
          <w:tcPr>
            <w:tcW w:w="6663" w:type="dxa"/>
          </w:tcPr>
          <w:p w14:paraId="7366F101" w14:textId="22E5D911" w:rsidR="00510D16" w:rsidRPr="00510D16" w:rsidRDefault="00510D16" w:rsidP="00510D16">
            <w:pPr>
              <w:pStyle w:val="p2"/>
              <w:rPr>
                <w:rFonts w:ascii="Arial" w:hAnsi="Arial" w:cs="Arial"/>
                <w:sz w:val="21"/>
                <w:szCs w:val="21"/>
              </w:rPr>
            </w:pPr>
            <w:r w:rsidRPr="00510D16">
              <w:rPr>
                <w:rFonts w:ascii="Arial" w:hAnsi="Arial" w:cs="Arial"/>
                <w:b/>
                <w:bCs/>
                <w:sz w:val="21"/>
                <w:szCs w:val="21"/>
              </w:rPr>
              <w:t>Verantwortlichkeiten</w:t>
            </w:r>
          </w:p>
        </w:tc>
      </w:tr>
      <w:tr w:rsidR="00510D16" w:rsidRPr="00997AE5" w14:paraId="6630699E" w14:textId="77777777" w:rsidTr="00510D16">
        <w:tc>
          <w:tcPr>
            <w:tcW w:w="2263" w:type="dxa"/>
          </w:tcPr>
          <w:p w14:paraId="03984825" w14:textId="33204C0C" w:rsidR="00510D16" w:rsidRPr="00510D16" w:rsidRDefault="00510D16" w:rsidP="00510D16">
            <w:pPr>
              <w:rPr>
                <w:rFonts w:ascii="Arial" w:hAnsi="Arial" w:cs="Arial"/>
                <w:sz w:val="21"/>
                <w:szCs w:val="21"/>
              </w:rPr>
            </w:pPr>
            <w:proofErr w:type="spellStart"/>
            <w:r w:rsidRPr="00510D16">
              <w:rPr>
                <w:rFonts w:ascii="Arial" w:hAnsi="Arial" w:cs="Arial"/>
                <w:sz w:val="21"/>
                <w:szCs w:val="21"/>
              </w:rPr>
              <w:t>Threat</w:t>
            </w:r>
            <w:proofErr w:type="spellEnd"/>
            <w:r w:rsidRPr="00510D16">
              <w:rPr>
                <w:rFonts w:ascii="Arial" w:hAnsi="Arial" w:cs="Arial"/>
                <w:sz w:val="21"/>
                <w:szCs w:val="21"/>
              </w:rPr>
              <w:t xml:space="preserve"> </w:t>
            </w:r>
            <w:proofErr w:type="spellStart"/>
            <w:r w:rsidRPr="00510D16">
              <w:rPr>
                <w:rFonts w:ascii="Arial" w:hAnsi="Arial" w:cs="Arial"/>
                <w:sz w:val="21"/>
                <w:szCs w:val="21"/>
              </w:rPr>
              <w:t>Intelligence</w:t>
            </w:r>
            <w:proofErr w:type="spellEnd"/>
            <w:r w:rsidRPr="00510D16">
              <w:rPr>
                <w:rFonts w:ascii="Arial" w:hAnsi="Arial" w:cs="Arial"/>
                <w:sz w:val="21"/>
                <w:szCs w:val="21"/>
              </w:rPr>
              <w:t xml:space="preserve"> Analyst</w:t>
            </w:r>
          </w:p>
        </w:tc>
        <w:tc>
          <w:tcPr>
            <w:tcW w:w="6663" w:type="dxa"/>
          </w:tcPr>
          <w:p w14:paraId="04146247" w14:textId="495D9469" w:rsidR="00510D16" w:rsidRPr="00510D16" w:rsidRDefault="00510D16" w:rsidP="00510D16">
            <w:pPr>
              <w:rPr>
                <w:rFonts w:ascii="Arial" w:hAnsi="Arial" w:cs="Arial"/>
                <w:sz w:val="21"/>
                <w:szCs w:val="21"/>
              </w:rPr>
            </w:pPr>
            <w:r w:rsidRPr="00510D16">
              <w:rPr>
                <w:rFonts w:ascii="Arial" w:hAnsi="Arial" w:cs="Arial"/>
                <w:sz w:val="21"/>
                <w:szCs w:val="21"/>
              </w:rPr>
              <w:t>Analyse, Validierung und Priorisierung von Bedrohungsinformationen.</w:t>
            </w:r>
          </w:p>
        </w:tc>
      </w:tr>
      <w:tr w:rsidR="00510D16" w:rsidRPr="00997AE5" w14:paraId="66134273" w14:textId="77777777" w:rsidTr="00510D16">
        <w:trPr>
          <w:cnfStyle w:val="000000010000" w:firstRow="0" w:lastRow="0" w:firstColumn="0" w:lastColumn="0" w:oddVBand="0" w:evenVBand="0" w:oddHBand="0" w:evenHBand="1" w:firstRowFirstColumn="0" w:firstRowLastColumn="0" w:lastRowFirstColumn="0" w:lastRowLastColumn="0"/>
        </w:trPr>
        <w:tc>
          <w:tcPr>
            <w:tcW w:w="2263" w:type="dxa"/>
          </w:tcPr>
          <w:p w14:paraId="6A50B8AC" w14:textId="4FD76590" w:rsidR="00510D16" w:rsidRPr="00510D16" w:rsidRDefault="00510D16" w:rsidP="00510D16">
            <w:pPr>
              <w:rPr>
                <w:rFonts w:ascii="Arial" w:hAnsi="Arial" w:cs="Arial"/>
                <w:sz w:val="21"/>
                <w:szCs w:val="21"/>
              </w:rPr>
            </w:pPr>
            <w:proofErr w:type="gramStart"/>
            <w:r w:rsidRPr="00510D16">
              <w:rPr>
                <w:rFonts w:ascii="Arial" w:hAnsi="Arial" w:cs="Arial"/>
                <w:sz w:val="21"/>
                <w:szCs w:val="21"/>
              </w:rPr>
              <w:t>SOC Manager</w:t>
            </w:r>
            <w:proofErr w:type="gramEnd"/>
          </w:p>
        </w:tc>
        <w:tc>
          <w:tcPr>
            <w:tcW w:w="6663" w:type="dxa"/>
          </w:tcPr>
          <w:p w14:paraId="35C99C5D" w14:textId="244A24D3" w:rsidR="00510D16" w:rsidRPr="00510D16" w:rsidRDefault="00510D16" w:rsidP="00510D16">
            <w:pPr>
              <w:rPr>
                <w:rFonts w:ascii="Arial" w:hAnsi="Arial" w:cs="Arial"/>
                <w:sz w:val="21"/>
                <w:szCs w:val="21"/>
              </w:rPr>
            </w:pPr>
            <w:r w:rsidRPr="00510D16">
              <w:rPr>
                <w:rFonts w:ascii="Arial" w:hAnsi="Arial" w:cs="Arial"/>
                <w:sz w:val="21"/>
                <w:szCs w:val="21"/>
              </w:rPr>
              <w:t>Genehmigung und Überwachung des Austauschs von Bedrohungsinformationen.</w:t>
            </w:r>
          </w:p>
        </w:tc>
      </w:tr>
      <w:tr w:rsidR="00510D16" w:rsidRPr="00997AE5" w14:paraId="075F42A6" w14:textId="77777777" w:rsidTr="00510D16">
        <w:tc>
          <w:tcPr>
            <w:tcW w:w="2263" w:type="dxa"/>
          </w:tcPr>
          <w:p w14:paraId="0BE91EC1" w14:textId="2704BBEF" w:rsidR="00510D16" w:rsidRPr="00510D16" w:rsidRDefault="00510D16" w:rsidP="00510D16">
            <w:pPr>
              <w:rPr>
                <w:rFonts w:ascii="Arial" w:hAnsi="Arial" w:cs="Arial"/>
                <w:sz w:val="21"/>
                <w:szCs w:val="21"/>
              </w:rPr>
            </w:pPr>
            <w:r w:rsidRPr="00510D16">
              <w:rPr>
                <w:rFonts w:ascii="Arial" w:hAnsi="Arial" w:cs="Arial"/>
                <w:sz w:val="21"/>
                <w:szCs w:val="21"/>
              </w:rPr>
              <w:t>Compliance Officer</w:t>
            </w:r>
          </w:p>
        </w:tc>
        <w:tc>
          <w:tcPr>
            <w:tcW w:w="6663" w:type="dxa"/>
          </w:tcPr>
          <w:p w14:paraId="094D97F3" w14:textId="5A7FA44F" w:rsidR="00510D16" w:rsidRPr="00510D16" w:rsidRDefault="00510D16" w:rsidP="00510D16">
            <w:pPr>
              <w:rPr>
                <w:rFonts w:ascii="Arial" w:hAnsi="Arial" w:cs="Arial"/>
                <w:sz w:val="21"/>
                <w:szCs w:val="21"/>
              </w:rPr>
            </w:pPr>
            <w:r w:rsidRPr="00510D16">
              <w:rPr>
                <w:rFonts w:ascii="Arial" w:hAnsi="Arial" w:cs="Arial"/>
                <w:sz w:val="21"/>
                <w:szCs w:val="21"/>
              </w:rPr>
              <w:t>Sicherstellung der Einhaltung von Datenschutz- und Sicherheitsvorgaben.</w:t>
            </w:r>
          </w:p>
        </w:tc>
      </w:tr>
      <w:tr w:rsidR="00510D16" w:rsidRPr="00997AE5" w14:paraId="367897FD" w14:textId="77777777" w:rsidTr="00510D16">
        <w:trPr>
          <w:cnfStyle w:val="000000010000" w:firstRow="0" w:lastRow="0" w:firstColumn="0" w:lastColumn="0" w:oddVBand="0" w:evenVBand="0" w:oddHBand="0" w:evenHBand="1" w:firstRowFirstColumn="0" w:firstRowLastColumn="0" w:lastRowFirstColumn="0" w:lastRowLastColumn="0"/>
        </w:trPr>
        <w:tc>
          <w:tcPr>
            <w:tcW w:w="2263" w:type="dxa"/>
          </w:tcPr>
          <w:p w14:paraId="6C8C913A" w14:textId="44BBA5D6" w:rsidR="00510D16" w:rsidRPr="00510D16" w:rsidRDefault="00510D16" w:rsidP="00510D16">
            <w:pPr>
              <w:rPr>
                <w:rFonts w:ascii="Arial" w:hAnsi="Arial" w:cs="Arial"/>
                <w:sz w:val="21"/>
                <w:szCs w:val="21"/>
              </w:rPr>
            </w:pPr>
            <w:r w:rsidRPr="00510D16">
              <w:rPr>
                <w:rFonts w:ascii="Arial" w:hAnsi="Arial" w:cs="Arial"/>
                <w:sz w:val="21"/>
                <w:szCs w:val="21"/>
              </w:rPr>
              <w:t>Externe Partner</w:t>
            </w:r>
          </w:p>
        </w:tc>
        <w:tc>
          <w:tcPr>
            <w:tcW w:w="6663" w:type="dxa"/>
          </w:tcPr>
          <w:p w14:paraId="67AC48E1" w14:textId="42BAF7F0" w:rsidR="00510D16" w:rsidRPr="00510D16" w:rsidRDefault="00510D16" w:rsidP="00510D16">
            <w:pPr>
              <w:rPr>
                <w:rFonts w:ascii="Arial" w:hAnsi="Arial" w:cs="Arial"/>
                <w:sz w:val="21"/>
                <w:szCs w:val="21"/>
              </w:rPr>
            </w:pPr>
            <w:r w:rsidRPr="00510D16">
              <w:rPr>
                <w:rFonts w:ascii="Arial" w:hAnsi="Arial" w:cs="Arial"/>
                <w:sz w:val="21"/>
                <w:szCs w:val="21"/>
              </w:rPr>
              <w:t>Nutzung und Schutz der bereitgestellten Bedrohungsinformationen.</w:t>
            </w:r>
          </w:p>
        </w:tc>
      </w:tr>
    </w:tbl>
    <w:p w14:paraId="2729F64C" w14:textId="77777777" w:rsidR="00155F18" w:rsidRPr="00A90982" w:rsidRDefault="00155F18" w:rsidP="00155F18">
      <w:pPr>
        <w:pStyle w:val="p2"/>
        <w:rPr>
          <w:rFonts w:ascii="Arial" w:hAnsi="Arial" w:cs="Arial"/>
        </w:rPr>
      </w:pPr>
    </w:p>
    <w:p w14:paraId="73CCB8F3" w14:textId="77777777" w:rsidR="00155F18" w:rsidRPr="00A90982" w:rsidRDefault="00155F18" w:rsidP="00155F18">
      <w:pPr>
        <w:pStyle w:val="p2"/>
        <w:rPr>
          <w:rFonts w:ascii="Arial" w:hAnsi="Arial" w:cs="Arial"/>
        </w:rPr>
      </w:pPr>
    </w:p>
    <w:p w14:paraId="0FE03FC9" w14:textId="77777777" w:rsidR="00155F18" w:rsidRPr="00A90982" w:rsidRDefault="00155F18" w:rsidP="00155F18">
      <w:pPr>
        <w:pStyle w:val="berschrift2"/>
        <w:rPr>
          <w:rFonts w:ascii="Arial" w:hAnsi="Arial" w:cs="Arial"/>
        </w:rPr>
      </w:pPr>
      <w:r w:rsidRPr="00A90982">
        <w:rPr>
          <w:rFonts w:ascii="Arial" w:hAnsi="Arial" w:cs="Arial"/>
          <w:b/>
          <w:color w:val="51358C"/>
        </w:rPr>
        <w:lastRenderedPageBreak/>
        <w:t xml:space="preserve">5. Richtlinien für den Umgang mit </w:t>
      </w:r>
      <w:proofErr w:type="spellStart"/>
      <w:r w:rsidRPr="00A90982">
        <w:rPr>
          <w:rFonts w:ascii="Arial" w:hAnsi="Arial" w:cs="Arial"/>
          <w:b/>
          <w:color w:val="51358C"/>
        </w:rPr>
        <w:t>Threat</w:t>
      </w:r>
      <w:proofErr w:type="spellEnd"/>
      <w:r w:rsidRPr="00A90982">
        <w:rPr>
          <w:rFonts w:ascii="Arial" w:hAnsi="Arial" w:cs="Arial"/>
          <w:b/>
          <w:color w:val="51358C"/>
        </w:rPr>
        <w:t xml:space="preserve"> </w:t>
      </w:r>
      <w:proofErr w:type="spellStart"/>
      <w:r w:rsidRPr="00A90982">
        <w:rPr>
          <w:rFonts w:ascii="Arial" w:hAnsi="Arial" w:cs="Arial"/>
          <w:b/>
          <w:color w:val="51358C"/>
        </w:rPr>
        <w:t>Intelligence</w:t>
      </w:r>
      <w:proofErr w:type="spellEnd"/>
    </w:p>
    <w:p w14:paraId="28FBBF16" w14:textId="77777777" w:rsidR="00155F18" w:rsidRPr="00A90982" w:rsidRDefault="00155F18" w:rsidP="00155F18">
      <w:pPr>
        <w:pStyle w:val="p4"/>
        <w:rPr>
          <w:rFonts w:ascii="Arial" w:hAnsi="Arial" w:cs="Arial"/>
        </w:rPr>
      </w:pPr>
    </w:p>
    <w:p w14:paraId="5CDE8A41" w14:textId="77777777" w:rsidR="00155F18" w:rsidRPr="00A90982" w:rsidRDefault="00155F18" w:rsidP="00155F18">
      <w:pPr>
        <w:pStyle w:val="p7"/>
        <w:rPr>
          <w:rFonts w:ascii="Arial" w:hAnsi="Arial" w:cs="Arial"/>
        </w:rPr>
      </w:pPr>
      <w:r w:rsidRPr="00A90982">
        <w:rPr>
          <w:rFonts w:ascii="Arial" w:hAnsi="Arial" w:cs="Arial"/>
          <w:b/>
          <w:bCs/>
        </w:rPr>
        <w:t>5.1 Sammlung von Bedrohungsinformationen</w:t>
      </w:r>
    </w:p>
    <w:p w14:paraId="606AC298" w14:textId="77777777" w:rsidR="00155F18" w:rsidRPr="00A90982" w:rsidRDefault="00155F18" w:rsidP="00155F18">
      <w:pPr>
        <w:pStyle w:val="p5"/>
        <w:rPr>
          <w:rFonts w:ascii="Arial" w:hAnsi="Arial" w:cs="Arial"/>
        </w:rPr>
      </w:pPr>
      <w:r w:rsidRPr="00A90982">
        <w:rPr>
          <w:rStyle w:val="apple-tab-span"/>
          <w:rFonts w:ascii="Arial" w:hAnsi="Arial" w:cs="Arial"/>
        </w:rPr>
        <w:tab/>
      </w:r>
      <w:r w:rsidRPr="00A90982">
        <w:rPr>
          <w:rFonts w:ascii="Arial" w:hAnsi="Arial" w:cs="Arial"/>
        </w:rPr>
        <w:t>•</w:t>
      </w:r>
      <w:r w:rsidRPr="00A90982">
        <w:rPr>
          <w:rStyle w:val="apple-tab-span"/>
          <w:rFonts w:ascii="Arial" w:hAnsi="Arial" w:cs="Arial"/>
        </w:rPr>
        <w:tab/>
      </w:r>
      <w:r w:rsidRPr="00A90982">
        <w:rPr>
          <w:rFonts w:ascii="Arial" w:hAnsi="Arial" w:cs="Arial"/>
        </w:rPr>
        <w:t>Informationen aus vertrauenswürdigen Quellen sammeln, z. B.:</w:t>
      </w:r>
    </w:p>
    <w:p w14:paraId="7AB81908" w14:textId="77777777" w:rsidR="00155F18" w:rsidRPr="00A90982" w:rsidRDefault="00155F18" w:rsidP="00155F18">
      <w:pPr>
        <w:pStyle w:val="p8"/>
        <w:rPr>
          <w:rFonts w:ascii="Arial" w:hAnsi="Arial" w:cs="Arial"/>
          <w:lang w:val="en-US"/>
        </w:rPr>
      </w:pPr>
      <w:r w:rsidRPr="00A90982">
        <w:rPr>
          <w:rStyle w:val="apple-tab-span"/>
          <w:rFonts w:ascii="Arial" w:hAnsi="Arial" w:cs="Arial"/>
        </w:rPr>
        <w:tab/>
      </w:r>
      <w:r w:rsidRPr="00A90982">
        <w:rPr>
          <w:rFonts w:ascii="Arial" w:hAnsi="Arial" w:cs="Arial"/>
          <w:lang w:val="en-US"/>
        </w:rPr>
        <w:t>•</w:t>
      </w:r>
      <w:r w:rsidRPr="00A90982">
        <w:rPr>
          <w:rStyle w:val="apple-tab-span"/>
          <w:rFonts w:ascii="Arial" w:hAnsi="Arial" w:cs="Arial"/>
          <w:lang w:val="en-US"/>
        </w:rPr>
        <w:tab/>
      </w:r>
      <w:r w:rsidRPr="00A90982">
        <w:rPr>
          <w:rFonts w:ascii="Arial" w:hAnsi="Arial" w:cs="Arial"/>
          <w:lang w:val="en-US"/>
        </w:rPr>
        <w:t xml:space="preserve">Open Source </w:t>
      </w:r>
      <w:proofErr w:type="spellStart"/>
      <w:r w:rsidRPr="00A90982">
        <w:rPr>
          <w:rFonts w:ascii="Arial" w:hAnsi="Arial" w:cs="Arial"/>
          <w:lang w:val="en-US"/>
        </w:rPr>
        <w:t>Plattformen</w:t>
      </w:r>
      <w:proofErr w:type="spellEnd"/>
      <w:r w:rsidRPr="00A90982">
        <w:rPr>
          <w:rFonts w:ascii="Arial" w:hAnsi="Arial" w:cs="Arial"/>
          <w:lang w:val="en-US"/>
        </w:rPr>
        <w:t xml:space="preserve"> (z. B. MISP, </w:t>
      </w:r>
      <w:proofErr w:type="spellStart"/>
      <w:r w:rsidRPr="00A90982">
        <w:rPr>
          <w:rFonts w:ascii="Arial" w:hAnsi="Arial" w:cs="Arial"/>
          <w:lang w:val="en-US"/>
        </w:rPr>
        <w:t>openCTI</w:t>
      </w:r>
      <w:proofErr w:type="spellEnd"/>
      <w:r w:rsidRPr="00A90982">
        <w:rPr>
          <w:rFonts w:ascii="Arial" w:hAnsi="Arial" w:cs="Arial"/>
          <w:lang w:val="en-US"/>
        </w:rPr>
        <w:t>).</w:t>
      </w:r>
    </w:p>
    <w:p w14:paraId="03A5439E" w14:textId="77777777" w:rsidR="00155F18" w:rsidRPr="00A90982" w:rsidRDefault="00155F18" w:rsidP="00155F18">
      <w:pPr>
        <w:pStyle w:val="p8"/>
        <w:rPr>
          <w:rFonts w:ascii="Arial" w:hAnsi="Arial" w:cs="Arial"/>
        </w:rPr>
      </w:pPr>
      <w:r w:rsidRPr="00A90982">
        <w:rPr>
          <w:rStyle w:val="apple-tab-span"/>
          <w:rFonts w:ascii="Arial" w:hAnsi="Arial" w:cs="Arial"/>
          <w:lang w:val="en-US"/>
        </w:rPr>
        <w:tab/>
      </w:r>
      <w:r w:rsidRPr="00A90982">
        <w:rPr>
          <w:rFonts w:ascii="Arial" w:hAnsi="Arial" w:cs="Arial"/>
        </w:rPr>
        <w:t>•</w:t>
      </w:r>
      <w:r w:rsidRPr="00A90982">
        <w:rPr>
          <w:rStyle w:val="apple-tab-span"/>
          <w:rFonts w:ascii="Arial" w:hAnsi="Arial" w:cs="Arial"/>
        </w:rPr>
        <w:tab/>
      </w:r>
      <w:r w:rsidRPr="00A90982">
        <w:rPr>
          <w:rFonts w:ascii="Arial" w:hAnsi="Arial" w:cs="Arial"/>
        </w:rPr>
        <w:t xml:space="preserve">Kommerzielle </w:t>
      </w:r>
      <w:proofErr w:type="spellStart"/>
      <w:r w:rsidRPr="00A90982">
        <w:rPr>
          <w:rFonts w:ascii="Arial" w:hAnsi="Arial" w:cs="Arial"/>
        </w:rPr>
        <w:t>Threat</w:t>
      </w:r>
      <w:proofErr w:type="spellEnd"/>
      <w:r w:rsidRPr="00A90982">
        <w:rPr>
          <w:rFonts w:ascii="Arial" w:hAnsi="Arial" w:cs="Arial"/>
        </w:rPr>
        <w:t xml:space="preserve"> Feeds.</w:t>
      </w:r>
    </w:p>
    <w:p w14:paraId="761FB3AD" w14:textId="77777777" w:rsidR="00155F18" w:rsidRPr="00A90982" w:rsidRDefault="00155F18" w:rsidP="00155F18">
      <w:pPr>
        <w:pStyle w:val="p8"/>
        <w:rPr>
          <w:rFonts w:ascii="Arial" w:hAnsi="Arial" w:cs="Arial"/>
        </w:rPr>
      </w:pPr>
      <w:r w:rsidRPr="00A90982">
        <w:rPr>
          <w:rStyle w:val="apple-tab-span"/>
          <w:rFonts w:ascii="Arial" w:hAnsi="Arial" w:cs="Arial"/>
        </w:rPr>
        <w:tab/>
      </w:r>
      <w:r w:rsidRPr="00A90982">
        <w:rPr>
          <w:rFonts w:ascii="Arial" w:hAnsi="Arial" w:cs="Arial"/>
        </w:rPr>
        <w:t>•</w:t>
      </w:r>
      <w:r w:rsidRPr="00A90982">
        <w:rPr>
          <w:rStyle w:val="apple-tab-span"/>
          <w:rFonts w:ascii="Arial" w:hAnsi="Arial" w:cs="Arial"/>
        </w:rPr>
        <w:tab/>
      </w:r>
      <w:r w:rsidRPr="00A90982">
        <w:rPr>
          <w:rFonts w:ascii="Arial" w:hAnsi="Arial" w:cs="Arial"/>
        </w:rPr>
        <w:t>Branchenpartnerschaften und CERTs.</w:t>
      </w:r>
    </w:p>
    <w:p w14:paraId="393CE54A" w14:textId="77777777" w:rsidR="00155F18" w:rsidRPr="00A90982" w:rsidRDefault="00155F18" w:rsidP="00155F18">
      <w:pPr>
        <w:pStyle w:val="p5"/>
        <w:rPr>
          <w:rFonts w:ascii="Arial" w:hAnsi="Arial" w:cs="Arial"/>
        </w:rPr>
      </w:pPr>
      <w:r w:rsidRPr="00A90982">
        <w:rPr>
          <w:rStyle w:val="apple-tab-span"/>
          <w:rFonts w:ascii="Arial" w:hAnsi="Arial" w:cs="Arial"/>
        </w:rPr>
        <w:tab/>
      </w:r>
      <w:r w:rsidRPr="00A90982">
        <w:rPr>
          <w:rFonts w:ascii="Arial" w:hAnsi="Arial" w:cs="Arial"/>
        </w:rPr>
        <w:t>•</w:t>
      </w:r>
      <w:r w:rsidRPr="00A90982">
        <w:rPr>
          <w:rStyle w:val="apple-tab-span"/>
          <w:rFonts w:ascii="Arial" w:hAnsi="Arial" w:cs="Arial"/>
        </w:rPr>
        <w:tab/>
      </w:r>
      <w:r w:rsidRPr="00A90982">
        <w:rPr>
          <w:rFonts w:ascii="Arial" w:hAnsi="Arial" w:cs="Arial"/>
        </w:rPr>
        <w:t>Automatische Sammlung und Aggregation durch SIEM- und SOAR-Tools.</w:t>
      </w:r>
    </w:p>
    <w:p w14:paraId="703521DE" w14:textId="77777777" w:rsidR="00155F18" w:rsidRPr="00A90982" w:rsidRDefault="00155F18" w:rsidP="00155F18">
      <w:pPr>
        <w:pStyle w:val="p4"/>
        <w:rPr>
          <w:rFonts w:ascii="Arial" w:hAnsi="Arial" w:cs="Arial"/>
        </w:rPr>
      </w:pPr>
    </w:p>
    <w:p w14:paraId="4161479F" w14:textId="77777777" w:rsidR="00155F18" w:rsidRPr="00A90982" w:rsidRDefault="00155F18" w:rsidP="00155F18">
      <w:pPr>
        <w:pStyle w:val="p7"/>
        <w:rPr>
          <w:rFonts w:ascii="Arial" w:hAnsi="Arial" w:cs="Arial"/>
        </w:rPr>
      </w:pPr>
      <w:r w:rsidRPr="00A90982">
        <w:rPr>
          <w:rFonts w:ascii="Arial" w:hAnsi="Arial" w:cs="Arial"/>
          <w:b/>
          <w:bCs/>
        </w:rPr>
        <w:t>5.2 Validierung und Analyse</w:t>
      </w:r>
    </w:p>
    <w:p w14:paraId="4C056FE9" w14:textId="0FD81EA9" w:rsidR="00155F18" w:rsidRPr="00A90982" w:rsidRDefault="00155F18" w:rsidP="00510D16">
      <w:pPr>
        <w:pStyle w:val="p5"/>
        <w:numPr>
          <w:ilvl w:val="0"/>
          <w:numId w:val="4"/>
        </w:numPr>
        <w:rPr>
          <w:rFonts w:ascii="Arial" w:hAnsi="Arial" w:cs="Arial"/>
        </w:rPr>
      </w:pPr>
      <w:r w:rsidRPr="00A90982">
        <w:rPr>
          <w:rFonts w:ascii="Arial" w:hAnsi="Arial" w:cs="Arial"/>
        </w:rPr>
        <w:t xml:space="preserve">Alle gesammelten Informationen müssen durch den </w:t>
      </w:r>
      <w:proofErr w:type="spellStart"/>
      <w:r w:rsidRPr="00A90982">
        <w:rPr>
          <w:rFonts w:ascii="Arial" w:hAnsi="Arial" w:cs="Arial"/>
        </w:rPr>
        <w:t>Threat</w:t>
      </w:r>
      <w:proofErr w:type="spellEnd"/>
      <w:r w:rsidRPr="00A90982">
        <w:rPr>
          <w:rFonts w:ascii="Arial" w:hAnsi="Arial" w:cs="Arial"/>
        </w:rPr>
        <w:t xml:space="preserve"> </w:t>
      </w:r>
      <w:proofErr w:type="spellStart"/>
      <w:r w:rsidRPr="00A90982">
        <w:rPr>
          <w:rFonts w:ascii="Arial" w:hAnsi="Arial" w:cs="Arial"/>
        </w:rPr>
        <w:t>Intelligence</w:t>
      </w:r>
      <w:proofErr w:type="spellEnd"/>
      <w:r w:rsidRPr="00A90982">
        <w:rPr>
          <w:rFonts w:ascii="Arial" w:hAnsi="Arial" w:cs="Arial"/>
        </w:rPr>
        <w:t xml:space="preserve"> Analyst überprüft und auf ihre Relevanz hin bewertet werden.</w:t>
      </w:r>
    </w:p>
    <w:p w14:paraId="07A30C9F" w14:textId="77777777" w:rsidR="00155F18" w:rsidRPr="00A90982" w:rsidRDefault="00155F18" w:rsidP="00155F18">
      <w:pPr>
        <w:pStyle w:val="p5"/>
        <w:rPr>
          <w:rFonts w:ascii="Arial" w:hAnsi="Arial" w:cs="Arial"/>
        </w:rPr>
      </w:pPr>
      <w:r w:rsidRPr="00A90982">
        <w:rPr>
          <w:rStyle w:val="apple-tab-span"/>
          <w:rFonts w:ascii="Arial" w:hAnsi="Arial" w:cs="Arial"/>
        </w:rPr>
        <w:tab/>
      </w:r>
      <w:r w:rsidRPr="00A90982">
        <w:rPr>
          <w:rFonts w:ascii="Arial" w:hAnsi="Arial" w:cs="Arial"/>
        </w:rPr>
        <w:t>•</w:t>
      </w:r>
      <w:r w:rsidRPr="00A90982">
        <w:rPr>
          <w:rStyle w:val="apple-tab-span"/>
          <w:rFonts w:ascii="Arial" w:hAnsi="Arial" w:cs="Arial"/>
        </w:rPr>
        <w:tab/>
      </w:r>
      <w:r w:rsidRPr="00A90982">
        <w:rPr>
          <w:rFonts w:ascii="Arial" w:hAnsi="Arial" w:cs="Arial"/>
        </w:rPr>
        <w:t>Informationen werden nach ihrer Kritikalität eingestuft:</w:t>
      </w:r>
    </w:p>
    <w:p w14:paraId="1527F479" w14:textId="77777777" w:rsidR="00155F18" w:rsidRPr="00A90982" w:rsidRDefault="00155F18" w:rsidP="00155F18">
      <w:pPr>
        <w:pStyle w:val="p8"/>
        <w:rPr>
          <w:rFonts w:ascii="Arial" w:hAnsi="Arial" w:cs="Arial"/>
        </w:rPr>
      </w:pPr>
      <w:r w:rsidRPr="00A90982">
        <w:rPr>
          <w:rStyle w:val="apple-tab-span"/>
          <w:rFonts w:ascii="Arial" w:hAnsi="Arial" w:cs="Arial"/>
        </w:rPr>
        <w:tab/>
      </w:r>
      <w:r w:rsidRPr="00A90982">
        <w:rPr>
          <w:rFonts w:ascii="Arial" w:hAnsi="Arial" w:cs="Arial"/>
        </w:rPr>
        <w:t>•</w:t>
      </w:r>
      <w:r w:rsidRPr="00A90982">
        <w:rPr>
          <w:rStyle w:val="apple-tab-span"/>
          <w:rFonts w:ascii="Arial" w:hAnsi="Arial" w:cs="Arial"/>
        </w:rPr>
        <w:tab/>
      </w:r>
      <w:r w:rsidRPr="00A90982">
        <w:rPr>
          <w:rFonts w:ascii="Arial" w:hAnsi="Arial" w:cs="Arial"/>
          <w:b/>
          <w:bCs/>
        </w:rPr>
        <w:t>Hoch:</w:t>
      </w:r>
      <w:r w:rsidRPr="00A90982">
        <w:rPr>
          <w:rFonts w:ascii="Arial" w:hAnsi="Arial" w:cs="Arial"/>
        </w:rPr>
        <w:t xml:space="preserve"> Sofortige Maßnahmen erforderlich.</w:t>
      </w:r>
    </w:p>
    <w:p w14:paraId="38DA8F16" w14:textId="77777777" w:rsidR="00155F18" w:rsidRPr="00A90982" w:rsidRDefault="00155F18" w:rsidP="00155F18">
      <w:pPr>
        <w:pStyle w:val="p8"/>
        <w:rPr>
          <w:rFonts w:ascii="Arial" w:hAnsi="Arial" w:cs="Arial"/>
        </w:rPr>
      </w:pPr>
      <w:r w:rsidRPr="00A90982">
        <w:rPr>
          <w:rStyle w:val="apple-tab-span"/>
          <w:rFonts w:ascii="Arial" w:hAnsi="Arial" w:cs="Arial"/>
        </w:rPr>
        <w:tab/>
      </w:r>
      <w:r w:rsidRPr="00A90982">
        <w:rPr>
          <w:rFonts w:ascii="Arial" w:hAnsi="Arial" w:cs="Arial"/>
        </w:rPr>
        <w:t>•</w:t>
      </w:r>
      <w:r w:rsidRPr="00A90982">
        <w:rPr>
          <w:rStyle w:val="apple-tab-span"/>
          <w:rFonts w:ascii="Arial" w:hAnsi="Arial" w:cs="Arial"/>
        </w:rPr>
        <w:tab/>
      </w:r>
      <w:r w:rsidRPr="00A90982">
        <w:rPr>
          <w:rFonts w:ascii="Arial" w:hAnsi="Arial" w:cs="Arial"/>
          <w:b/>
          <w:bCs/>
        </w:rPr>
        <w:t>Mittel:</w:t>
      </w:r>
      <w:r w:rsidRPr="00A90982">
        <w:rPr>
          <w:rFonts w:ascii="Arial" w:hAnsi="Arial" w:cs="Arial"/>
        </w:rPr>
        <w:t xml:space="preserve"> Beobachtung und Vorbereitung.</w:t>
      </w:r>
    </w:p>
    <w:p w14:paraId="33B0239F" w14:textId="77777777" w:rsidR="00155F18" w:rsidRPr="00A90982" w:rsidRDefault="00155F18" w:rsidP="00155F18">
      <w:pPr>
        <w:pStyle w:val="p8"/>
        <w:rPr>
          <w:rFonts w:ascii="Arial" w:hAnsi="Arial" w:cs="Arial"/>
        </w:rPr>
      </w:pPr>
      <w:r w:rsidRPr="00A90982">
        <w:rPr>
          <w:rStyle w:val="apple-tab-span"/>
          <w:rFonts w:ascii="Arial" w:hAnsi="Arial" w:cs="Arial"/>
        </w:rPr>
        <w:tab/>
      </w:r>
      <w:r w:rsidRPr="00A90982">
        <w:rPr>
          <w:rFonts w:ascii="Arial" w:hAnsi="Arial" w:cs="Arial"/>
        </w:rPr>
        <w:t>•</w:t>
      </w:r>
      <w:r w:rsidRPr="00A90982">
        <w:rPr>
          <w:rStyle w:val="apple-tab-span"/>
          <w:rFonts w:ascii="Arial" w:hAnsi="Arial" w:cs="Arial"/>
        </w:rPr>
        <w:tab/>
      </w:r>
      <w:r w:rsidRPr="00A90982">
        <w:rPr>
          <w:rFonts w:ascii="Arial" w:hAnsi="Arial" w:cs="Arial"/>
          <w:b/>
          <w:bCs/>
        </w:rPr>
        <w:t>Niedrig:</w:t>
      </w:r>
      <w:r w:rsidRPr="00A90982">
        <w:rPr>
          <w:rFonts w:ascii="Arial" w:hAnsi="Arial" w:cs="Arial"/>
        </w:rPr>
        <w:t xml:space="preserve"> Dokumentation und regelmäßige Überprüfung.</w:t>
      </w:r>
    </w:p>
    <w:p w14:paraId="0753626E" w14:textId="77777777" w:rsidR="00155F18" w:rsidRPr="00A90982" w:rsidRDefault="00155F18" w:rsidP="00155F18">
      <w:pPr>
        <w:pStyle w:val="p4"/>
        <w:rPr>
          <w:rFonts w:ascii="Arial" w:hAnsi="Arial" w:cs="Arial"/>
        </w:rPr>
      </w:pPr>
    </w:p>
    <w:p w14:paraId="24F3DD5F" w14:textId="77777777" w:rsidR="00155F18" w:rsidRPr="00A90982" w:rsidRDefault="00155F18" w:rsidP="00155F18">
      <w:pPr>
        <w:pStyle w:val="p7"/>
        <w:rPr>
          <w:rFonts w:ascii="Arial" w:hAnsi="Arial" w:cs="Arial"/>
        </w:rPr>
      </w:pPr>
      <w:r w:rsidRPr="00A90982">
        <w:rPr>
          <w:rFonts w:ascii="Arial" w:hAnsi="Arial" w:cs="Arial"/>
          <w:b/>
          <w:bCs/>
        </w:rPr>
        <w:t xml:space="preserve">5.3 Verwendung von </w:t>
      </w:r>
      <w:proofErr w:type="spellStart"/>
      <w:r w:rsidRPr="00A90982">
        <w:rPr>
          <w:rFonts w:ascii="Arial" w:hAnsi="Arial" w:cs="Arial"/>
          <w:b/>
          <w:bCs/>
        </w:rPr>
        <w:t>Threat</w:t>
      </w:r>
      <w:proofErr w:type="spellEnd"/>
      <w:r w:rsidRPr="00A90982">
        <w:rPr>
          <w:rFonts w:ascii="Arial" w:hAnsi="Arial" w:cs="Arial"/>
          <w:b/>
          <w:bCs/>
        </w:rPr>
        <w:t xml:space="preserve"> </w:t>
      </w:r>
      <w:proofErr w:type="spellStart"/>
      <w:r w:rsidRPr="00A90982">
        <w:rPr>
          <w:rFonts w:ascii="Arial" w:hAnsi="Arial" w:cs="Arial"/>
          <w:b/>
          <w:bCs/>
        </w:rPr>
        <w:t>Intelligence</w:t>
      </w:r>
      <w:proofErr w:type="spellEnd"/>
    </w:p>
    <w:p w14:paraId="3A803CF6" w14:textId="77777777" w:rsidR="00155F18" w:rsidRPr="00A90982" w:rsidRDefault="00155F18" w:rsidP="00155F18">
      <w:pPr>
        <w:pStyle w:val="p5"/>
        <w:rPr>
          <w:rFonts w:ascii="Arial" w:hAnsi="Arial" w:cs="Arial"/>
        </w:rPr>
      </w:pPr>
      <w:r w:rsidRPr="00A90982">
        <w:rPr>
          <w:rStyle w:val="apple-tab-span"/>
          <w:rFonts w:ascii="Arial" w:hAnsi="Arial" w:cs="Arial"/>
        </w:rPr>
        <w:tab/>
      </w:r>
      <w:r w:rsidRPr="00A90982">
        <w:rPr>
          <w:rFonts w:ascii="Arial" w:hAnsi="Arial" w:cs="Arial"/>
        </w:rPr>
        <w:t>•</w:t>
      </w:r>
      <w:r w:rsidRPr="00A90982">
        <w:rPr>
          <w:rStyle w:val="apple-tab-span"/>
          <w:rFonts w:ascii="Arial" w:hAnsi="Arial" w:cs="Arial"/>
        </w:rPr>
        <w:tab/>
      </w:r>
      <w:r w:rsidRPr="00A90982">
        <w:rPr>
          <w:rFonts w:ascii="Arial" w:hAnsi="Arial" w:cs="Arial"/>
        </w:rPr>
        <w:t>Integration in bestehende Sicherheitsmaßnahmen, z. B.:</w:t>
      </w:r>
    </w:p>
    <w:p w14:paraId="64AF6CBA" w14:textId="77777777" w:rsidR="00155F18" w:rsidRPr="00A90982" w:rsidRDefault="00155F18" w:rsidP="00155F18">
      <w:pPr>
        <w:pStyle w:val="p8"/>
        <w:rPr>
          <w:rFonts w:ascii="Arial" w:hAnsi="Arial" w:cs="Arial"/>
        </w:rPr>
      </w:pPr>
      <w:r w:rsidRPr="00A90982">
        <w:rPr>
          <w:rStyle w:val="apple-tab-span"/>
          <w:rFonts w:ascii="Arial" w:hAnsi="Arial" w:cs="Arial"/>
        </w:rPr>
        <w:tab/>
      </w:r>
      <w:r w:rsidRPr="00A90982">
        <w:rPr>
          <w:rFonts w:ascii="Arial" w:hAnsi="Arial" w:cs="Arial"/>
        </w:rPr>
        <w:t>•</w:t>
      </w:r>
      <w:r w:rsidRPr="00A90982">
        <w:rPr>
          <w:rStyle w:val="apple-tab-span"/>
          <w:rFonts w:ascii="Arial" w:hAnsi="Arial" w:cs="Arial"/>
        </w:rPr>
        <w:tab/>
      </w:r>
      <w:r w:rsidRPr="00A90982">
        <w:rPr>
          <w:rFonts w:ascii="Arial" w:hAnsi="Arial" w:cs="Arial"/>
        </w:rPr>
        <w:t>SIEM-Regeln für Erkennung und Alarmierung.</w:t>
      </w:r>
    </w:p>
    <w:p w14:paraId="38EB00B9" w14:textId="77777777" w:rsidR="00155F18" w:rsidRPr="00A90982" w:rsidRDefault="00155F18" w:rsidP="00155F18">
      <w:pPr>
        <w:pStyle w:val="p8"/>
        <w:rPr>
          <w:rFonts w:ascii="Arial" w:hAnsi="Arial" w:cs="Arial"/>
        </w:rPr>
      </w:pPr>
      <w:r w:rsidRPr="00A90982">
        <w:rPr>
          <w:rStyle w:val="apple-tab-span"/>
          <w:rFonts w:ascii="Arial" w:hAnsi="Arial" w:cs="Arial"/>
        </w:rPr>
        <w:tab/>
      </w:r>
      <w:r w:rsidRPr="00A90982">
        <w:rPr>
          <w:rFonts w:ascii="Arial" w:hAnsi="Arial" w:cs="Arial"/>
        </w:rPr>
        <w:t>•</w:t>
      </w:r>
      <w:r w:rsidRPr="00A90982">
        <w:rPr>
          <w:rStyle w:val="apple-tab-span"/>
          <w:rFonts w:ascii="Arial" w:hAnsi="Arial" w:cs="Arial"/>
        </w:rPr>
        <w:tab/>
      </w:r>
      <w:r w:rsidRPr="00A90982">
        <w:rPr>
          <w:rFonts w:ascii="Arial" w:hAnsi="Arial" w:cs="Arial"/>
        </w:rPr>
        <w:t>Erstellung von Playbooks für automatisierte SOAR-Prozesse.</w:t>
      </w:r>
    </w:p>
    <w:p w14:paraId="2A879B4A" w14:textId="77777777" w:rsidR="00155F18" w:rsidRPr="00A90982" w:rsidRDefault="00155F18" w:rsidP="00155F18">
      <w:pPr>
        <w:pStyle w:val="p8"/>
        <w:rPr>
          <w:rFonts w:ascii="Arial" w:hAnsi="Arial" w:cs="Arial"/>
          <w:lang w:val="en-US"/>
        </w:rPr>
      </w:pPr>
      <w:r w:rsidRPr="00A90982">
        <w:rPr>
          <w:rStyle w:val="apple-tab-span"/>
          <w:rFonts w:ascii="Arial" w:hAnsi="Arial" w:cs="Arial"/>
        </w:rPr>
        <w:tab/>
      </w:r>
      <w:r w:rsidRPr="00A90982">
        <w:rPr>
          <w:rFonts w:ascii="Arial" w:hAnsi="Arial" w:cs="Arial"/>
          <w:lang w:val="en-US"/>
        </w:rPr>
        <w:t>•</w:t>
      </w:r>
      <w:r w:rsidRPr="00A90982">
        <w:rPr>
          <w:rStyle w:val="apple-tab-span"/>
          <w:rFonts w:ascii="Arial" w:hAnsi="Arial" w:cs="Arial"/>
          <w:lang w:val="en-US"/>
        </w:rPr>
        <w:tab/>
      </w:r>
      <w:r w:rsidRPr="00A90982">
        <w:rPr>
          <w:rFonts w:ascii="Arial" w:hAnsi="Arial" w:cs="Arial"/>
          <w:lang w:val="en-US"/>
        </w:rPr>
        <w:t xml:space="preserve">Incident Response </w:t>
      </w:r>
      <w:proofErr w:type="spellStart"/>
      <w:r w:rsidRPr="00A90982">
        <w:rPr>
          <w:rFonts w:ascii="Arial" w:hAnsi="Arial" w:cs="Arial"/>
          <w:lang w:val="en-US"/>
        </w:rPr>
        <w:t>Prozesse</w:t>
      </w:r>
      <w:proofErr w:type="spellEnd"/>
      <w:r w:rsidRPr="00A90982">
        <w:rPr>
          <w:rFonts w:ascii="Arial" w:hAnsi="Arial" w:cs="Arial"/>
          <w:lang w:val="en-US"/>
        </w:rPr>
        <w:t xml:space="preserve"> </w:t>
      </w:r>
      <w:proofErr w:type="spellStart"/>
      <w:r w:rsidRPr="00A90982">
        <w:rPr>
          <w:rFonts w:ascii="Arial" w:hAnsi="Arial" w:cs="Arial"/>
          <w:lang w:val="en-US"/>
        </w:rPr>
        <w:t>basierend</w:t>
      </w:r>
      <w:proofErr w:type="spellEnd"/>
      <w:r w:rsidRPr="00A90982">
        <w:rPr>
          <w:rFonts w:ascii="Arial" w:hAnsi="Arial" w:cs="Arial"/>
          <w:lang w:val="en-US"/>
        </w:rPr>
        <w:t xml:space="preserve"> auf </w:t>
      </w:r>
      <w:proofErr w:type="spellStart"/>
      <w:r w:rsidRPr="00A90982">
        <w:rPr>
          <w:rFonts w:ascii="Arial" w:hAnsi="Arial" w:cs="Arial"/>
          <w:lang w:val="en-US"/>
        </w:rPr>
        <w:t>neuen</w:t>
      </w:r>
      <w:proofErr w:type="spellEnd"/>
      <w:r w:rsidRPr="00A90982">
        <w:rPr>
          <w:rFonts w:ascii="Arial" w:hAnsi="Arial" w:cs="Arial"/>
          <w:lang w:val="en-US"/>
        </w:rPr>
        <w:t xml:space="preserve"> </w:t>
      </w:r>
      <w:proofErr w:type="spellStart"/>
      <w:r w:rsidRPr="00A90982">
        <w:rPr>
          <w:rFonts w:ascii="Arial" w:hAnsi="Arial" w:cs="Arial"/>
          <w:lang w:val="en-US"/>
        </w:rPr>
        <w:t>IoCs</w:t>
      </w:r>
      <w:proofErr w:type="spellEnd"/>
      <w:r w:rsidRPr="00A90982">
        <w:rPr>
          <w:rFonts w:ascii="Arial" w:hAnsi="Arial" w:cs="Arial"/>
          <w:lang w:val="en-US"/>
        </w:rPr>
        <w:t xml:space="preserve"> (Indicators of Compromise).</w:t>
      </w:r>
    </w:p>
    <w:p w14:paraId="2F5D36CF" w14:textId="77777777" w:rsidR="00155F18" w:rsidRPr="00A90982" w:rsidRDefault="00155F18" w:rsidP="00155F18">
      <w:pPr>
        <w:pStyle w:val="p4"/>
        <w:rPr>
          <w:rFonts w:ascii="Arial" w:hAnsi="Arial" w:cs="Arial"/>
          <w:lang w:val="en-US"/>
        </w:rPr>
      </w:pPr>
    </w:p>
    <w:p w14:paraId="260C5D45" w14:textId="77777777" w:rsidR="00155F18" w:rsidRPr="00A90982" w:rsidRDefault="00155F18" w:rsidP="00155F18">
      <w:pPr>
        <w:pStyle w:val="p7"/>
        <w:rPr>
          <w:rFonts w:ascii="Arial" w:hAnsi="Arial" w:cs="Arial"/>
        </w:rPr>
      </w:pPr>
      <w:r w:rsidRPr="00A90982">
        <w:rPr>
          <w:rFonts w:ascii="Arial" w:hAnsi="Arial" w:cs="Arial"/>
          <w:b/>
          <w:bCs/>
        </w:rPr>
        <w:t>5.4 Weitergabe von Bedrohungsinformationen</w:t>
      </w:r>
    </w:p>
    <w:p w14:paraId="4362F124" w14:textId="698B62B1" w:rsidR="00155F18" w:rsidRPr="00A90982" w:rsidRDefault="00155F18" w:rsidP="00510D16">
      <w:pPr>
        <w:pStyle w:val="p5"/>
        <w:numPr>
          <w:ilvl w:val="0"/>
          <w:numId w:val="4"/>
        </w:numPr>
        <w:rPr>
          <w:rFonts w:ascii="Arial" w:hAnsi="Arial" w:cs="Arial"/>
        </w:rPr>
      </w:pPr>
      <w:r w:rsidRPr="00A90982">
        <w:rPr>
          <w:rFonts w:ascii="Arial" w:hAnsi="Arial" w:cs="Arial"/>
        </w:rPr>
        <w:t>Bedrohungsinformationen dürfen nur mit genehmigten Partnern geteilt werden.</w:t>
      </w:r>
    </w:p>
    <w:p w14:paraId="45C9BA16" w14:textId="373008CF" w:rsidR="00155F18" w:rsidRPr="00A90982" w:rsidRDefault="00155F18" w:rsidP="00510D16">
      <w:pPr>
        <w:pStyle w:val="p5"/>
        <w:numPr>
          <w:ilvl w:val="0"/>
          <w:numId w:val="4"/>
        </w:numPr>
        <w:rPr>
          <w:rFonts w:ascii="Arial" w:hAnsi="Arial" w:cs="Arial"/>
        </w:rPr>
      </w:pPr>
      <w:r w:rsidRPr="00A90982">
        <w:rPr>
          <w:rFonts w:ascii="Arial" w:hAnsi="Arial" w:cs="Arial"/>
        </w:rPr>
        <w:t>Sensible Informationen müssen anonymisiert werden, bevor sie extern weitergegeben werden.</w:t>
      </w:r>
    </w:p>
    <w:p w14:paraId="66F4A6D2" w14:textId="3C94A063" w:rsidR="00155F18" w:rsidRPr="00A90982" w:rsidRDefault="00155F18" w:rsidP="00510D16">
      <w:pPr>
        <w:pStyle w:val="p5"/>
        <w:numPr>
          <w:ilvl w:val="0"/>
          <w:numId w:val="4"/>
        </w:numPr>
        <w:rPr>
          <w:rFonts w:ascii="Arial" w:hAnsi="Arial" w:cs="Arial"/>
        </w:rPr>
      </w:pPr>
      <w:r w:rsidRPr="00A90982">
        <w:rPr>
          <w:rFonts w:ascii="Arial" w:hAnsi="Arial" w:cs="Arial"/>
        </w:rPr>
        <w:t>Alle weitergegebenen Daten müssen dokumentiert und mit einem Vermerk zur Nutzung versehen sein.</w:t>
      </w:r>
    </w:p>
    <w:p w14:paraId="52B0B568" w14:textId="77777777" w:rsidR="00155F18" w:rsidRPr="00A90982" w:rsidRDefault="00155F18" w:rsidP="00155F18">
      <w:pPr>
        <w:pStyle w:val="p2"/>
        <w:rPr>
          <w:rFonts w:ascii="Arial" w:hAnsi="Arial" w:cs="Arial"/>
        </w:rPr>
      </w:pPr>
    </w:p>
    <w:p w14:paraId="602C3EEE" w14:textId="77777777" w:rsidR="00155F18" w:rsidRPr="00A90982" w:rsidRDefault="00155F18" w:rsidP="00155F18">
      <w:pPr>
        <w:pStyle w:val="berschrift2"/>
        <w:rPr>
          <w:rFonts w:ascii="Arial" w:hAnsi="Arial" w:cs="Arial"/>
        </w:rPr>
      </w:pPr>
      <w:r w:rsidRPr="00A90982">
        <w:rPr>
          <w:rFonts w:ascii="Arial" w:hAnsi="Arial" w:cs="Arial"/>
          <w:b/>
          <w:color w:val="51358C"/>
        </w:rPr>
        <w:t>6. Sicherheit bei der Weitergabe</w:t>
      </w:r>
    </w:p>
    <w:tbl>
      <w:tblPr>
        <w:tblStyle w:val="Formatvorlage1"/>
        <w:tblW w:w="0" w:type="auto"/>
        <w:tblLook w:val="04A0" w:firstRow="1" w:lastRow="0" w:firstColumn="1" w:lastColumn="0" w:noHBand="0" w:noVBand="1"/>
      </w:tblPr>
      <w:tblGrid>
        <w:gridCol w:w="2263"/>
        <w:gridCol w:w="6663"/>
      </w:tblGrid>
      <w:tr w:rsidR="00510D16" w:rsidRPr="00510D16" w14:paraId="66D35422" w14:textId="77777777" w:rsidTr="00F1048C">
        <w:trPr>
          <w:cnfStyle w:val="100000000000" w:firstRow="1" w:lastRow="0" w:firstColumn="0" w:lastColumn="0" w:oddVBand="0" w:evenVBand="0" w:oddHBand="0" w:evenHBand="0" w:firstRowFirstColumn="0" w:firstRowLastColumn="0" w:lastRowFirstColumn="0" w:lastRowLastColumn="0"/>
        </w:trPr>
        <w:tc>
          <w:tcPr>
            <w:tcW w:w="2263" w:type="dxa"/>
          </w:tcPr>
          <w:p w14:paraId="0CDE9EA7" w14:textId="07B0BB9B" w:rsidR="00510D16" w:rsidRPr="00510D16" w:rsidRDefault="00510D16" w:rsidP="00510D16">
            <w:pPr>
              <w:pStyle w:val="p2"/>
              <w:rPr>
                <w:rFonts w:ascii="Arial" w:hAnsi="Arial" w:cs="Arial"/>
                <w:sz w:val="21"/>
                <w:szCs w:val="21"/>
              </w:rPr>
            </w:pPr>
            <w:r w:rsidRPr="00510D16">
              <w:rPr>
                <w:rFonts w:ascii="Arial" w:hAnsi="Arial" w:cs="Arial"/>
                <w:b/>
                <w:bCs/>
                <w:sz w:val="21"/>
                <w:szCs w:val="21"/>
              </w:rPr>
              <w:t>Risikofaktor</w:t>
            </w:r>
          </w:p>
        </w:tc>
        <w:tc>
          <w:tcPr>
            <w:tcW w:w="6663" w:type="dxa"/>
          </w:tcPr>
          <w:p w14:paraId="537912CE" w14:textId="5648F068" w:rsidR="00510D16" w:rsidRPr="00510D16" w:rsidRDefault="00510D16" w:rsidP="00510D16">
            <w:pPr>
              <w:pStyle w:val="p2"/>
              <w:rPr>
                <w:rFonts w:ascii="Arial" w:hAnsi="Arial" w:cs="Arial"/>
                <w:sz w:val="21"/>
                <w:szCs w:val="21"/>
              </w:rPr>
            </w:pPr>
            <w:r w:rsidRPr="00510D16">
              <w:rPr>
                <w:rFonts w:ascii="Arial" w:hAnsi="Arial" w:cs="Arial"/>
                <w:b/>
                <w:bCs/>
                <w:sz w:val="21"/>
                <w:szCs w:val="21"/>
              </w:rPr>
              <w:t>Maßnahmen zur Risikominderung</w:t>
            </w:r>
          </w:p>
        </w:tc>
      </w:tr>
      <w:tr w:rsidR="00510D16" w:rsidRPr="00510D16" w14:paraId="7570B038" w14:textId="77777777" w:rsidTr="00F1048C">
        <w:tc>
          <w:tcPr>
            <w:tcW w:w="2263" w:type="dxa"/>
          </w:tcPr>
          <w:p w14:paraId="544F7A63" w14:textId="542856CA" w:rsidR="00510D16" w:rsidRPr="00510D16" w:rsidRDefault="00510D16" w:rsidP="00510D16">
            <w:pPr>
              <w:rPr>
                <w:rFonts w:ascii="Arial" w:hAnsi="Arial" w:cs="Arial"/>
                <w:sz w:val="21"/>
                <w:szCs w:val="21"/>
              </w:rPr>
            </w:pPr>
            <w:r w:rsidRPr="00510D16">
              <w:rPr>
                <w:rFonts w:ascii="Arial" w:hAnsi="Arial" w:cs="Arial"/>
                <w:b/>
                <w:bCs/>
                <w:sz w:val="21"/>
                <w:szCs w:val="21"/>
              </w:rPr>
              <w:t>Unbefugter Zugriff</w:t>
            </w:r>
          </w:p>
        </w:tc>
        <w:tc>
          <w:tcPr>
            <w:tcW w:w="6663" w:type="dxa"/>
          </w:tcPr>
          <w:p w14:paraId="0817003C" w14:textId="6501CB32" w:rsidR="00510D16" w:rsidRPr="00510D16" w:rsidRDefault="00510D16" w:rsidP="00510D16">
            <w:pPr>
              <w:rPr>
                <w:rFonts w:ascii="Arial" w:hAnsi="Arial" w:cs="Arial"/>
                <w:sz w:val="21"/>
                <w:szCs w:val="21"/>
              </w:rPr>
            </w:pPr>
            <w:r w:rsidRPr="00510D16">
              <w:rPr>
                <w:rFonts w:ascii="Arial" w:hAnsi="Arial" w:cs="Arial"/>
                <w:sz w:val="21"/>
                <w:szCs w:val="21"/>
              </w:rPr>
              <w:t>Nutzung von verschlüsselten Übertragungswegen (z. B. TLS, VPN).</w:t>
            </w:r>
          </w:p>
        </w:tc>
      </w:tr>
      <w:tr w:rsidR="00510D16" w:rsidRPr="00510D16" w14:paraId="6264FF34" w14:textId="77777777" w:rsidTr="00F1048C">
        <w:trPr>
          <w:cnfStyle w:val="000000010000" w:firstRow="0" w:lastRow="0" w:firstColumn="0" w:lastColumn="0" w:oddVBand="0" w:evenVBand="0" w:oddHBand="0" w:evenHBand="1" w:firstRowFirstColumn="0" w:firstRowLastColumn="0" w:lastRowFirstColumn="0" w:lastRowLastColumn="0"/>
        </w:trPr>
        <w:tc>
          <w:tcPr>
            <w:tcW w:w="2263" w:type="dxa"/>
          </w:tcPr>
          <w:p w14:paraId="7F255DE9" w14:textId="11827C98" w:rsidR="00510D16" w:rsidRPr="00510D16" w:rsidRDefault="00510D16" w:rsidP="00510D16">
            <w:pPr>
              <w:rPr>
                <w:rFonts w:ascii="Arial" w:hAnsi="Arial" w:cs="Arial"/>
                <w:sz w:val="21"/>
                <w:szCs w:val="21"/>
              </w:rPr>
            </w:pPr>
            <w:r w:rsidRPr="00510D16">
              <w:rPr>
                <w:rFonts w:ascii="Arial" w:hAnsi="Arial" w:cs="Arial"/>
                <w:b/>
                <w:bCs/>
                <w:sz w:val="21"/>
                <w:szCs w:val="21"/>
              </w:rPr>
              <w:t>Fehlinterpretation</w:t>
            </w:r>
          </w:p>
        </w:tc>
        <w:tc>
          <w:tcPr>
            <w:tcW w:w="6663" w:type="dxa"/>
          </w:tcPr>
          <w:p w14:paraId="5790A05D" w14:textId="52CA5BFC" w:rsidR="00510D16" w:rsidRPr="00510D16" w:rsidRDefault="00510D16" w:rsidP="00510D16">
            <w:pPr>
              <w:rPr>
                <w:rFonts w:ascii="Arial" w:hAnsi="Arial" w:cs="Arial"/>
                <w:sz w:val="21"/>
                <w:szCs w:val="21"/>
              </w:rPr>
            </w:pPr>
            <w:r w:rsidRPr="00510D16">
              <w:rPr>
                <w:rFonts w:ascii="Arial" w:hAnsi="Arial" w:cs="Arial"/>
                <w:sz w:val="21"/>
                <w:szCs w:val="21"/>
              </w:rPr>
              <w:t>Bereitstellung von Metadaten zur Kontextualisierung der Bedrohungsinformationen.</w:t>
            </w:r>
          </w:p>
        </w:tc>
      </w:tr>
      <w:tr w:rsidR="00510D16" w:rsidRPr="00510D16" w14:paraId="5D65061F" w14:textId="77777777" w:rsidTr="00F1048C">
        <w:tc>
          <w:tcPr>
            <w:tcW w:w="2263" w:type="dxa"/>
          </w:tcPr>
          <w:p w14:paraId="579F4B8D" w14:textId="4AC9048B" w:rsidR="00510D16" w:rsidRPr="00510D16" w:rsidRDefault="00510D16" w:rsidP="00510D16">
            <w:pPr>
              <w:rPr>
                <w:rFonts w:ascii="Arial" w:hAnsi="Arial" w:cs="Arial"/>
                <w:sz w:val="21"/>
                <w:szCs w:val="21"/>
              </w:rPr>
            </w:pPr>
            <w:r w:rsidRPr="00510D16">
              <w:rPr>
                <w:rFonts w:ascii="Arial" w:hAnsi="Arial" w:cs="Arial"/>
                <w:b/>
                <w:bCs/>
                <w:sz w:val="21"/>
                <w:szCs w:val="21"/>
              </w:rPr>
              <w:t>Datenlecks</w:t>
            </w:r>
          </w:p>
        </w:tc>
        <w:tc>
          <w:tcPr>
            <w:tcW w:w="6663" w:type="dxa"/>
          </w:tcPr>
          <w:p w14:paraId="15223C03" w14:textId="1073C01E" w:rsidR="00510D16" w:rsidRPr="00510D16" w:rsidRDefault="00510D16" w:rsidP="00510D16">
            <w:pPr>
              <w:rPr>
                <w:rFonts w:ascii="Arial" w:hAnsi="Arial" w:cs="Arial"/>
                <w:sz w:val="21"/>
                <w:szCs w:val="21"/>
              </w:rPr>
            </w:pPr>
            <w:r w:rsidRPr="00510D16">
              <w:rPr>
                <w:rFonts w:ascii="Arial" w:hAnsi="Arial" w:cs="Arial"/>
                <w:sz w:val="21"/>
                <w:szCs w:val="21"/>
              </w:rPr>
              <w:t>Anonymisierung sensibler Informationen vor der Weitergabe.</w:t>
            </w:r>
          </w:p>
        </w:tc>
      </w:tr>
    </w:tbl>
    <w:p w14:paraId="4957A755" w14:textId="7229918E" w:rsidR="00155F18" w:rsidRDefault="00155F18" w:rsidP="00155F18">
      <w:pPr>
        <w:pStyle w:val="p7"/>
        <w:rPr>
          <w:rFonts w:ascii="Arial" w:hAnsi="Arial" w:cs="Arial"/>
        </w:rPr>
      </w:pPr>
    </w:p>
    <w:p w14:paraId="0E9F3DB8" w14:textId="77777777" w:rsidR="00510D16" w:rsidRPr="00A90982" w:rsidRDefault="00510D16" w:rsidP="00155F18">
      <w:pPr>
        <w:pStyle w:val="p7"/>
        <w:rPr>
          <w:rFonts w:ascii="Arial" w:hAnsi="Arial" w:cs="Arial"/>
        </w:rPr>
      </w:pPr>
    </w:p>
    <w:p w14:paraId="42BB5546" w14:textId="77777777" w:rsidR="00155F18" w:rsidRDefault="00155F18" w:rsidP="00155F18">
      <w:pPr>
        <w:pStyle w:val="p2"/>
        <w:rPr>
          <w:rFonts w:ascii="Arial" w:hAnsi="Arial" w:cs="Arial"/>
        </w:rPr>
      </w:pPr>
    </w:p>
    <w:p w14:paraId="752AB7A1" w14:textId="77777777" w:rsidR="00510D16" w:rsidRPr="00A90982" w:rsidRDefault="00510D16" w:rsidP="00155F18">
      <w:pPr>
        <w:pStyle w:val="p2"/>
        <w:rPr>
          <w:rFonts w:ascii="Arial" w:hAnsi="Arial" w:cs="Arial"/>
        </w:rPr>
      </w:pPr>
    </w:p>
    <w:p w14:paraId="27C33FC3" w14:textId="77777777" w:rsidR="00155F18" w:rsidRPr="00A90982" w:rsidRDefault="00155F18" w:rsidP="00155F18">
      <w:pPr>
        <w:pStyle w:val="berschrift2"/>
        <w:rPr>
          <w:rFonts w:ascii="Arial" w:hAnsi="Arial" w:cs="Arial"/>
          <w:b/>
          <w:color w:val="51358C"/>
        </w:rPr>
      </w:pPr>
      <w:r w:rsidRPr="00A90982">
        <w:rPr>
          <w:rFonts w:ascii="Arial" w:hAnsi="Arial" w:cs="Arial"/>
          <w:b/>
          <w:color w:val="51358C"/>
        </w:rPr>
        <w:lastRenderedPageBreak/>
        <w:t xml:space="preserve">7. </w:t>
      </w:r>
      <w:proofErr w:type="spellStart"/>
      <w:r w:rsidRPr="00A90982">
        <w:rPr>
          <w:rFonts w:ascii="Arial" w:hAnsi="Arial" w:cs="Arial"/>
          <w:b/>
          <w:color w:val="51358C"/>
        </w:rPr>
        <w:t>Plattformen</w:t>
      </w:r>
      <w:proofErr w:type="spellEnd"/>
      <w:r w:rsidRPr="00A90982">
        <w:rPr>
          <w:rFonts w:ascii="Arial" w:hAnsi="Arial" w:cs="Arial"/>
          <w:b/>
          <w:color w:val="51358C"/>
        </w:rPr>
        <w:t xml:space="preserve"> und Tools für Threat Intelligence Sharing</w:t>
      </w:r>
    </w:p>
    <w:tbl>
      <w:tblPr>
        <w:tblStyle w:val="Formatvorlage1"/>
        <w:tblW w:w="0" w:type="auto"/>
        <w:tblLook w:val="04A0" w:firstRow="1" w:lastRow="0" w:firstColumn="1" w:lastColumn="0" w:noHBand="0" w:noVBand="1"/>
      </w:tblPr>
      <w:tblGrid>
        <w:gridCol w:w="2263"/>
        <w:gridCol w:w="6663"/>
      </w:tblGrid>
      <w:tr w:rsidR="00510D16" w:rsidRPr="00510D16" w14:paraId="1B58548D" w14:textId="77777777" w:rsidTr="00F1048C">
        <w:trPr>
          <w:cnfStyle w:val="100000000000" w:firstRow="1" w:lastRow="0" w:firstColumn="0" w:lastColumn="0" w:oddVBand="0" w:evenVBand="0" w:oddHBand="0" w:evenHBand="0" w:firstRowFirstColumn="0" w:firstRowLastColumn="0" w:lastRowFirstColumn="0" w:lastRowLastColumn="0"/>
        </w:trPr>
        <w:tc>
          <w:tcPr>
            <w:tcW w:w="2263" w:type="dxa"/>
          </w:tcPr>
          <w:p w14:paraId="370BD154" w14:textId="34C595EC" w:rsidR="00510D16" w:rsidRPr="00510D16" w:rsidRDefault="00510D16" w:rsidP="00510D16">
            <w:pPr>
              <w:pStyle w:val="p2"/>
              <w:rPr>
                <w:rFonts w:ascii="Arial" w:hAnsi="Arial" w:cs="Arial"/>
                <w:sz w:val="21"/>
                <w:szCs w:val="21"/>
              </w:rPr>
            </w:pPr>
            <w:r w:rsidRPr="00510D16">
              <w:rPr>
                <w:rFonts w:ascii="Arial" w:hAnsi="Arial" w:cs="Arial"/>
                <w:b/>
                <w:bCs/>
                <w:sz w:val="21"/>
                <w:szCs w:val="21"/>
                <w:lang w:val="en-US"/>
              </w:rPr>
              <w:t>Tool/</w:t>
            </w:r>
            <w:proofErr w:type="spellStart"/>
            <w:r w:rsidRPr="00510D16">
              <w:rPr>
                <w:rFonts w:ascii="Arial" w:hAnsi="Arial" w:cs="Arial"/>
                <w:b/>
                <w:bCs/>
                <w:sz w:val="21"/>
                <w:szCs w:val="21"/>
                <w:lang w:val="en-US"/>
              </w:rPr>
              <w:t>Plattform</w:t>
            </w:r>
            <w:proofErr w:type="spellEnd"/>
          </w:p>
        </w:tc>
        <w:tc>
          <w:tcPr>
            <w:tcW w:w="6663" w:type="dxa"/>
          </w:tcPr>
          <w:p w14:paraId="5B6A62AC" w14:textId="1DEDE5D3" w:rsidR="00510D16" w:rsidRPr="00510D16" w:rsidRDefault="00510D16" w:rsidP="00510D16">
            <w:pPr>
              <w:pStyle w:val="p2"/>
              <w:rPr>
                <w:rFonts w:ascii="Arial" w:hAnsi="Arial" w:cs="Arial"/>
                <w:sz w:val="21"/>
                <w:szCs w:val="21"/>
              </w:rPr>
            </w:pPr>
            <w:proofErr w:type="spellStart"/>
            <w:r w:rsidRPr="00510D16">
              <w:rPr>
                <w:rFonts w:ascii="Arial" w:hAnsi="Arial" w:cs="Arial"/>
                <w:b/>
                <w:bCs/>
                <w:sz w:val="21"/>
                <w:szCs w:val="21"/>
                <w:lang w:val="en-US"/>
              </w:rPr>
              <w:t>Funktion</w:t>
            </w:r>
            <w:proofErr w:type="spellEnd"/>
          </w:p>
        </w:tc>
      </w:tr>
      <w:tr w:rsidR="00510D16" w:rsidRPr="00510D16" w14:paraId="4535DE31" w14:textId="77777777" w:rsidTr="00F1048C">
        <w:tc>
          <w:tcPr>
            <w:tcW w:w="2263" w:type="dxa"/>
          </w:tcPr>
          <w:p w14:paraId="26B06690" w14:textId="0EE3101D" w:rsidR="00510D16" w:rsidRPr="00510D16" w:rsidRDefault="00510D16" w:rsidP="00510D16">
            <w:pPr>
              <w:rPr>
                <w:rFonts w:ascii="Arial" w:hAnsi="Arial" w:cs="Arial"/>
                <w:sz w:val="21"/>
                <w:szCs w:val="21"/>
              </w:rPr>
            </w:pPr>
            <w:r w:rsidRPr="00510D16">
              <w:rPr>
                <w:rFonts w:ascii="Arial" w:hAnsi="Arial" w:cs="Arial"/>
                <w:b/>
                <w:bCs/>
                <w:sz w:val="21"/>
                <w:szCs w:val="21"/>
                <w:lang w:val="en-US"/>
              </w:rPr>
              <w:t>MISP</w:t>
            </w:r>
          </w:p>
        </w:tc>
        <w:tc>
          <w:tcPr>
            <w:tcW w:w="6663" w:type="dxa"/>
          </w:tcPr>
          <w:p w14:paraId="585B64C6" w14:textId="3ED5A5F5" w:rsidR="00510D16" w:rsidRPr="00510D16" w:rsidRDefault="00510D16" w:rsidP="00510D16">
            <w:pPr>
              <w:rPr>
                <w:rFonts w:ascii="Arial" w:hAnsi="Arial" w:cs="Arial"/>
                <w:sz w:val="21"/>
                <w:szCs w:val="21"/>
                <w:lang w:val="en-US"/>
              </w:rPr>
            </w:pPr>
            <w:proofErr w:type="gramStart"/>
            <w:r w:rsidRPr="00510D16">
              <w:rPr>
                <w:rFonts w:ascii="Arial" w:hAnsi="Arial" w:cs="Arial"/>
                <w:sz w:val="21"/>
                <w:szCs w:val="21"/>
                <w:lang w:val="en-US"/>
              </w:rPr>
              <w:t>Open Source</w:t>
            </w:r>
            <w:proofErr w:type="gramEnd"/>
            <w:r w:rsidRPr="00510D16">
              <w:rPr>
                <w:rFonts w:ascii="Arial" w:hAnsi="Arial" w:cs="Arial"/>
                <w:sz w:val="21"/>
                <w:szCs w:val="21"/>
                <w:lang w:val="en-US"/>
              </w:rPr>
              <w:t xml:space="preserve"> Threat Intelligence </w:t>
            </w:r>
            <w:proofErr w:type="spellStart"/>
            <w:r w:rsidRPr="00510D16">
              <w:rPr>
                <w:rFonts w:ascii="Arial" w:hAnsi="Arial" w:cs="Arial"/>
                <w:sz w:val="21"/>
                <w:szCs w:val="21"/>
                <w:lang w:val="en-US"/>
              </w:rPr>
              <w:t>Plattform</w:t>
            </w:r>
            <w:proofErr w:type="spellEnd"/>
            <w:r w:rsidRPr="00510D16">
              <w:rPr>
                <w:rFonts w:ascii="Arial" w:hAnsi="Arial" w:cs="Arial"/>
                <w:sz w:val="21"/>
                <w:szCs w:val="21"/>
                <w:lang w:val="en-US"/>
              </w:rPr>
              <w:t>.</w:t>
            </w:r>
          </w:p>
        </w:tc>
      </w:tr>
      <w:tr w:rsidR="00510D16" w:rsidRPr="00510D16" w14:paraId="3E51E069" w14:textId="77777777" w:rsidTr="00F1048C">
        <w:trPr>
          <w:cnfStyle w:val="000000010000" w:firstRow="0" w:lastRow="0" w:firstColumn="0" w:lastColumn="0" w:oddVBand="0" w:evenVBand="0" w:oddHBand="0" w:evenHBand="1" w:firstRowFirstColumn="0" w:firstRowLastColumn="0" w:lastRowFirstColumn="0" w:lastRowLastColumn="0"/>
        </w:trPr>
        <w:tc>
          <w:tcPr>
            <w:tcW w:w="2263" w:type="dxa"/>
          </w:tcPr>
          <w:p w14:paraId="3E99C49C" w14:textId="7FD992C5" w:rsidR="00510D16" w:rsidRPr="00510D16" w:rsidRDefault="00510D16" w:rsidP="00510D16">
            <w:pPr>
              <w:rPr>
                <w:rFonts w:ascii="Arial" w:hAnsi="Arial" w:cs="Arial"/>
                <w:sz w:val="21"/>
                <w:szCs w:val="21"/>
              </w:rPr>
            </w:pPr>
            <w:proofErr w:type="spellStart"/>
            <w:r w:rsidRPr="00510D16">
              <w:rPr>
                <w:rFonts w:ascii="Arial" w:hAnsi="Arial" w:cs="Arial"/>
                <w:b/>
                <w:bCs/>
                <w:sz w:val="21"/>
                <w:szCs w:val="21"/>
              </w:rPr>
              <w:t>openCTI</w:t>
            </w:r>
            <w:proofErr w:type="spellEnd"/>
          </w:p>
        </w:tc>
        <w:tc>
          <w:tcPr>
            <w:tcW w:w="6663" w:type="dxa"/>
          </w:tcPr>
          <w:p w14:paraId="2C18611A" w14:textId="3B6559F7" w:rsidR="00510D16" w:rsidRPr="00510D16" w:rsidRDefault="00510D16" w:rsidP="00510D16">
            <w:pPr>
              <w:rPr>
                <w:rFonts w:ascii="Arial" w:hAnsi="Arial" w:cs="Arial"/>
                <w:sz w:val="21"/>
                <w:szCs w:val="21"/>
              </w:rPr>
            </w:pPr>
            <w:r w:rsidRPr="00510D16">
              <w:rPr>
                <w:rFonts w:ascii="Arial" w:hAnsi="Arial" w:cs="Arial"/>
                <w:sz w:val="21"/>
                <w:szCs w:val="21"/>
              </w:rPr>
              <w:t xml:space="preserve">Verwaltung und Analyse von </w:t>
            </w:r>
            <w:proofErr w:type="spellStart"/>
            <w:r w:rsidRPr="00510D16">
              <w:rPr>
                <w:rFonts w:ascii="Arial" w:hAnsi="Arial" w:cs="Arial"/>
                <w:sz w:val="21"/>
                <w:szCs w:val="21"/>
              </w:rPr>
              <w:t>Cyber</w:t>
            </w:r>
            <w:proofErr w:type="spellEnd"/>
            <w:r w:rsidRPr="00510D16">
              <w:rPr>
                <w:rFonts w:ascii="Arial" w:hAnsi="Arial" w:cs="Arial"/>
                <w:sz w:val="21"/>
                <w:szCs w:val="21"/>
              </w:rPr>
              <w:t xml:space="preserve"> </w:t>
            </w:r>
            <w:proofErr w:type="spellStart"/>
            <w:r w:rsidRPr="00510D16">
              <w:rPr>
                <w:rFonts w:ascii="Arial" w:hAnsi="Arial" w:cs="Arial"/>
                <w:sz w:val="21"/>
                <w:szCs w:val="21"/>
              </w:rPr>
              <w:t>Threat</w:t>
            </w:r>
            <w:proofErr w:type="spellEnd"/>
            <w:r w:rsidRPr="00510D16">
              <w:rPr>
                <w:rFonts w:ascii="Arial" w:hAnsi="Arial" w:cs="Arial"/>
                <w:sz w:val="21"/>
                <w:szCs w:val="21"/>
              </w:rPr>
              <w:t xml:space="preserve"> </w:t>
            </w:r>
            <w:proofErr w:type="spellStart"/>
            <w:r w:rsidRPr="00510D16">
              <w:rPr>
                <w:rFonts w:ascii="Arial" w:hAnsi="Arial" w:cs="Arial"/>
                <w:sz w:val="21"/>
                <w:szCs w:val="21"/>
              </w:rPr>
              <w:t>Intelligence</w:t>
            </w:r>
            <w:proofErr w:type="spellEnd"/>
            <w:r w:rsidRPr="00510D16">
              <w:rPr>
                <w:rFonts w:ascii="Arial" w:hAnsi="Arial" w:cs="Arial"/>
                <w:sz w:val="21"/>
                <w:szCs w:val="21"/>
              </w:rPr>
              <w:t>.</w:t>
            </w:r>
          </w:p>
        </w:tc>
      </w:tr>
      <w:tr w:rsidR="00510D16" w:rsidRPr="00510D16" w14:paraId="2C26A599" w14:textId="77777777" w:rsidTr="00F1048C">
        <w:tc>
          <w:tcPr>
            <w:tcW w:w="2263" w:type="dxa"/>
          </w:tcPr>
          <w:p w14:paraId="661AFE4C" w14:textId="3DA98FFB" w:rsidR="00510D16" w:rsidRPr="00510D16" w:rsidRDefault="00510D16" w:rsidP="00510D16">
            <w:pPr>
              <w:rPr>
                <w:rFonts w:ascii="Arial" w:hAnsi="Arial" w:cs="Arial"/>
                <w:sz w:val="21"/>
                <w:szCs w:val="21"/>
              </w:rPr>
            </w:pPr>
            <w:proofErr w:type="spellStart"/>
            <w:r w:rsidRPr="00510D16">
              <w:rPr>
                <w:rFonts w:ascii="Arial" w:hAnsi="Arial" w:cs="Arial"/>
                <w:b/>
                <w:bCs/>
                <w:sz w:val="21"/>
                <w:szCs w:val="21"/>
              </w:rPr>
              <w:t>Threat</w:t>
            </w:r>
            <w:proofErr w:type="spellEnd"/>
            <w:r w:rsidRPr="00510D16">
              <w:rPr>
                <w:rFonts w:ascii="Arial" w:hAnsi="Arial" w:cs="Arial"/>
                <w:b/>
                <w:bCs/>
                <w:sz w:val="21"/>
                <w:szCs w:val="21"/>
              </w:rPr>
              <w:t xml:space="preserve"> </w:t>
            </w:r>
            <w:proofErr w:type="spellStart"/>
            <w:r w:rsidRPr="00510D16">
              <w:rPr>
                <w:rFonts w:ascii="Arial" w:hAnsi="Arial" w:cs="Arial"/>
                <w:b/>
                <w:bCs/>
                <w:sz w:val="21"/>
                <w:szCs w:val="21"/>
              </w:rPr>
              <w:t>Intelligence</w:t>
            </w:r>
            <w:proofErr w:type="spellEnd"/>
            <w:r w:rsidRPr="00510D16">
              <w:rPr>
                <w:rFonts w:ascii="Arial" w:hAnsi="Arial" w:cs="Arial"/>
                <w:b/>
                <w:bCs/>
                <w:sz w:val="21"/>
                <w:szCs w:val="21"/>
              </w:rPr>
              <w:t xml:space="preserve"> Feeds</w:t>
            </w:r>
          </w:p>
        </w:tc>
        <w:tc>
          <w:tcPr>
            <w:tcW w:w="6663" w:type="dxa"/>
          </w:tcPr>
          <w:p w14:paraId="349AA7DD" w14:textId="43B89A3D" w:rsidR="00510D16" w:rsidRPr="00510D16" w:rsidRDefault="00510D16" w:rsidP="00510D16">
            <w:pPr>
              <w:rPr>
                <w:rFonts w:ascii="Arial" w:hAnsi="Arial" w:cs="Arial"/>
                <w:sz w:val="21"/>
                <w:szCs w:val="21"/>
              </w:rPr>
            </w:pPr>
            <w:r w:rsidRPr="00510D16">
              <w:rPr>
                <w:rFonts w:ascii="Arial" w:hAnsi="Arial" w:cs="Arial"/>
                <w:sz w:val="21"/>
                <w:szCs w:val="21"/>
              </w:rPr>
              <w:t xml:space="preserve">Kommerzielle Anbieter wie </w:t>
            </w:r>
            <w:proofErr w:type="spellStart"/>
            <w:r w:rsidRPr="00510D16">
              <w:rPr>
                <w:rFonts w:ascii="Arial" w:hAnsi="Arial" w:cs="Arial"/>
                <w:sz w:val="21"/>
                <w:szCs w:val="21"/>
              </w:rPr>
              <w:t>Recorded</w:t>
            </w:r>
            <w:proofErr w:type="spellEnd"/>
            <w:r w:rsidRPr="00510D16">
              <w:rPr>
                <w:rFonts w:ascii="Arial" w:hAnsi="Arial" w:cs="Arial"/>
                <w:sz w:val="21"/>
                <w:szCs w:val="21"/>
              </w:rPr>
              <w:t xml:space="preserve"> Future, Palo Alto </w:t>
            </w:r>
            <w:proofErr w:type="spellStart"/>
            <w:r w:rsidRPr="00510D16">
              <w:rPr>
                <w:rFonts w:ascii="Arial" w:hAnsi="Arial" w:cs="Arial"/>
                <w:sz w:val="21"/>
                <w:szCs w:val="21"/>
              </w:rPr>
              <w:t>AutoFocus</w:t>
            </w:r>
            <w:proofErr w:type="spellEnd"/>
            <w:r w:rsidRPr="00510D16">
              <w:rPr>
                <w:rFonts w:ascii="Arial" w:hAnsi="Arial" w:cs="Arial"/>
                <w:sz w:val="21"/>
                <w:szCs w:val="21"/>
              </w:rPr>
              <w:t>.</w:t>
            </w:r>
          </w:p>
        </w:tc>
      </w:tr>
      <w:tr w:rsidR="00510D16" w:rsidRPr="00510D16" w14:paraId="635F025E" w14:textId="77777777" w:rsidTr="00F1048C">
        <w:trPr>
          <w:cnfStyle w:val="000000010000" w:firstRow="0" w:lastRow="0" w:firstColumn="0" w:lastColumn="0" w:oddVBand="0" w:evenVBand="0" w:oddHBand="0" w:evenHBand="1" w:firstRowFirstColumn="0" w:firstRowLastColumn="0" w:lastRowFirstColumn="0" w:lastRowLastColumn="0"/>
        </w:trPr>
        <w:tc>
          <w:tcPr>
            <w:tcW w:w="2263" w:type="dxa"/>
          </w:tcPr>
          <w:p w14:paraId="4F45C17D" w14:textId="0689D7B1" w:rsidR="00510D16" w:rsidRPr="00510D16" w:rsidRDefault="00510D16" w:rsidP="00510D16">
            <w:pPr>
              <w:rPr>
                <w:rFonts w:ascii="Arial" w:hAnsi="Arial" w:cs="Arial"/>
                <w:b/>
                <w:bCs/>
                <w:sz w:val="21"/>
                <w:szCs w:val="21"/>
              </w:rPr>
            </w:pPr>
            <w:proofErr w:type="spellStart"/>
            <w:r w:rsidRPr="00510D16">
              <w:rPr>
                <w:rFonts w:ascii="Arial" w:hAnsi="Arial" w:cs="Arial"/>
                <w:b/>
                <w:bCs/>
                <w:sz w:val="21"/>
                <w:szCs w:val="21"/>
              </w:rPr>
              <w:t>TheHive</w:t>
            </w:r>
            <w:proofErr w:type="spellEnd"/>
          </w:p>
        </w:tc>
        <w:tc>
          <w:tcPr>
            <w:tcW w:w="6663" w:type="dxa"/>
          </w:tcPr>
          <w:p w14:paraId="421CBBD7" w14:textId="71245B98" w:rsidR="00510D16" w:rsidRPr="00510D16" w:rsidRDefault="00510D16" w:rsidP="00510D16">
            <w:pPr>
              <w:rPr>
                <w:rFonts w:ascii="Arial" w:hAnsi="Arial" w:cs="Arial"/>
                <w:sz w:val="21"/>
                <w:szCs w:val="21"/>
              </w:rPr>
            </w:pPr>
            <w:r w:rsidRPr="00510D16">
              <w:rPr>
                <w:rFonts w:ascii="Arial" w:hAnsi="Arial" w:cs="Arial"/>
                <w:sz w:val="21"/>
                <w:szCs w:val="21"/>
              </w:rPr>
              <w:t xml:space="preserve">Case Management und </w:t>
            </w:r>
            <w:proofErr w:type="spellStart"/>
            <w:r w:rsidRPr="00510D16">
              <w:rPr>
                <w:rFonts w:ascii="Arial" w:hAnsi="Arial" w:cs="Arial"/>
                <w:sz w:val="21"/>
                <w:szCs w:val="21"/>
              </w:rPr>
              <w:t>IoC</w:t>
            </w:r>
            <w:proofErr w:type="spellEnd"/>
            <w:r w:rsidRPr="00510D16">
              <w:rPr>
                <w:rFonts w:ascii="Arial" w:hAnsi="Arial" w:cs="Arial"/>
                <w:sz w:val="21"/>
                <w:szCs w:val="21"/>
              </w:rPr>
              <w:t>-Verwaltung.</w:t>
            </w:r>
          </w:p>
        </w:tc>
      </w:tr>
    </w:tbl>
    <w:p w14:paraId="5CF0A260" w14:textId="77777777" w:rsidR="00155F18" w:rsidRPr="00A90982" w:rsidRDefault="00155F18" w:rsidP="00155F18">
      <w:pPr>
        <w:pStyle w:val="p2"/>
        <w:rPr>
          <w:rFonts w:ascii="Arial" w:hAnsi="Arial" w:cs="Arial"/>
        </w:rPr>
      </w:pPr>
    </w:p>
    <w:p w14:paraId="1692239B" w14:textId="77777777" w:rsidR="00155F18" w:rsidRPr="00A90982" w:rsidRDefault="00155F18" w:rsidP="00155F18">
      <w:pPr>
        <w:pStyle w:val="berschrift2"/>
        <w:rPr>
          <w:rFonts w:ascii="Arial" w:hAnsi="Arial" w:cs="Arial"/>
          <w:b/>
          <w:color w:val="51358C"/>
        </w:rPr>
      </w:pPr>
      <w:r w:rsidRPr="00A90982">
        <w:rPr>
          <w:rFonts w:ascii="Arial" w:hAnsi="Arial" w:cs="Arial"/>
          <w:b/>
          <w:color w:val="51358C"/>
        </w:rPr>
        <w:t>8. Reporting und Monitoring</w:t>
      </w:r>
    </w:p>
    <w:p w14:paraId="7F6CA5E8" w14:textId="6C9A3BEB" w:rsidR="00155F18" w:rsidRPr="00A90982" w:rsidRDefault="00155F18" w:rsidP="00510D16">
      <w:pPr>
        <w:pStyle w:val="p5"/>
        <w:numPr>
          <w:ilvl w:val="0"/>
          <w:numId w:val="4"/>
        </w:numPr>
        <w:rPr>
          <w:rFonts w:ascii="Arial" w:hAnsi="Arial" w:cs="Arial"/>
        </w:rPr>
      </w:pPr>
      <w:r w:rsidRPr="00A90982">
        <w:rPr>
          <w:rFonts w:ascii="Arial" w:hAnsi="Arial" w:cs="Arial"/>
          <w:b/>
          <w:bCs/>
        </w:rPr>
        <w:t>Berichte:</w:t>
      </w:r>
      <w:r w:rsidRPr="00A90982">
        <w:rPr>
          <w:rFonts w:ascii="Arial" w:hAnsi="Arial" w:cs="Arial"/>
        </w:rPr>
        <w:t xml:space="preserve"> Regelmäßige Berichte an das Management über die genutzten und geteilten Bedrohungsinformationen.</w:t>
      </w:r>
    </w:p>
    <w:p w14:paraId="0625A2C1" w14:textId="4DCCCE59" w:rsidR="00155F18" w:rsidRPr="00A90982" w:rsidRDefault="00155F18" w:rsidP="00510D16">
      <w:pPr>
        <w:pStyle w:val="p5"/>
        <w:numPr>
          <w:ilvl w:val="0"/>
          <w:numId w:val="4"/>
        </w:numPr>
        <w:rPr>
          <w:rFonts w:ascii="Arial" w:hAnsi="Arial" w:cs="Arial"/>
        </w:rPr>
      </w:pPr>
      <w:r w:rsidRPr="00A90982">
        <w:rPr>
          <w:rFonts w:ascii="Arial" w:hAnsi="Arial" w:cs="Arial"/>
          <w:b/>
          <w:bCs/>
        </w:rPr>
        <w:t>Monitoring:</w:t>
      </w:r>
      <w:r w:rsidRPr="00A90982">
        <w:rPr>
          <w:rFonts w:ascii="Arial" w:hAnsi="Arial" w:cs="Arial"/>
        </w:rPr>
        <w:t xml:space="preserve"> Überwachung der Effektivität von </w:t>
      </w:r>
      <w:proofErr w:type="spellStart"/>
      <w:r w:rsidRPr="00A90982">
        <w:rPr>
          <w:rFonts w:ascii="Arial" w:hAnsi="Arial" w:cs="Arial"/>
        </w:rPr>
        <w:t>Threat</w:t>
      </w:r>
      <w:proofErr w:type="spellEnd"/>
      <w:r w:rsidRPr="00A90982">
        <w:rPr>
          <w:rFonts w:ascii="Arial" w:hAnsi="Arial" w:cs="Arial"/>
        </w:rPr>
        <w:t xml:space="preserve"> </w:t>
      </w:r>
      <w:proofErr w:type="spellStart"/>
      <w:r w:rsidRPr="00A90982">
        <w:rPr>
          <w:rFonts w:ascii="Arial" w:hAnsi="Arial" w:cs="Arial"/>
        </w:rPr>
        <w:t>Intelligence</w:t>
      </w:r>
      <w:proofErr w:type="spellEnd"/>
      <w:r w:rsidRPr="00A90982">
        <w:rPr>
          <w:rFonts w:ascii="Arial" w:hAnsi="Arial" w:cs="Arial"/>
        </w:rPr>
        <w:t xml:space="preserve"> durch KPI-Metriken wie:</w:t>
      </w:r>
    </w:p>
    <w:p w14:paraId="6CE1881F" w14:textId="77777777" w:rsidR="00155F18" w:rsidRPr="00A90982" w:rsidRDefault="00155F18" w:rsidP="00155F18">
      <w:pPr>
        <w:pStyle w:val="p8"/>
        <w:rPr>
          <w:rFonts w:ascii="Arial" w:hAnsi="Arial" w:cs="Arial"/>
        </w:rPr>
      </w:pPr>
      <w:r w:rsidRPr="00A90982">
        <w:rPr>
          <w:rStyle w:val="apple-tab-span"/>
          <w:rFonts w:ascii="Arial" w:hAnsi="Arial" w:cs="Arial"/>
        </w:rPr>
        <w:tab/>
      </w:r>
      <w:r w:rsidRPr="00A90982">
        <w:rPr>
          <w:rFonts w:ascii="Arial" w:hAnsi="Arial" w:cs="Arial"/>
        </w:rPr>
        <w:t>•</w:t>
      </w:r>
      <w:r w:rsidRPr="00A90982">
        <w:rPr>
          <w:rStyle w:val="apple-tab-span"/>
          <w:rFonts w:ascii="Arial" w:hAnsi="Arial" w:cs="Arial"/>
        </w:rPr>
        <w:tab/>
      </w:r>
      <w:r w:rsidRPr="00A90982">
        <w:rPr>
          <w:rFonts w:ascii="Arial" w:hAnsi="Arial" w:cs="Arial"/>
        </w:rPr>
        <w:t xml:space="preserve">Anzahl der validierten </w:t>
      </w:r>
      <w:proofErr w:type="spellStart"/>
      <w:r w:rsidRPr="00A90982">
        <w:rPr>
          <w:rFonts w:ascii="Arial" w:hAnsi="Arial" w:cs="Arial"/>
        </w:rPr>
        <w:t>Threat</w:t>
      </w:r>
      <w:proofErr w:type="spellEnd"/>
      <w:r w:rsidRPr="00A90982">
        <w:rPr>
          <w:rFonts w:ascii="Arial" w:hAnsi="Arial" w:cs="Arial"/>
        </w:rPr>
        <w:t xml:space="preserve"> </w:t>
      </w:r>
      <w:proofErr w:type="spellStart"/>
      <w:r w:rsidRPr="00A90982">
        <w:rPr>
          <w:rFonts w:ascii="Arial" w:hAnsi="Arial" w:cs="Arial"/>
        </w:rPr>
        <w:t>Intelligence</w:t>
      </w:r>
      <w:proofErr w:type="spellEnd"/>
      <w:r w:rsidRPr="00A90982">
        <w:rPr>
          <w:rFonts w:ascii="Arial" w:hAnsi="Arial" w:cs="Arial"/>
        </w:rPr>
        <w:t xml:space="preserve"> Reports.</w:t>
      </w:r>
    </w:p>
    <w:p w14:paraId="23300E71" w14:textId="77777777" w:rsidR="00155F18" w:rsidRPr="00A90982" w:rsidRDefault="00155F18" w:rsidP="00155F18">
      <w:pPr>
        <w:pStyle w:val="p8"/>
        <w:rPr>
          <w:rFonts w:ascii="Arial" w:hAnsi="Arial" w:cs="Arial"/>
        </w:rPr>
      </w:pPr>
      <w:r w:rsidRPr="00A90982">
        <w:rPr>
          <w:rStyle w:val="apple-tab-span"/>
          <w:rFonts w:ascii="Arial" w:hAnsi="Arial" w:cs="Arial"/>
        </w:rPr>
        <w:tab/>
      </w:r>
      <w:r w:rsidRPr="00A90982">
        <w:rPr>
          <w:rFonts w:ascii="Arial" w:hAnsi="Arial" w:cs="Arial"/>
        </w:rPr>
        <w:t>•</w:t>
      </w:r>
      <w:r w:rsidRPr="00A90982">
        <w:rPr>
          <w:rStyle w:val="apple-tab-span"/>
          <w:rFonts w:ascii="Arial" w:hAnsi="Arial" w:cs="Arial"/>
        </w:rPr>
        <w:tab/>
      </w:r>
      <w:r w:rsidRPr="00A90982">
        <w:rPr>
          <w:rFonts w:ascii="Arial" w:hAnsi="Arial" w:cs="Arial"/>
        </w:rPr>
        <w:t xml:space="preserve">Anzahl der Vorfälle, die durch </w:t>
      </w:r>
      <w:proofErr w:type="spellStart"/>
      <w:r w:rsidRPr="00A90982">
        <w:rPr>
          <w:rFonts w:ascii="Arial" w:hAnsi="Arial" w:cs="Arial"/>
        </w:rPr>
        <w:t>Threat</w:t>
      </w:r>
      <w:proofErr w:type="spellEnd"/>
      <w:r w:rsidRPr="00A90982">
        <w:rPr>
          <w:rFonts w:ascii="Arial" w:hAnsi="Arial" w:cs="Arial"/>
        </w:rPr>
        <w:t xml:space="preserve"> </w:t>
      </w:r>
      <w:proofErr w:type="spellStart"/>
      <w:r w:rsidRPr="00A90982">
        <w:rPr>
          <w:rFonts w:ascii="Arial" w:hAnsi="Arial" w:cs="Arial"/>
        </w:rPr>
        <w:t>Intelligence</w:t>
      </w:r>
      <w:proofErr w:type="spellEnd"/>
      <w:r w:rsidRPr="00A90982">
        <w:rPr>
          <w:rFonts w:ascii="Arial" w:hAnsi="Arial" w:cs="Arial"/>
        </w:rPr>
        <w:t xml:space="preserve"> verhindert wurden.</w:t>
      </w:r>
    </w:p>
    <w:p w14:paraId="05A6BE3A" w14:textId="77777777" w:rsidR="00155F18" w:rsidRPr="00A90982" w:rsidRDefault="00155F18" w:rsidP="00155F18">
      <w:pPr>
        <w:pStyle w:val="p8"/>
        <w:rPr>
          <w:rFonts w:ascii="Arial" w:hAnsi="Arial" w:cs="Arial"/>
        </w:rPr>
      </w:pPr>
      <w:r w:rsidRPr="00A90982">
        <w:rPr>
          <w:rStyle w:val="apple-tab-span"/>
          <w:rFonts w:ascii="Arial" w:hAnsi="Arial" w:cs="Arial"/>
        </w:rPr>
        <w:tab/>
      </w:r>
      <w:r w:rsidRPr="00A90982">
        <w:rPr>
          <w:rFonts w:ascii="Arial" w:hAnsi="Arial" w:cs="Arial"/>
        </w:rPr>
        <w:t>•</w:t>
      </w:r>
      <w:r w:rsidRPr="00A90982">
        <w:rPr>
          <w:rStyle w:val="apple-tab-span"/>
          <w:rFonts w:ascii="Arial" w:hAnsi="Arial" w:cs="Arial"/>
        </w:rPr>
        <w:tab/>
      </w:r>
      <w:r w:rsidRPr="00A90982">
        <w:rPr>
          <w:rFonts w:ascii="Arial" w:hAnsi="Arial" w:cs="Arial"/>
        </w:rPr>
        <w:t>Durchschnittliche Zeit von Erkennung bis zur Reaktion.</w:t>
      </w:r>
    </w:p>
    <w:p w14:paraId="68DC5AE2" w14:textId="77777777" w:rsidR="00155F18" w:rsidRPr="00A90982" w:rsidRDefault="00155F18" w:rsidP="00155F18">
      <w:pPr>
        <w:pStyle w:val="p2"/>
        <w:rPr>
          <w:rFonts w:ascii="Arial" w:hAnsi="Arial" w:cs="Arial"/>
        </w:rPr>
      </w:pPr>
    </w:p>
    <w:p w14:paraId="6897898F" w14:textId="77777777" w:rsidR="00155F18" w:rsidRPr="00A90982" w:rsidRDefault="00155F18" w:rsidP="00155F18">
      <w:pPr>
        <w:pStyle w:val="berschrift2"/>
        <w:rPr>
          <w:rFonts w:ascii="Arial" w:hAnsi="Arial" w:cs="Arial"/>
          <w:b/>
          <w:color w:val="51358C"/>
        </w:rPr>
      </w:pPr>
      <w:r w:rsidRPr="00A90982">
        <w:rPr>
          <w:rFonts w:ascii="Arial" w:hAnsi="Arial" w:cs="Arial"/>
          <w:b/>
          <w:color w:val="51358C"/>
        </w:rPr>
        <w:t>9. Compliance</w:t>
      </w:r>
    </w:p>
    <w:p w14:paraId="18851DA6" w14:textId="77777777" w:rsidR="00155F18" w:rsidRPr="00A90982" w:rsidRDefault="00155F18" w:rsidP="00155F18">
      <w:pPr>
        <w:pStyle w:val="p4"/>
        <w:rPr>
          <w:rFonts w:ascii="Arial" w:hAnsi="Arial" w:cs="Arial"/>
        </w:rPr>
      </w:pPr>
    </w:p>
    <w:p w14:paraId="45CF35F5" w14:textId="77777777" w:rsidR="00155F18" w:rsidRPr="00A90982" w:rsidRDefault="00155F18" w:rsidP="00155F18">
      <w:pPr>
        <w:pStyle w:val="p3"/>
        <w:rPr>
          <w:rFonts w:ascii="Arial" w:hAnsi="Arial" w:cs="Arial"/>
        </w:rPr>
      </w:pPr>
      <w:r w:rsidRPr="00A90982">
        <w:rPr>
          <w:rFonts w:ascii="Arial" w:hAnsi="Arial" w:cs="Arial"/>
        </w:rPr>
        <w:t>Diese Policy stellt sicher, dass die Verarbeitung und Weitergabe von Bedrohungsinformationen mit den folgenden Standards und Vorschriften übereinstimmt:</w:t>
      </w:r>
    </w:p>
    <w:p w14:paraId="3955CAE0" w14:textId="77777777" w:rsidR="00155F18" w:rsidRPr="00A90982" w:rsidRDefault="00155F18" w:rsidP="00155F18">
      <w:pPr>
        <w:pStyle w:val="p5"/>
        <w:rPr>
          <w:rFonts w:ascii="Arial" w:hAnsi="Arial" w:cs="Arial"/>
        </w:rPr>
      </w:pPr>
      <w:r w:rsidRPr="00A90982">
        <w:rPr>
          <w:rStyle w:val="apple-tab-span"/>
          <w:rFonts w:ascii="Arial" w:hAnsi="Arial" w:cs="Arial"/>
        </w:rPr>
        <w:tab/>
      </w:r>
      <w:r w:rsidRPr="00A90982">
        <w:rPr>
          <w:rFonts w:ascii="Arial" w:hAnsi="Arial" w:cs="Arial"/>
        </w:rPr>
        <w:t>•</w:t>
      </w:r>
      <w:r w:rsidRPr="00A90982">
        <w:rPr>
          <w:rStyle w:val="apple-tab-span"/>
          <w:rFonts w:ascii="Arial" w:hAnsi="Arial" w:cs="Arial"/>
        </w:rPr>
        <w:tab/>
      </w:r>
      <w:r w:rsidRPr="00A90982">
        <w:rPr>
          <w:rFonts w:ascii="Arial" w:hAnsi="Arial" w:cs="Arial"/>
          <w:b/>
          <w:bCs/>
        </w:rPr>
        <w:t>ISO 27001:</w:t>
      </w:r>
      <w:r w:rsidRPr="00A90982">
        <w:rPr>
          <w:rFonts w:ascii="Arial" w:hAnsi="Arial" w:cs="Arial"/>
        </w:rPr>
        <w:t xml:space="preserve"> Anforderungen an Informationssicherheits-Managementsysteme.</w:t>
      </w:r>
    </w:p>
    <w:p w14:paraId="2B54C92B" w14:textId="77777777" w:rsidR="00155F18" w:rsidRPr="00A90982" w:rsidRDefault="00155F18" w:rsidP="00155F18">
      <w:pPr>
        <w:pStyle w:val="p5"/>
        <w:rPr>
          <w:rFonts w:ascii="Arial" w:hAnsi="Arial" w:cs="Arial"/>
        </w:rPr>
      </w:pPr>
      <w:r w:rsidRPr="00A90982">
        <w:rPr>
          <w:rStyle w:val="apple-tab-span"/>
          <w:rFonts w:ascii="Arial" w:hAnsi="Arial" w:cs="Arial"/>
        </w:rPr>
        <w:tab/>
      </w:r>
      <w:r w:rsidRPr="00A90982">
        <w:rPr>
          <w:rFonts w:ascii="Arial" w:hAnsi="Arial" w:cs="Arial"/>
        </w:rPr>
        <w:t>•</w:t>
      </w:r>
      <w:r w:rsidRPr="00A90982">
        <w:rPr>
          <w:rStyle w:val="apple-tab-span"/>
          <w:rFonts w:ascii="Arial" w:hAnsi="Arial" w:cs="Arial"/>
        </w:rPr>
        <w:tab/>
      </w:r>
      <w:r w:rsidRPr="00A90982">
        <w:rPr>
          <w:rFonts w:ascii="Arial" w:hAnsi="Arial" w:cs="Arial"/>
          <w:b/>
          <w:bCs/>
        </w:rPr>
        <w:t>NIS2:</w:t>
      </w:r>
      <w:r w:rsidRPr="00A90982">
        <w:rPr>
          <w:rFonts w:ascii="Arial" w:hAnsi="Arial" w:cs="Arial"/>
        </w:rPr>
        <w:t xml:space="preserve"> Sicherheitsanforderungen für Betreiber wesentlicher Dienste.</w:t>
      </w:r>
    </w:p>
    <w:p w14:paraId="6EB64FA2" w14:textId="77777777" w:rsidR="00155F18" w:rsidRPr="00A90982" w:rsidRDefault="00155F18" w:rsidP="00155F18">
      <w:pPr>
        <w:pStyle w:val="p5"/>
        <w:rPr>
          <w:rFonts w:ascii="Arial" w:hAnsi="Arial" w:cs="Arial"/>
        </w:rPr>
      </w:pPr>
      <w:r w:rsidRPr="00A90982">
        <w:rPr>
          <w:rStyle w:val="apple-tab-span"/>
          <w:rFonts w:ascii="Arial" w:hAnsi="Arial" w:cs="Arial"/>
        </w:rPr>
        <w:tab/>
      </w:r>
      <w:r w:rsidRPr="00A90982">
        <w:rPr>
          <w:rFonts w:ascii="Arial" w:hAnsi="Arial" w:cs="Arial"/>
        </w:rPr>
        <w:t>•</w:t>
      </w:r>
      <w:r w:rsidRPr="00A90982">
        <w:rPr>
          <w:rStyle w:val="apple-tab-span"/>
          <w:rFonts w:ascii="Arial" w:hAnsi="Arial" w:cs="Arial"/>
        </w:rPr>
        <w:tab/>
      </w:r>
      <w:r w:rsidRPr="00A90982">
        <w:rPr>
          <w:rFonts w:ascii="Arial" w:hAnsi="Arial" w:cs="Arial"/>
          <w:b/>
          <w:bCs/>
        </w:rPr>
        <w:t>DORA:</w:t>
      </w:r>
      <w:r w:rsidRPr="00A90982">
        <w:rPr>
          <w:rFonts w:ascii="Arial" w:hAnsi="Arial" w:cs="Arial"/>
        </w:rPr>
        <w:t xml:space="preserve"> Vorschriften zur digitalen </w:t>
      </w:r>
      <w:proofErr w:type="spellStart"/>
      <w:r w:rsidRPr="00A90982">
        <w:rPr>
          <w:rFonts w:ascii="Arial" w:hAnsi="Arial" w:cs="Arial"/>
        </w:rPr>
        <w:t>Betriebsresilienz</w:t>
      </w:r>
      <w:proofErr w:type="spellEnd"/>
      <w:r w:rsidRPr="00A90982">
        <w:rPr>
          <w:rFonts w:ascii="Arial" w:hAnsi="Arial" w:cs="Arial"/>
        </w:rPr>
        <w:t>.</w:t>
      </w:r>
    </w:p>
    <w:p w14:paraId="6319F1F6" w14:textId="77777777" w:rsidR="00155F18" w:rsidRPr="00A90982" w:rsidRDefault="00155F18" w:rsidP="00155F18">
      <w:pPr>
        <w:pStyle w:val="p5"/>
        <w:rPr>
          <w:rFonts w:ascii="Arial" w:hAnsi="Arial" w:cs="Arial"/>
        </w:rPr>
      </w:pPr>
      <w:r w:rsidRPr="00A90982">
        <w:rPr>
          <w:rStyle w:val="apple-tab-span"/>
          <w:rFonts w:ascii="Arial" w:hAnsi="Arial" w:cs="Arial"/>
        </w:rPr>
        <w:tab/>
      </w:r>
      <w:r w:rsidRPr="00A90982">
        <w:rPr>
          <w:rFonts w:ascii="Arial" w:hAnsi="Arial" w:cs="Arial"/>
        </w:rPr>
        <w:t>•</w:t>
      </w:r>
      <w:r w:rsidRPr="00A90982">
        <w:rPr>
          <w:rStyle w:val="apple-tab-span"/>
          <w:rFonts w:ascii="Arial" w:hAnsi="Arial" w:cs="Arial"/>
        </w:rPr>
        <w:tab/>
      </w:r>
      <w:r w:rsidRPr="00A90982">
        <w:rPr>
          <w:rFonts w:ascii="Arial" w:hAnsi="Arial" w:cs="Arial"/>
          <w:b/>
          <w:bCs/>
        </w:rPr>
        <w:t>DSGVO:</w:t>
      </w:r>
      <w:r w:rsidRPr="00A90982">
        <w:rPr>
          <w:rFonts w:ascii="Arial" w:hAnsi="Arial" w:cs="Arial"/>
        </w:rPr>
        <w:t xml:space="preserve"> Schutz personenbezogener Daten.</w:t>
      </w:r>
    </w:p>
    <w:p w14:paraId="75644ACC" w14:textId="77777777" w:rsidR="00155F18" w:rsidRPr="00A90982" w:rsidRDefault="00155F18" w:rsidP="00155F18">
      <w:pPr>
        <w:pStyle w:val="p2"/>
        <w:rPr>
          <w:rFonts w:ascii="Arial" w:hAnsi="Arial" w:cs="Arial"/>
        </w:rPr>
      </w:pPr>
    </w:p>
    <w:p w14:paraId="23966B8C" w14:textId="77777777" w:rsidR="00155F18" w:rsidRPr="00A90982" w:rsidRDefault="00155F18" w:rsidP="00155F18">
      <w:pPr>
        <w:pStyle w:val="berschrift2"/>
        <w:rPr>
          <w:rFonts w:ascii="Arial" w:hAnsi="Arial" w:cs="Arial"/>
          <w:b/>
          <w:color w:val="51358C"/>
        </w:rPr>
      </w:pPr>
      <w:r w:rsidRPr="00A90982">
        <w:rPr>
          <w:rFonts w:ascii="Arial" w:hAnsi="Arial" w:cs="Arial"/>
          <w:b/>
          <w:color w:val="51358C"/>
        </w:rPr>
        <w:t>10. Eskalation und Überprüfung</w:t>
      </w:r>
    </w:p>
    <w:p w14:paraId="5CA8A1DD" w14:textId="3B6F0720" w:rsidR="00155F18" w:rsidRPr="00A90982" w:rsidRDefault="00155F18" w:rsidP="00510D16">
      <w:pPr>
        <w:pStyle w:val="p5"/>
        <w:numPr>
          <w:ilvl w:val="0"/>
          <w:numId w:val="4"/>
        </w:numPr>
        <w:rPr>
          <w:rFonts w:ascii="Arial" w:hAnsi="Arial" w:cs="Arial"/>
        </w:rPr>
      </w:pPr>
      <w:r w:rsidRPr="00A90982">
        <w:rPr>
          <w:rFonts w:ascii="Arial" w:hAnsi="Arial" w:cs="Arial"/>
        </w:rPr>
        <w:t xml:space="preserve">Sicherheitsprobleme oder Vorfälle im Zusammenhang mit </w:t>
      </w:r>
      <w:proofErr w:type="spellStart"/>
      <w:r w:rsidRPr="00A90982">
        <w:rPr>
          <w:rFonts w:ascii="Arial" w:hAnsi="Arial" w:cs="Arial"/>
        </w:rPr>
        <w:t>Threat</w:t>
      </w:r>
      <w:proofErr w:type="spellEnd"/>
      <w:r w:rsidRPr="00A90982">
        <w:rPr>
          <w:rFonts w:ascii="Arial" w:hAnsi="Arial" w:cs="Arial"/>
        </w:rPr>
        <w:t xml:space="preserve"> </w:t>
      </w:r>
      <w:proofErr w:type="spellStart"/>
      <w:r w:rsidRPr="00A90982">
        <w:rPr>
          <w:rFonts w:ascii="Arial" w:hAnsi="Arial" w:cs="Arial"/>
        </w:rPr>
        <w:t>Intelligence</w:t>
      </w:r>
      <w:proofErr w:type="spellEnd"/>
      <w:r w:rsidRPr="00A90982">
        <w:rPr>
          <w:rFonts w:ascii="Arial" w:hAnsi="Arial" w:cs="Arial"/>
        </w:rPr>
        <w:t xml:space="preserve"> Sharing müssen sofort an den </w:t>
      </w:r>
      <w:proofErr w:type="gramStart"/>
      <w:r w:rsidRPr="00A90982">
        <w:rPr>
          <w:rFonts w:ascii="Arial" w:hAnsi="Arial" w:cs="Arial"/>
        </w:rPr>
        <w:t>SOC Manager</w:t>
      </w:r>
      <w:proofErr w:type="gramEnd"/>
      <w:r w:rsidRPr="00A90982">
        <w:rPr>
          <w:rFonts w:ascii="Arial" w:hAnsi="Arial" w:cs="Arial"/>
        </w:rPr>
        <w:t xml:space="preserve"> eskaliert werden.</w:t>
      </w:r>
    </w:p>
    <w:p w14:paraId="7D7DE8A3" w14:textId="66BECF08" w:rsidR="00B81CA7" w:rsidRPr="00A90982" w:rsidRDefault="00155F18" w:rsidP="00155F18">
      <w:pPr>
        <w:pStyle w:val="p5"/>
        <w:rPr>
          <w:rFonts w:ascii="Arial" w:hAnsi="Arial" w:cs="Arial"/>
        </w:rPr>
      </w:pPr>
      <w:r w:rsidRPr="00A90982">
        <w:rPr>
          <w:rStyle w:val="apple-tab-span"/>
          <w:rFonts w:ascii="Arial" w:hAnsi="Arial" w:cs="Arial"/>
        </w:rPr>
        <w:tab/>
      </w:r>
      <w:r w:rsidRPr="00A90982">
        <w:rPr>
          <w:rFonts w:ascii="Arial" w:hAnsi="Arial" w:cs="Arial"/>
        </w:rPr>
        <w:t>•</w:t>
      </w:r>
      <w:r w:rsidRPr="00A90982">
        <w:rPr>
          <w:rStyle w:val="apple-tab-span"/>
          <w:rFonts w:ascii="Arial" w:hAnsi="Arial" w:cs="Arial"/>
        </w:rPr>
        <w:tab/>
      </w:r>
      <w:r w:rsidRPr="00A90982">
        <w:rPr>
          <w:rFonts w:ascii="Arial" w:hAnsi="Arial" w:cs="Arial"/>
        </w:rPr>
        <w:t>Diese Policy wird jährlich überprüft und bei Bedarf aktualisiert.</w:t>
      </w:r>
    </w:p>
    <w:sectPr w:rsidR="00B81CA7" w:rsidRPr="00A90982">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F3C4E7" w14:textId="77777777" w:rsidR="003D71CF" w:rsidRDefault="003D71CF" w:rsidP="00A90982">
      <w:r>
        <w:separator/>
      </w:r>
    </w:p>
  </w:endnote>
  <w:endnote w:type="continuationSeparator" w:id="0">
    <w:p w14:paraId="2818EA60" w14:textId="77777777" w:rsidR="003D71CF" w:rsidRDefault="003D71CF" w:rsidP="00A90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pleSystemUIFon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64775F" w14:textId="0ACF6AED" w:rsidR="00A90982" w:rsidRPr="00A90982" w:rsidRDefault="00A90982">
    <w:pPr>
      <w:pStyle w:val="Fuzeile"/>
      <w:rPr>
        <w:rFonts w:ascii="Arial" w:hAnsi="Arial" w:cs="Arial"/>
      </w:rPr>
    </w:pPr>
    <w:r w:rsidRPr="001974C7">
      <w:rPr>
        <w:rFonts w:ascii="Arial" w:hAnsi="Arial" w:cs="Arial"/>
        <w:lang w:val="en-US"/>
      </w:rPr>
      <w:t xml:space="preserve">© Security </w:t>
    </w:r>
    <w:proofErr w:type="spellStart"/>
    <w:r w:rsidRPr="001974C7">
      <w:rPr>
        <w:rFonts w:ascii="Arial" w:hAnsi="Arial" w:cs="Arial"/>
        <w:lang w:val="en-US"/>
      </w:rPr>
      <w:t>mit</w:t>
    </w:r>
    <w:proofErr w:type="spellEnd"/>
    <w:r w:rsidRPr="001974C7">
      <w:rPr>
        <w:rFonts w:ascii="Arial" w:hAnsi="Arial" w:cs="Arial"/>
        <w:lang w:val="en-US"/>
      </w:rPr>
      <w:t xml:space="preserve"> Passion </w:t>
    </w:r>
    <w:r>
      <w:rPr>
        <w:rFonts w:ascii="Arial" w:hAnsi="Arial" w:cs="Arial"/>
        <w:lang w:val="en-US"/>
      </w:rPr>
      <w:t xml:space="preserve">| </w:t>
    </w:r>
    <w:r w:rsidRPr="001974C7">
      <w:rPr>
        <w:rFonts w:ascii="Arial" w:hAnsi="Arial" w:cs="Arial"/>
        <w:lang w:val="en-US"/>
      </w:rPr>
      <w:t xml:space="preserve">Dipl.-Ing. </w:t>
    </w:r>
    <w:r w:rsidRPr="00E67AD7">
      <w:rPr>
        <w:rFonts w:ascii="Arial" w:hAnsi="Arial" w:cs="Arial"/>
      </w:rPr>
      <w:t xml:space="preserve">Daniel Mrskos, </w:t>
    </w:r>
    <w:proofErr w:type="spellStart"/>
    <w:r w:rsidRPr="00E67AD7">
      <w:rPr>
        <w:rFonts w:ascii="Arial" w:hAnsi="Arial" w:cs="Arial"/>
      </w:rPr>
      <w:t>BSc</w:t>
    </w:r>
    <w:proofErr w:type="spellEnd"/>
    <w:r w:rsidRPr="00E67AD7">
      <w:rPr>
        <w:rFonts w:ascii="Arial" w:hAnsi="Arial" w:cs="Arial"/>
      </w:rPr>
      <w:tab/>
    </w:r>
    <w:sdt>
      <w:sdtPr>
        <w:rPr>
          <w:rFonts w:ascii="Arial" w:hAnsi="Arial" w:cs="Arial"/>
        </w:rPr>
        <w:id w:val="-606735110"/>
        <w:docPartObj>
          <w:docPartGallery w:val="Page Numbers (Bottom of Page)"/>
          <w:docPartUnique/>
        </w:docPartObj>
      </w:sdtPr>
      <w:sdtContent>
        <w:r w:rsidRPr="00E67AD7">
          <w:rPr>
            <w:rFonts w:ascii="Arial" w:hAnsi="Arial" w:cs="Arial"/>
          </w:rPr>
          <w:fldChar w:fldCharType="begin"/>
        </w:r>
        <w:r w:rsidRPr="00E67AD7">
          <w:rPr>
            <w:rFonts w:ascii="Arial" w:hAnsi="Arial" w:cs="Arial"/>
          </w:rPr>
          <w:instrText>PAGE   \* MERGEFORMAT</w:instrText>
        </w:r>
        <w:r w:rsidRPr="00E67AD7">
          <w:rPr>
            <w:rFonts w:ascii="Arial" w:hAnsi="Arial" w:cs="Arial"/>
          </w:rPr>
          <w:fldChar w:fldCharType="separate"/>
        </w:r>
        <w:r>
          <w:rPr>
            <w:rFonts w:ascii="Arial" w:hAnsi="Arial" w:cs="Arial"/>
          </w:rPr>
          <w:t>3</w:t>
        </w:r>
        <w:r w:rsidRPr="00E67AD7">
          <w:rPr>
            <w:rFonts w:ascii="Arial" w:hAnsi="Arial" w:cs="Arial"/>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9A2DF8" w14:textId="77777777" w:rsidR="003D71CF" w:rsidRDefault="003D71CF" w:rsidP="00A90982">
      <w:r>
        <w:separator/>
      </w:r>
    </w:p>
  </w:footnote>
  <w:footnote w:type="continuationSeparator" w:id="0">
    <w:p w14:paraId="3B1C2BA7" w14:textId="77777777" w:rsidR="003D71CF" w:rsidRDefault="003D71CF" w:rsidP="00A909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FD89F" w14:textId="77777777" w:rsidR="00A90982" w:rsidRDefault="00A90982" w:rsidP="00A90982">
    <w:pPr>
      <w:pStyle w:val="Kopfzeile"/>
      <w:pBdr>
        <w:bottom w:val="single" w:sz="6" w:space="1" w:color="auto"/>
      </w:pBdr>
    </w:pPr>
    <w:r w:rsidRPr="00AD6D4A">
      <w:rPr>
        <w:noProof/>
      </w:rPr>
      <w:drawing>
        <wp:inline distT="0" distB="0" distL="0" distR="0" wp14:anchorId="25994BE3" wp14:editId="0500FDD7">
          <wp:extent cx="629278" cy="628650"/>
          <wp:effectExtent l="0" t="0" r="0" b="0"/>
          <wp:docPr id="6" name="Grafik 5" descr="Ein Bild, das Zeichnung, Graffiti enthält.&#10;&#10;Automatisch generierte Beschreibung">
            <a:extLst xmlns:a="http://schemas.openxmlformats.org/drawingml/2006/main">
              <a:ext uri="{FF2B5EF4-FFF2-40B4-BE49-F238E27FC236}">
                <a16:creationId xmlns:a16="http://schemas.microsoft.com/office/drawing/2014/main" id="{8046A4E6-FF80-E44B-80CD-645A528F4E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descr="Ein Bild, das Zeichnung, Graffiti enthält.&#10;&#10;Automatisch generierte Beschreibung">
                    <a:extLst>
                      <a:ext uri="{FF2B5EF4-FFF2-40B4-BE49-F238E27FC236}">
                        <a16:creationId xmlns:a16="http://schemas.microsoft.com/office/drawing/2014/main" id="{8046A4E6-FF80-E44B-80CD-645A528F4E8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31567" cy="63093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4732A"/>
    <w:multiLevelType w:val="hybridMultilevel"/>
    <w:tmpl w:val="CF7ECF2C"/>
    <w:lvl w:ilvl="0" w:tplc="9146C570">
      <w:start w:val="4"/>
      <w:numFmt w:val="bullet"/>
      <w:lvlText w:val="•"/>
      <w:lvlJc w:val="left"/>
      <w:pPr>
        <w:ind w:left="705" w:hanging="510"/>
      </w:pPr>
      <w:rPr>
        <w:rFonts w:ascii="Arial" w:eastAsia="Times New Roman" w:hAnsi="Arial" w:cs="Arial" w:hint="default"/>
      </w:rPr>
    </w:lvl>
    <w:lvl w:ilvl="1" w:tplc="04070003" w:tentative="1">
      <w:start w:val="1"/>
      <w:numFmt w:val="bullet"/>
      <w:lvlText w:val="o"/>
      <w:lvlJc w:val="left"/>
      <w:pPr>
        <w:ind w:left="1275" w:hanging="360"/>
      </w:pPr>
      <w:rPr>
        <w:rFonts w:ascii="Courier New" w:hAnsi="Courier New" w:cs="Courier New" w:hint="default"/>
      </w:rPr>
    </w:lvl>
    <w:lvl w:ilvl="2" w:tplc="04070005" w:tentative="1">
      <w:start w:val="1"/>
      <w:numFmt w:val="bullet"/>
      <w:lvlText w:val=""/>
      <w:lvlJc w:val="left"/>
      <w:pPr>
        <w:ind w:left="1995" w:hanging="360"/>
      </w:pPr>
      <w:rPr>
        <w:rFonts w:ascii="Wingdings" w:hAnsi="Wingdings" w:hint="default"/>
      </w:rPr>
    </w:lvl>
    <w:lvl w:ilvl="3" w:tplc="04070001" w:tentative="1">
      <w:start w:val="1"/>
      <w:numFmt w:val="bullet"/>
      <w:lvlText w:val=""/>
      <w:lvlJc w:val="left"/>
      <w:pPr>
        <w:ind w:left="2715" w:hanging="360"/>
      </w:pPr>
      <w:rPr>
        <w:rFonts w:ascii="Symbol" w:hAnsi="Symbol" w:hint="default"/>
      </w:rPr>
    </w:lvl>
    <w:lvl w:ilvl="4" w:tplc="04070003" w:tentative="1">
      <w:start w:val="1"/>
      <w:numFmt w:val="bullet"/>
      <w:lvlText w:val="o"/>
      <w:lvlJc w:val="left"/>
      <w:pPr>
        <w:ind w:left="3435" w:hanging="360"/>
      </w:pPr>
      <w:rPr>
        <w:rFonts w:ascii="Courier New" w:hAnsi="Courier New" w:cs="Courier New" w:hint="default"/>
      </w:rPr>
    </w:lvl>
    <w:lvl w:ilvl="5" w:tplc="04070005" w:tentative="1">
      <w:start w:val="1"/>
      <w:numFmt w:val="bullet"/>
      <w:lvlText w:val=""/>
      <w:lvlJc w:val="left"/>
      <w:pPr>
        <w:ind w:left="4155" w:hanging="360"/>
      </w:pPr>
      <w:rPr>
        <w:rFonts w:ascii="Wingdings" w:hAnsi="Wingdings" w:hint="default"/>
      </w:rPr>
    </w:lvl>
    <w:lvl w:ilvl="6" w:tplc="04070001" w:tentative="1">
      <w:start w:val="1"/>
      <w:numFmt w:val="bullet"/>
      <w:lvlText w:val=""/>
      <w:lvlJc w:val="left"/>
      <w:pPr>
        <w:ind w:left="4875" w:hanging="360"/>
      </w:pPr>
      <w:rPr>
        <w:rFonts w:ascii="Symbol" w:hAnsi="Symbol" w:hint="default"/>
      </w:rPr>
    </w:lvl>
    <w:lvl w:ilvl="7" w:tplc="04070003" w:tentative="1">
      <w:start w:val="1"/>
      <w:numFmt w:val="bullet"/>
      <w:lvlText w:val="o"/>
      <w:lvlJc w:val="left"/>
      <w:pPr>
        <w:ind w:left="5595" w:hanging="360"/>
      </w:pPr>
      <w:rPr>
        <w:rFonts w:ascii="Courier New" w:hAnsi="Courier New" w:cs="Courier New" w:hint="default"/>
      </w:rPr>
    </w:lvl>
    <w:lvl w:ilvl="8" w:tplc="04070005" w:tentative="1">
      <w:start w:val="1"/>
      <w:numFmt w:val="bullet"/>
      <w:lvlText w:val=""/>
      <w:lvlJc w:val="left"/>
      <w:pPr>
        <w:ind w:left="6315" w:hanging="360"/>
      </w:pPr>
      <w:rPr>
        <w:rFonts w:ascii="Wingdings" w:hAnsi="Wingdings" w:hint="default"/>
      </w:rPr>
    </w:lvl>
  </w:abstractNum>
  <w:abstractNum w:abstractNumId="1" w15:restartNumberingAfterBreak="0">
    <w:nsid w:val="23C43FDA"/>
    <w:multiLevelType w:val="hybridMultilevel"/>
    <w:tmpl w:val="82DCBCD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9BB1D8A"/>
    <w:multiLevelType w:val="hybridMultilevel"/>
    <w:tmpl w:val="D0EC9F40"/>
    <w:lvl w:ilvl="0" w:tplc="9146C570">
      <w:start w:val="4"/>
      <w:numFmt w:val="bullet"/>
      <w:lvlText w:val="•"/>
      <w:lvlJc w:val="left"/>
      <w:pPr>
        <w:ind w:left="900" w:hanging="510"/>
      </w:pPr>
      <w:rPr>
        <w:rFonts w:ascii="Arial" w:eastAsia="Times New Roman" w:hAnsi="Arial" w:cs="Arial" w:hint="default"/>
      </w:rPr>
    </w:lvl>
    <w:lvl w:ilvl="1" w:tplc="04070003" w:tentative="1">
      <w:start w:val="1"/>
      <w:numFmt w:val="bullet"/>
      <w:lvlText w:val="o"/>
      <w:lvlJc w:val="left"/>
      <w:pPr>
        <w:ind w:left="1635" w:hanging="360"/>
      </w:pPr>
      <w:rPr>
        <w:rFonts w:ascii="Courier New" w:hAnsi="Courier New" w:cs="Courier New" w:hint="default"/>
      </w:rPr>
    </w:lvl>
    <w:lvl w:ilvl="2" w:tplc="04070005" w:tentative="1">
      <w:start w:val="1"/>
      <w:numFmt w:val="bullet"/>
      <w:lvlText w:val=""/>
      <w:lvlJc w:val="left"/>
      <w:pPr>
        <w:ind w:left="2355" w:hanging="360"/>
      </w:pPr>
      <w:rPr>
        <w:rFonts w:ascii="Wingdings" w:hAnsi="Wingdings" w:hint="default"/>
      </w:rPr>
    </w:lvl>
    <w:lvl w:ilvl="3" w:tplc="04070001" w:tentative="1">
      <w:start w:val="1"/>
      <w:numFmt w:val="bullet"/>
      <w:lvlText w:val=""/>
      <w:lvlJc w:val="left"/>
      <w:pPr>
        <w:ind w:left="3075" w:hanging="360"/>
      </w:pPr>
      <w:rPr>
        <w:rFonts w:ascii="Symbol" w:hAnsi="Symbol" w:hint="default"/>
      </w:rPr>
    </w:lvl>
    <w:lvl w:ilvl="4" w:tplc="04070003" w:tentative="1">
      <w:start w:val="1"/>
      <w:numFmt w:val="bullet"/>
      <w:lvlText w:val="o"/>
      <w:lvlJc w:val="left"/>
      <w:pPr>
        <w:ind w:left="3795" w:hanging="360"/>
      </w:pPr>
      <w:rPr>
        <w:rFonts w:ascii="Courier New" w:hAnsi="Courier New" w:cs="Courier New" w:hint="default"/>
      </w:rPr>
    </w:lvl>
    <w:lvl w:ilvl="5" w:tplc="04070005" w:tentative="1">
      <w:start w:val="1"/>
      <w:numFmt w:val="bullet"/>
      <w:lvlText w:val=""/>
      <w:lvlJc w:val="left"/>
      <w:pPr>
        <w:ind w:left="4515" w:hanging="360"/>
      </w:pPr>
      <w:rPr>
        <w:rFonts w:ascii="Wingdings" w:hAnsi="Wingdings" w:hint="default"/>
      </w:rPr>
    </w:lvl>
    <w:lvl w:ilvl="6" w:tplc="04070001" w:tentative="1">
      <w:start w:val="1"/>
      <w:numFmt w:val="bullet"/>
      <w:lvlText w:val=""/>
      <w:lvlJc w:val="left"/>
      <w:pPr>
        <w:ind w:left="5235" w:hanging="360"/>
      </w:pPr>
      <w:rPr>
        <w:rFonts w:ascii="Symbol" w:hAnsi="Symbol" w:hint="default"/>
      </w:rPr>
    </w:lvl>
    <w:lvl w:ilvl="7" w:tplc="04070003" w:tentative="1">
      <w:start w:val="1"/>
      <w:numFmt w:val="bullet"/>
      <w:lvlText w:val="o"/>
      <w:lvlJc w:val="left"/>
      <w:pPr>
        <w:ind w:left="5955" w:hanging="360"/>
      </w:pPr>
      <w:rPr>
        <w:rFonts w:ascii="Courier New" w:hAnsi="Courier New" w:cs="Courier New" w:hint="default"/>
      </w:rPr>
    </w:lvl>
    <w:lvl w:ilvl="8" w:tplc="04070005" w:tentative="1">
      <w:start w:val="1"/>
      <w:numFmt w:val="bullet"/>
      <w:lvlText w:val=""/>
      <w:lvlJc w:val="left"/>
      <w:pPr>
        <w:ind w:left="6675" w:hanging="360"/>
      </w:pPr>
      <w:rPr>
        <w:rFonts w:ascii="Wingdings" w:hAnsi="Wingdings" w:hint="default"/>
      </w:rPr>
    </w:lvl>
  </w:abstractNum>
  <w:abstractNum w:abstractNumId="3" w15:restartNumberingAfterBreak="0">
    <w:nsid w:val="4F717668"/>
    <w:multiLevelType w:val="hybridMultilevel"/>
    <w:tmpl w:val="7E42206A"/>
    <w:lvl w:ilvl="0" w:tplc="04070001">
      <w:start w:val="1"/>
      <w:numFmt w:val="bullet"/>
      <w:lvlText w:val=""/>
      <w:lvlJc w:val="left"/>
      <w:pPr>
        <w:ind w:left="915" w:hanging="360"/>
      </w:pPr>
      <w:rPr>
        <w:rFonts w:ascii="Symbol" w:hAnsi="Symbol" w:hint="default"/>
      </w:rPr>
    </w:lvl>
    <w:lvl w:ilvl="1" w:tplc="04070003" w:tentative="1">
      <w:start w:val="1"/>
      <w:numFmt w:val="bullet"/>
      <w:lvlText w:val="o"/>
      <w:lvlJc w:val="left"/>
      <w:pPr>
        <w:ind w:left="1635" w:hanging="360"/>
      </w:pPr>
      <w:rPr>
        <w:rFonts w:ascii="Courier New" w:hAnsi="Courier New" w:cs="Courier New" w:hint="default"/>
      </w:rPr>
    </w:lvl>
    <w:lvl w:ilvl="2" w:tplc="04070005" w:tentative="1">
      <w:start w:val="1"/>
      <w:numFmt w:val="bullet"/>
      <w:lvlText w:val=""/>
      <w:lvlJc w:val="left"/>
      <w:pPr>
        <w:ind w:left="2355" w:hanging="360"/>
      </w:pPr>
      <w:rPr>
        <w:rFonts w:ascii="Wingdings" w:hAnsi="Wingdings" w:hint="default"/>
      </w:rPr>
    </w:lvl>
    <w:lvl w:ilvl="3" w:tplc="04070001" w:tentative="1">
      <w:start w:val="1"/>
      <w:numFmt w:val="bullet"/>
      <w:lvlText w:val=""/>
      <w:lvlJc w:val="left"/>
      <w:pPr>
        <w:ind w:left="3075" w:hanging="360"/>
      </w:pPr>
      <w:rPr>
        <w:rFonts w:ascii="Symbol" w:hAnsi="Symbol" w:hint="default"/>
      </w:rPr>
    </w:lvl>
    <w:lvl w:ilvl="4" w:tplc="04070003" w:tentative="1">
      <w:start w:val="1"/>
      <w:numFmt w:val="bullet"/>
      <w:lvlText w:val="o"/>
      <w:lvlJc w:val="left"/>
      <w:pPr>
        <w:ind w:left="3795" w:hanging="360"/>
      </w:pPr>
      <w:rPr>
        <w:rFonts w:ascii="Courier New" w:hAnsi="Courier New" w:cs="Courier New" w:hint="default"/>
      </w:rPr>
    </w:lvl>
    <w:lvl w:ilvl="5" w:tplc="04070005" w:tentative="1">
      <w:start w:val="1"/>
      <w:numFmt w:val="bullet"/>
      <w:lvlText w:val=""/>
      <w:lvlJc w:val="left"/>
      <w:pPr>
        <w:ind w:left="4515" w:hanging="360"/>
      </w:pPr>
      <w:rPr>
        <w:rFonts w:ascii="Wingdings" w:hAnsi="Wingdings" w:hint="default"/>
      </w:rPr>
    </w:lvl>
    <w:lvl w:ilvl="6" w:tplc="04070001" w:tentative="1">
      <w:start w:val="1"/>
      <w:numFmt w:val="bullet"/>
      <w:lvlText w:val=""/>
      <w:lvlJc w:val="left"/>
      <w:pPr>
        <w:ind w:left="5235" w:hanging="360"/>
      </w:pPr>
      <w:rPr>
        <w:rFonts w:ascii="Symbol" w:hAnsi="Symbol" w:hint="default"/>
      </w:rPr>
    </w:lvl>
    <w:lvl w:ilvl="7" w:tplc="04070003" w:tentative="1">
      <w:start w:val="1"/>
      <w:numFmt w:val="bullet"/>
      <w:lvlText w:val="o"/>
      <w:lvlJc w:val="left"/>
      <w:pPr>
        <w:ind w:left="5955" w:hanging="360"/>
      </w:pPr>
      <w:rPr>
        <w:rFonts w:ascii="Courier New" w:hAnsi="Courier New" w:cs="Courier New" w:hint="default"/>
      </w:rPr>
    </w:lvl>
    <w:lvl w:ilvl="8" w:tplc="04070005" w:tentative="1">
      <w:start w:val="1"/>
      <w:numFmt w:val="bullet"/>
      <w:lvlText w:val=""/>
      <w:lvlJc w:val="left"/>
      <w:pPr>
        <w:ind w:left="6675" w:hanging="360"/>
      </w:pPr>
      <w:rPr>
        <w:rFonts w:ascii="Wingdings" w:hAnsi="Wingdings" w:hint="default"/>
      </w:rPr>
    </w:lvl>
  </w:abstractNum>
  <w:abstractNum w:abstractNumId="4" w15:restartNumberingAfterBreak="0">
    <w:nsid w:val="5CA327C6"/>
    <w:multiLevelType w:val="hybridMultilevel"/>
    <w:tmpl w:val="FF9A7E2C"/>
    <w:lvl w:ilvl="0" w:tplc="9146C570">
      <w:start w:val="4"/>
      <w:numFmt w:val="bullet"/>
      <w:lvlText w:val="•"/>
      <w:lvlJc w:val="left"/>
      <w:pPr>
        <w:ind w:left="900" w:hanging="510"/>
      </w:pPr>
      <w:rPr>
        <w:rFonts w:ascii="Arial" w:eastAsia="Times New Roman" w:hAnsi="Arial" w:cs="Arial" w:hint="default"/>
      </w:rPr>
    </w:lvl>
    <w:lvl w:ilvl="1" w:tplc="04070003" w:tentative="1">
      <w:start w:val="1"/>
      <w:numFmt w:val="bullet"/>
      <w:lvlText w:val="o"/>
      <w:lvlJc w:val="left"/>
      <w:pPr>
        <w:ind w:left="1635" w:hanging="360"/>
      </w:pPr>
      <w:rPr>
        <w:rFonts w:ascii="Courier New" w:hAnsi="Courier New" w:cs="Courier New" w:hint="default"/>
      </w:rPr>
    </w:lvl>
    <w:lvl w:ilvl="2" w:tplc="04070005" w:tentative="1">
      <w:start w:val="1"/>
      <w:numFmt w:val="bullet"/>
      <w:lvlText w:val=""/>
      <w:lvlJc w:val="left"/>
      <w:pPr>
        <w:ind w:left="2355" w:hanging="360"/>
      </w:pPr>
      <w:rPr>
        <w:rFonts w:ascii="Wingdings" w:hAnsi="Wingdings" w:hint="default"/>
      </w:rPr>
    </w:lvl>
    <w:lvl w:ilvl="3" w:tplc="04070001" w:tentative="1">
      <w:start w:val="1"/>
      <w:numFmt w:val="bullet"/>
      <w:lvlText w:val=""/>
      <w:lvlJc w:val="left"/>
      <w:pPr>
        <w:ind w:left="3075" w:hanging="360"/>
      </w:pPr>
      <w:rPr>
        <w:rFonts w:ascii="Symbol" w:hAnsi="Symbol" w:hint="default"/>
      </w:rPr>
    </w:lvl>
    <w:lvl w:ilvl="4" w:tplc="04070003" w:tentative="1">
      <w:start w:val="1"/>
      <w:numFmt w:val="bullet"/>
      <w:lvlText w:val="o"/>
      <w:lvlJc w:val="left"/>
      <w:pPr>
        <w:ind w:left="3795" w:hanging="360"/>
      </w:pPr>
      <w:rPr>
        <w:rFonts w:ascii="Courier New" w:hAnsi="Courier New" w:cs="Courier New" w:hint="default"/>
      </w:rPr>
    </w:lvl>
    <w:lvl w:ilvl="5" w:tplc="04070005" w:tentative="1">
      <w:start w:val="1"/>
      <w:numFmt w:val="bullet"/>
      <w:lvlText w:val=""/>
      <w:lvlJc w:val="left"/>
      <w:pPr>
        <w:ind w:left="4515" w:hanging="360"/>
      </w:pPr>
      <w:rPr>
        <w:rFonts w:ascii="Wingdings" w:hAnsi="Wingdings" w:hint="default"/>
      </w:rPr>
    </w:lvl>
    <w:lvl w:ilvl="6" w:tplc="04070001" w:tentative="1">
      <w:start w:val="1"/>
      <w:numFmt w:val="bullet"/>
      <w:lvlText w:val=""/>
      <w:lvlJc w:val="left"/>
      <w:pPr>
        <w:ind w:left="5235" w:hanging="360"/>
      </w:pPr>
      <w:rPr>
        <w:rFonts w:ascii="Symbol" w:hAnsi="Symbol" w:hint="default"/>
      </w:rPr>
    </w:lvl>
    <w:lvl w:ilvl="7" w:tplc="04070003" w:tentative="1">
      <w:start w:val="1"/>
      <w:numFmt w:val="bullet"/>
      <w:lvlText w:val="o"/>
      <w:lvlJc w:val="left"/>
      <w:pPr>
        <w:ind w:left="5955" w:hanging="360"/>
      </w:pPr>
      <w:rPr>
        <w:rFonts w:ascii="Courier New" w:hAnsi="Courier New" w:cs="Courier New" w:hint="default"/>
      </w:rPr>
    </w:lvl>
    <w:lvl w:ilvl="8" w:tplc="04070005" w:tentative="1">
      <w:start w:val="1"/>
      <w:numFmt w:val="bullet"/>
      <w:lvlText w:val=""/>
      <w:lvlJc w:val="left"/>
      <w:pPr>
        <w:ind w:left="6675" w:hanging="360"/>
      </w:pPr>
      <w:rPr>
        <w:rFonts w:ascii="Wingdings" w:hAnsi="Wingdings" w:hint="default"/>
      </w:rPr>
    </w:lvl>
  </w:abstractNum>
  <w:abstractNum w:abstractNumId="5" w15:restartNumberingAfterBreak="0">
    <w:nsid w:val="6ACB2EDB"/>
    <w:multiLevelType w:val="hybridMultilevel"/>
    <w:tmpl w:val="8C147E34"/>
    <w:lvl w:ilvl="0" w:tplc="16D42726">
      <w:start w:val="1"/>
      <w:numFmt w:val="decimal"/>
      <w:lvlText w:val="%1."/>
      <w:lvlJc w:val="left"/>
      <w:pPr>
        <w:ind w:left="705" w:hanging="390"/>
      </w:pPr>
      <w:rPr>
        <w:rFonts w:hint="default"/>
      </w:rPr>
    </w:lvl>
    <w:lvl w:ilvl="1" w:tplc="04070019" w:tentative="1">
      <w:start w:val="1"/>
      <w:numFmt w:val="lowerLetter"/>
      <w:lvlText w:val="%2."/>
      <w:lvlJc w:val="left"/>
      <w:pPr>
        <w:ind w:left="1395" w:hanging="360"/>
      </w:pPr>
    </w:lvl>
    <w:lvl w:ilvl="2" w:tplc="0407001B" w:tentative="1">
      <w:start w:val="1"/>
      <w:numFmt w:val="lowerRoman"/>
      <w:lvlText w:val="%3."/>
      <w:lvlJc w:val="right"/>
      <w:pPr>
        <w:ind w:left="2115" w:hanging="180"/>
      </w:pPr>
    </w:lvl>
    <w:lvl w:ilvl="3" w:tplc="0407000F" w:tentative="1">
      <w:start w:val="1"/>
      <w:numFmt w:val="decimal"/>
      <w:lvlText w:val="%4."/>
      <w:lvlJc w:val="left"/>
      <w:pPr>
        <w:ind w:left="2835" w:hanging="360"/>
      </w:pPr>
    </w:lvl>
    <w:lvl w:ilvl="4" w:tplc="04070019" w:tentative="1">
      <w:start w:val="1"/>
      <w:numFmt w:val="lowerLetter"/>
      <w:lvlText w:val="%5."/>
      <w:lvlJc w:val="left"/>
      <w:pPr>
        <w:ind w:left="3555" w:hanging="360"/>
      </w:pPr>
    </w:lvl>
    <w:lvl w:ilvl="5" w:tplc="0407001B" w:tentative="1">
      <w:start w:val="1"/>
      <w:numFmt w:val="lowerRoman"/>
      <w:lvlText w:val="%6."/>
      <w:lvlJc w:val="right"/>
      <w:pPr>
        <w:ind w:left="4275" w:hanging="180"/>
      </w:pPr>
    </w:lvl>
    <w:lvl w:ilvl="6" w:tplc="0407000F" w:tentative="1">
      <w:start w:val="1"/>
      <w:numFmt w:val="decimal"/>
      <w:lvlText w:val="%7."/>
      <w:lvlJc w:val="left"/>
      <w:pPr>
        <w:ind w:left="4995" w:hanging="360"/>
      </w:pPr>
    </w:lvl>
    <w:lvl w:ilvl="7" w:tplc="04070019" w:tentative="1">
      <w:start w:val="1"/>
      <w:numFmt w:val="lowerLetter"/>
      <w:lvlText w:val="%8."/>
      <w:lvlJc w:val="left"/>
      <w:pPr>
        <w:ind w:left="5715" w:hanging="360"/>
      </w:pPr>
    </w:lvl>
    <w:lvl w:ilvl="8" w:tplc="0407001B" w:tentative="1">
      <w:start w:val="1"/>
      <w:numFmt w:val="lowerRoman"/>
      <w:lvlText w:val="%9."/>
      <w:lvlJc w:val="right"/>
      <w:pPr>
        <w:ind w:left="6435" w:hanging="180"/>
      </w:pPr>
    </w:lvl>
  </w:abstractNum>
  <w:num w:numId="1" w16cid:durableId="1054157366">
    <w:abstractNumId w:val="1"/>
  </w:num>
  <w:num w:numId="2" w16cid:durableId="1251155157">
    <w:abstractNumId w:val="5"/>
  </w:num>
  <w:num w:numId="3" w16cid:durableId="612790778">
    <w:abstractNumId w:val="3"/>
  </w:num>
  <w:num w:numId="4" w16cid:durableId="223761488">
    <w:abstractNumId w:val="0"/>
  </w:num>
  <w:num w:numId="5" w16cid:durableId="305160135">
    <w:abstractNumId w:val="2"/>
  </w:num>
  <w:num w:numId="6" w16cid:durableId="4775731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F18"/>
    <w:rsid w:val="00155F18"/>
    <w:rsid w:val="003D71CF"/>
    <w:rsid w:val="00510D16"/>
    <w:rsid w:val="00681F61"/>
    <w:rsid w:val="006C2B25"/>
    <w:rsid w:val="00A90982"/>
    <w:rsid w:val="00B81CA7"/>
    <w:rsid w:val="00EE376C"/>
    <w:rsid w:val="00F43253"/>
    <w:rsid w:val="00F678C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BC958"/>
  <w15:chartTrackingRefBased/>
  <w15:docId w15:val="{1BDDFD01-315D-D248-9455-1E3134754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10D16"/>
  </w:style>
  <w:style w:type="paragraph" w:styleId="berschrift1">
    <w:name w:val="heading 1"/>
    <w:basedOn w:val="Standard"/>
    <w:next w:val="Standard"/>
    <w:link w:val="berschrift1Zchn"/>
    <w:uiPriority w:val="9"/>
    <w:qFormat/>
    <w:rsid w:val="00155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155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55F1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55F1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55F1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55F18"/>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55F18"/>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55F18"/>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55F18"/>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55F1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155F1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55F1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55F1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55F1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55F1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55F1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55F1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55F18"/>
    <w:rPr>
      <w:rFonts w:eastAsiaTheme="majorEastAsia" w:cstheme="majorBidi"/>
      <w:color w:val="272727" w:themeColor="text1" w:themeTint="D8"/>
    </w:rPr>
  </w:style>
  <w:style w:type="paragraph" w:styleId="Titel">
    <w:name w:val="Title"/>
    <w:basedOn w:val="Standard"/>
    <w:next w:val="Standard"/>
    <w:link w:val="TitelZchn"/>
    <w:uiPriority w:val="10"/>
    <w:qFormat/>
    <w:rsid w:val="00155F18"/>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5F1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55F18"/>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55F1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55F18"/>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155F18"/>
    <w:rPr>
      <w:i/>
      <w:iCs/>
      <w:color w:val="404040" w:themeColor="text1" w:themeTint="BF"/>
    </w:rPr>
  </w:style>
  <w:style w:type="paragraph" w:styleId="Listenabsatz">
    <w:name w:val="List Paragraph"/>
    <w:basedOn w:val="Standard"/>
    <w:uiPriority w:val="34"/>
    <w:qFormat/>
    <w:rsid w:val="00155F18"/>
    <w:pPr>
      <w:ind w:left="720"/>
      <w:contextualSpacing/>
    </w:pPr>
  </w:style>
  <w:style w:type="character" w:styleId="IntensiveHervorhebung">
    <w:name w:val="Intense Emphasis"/>
    <w:basedOn w:val="Absatz-Standardschriftart"/>
    <w:uiPriority w:val="21"/>
    <w:qFormat/>
    <w:rsid w:val="00155F18"/>
    <w:rPr>
      <w:i/>
      <w:iCs/>
      <w:color w:val="0F4761" w:themeColor="accent1" w:themeShade="BF"/>
    </w:rPr>
  </w:style>
  <w:style w:type="paragraph" w:styleId="IntensivesZitat">
    <w:name w:val="Intense Quote"/>
    <w:basedOn w:val="Standard"/>
    <w:next w:val="Standard"/>
    <w:link w:val="IntensivesZitatZchn"/>
    <w:uiPriority w:val="30"/>
    <w:qFormat/>
    <w:rsid w:val="00155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55F18"/>
    <w:rPr>
      <w:i/>
      <w:iCs/>
      <w:color w:val="0F4761" w:themeColor="accent1" w:themeShade="BF"/>
    </w:rPr>
  </w:style>
  <w:style w:type="character" w:styleId="IntensiverVerweis">
    <w:name w:val="Intense Reference"/>
    <w:basedOn w:val="Absatz-Standardschriftart"/>
    <w:uiPriority w:val="32"/>
    <w:qFormat/>
    <w:rsid w:val="00155F18"/>
    <w:rPr>
      <w:b/>
      <w:bCs/>
      <w:smallCaps/>
      <w:color w:val="0F4761" w:themeColor="accent1" w:themeShade="BF"/>
      <w:spacing w:val="5"/>
    </w:rPr>
  </w:style>
  <w:style w:type="paragraph" w:customStyle="1" w:styleId="p1">
    <w:name w:val="p1"/>
    <w:basedOn w:val="Standard"/>
    <w:rsid w:val="00155F18"/>
    <w:rPr>
      <w:rFonts w:ascii=".AppleSystemUIFont" w:eastAsia="Times New Roman" w:hAnsi=".AppleSystemUIFont" w:cs="Times New Roman"/>
      <w:color w:val="0E0E0E"/>
      <w:kern w:val="0"/>
      <w:sz w:val="23"/>
      <w:szCs w:val="23"/>
      <w:lang w:eastAsia="de-DE"/>
      <w14:ligatures w14:val="none"/>
    </w:rPr>
  </w:style>
  <w:style w:type="paragraph" w:customStyle="1" w:styleId="p2">
    <w:name w:val="p2"/>
    <w:basedOn w:val="Standard"/>
    <w:rsid w:val="00155F18"/>
    <w:rPr>
      <w:rFonts w:ascii="Times New Roman" w:eastAsia="Times New Roman" w:hAnsi="Times New Roman" w:cs="Times New Roman"/>
      <w:kern w:val="0"/>
      <w:lang w:eastAsia="de-DE"/>
      <w14:ligatures w14:val="none"/>
    </w:rPr>
  </w:style>
  <w:style w:type="paragraph" w:customStyle="1" w:styleId="p3">
    <w:name w:val="p3"/>
    <w:basedOn w:val="Standard"/>
    <w:rsid w:val="00155F18"/>
    <w:rPr>
      <w:rFonts w:ascii=".AppleSystemUIFont" w:eastAsia="Times New Roman" w:hAnsi=".AppleSystemUIFont" w:cs="Times New Roman"/>
      <w:color w:val="0E0E0E"/>
      <w:kern w:val="0"/>
      <w:sz w:val="21"/>
      <w:szCs w:val="21"/>
      <w:lang w:eastAsia="de-DE"/>
      <w14:ligatures w14:val="none"/>
    </w:rPr>
  </w:style>
  <w:style w:type="paragraph" w:customStyle="1" w:styleId="p4">
    <w:name w:val="p4"/>
    <w:basedOn w:val="Standard"/>
    <w:rsid w:val="00155F18"/>
    <w:rPr>
      <w:rFonts w:ascii=".AppleSystemUIFont" w:eastAsia="Times New Roman" w:hAnsi=".AppleSystemUIFont" w:cs="Times New Roman"/>
      <w:color w:val="0E0E0E"/>
      <w:kern w:val="0"/>
      <w:sz w:val="21"/>
      <w:szCs w:val="21"/>
      <w:lang w:eastAsia="de-DE"/>
      <w14:ligatures w14:val="none"/>
    </w:rPr>
  </w:style>
  <w:style w:type="paragraph" w:customStyle="1" w:styleId="p5">
    <w:name w:val="p5"/>
    <w:basedOn w:val="Standard"/>
    <w:rsid w:val="00155F18"/>
    <w:pPr>
      <w:spacing w:before="180"/>
      <w:ind w:left="195" w:hanging="195"/>
    </w:pPr>
    <w:rPr>
      <w:rFonts w:ascii=".AppleSystemUIFont" w:eastAsia="Times New Roman" w:hAnsi=".AppleSystemUIFont" w:cs="Times New Roman"/>
      <w:color w:val="0E0E0E"/>
      <w:kern w:val="0"/>
      <w:sz w:val="21"/>
      <w:szCs w:val="21"/>
      <w:lang w:eastAsia="de-DE"/>
      <w14:ligatures w14:val="none"/>
    </w:rPr>
  </w:style>
  <w:style w:type="paragraph" w:customStyle="1" w:styleId="p6">
    <w:name w:val="p6"/>
    <w:basedOn w:val="Standard"/>
    <w:rsid w:val="00155F18"/>
    <w:pPr>
      <w:spacing w:before="180"/>
      <w:ind w:left="315" w:hanging="315"/>
    </w:pPr>
    <w:rPr>
      <w:rFonts w:ascii=".AppleSystemUIFont" w:eastAsia="Times New Roman" w:hAnsi=".AppleSystemUIFont" w:cs="Times New Roman"/>
      <w:color w:val="0E0E0E"/>
      <w:kern w:val="0"/>
      <w:sz w:val="21"/>
      <w:szCs w:val="21"/>
      <w:lang w:eastAsia="de-DE"/>
      <w14:ligatures w14:val="none"/>
    </w:rPr>
  </w:style>
  <w:style w:type="paragraph" w:customStyle="1" w:styleId="p7">
    <w:name w:val="p7"/>
    <w:basedOn w:val="Standard"/>
    <w:rsid w:val="00155F18"/>
    <w:rPr>
      <w:rFonts w:ascii=".AppleSystemUIFont" w:eastAsia="Times New Roman" w:hAnsi=".AppleSystemUIFont" w:cs="Times New Roman"/>
      <w:color w:val="0E0E0E"/>
      <w:kern w:val="0"/>
      <w:sz w:val="20"/>
      <w:szCs w:val="20"/>
      <w:lang w:eastAsia="de-DE"/>
      <w14:ligatures w14:val="none"/>
    </w:rPr>
  </w:style>
  <w:style w:type="paragraph" w:customStyle="1" w:styleId="p8">
    <w:name w:val="p8"/>
    <w:basedOn w:val="Standard"/>
    <w:rsid w:val="00155F18"/>
    <w:pPr>
      <w:spacing w:before="180"/>
      <w:ind w:left="495" w:hanging="495"/>
    </w:pPr>
    <w:rPr>
      <w:rFonts w:ascii=".AppleSystemUIFont" w:eastAsia="Times New Roman" w:hAnsi=".AppleSystemUIFont" w:cs="Times New Roman"/>
      <w:color w:val="0E0E0E"/>
      <w:kern w:val="0"/>
      <w:sz w:val="21"/>
      <w:szCs w:val="21"/>
      <w:lang w:eastAsia="de-DE"/>
      <w14:ligatures w14:val="none"/>
    </w:rPr>
  </w:style>
  <w:style w:type="character" w:customStyle="1" w:styleId="apple-tab-span">
    <w:name w:val="apple-tab-span"/>
    <w:basedOn w:val="Absatz-Standardschriftart"/>
    <w:rsid w:val="00155F18"/>
  </w:style>
  <w:style w:type="paragraph" w:styleId="Kopfzeile">
    <w:name w:val="header"/>
    <w:basedOn w:val="Standard"/>
    <w:link w:val="KopfzeileZchn"/>
    <w:uiPriority w:val="99"/>
    <w:unhideWhenUsed/>
    <w:rsid w:val="00A90982"/>
    <w:pPr>
      <w:tabs>
        <w:tab w:val="center" w:pos="4536"/>
        <w:tab w:val="right" w:pos="9072"/>
      </w:tabs>
    </w:pPr>
  </w:style>
  <w:style w:type="character" w:customStyle="1" w:styleId="KopfzeileZchn">
    <w:name w:val="Kopfzeile Zchn"/>
    <w:basedOn w:val="Absatz-Standardschriftart"/>
    <w:link w:val="Kopfzeile"/>
    <w:uiPriority w:val="99"/>
    <w:rsid w:val="00A90982"/>
  </w:style>
  <w:style w:type="paragraph" w:styleId="Fuzeile">
    <w:name w:val="footer"/>
    <w:basedOn w:val="Standard"/>
    <w:link w:val="FuzeileZchn"/>
    <w:uiPriority w:val="99"/>
    <w:unhideWhenUsed/>
    <w:rsid w:val="00A90982"/>
    <w:pPr>
      <w:tabs>
        <w:tab w:val="center" w:pos="4536"/>
        <w:tab w:val="right" w:pos="9072"/>
      </w:tabs>
    </w:pPr>
  </w:style>
  <w:style w:type="character" w:customStyle="1" w:styleId="FuzeileZchn">
    <w:name w:val="Fußzeile Zchn"/>
    <w:basedOn w:val="Absatz-Standardschriftart"/>
    <w:link w:val="Fuzeile"/>
    <w:uiPriority w:val="99"/>
    <w:rsid w:val="00A90982"/>
  </w:style>
  <w:style w:type="table" w:customStyle="1" w:styleId="Formatvorlage1">
    <w:name w:val="Formatvorlage1"/>
    <w:basedOn w:val="NormaleTabelle"/>
    <w:uiPriority w:val="99"/>
    <w:rsid w:val="00510D16"/>
    <w:tblPr>
      <w:tblStyleRowBandSize w:val="1"/>
      <w:tblBorders>
        <w:top w:val="single" w:sz="4" w:space="0" w:color="51358C"/>
        <w:left w:val="single" w:sz="4" w:space="0" w:color="51358C"/>
        <w:bottom w:val="single" w:sz="4" w:space="0" w:color="51358C"/>
        <w:right w:val="single" w:sz="4" w:space="0" w:color="51358C"/>
        <w:insideH w:val="single" w:sz="4" w:space="0" w:color="51358C"/>
        <w:insideV w:val="single" w:sz="4" w:space="0" w:color="51358C"/>
      </w:tblBorders>
    </w:tblPr>
    <w:tcPr>
      <w:shd w:val="clear" w:color="auto" w:fill="auto"/>
    </w:tcPr>
    <w:tblStylePr w:type="firstRow">
      <w:rPr>
        <w:color w:val="FFFFFF" w:themeColor="background1"/>
      </w:rPr>
      <w:tblPr/>
      <w:tcPr>
        <w:shd w:val="clear" w:color="auto" w:fill="51358C"/>
      </w:tcPr>
    </w:tblStylePr>
    <w:tblStylePr w:type="band2Horz">
      <w:rPr>
        <w:color w:val="000000" w:themeColor="text1"/>
      </w:rPr>
      <w:tblPr/>
      <w:tcPr>
        <w:shd w:val="clear" w:color="auto" w:fill="D0B6E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17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638</Words>
  <Characters>4022</Characters>
  <Application>Microsoft Office Word</Application>
  <DocSecurity>0</DocSecurity>
  <Lines>33</Lines>
  <Paragraphs>9</Paragraphs>
  <ScaleCrop>false</ScaleCrop>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daniel.mrskos</dc:creator>
  <cp:keywords/>
  <dc:description/>
  <cp:lastModifiedBy>Julia Mrskos</cp:lastModifiedBy>
  <cp:revision>3</cp:revision>
  <dcterms:created xsi:type="dcterms:W3CDTF">2025-01-07T12:37:00Z</dcterms:created>
  <dcterms:modified xsi:type="dcterms:W3CDTF">2025-01-07T20:45:00Z</dcterms:modified>
</cp:coreProperties>
</file>