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0D71" w:rsidRDefault="00800D71" w:rsidP="00800D71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Slide 1: Title Slide</w:t>
      </w:r>
    </w:p>
    <w:p w:rsidR="00800D71" w:rsidRDefault="00800D71" w:rsidP="00800D71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Apple Color Emoji" w:hAnsi="Apple Color Emoji" w:cs="Apple Color Emoji"/>
          <w:color w:val="404040"/>
        </w:rPr>
        <w:t>⚡</w:t>
      </w:r>
      <w:r>
        <w:rPr>
          <w:rStyle w:val="Strong"/>
          <w:rFonts w:ascii="Segoe UI" w:hAnsi="Segoe UI" w:cs="Segoe UI"/>
          <w:color w:val="404040"/>
        </w:rPr>
        <w:t xml:space="preserve"> CYBERSECURITY &amp; PRIVACY: YOUR DATA, YOUR IDENTITY—UNDER ATTACK! </w:t>
      </w:r>
      <w:r>
        <w:rPr>
          <w:rStyle w:val="Strong"/>
          <w:rFonts w:ascii="Apple Color Emoji" w:hAnsi="Apple Color Emoji" w:cs="Apple Color Emoji"/>
          <w:color w:val="404040"/>
        </w:rPr>
        <w:t>🔒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Tagline:</w:t>
      </w:r>
      <w:r>
        <w:rPr>
          <w:rFonts w:ascii="Segoe UI" w:hAnsi="Segoe UI" w:cs="Segoe UI"/>
          <w:color w:val="404040"/>
        </w:rPr>
        <w:t> </w:t>
      </w:r>
      <w:r>
        <w:rPr>
          <w:rStyle w:val="Emphasis"/>
          <w:rFonts w:ascii="Segoe UI" w:hAnsi="Segoe UI" w:cs="Segoe UI"/>
          <w:color w:val="404040"/>
        </w:rPr>
        <w:t>1.3M Cybercrimes in 2022 | 80% Financial Fraud &amp; Data Theft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Visual:</w:t>
      </w:r>
      <w:r>
        <w:rPr>
          <w:rFonts w:ascii="Segoe UI" w:hAnsi="Segoe UI" w:cs="Segoe UI"/>
          <w:color w:val="404040"/>
        </w:rPr>
        <w:t> Split icons (</w:t>
      </w:r>
      <w:r>
        <w:rPr>
          <w:rFonts w:ascii="Apple Color Emoji" w:hAnsi="Apple Color Emoji" w:cs="Apple Color Emoji"/>
          <w:color w:val="404040"/>
        </w:rPr>
        <w:t>🛡️</w:t>
      </w:r>
      <w:r>
        <w:rPr>
          <w:rFonts w:ascii="Segoe UI" w:hAnsi="Segoe UI" w:cs="Segoe UI"/>
          <w:color w:val="404040"/>
        </w:rPr>
        <w:t xml:space="preserve"> for security, </w:t>
      </w:r>
      <w:r>
        <w:rPr>
          <w:rFonts w:ascii="Apple Color Emoji" w:hAnsi="Apple Color Emoji" w:cs="Apple Color Emoji"/>
          <w:color w:val="404040"/>
        </w:rPr>
        <w:t>🔐</w:t>
      </w:r>
      <w:r>
        <w:rPr>
          <w:rFonts w:ascii="Segoe UI" w:hAnsi="Segoe UI" w:cs="Segoe UI"/>
          <w:color w:val="404040"/>
        </w:rPr>
        <w:t xml:space="preserve"> for privacy) with animated cyberattack graphics.</w:t>
      </w:r>
    </w:p>
    <w:p w:rsidR="00800D71" w:rsidRDefault="00E7163E" w:rsidP="00800D71">
      <w:r w:rsidRPr="00E7163E">
        <w:rPr>
          <w:noProof/>
          <w14:ligatures w14:val="standardContextual"/>
        </w:rPr>
        <w:pict w14:anchorId="444F831E">
          <v:rect id="_x0000_i1038" alt="" style="width:370.65pt;height:.05pt;mso-width-percent:0;mso-height-percent:0;mso-width-percent:0;mso-height-percent:0" o:hrpct="792" o:hralign="center" o:hrstd="t" o:hrnoshade="t" o:hr="t" fillcolor="#404040" stroked="f"/>
        </w:pict>
      </w:r>
    </w:p>
    <w:p w:rsidR="00800D71" w:rsidRDefault="00800D71" w:rsidP="00800D71"/>
    <w:p w:rsidR="00800D71" w:rsidRPr="007C6A9A" w:rsidRDefault="00800D71" w:rsidP="00800D71">
      <w:pPr>
        <w:rPr>
          <w:lang w:val="en-US"/>
        </w:rPr>
      </w:pPr>
      <w:r>
        <w:rPr>
          <w:lang w:val="en-US"/>
        </w:rPr>
        <w:t xml:space="preserve"> Slide 2:  Table of Contents</w:t>
      </w:r>
    </w:p>
    <w:p w:rsidR="00800D71" w:rsidRDefault="00800D71" w:rsidP="00800D71"/>
    <w:p w:rsidR="00800D71" w:rsidRPr="007C6A9A" w:rsidRDefault="00800D71" w:rsidP="00800D71">
      <w:pPr>
        <w:pStyle w:val="NormalWeb"/>
        <w:spacing w:before="0" w:beforeAutospacing="0" w:after="60" w:afterAutospacing="0"/>
        <w:ind w:left="284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  <w:lang w:val="en-US"/>
        </w:rPr>
        <w:t>1Introduction</w:t>
      </w:r>
      <w:r>
        <w:rPr>
          <w:rFonts w:ascii="Segoe UI" w:hAnsi="Segoe UI" w:cs="Segoe UI"/>
          <w:color w:val="404040"/>
          <w:lang w:val="en-US"/>
        </w:rPr>
        <w:t>:</w:t>
      </w:r>
    </w:p>
    <w:p w:rsidR="00800D71" w:rsidRPr="007C6A9A" w:rsidRDefault="00800D71" w:rsidP="00800D71">
      <w:pPr>
        <w:pStyle w:val="NormalWeb"/>
        <w:spacing w:before="0" w:beforeAutospacing="0" w:after="60" w:afterAutospacing="0"/>
        <w:ind w:left="720"/>
        <w:rPr>
          <w:rFonts w:ascii="Segoe UI" w:hAnsi="Segoe UI" w:cs="Segoe UI"/>
          <w:color w:val="404040"/>
          <w:lang w:val="en-US"/>
        </w:rPr>
      </w:pPr>
      <w:r>
        <w:rPr>
          <w:rFonts w:ascii="Segoe UI" w:hAnsi="Segoe UI" w:cs="Segoe UI"/>
          <w:color w:val="404040"/>
          <w:lang w:val="en-US"/>
        </w:rPr>
        <w:t xml:space="preserve">Topics </w:t>
      </w:r>
      <w:proofErr w:type="spellStart"/>
      <w:r>
        <w:rPr>
          <w:rFonts w:ascii="Segoe UI" w:hAnsi="Segoe UI" w:cs="Segoe UI"/>
          <w:color w:val="404040"/>
          <w:lang w:val="en-US"/>
        </w:rPr>
        <w:t>Definations</w:t>
      </w:r>
      <w:proofErr w:type="spellEnd"/>
    </w:p>
    <w:p w:rsidR="00800D71" w:rsidRDefault="00800D71" w:rsidP="00800D71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 w:rsidRPr="007C6A9A">
        <w:rPr>
          <w:rFonts w:ascii="Segoe UI" w:hAnsi="Segoe UI" w:cs="Segoe UI"/>
          <w:color w:val="404040"/>
          <w:lang w:val="en-US"/>
        </w:rPr>
        <w:t xml:space="preserve"> Type of threads</w:t>
      </w:r>
    </w:p>
    <w:p w:rsidR="00800D71" w:rsidRPr="007C6A9A" w:rsidRDefault="00800D71" w:rsidP="00800D71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 w:rsidRPr="007C6A9A">
        <w:rPr>
          <w:rFonts w:ascii="Segoe UI" w:hAnsi="Segoe UI" w:cs="Segoe UI"/>
          <w:color w:val="404040"/>
        </w:rPr>
        <w:t>Root causes</w:t>
      </w:r>
    </w:p>
    <w:p w:rsidR="00800D71" w:rsidRDefault="00800D71" w:rsidP="00800D71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Innovation</w:t>
      </w:r>
      <w:r>
        <w:rPr>
          <w:rFonts w:ascii="Segoe UI" w:hAnsi="Segoe UI" w:cs="Segoe UI"/>
          <w:color w:val="404040"/>
        </w:rPr>
        <w:t> </w:t>
      </w:r>
    </w:p>
    <w:p w:rsidR="00800D71" w:rsidRDefault="00800D71" w:rsidP="00800D71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Sector solutions: Digital transactions, biometrics, cloud security.</w:t>
      </w:r>
    </w:p>
    <w:p w:rsidR="00800D71" w:rsidRDefault="00800D71" w:rsidP="00800D71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Future fixes: IoT/5G risks and standards.</w:t>
      </w:r>
    </w:p>
    <w:p w:rsidR="00800D71" w:rsidRDefault="00800D71" w:rsidP="00800D71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Case Study</w:t>
      </w:r>
      <w:r>
        <w:rPr>
          <w:rFonts w:ascii="Segoe UI" w:hAnsi="Segoe UI" w:cs="Segoe UI"/>
          <w:color w:val="404040"/>
        </w:rPr>
        <w:t> </w:t>
      </w:r>
    </w:p>
    <w:p w:rsidR="00800D71" w:rsidRDefault="00800D71" w:rsidP="00800D71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Aadhaar data breach (2018): Causes, impact, fixes.</w:t>
      </w:r>
    </w:p>
    <w:p w:rsidR="00800D71" w:rsidRDefault="00800D71" w:rsidP="00800D71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Methodology</w:t>
      </w:r>
    </w:p>
    <w:p w:rsidR="00800D71" w:rsidRDefault="00800D71" w:rsidP="00800D71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Research sources, global policy comparisons.</w:t>
      </w:r>
    </w:p>
    <w:p w:rsidR="00800D71" w:rsidRDefault="00800D71" w:rsidP="00800D71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Conclusion</w:t>
      </w:r>
    </w:p>
    <w:p w:rsidR="00800D71" w:rsidRDefault="00800D71" w:rsidP="00800D71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Recommendations for govt, companies, individuals.</w:t>
      </w:r>
    </w:p>
    <w:p w:rsidR="00800D71" w:rsidRDefault="00800D71" w:rsidP="00800D71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References</w:t>
      </w:r>
      <w:r>
        <w:rPr>
          <w:rFonts w:ascii="Segoe UI" w:hAnsi="Segoe UI" w:cs="Segoe UI"/>
          <w:color w:val="404040"/>
        </w:rPr>
        <w:t> </w:t>
      </w:r>
    </w:p>
    <w:p w:rsidR="00800D71" w:rsidRDefault="00800D71" w:rsidP="00800D71">
      <w:pPr>
        <w:pStyle w:val="NormalWeb"/>
        <w:numPr>
          <w:ilvl w:val="1"/>
          <w:numId w:val="19"/>
        </w:numPr>
        <w:spacing w:before="0" w:beforeAutospacing="0" w:after="0" w:afterAutospacing="0"/>
      </w:pPr>
      <w:r w:rsidRPr="007C6A9A">
        <w:rPr>
          <w:rFonts w:ascii="Segoe UI" w:hAnsi="Segoe UI" w:cs="Segoe UI"/>
          <w:color w:val="404040"/>
        </w:rPr>
        <w:t xml:space="preserve">Appendix: </w:t>
      </w:r>
      <w:r w:rsidR="00E7163E" w:rsidRPr="00E7163E">
        <w:rPr>
          <w:noProof/>
          <w14:ligatures w14:val="standardContextual"/>
        </w:rPr>
        <w:pict w14:anchorId="15AE02B7">
          <v:rect id="_x0000_i1037" alt="" style="width:344.45pt;height:.05pt;mso-width-percent:0;mso-height-percent:0;mso-width-percent:0;mso-height-percent:0" o:hrpct="736" o:hralign="center" o:hrstd="t" o:hrnoshade="t" o:hr="t" fillcolor="#404040" stroked="f"/>
        </w:pict>
      </w:r>
    </w:p>
    <w:p w:rsidR="00800D71" w:rsidRDefault="00800D71" w:rsidP="00800D71"/>
    <w:p w:rsidR="00800D71" w:rsidRDefault="00800D71" w:rsidP="00800D71"/>
    <w:p w:rsidR="00800D71" w:rsidRDefault="00800D71" w:rsidP="00800D71">
      <w:pPr>
        <w:pStyle w:val="Heading3"/>
        <w:rPr>
          <w:rStyle w:val="Strong"/>
          <w:rFonts w:ascii="Segoe UI" w:hAnsi="Segoe UI" w:cs="Segoe UI"/>
          <w:b/>
          <w:bCs/>
          <w:color w:val="404040"/>
          <w:lang w:val="en-US"/>
        </w:rPr>
      </w:pPr>
      <w:r>
        <w:rPr>
          <w:rStyle w:val="Strong"/>
          <w:rFonts w:ascii="Segoe UI" w:hAnsi="Segoe UI" w:cs="Segoe UI"/>
          <w:b/>
          <w:bCs/>
          <w:color w:val="404040"/>
        </w:rPr>
        <w:t xml:space="preserve">Slide </w:t>
      </w: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3</w:t>
      </w:r>
      <w:r>
        <w:rPr>
          <w:rStyle w:val="Strong"/>
          <w:rFonts w:ascii="Segoe UI" w:hAnsi="Segoe UI" w:cs="Segoe UI"/>
          <w:b/>
          <w:bCs/>
          <w:color w:val="404040"/>
        </w:rPr>
        <w:t xml:space="preserve">: Introduction </w:t>
      </w:r>
      <w:r>
        <w:rPr>
          <w:rStyle w:val="Strong"/>
          <w:rFonts w:ascii="Segoe UI" w:hAnsi="Segoe UI" w:cs="Segoe UI"/>
          <w:b/>
          <w:bCs/>
          <w:color w:val="404040"/>
          <w:lang w:val="en-US"/>
        </w:rPr>
        <w:t xml:space="preserve">                              </w:t>
      </w:r>
    </w:p>
    <w:p w:rsidR="00800D71" w:rsidRDefault="00800D71" w:rsidP="00800D71">
      <w:pPr>
        <w:pStyle w:val="Heading3"/>
        <w:rPr>
          <w:rStyle w:val="Strong"/>
          <w:rFonts w:ascii="Segoe UI" w:hAnsi="Segoe UI" w:cs="Segoe UI"/>
          <w:b/>
          <w:bCs/>
          <w:color w:val="404040"/>
          <w:lang w:val="en-US"/>
        </w:rPr>
      </w:pPr>
    </w:p>
    <w:p w:rsidR="00800D71" w:rsidRPr="005D5993" w:rsidRDefault="00800D71" w:rsidP="00800D71">
      <w:pPr>
        <w:pStyle w:val="Heading3"/>
        <w:rPr>
          <w:rStyle w:val="Strong"/>
          <w:rFonts w:ascii="Segoe UI" w:hAnsi="Segoe UI" w:cs="Segoe UI"/>
          <w:b/>
          <w:bCs/>
          <w:color w:val="404040"/>
          <w:lang w:val="en-US"/>
        </w:rPr>
      </w:pPr>
    </w:p>
    <w:p w:rsidR="00800D71" w:rsidRDefault="00800D71" w:rsidP="00800D71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Cybersecurity Definition:</w:t>
      </w:r>
      <w:r>
        <w:rPr>
          <w:rFonts w:ascii="Segoe UI" w:hAnsi="Segoe UI" w:cs="Segoe UI"/>
          <w:color w:val="404040"/>
        </w:rPr>
        <w:t> Protection of internet-connected systems (hardware, software, data).</w:t>
      </w:r>
    </w:p>
    <w:p w:rsidR="00800D71" w:rsidRDefault="00800D71" w:rsidP="00800D7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Privacy Definition:</w:t>
      </w:r>
      <w:r>
        <w:rPr>
          <w:rFonts w:ascii="Segoe UI" w:hAnsi="Segoe UI" w:cs="Segoe UI"/>
          <w:color w:val="404040"/>
        </w:rPr>
        <w:t> Control over personal information, shared only with consent.</w:t>
      </w:r>
    </w:p>
    <w:p w:rsidR="00800D71" w:rsidRDefault="00800D71" w:rsidP="00800D71">
      <w:pPr>
        <w:pStyle w:val="NormalWeb"/>
        <w:numPr>
          <w:ilvl w:val="0"/>
          <w:numId w:val="5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Key Stat:</w:t>
      </w:r>
      <w:r>
        <w:rPr>
          <w:rStyle w:val="Strong"/>
          <w:rFonts w:ascii="Segoe UI" w:hAnsi="Segoe UI" w:cs="Segoe UI"/>
          <w:color w:val="404040"/>
          <w:lang w:val="en-US"/>
        </w:rPr>
        <w:t xml:space="preserve">   </w:t>
      </w:r>
    </w:p>
    <w:p w:rsidR="00800D71" w:rsidRDefault="00800D71" w:rsidP="00800D71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lastRenderedPageBreak/>
        <w:t>1.3M cybercrime cases in India (2022)</w:t>
      </w:r>
      <w:r>
        <w:rPr>
          <w:rFonts w:ascii="Segoe UI" w:hAnsi="Segoe UI" w:cs="Segoe UI"/>
          <w:color w:val="404040"/>
        </w:rPr>
        <w:t> → Financial fraud &amp; data theft dominate.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Visual:</w:t>
      </w:r>
      <w:r>
        <w:rPr>
          <w:rFonts w:ascii="Segoe UI" w:hAnsi="Segoe UI" w:cs="Segoe UI"/>
          <w:color w:val="404040"/>
        </w:rPr>
        <w:t> Map of India with cybercrime hotspots (Mumbai, Delhi, Bengaluru).</w:t>
      </w:r>
    </w:p>
    <w:p w:rsidR="00800D71" w:rsidRDefault="00E7163E" w:rsidP="00800D71">
      <w:r w:rsidRPr="00E7163E">
        <w:rPr>
          <w:noProof/>
          <w14:ligatures w14:val="standardContextual"/>
        </w:rPr>
        <w:pict w14:anchorId="6B020072">
          <v:rect id="_x0000_i1036" alt="" style="width:370.65pt;height:.05pt;mso-width-percent:0;mso-height-percent:0;mso-width-percent:0;mso-height-percent:0" o:hrpct="792" o:hralign="center" o:hrstd="t" o:hrnoshade="t" o:hr="t" fillcolor="#404040" stroked="f"/>
        </w:pict>
      </w:r>
    </w:p>
    <w:p w:rsidR="00800D71" w:rsidRPr="00AD5FC0" w:rsidRDefault="00800D71" w:rsidP="00800D71">
      <w:pPr>
        <w:pStyle w:val="Heading3"/>
        <w:rPr>
          <w:rStyle w:val="Strong"/>
          <w:rFonts w:ascii="Segoe UI" w:hAnsi="Segoe UI" w:cs="Segoe UI"/>
          <w:b/>
          <w:bCs/>
          <w:color w:val="404040"/>
          <w:lang w:val="en-US"/>
        </w:rPr>
      </w:pP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Slide 4: Importance of cyber security for smart cities</w:t>
      </w:r>
    </w:p>
    <w:p w:rsidR="00800D71" w:rsidRDefault="00800D71" w:rsidP="00800D71">
      <w:pPr>
        <w:autoSpaceDE w:val="0"/>
        <w:autoSpaceDN w:val="0"/>
        <w:adjustRightInd w:val="0"/>
        <w:spacing w:after="2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Apple Color Emoji" w:eastAsiaTheme="minorHAnsi" w:hAnsi="Apple Color Emoji" w:cs="Apple Color Emoji"/>
          <w:color w:val="000000"/>
          <w:lang w:val="en-US"/>
          <w14:ligatures w14:val="standardContextual"/>
        </w:rPr>
        <w:t>❗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Cyber threats can disrupt essential services and compromise citizen data.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 </w:t>
      </w:r>
      <w:r>
        <w:rPr>
          <w:rFonts w:ascii="Apple Color Emoji" w:eastAsiaTheme="minorHAnsi" w:hAnsi="Apple Color Emoji" w:cs="Apple Color Emoji"/>
          <w:color w:val="000000"/>
          <w:lang w:val="en-US"/>
          <w14:ligatures w14:val="standardContextual"/>
        </w:rPr>
        <w:t>🔹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Cybersecurity Protects:</w:t>
      </w:r>
    </w:p>
    <w:p w:rsidR="00800D71" w:rsidRDefault="00800D71" w:rsidP="00800D7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Apple Color Emoji" w:eastAsiaTheme="minorHAnsi" w:hAnsi="Apple Color Emoji" w:cs="Apple Color Emoji"/>
          <w:color w:val="000000"/>
          <w:lang w:val="en-US"/>
          <w14:ligatures w14:val="standardContextual"/>
        </w:rPr>
        <w:t>⚡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Critical Infrastructure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(power grids, water supply, traffic control)</w:t>
      </w:r>
    </w:p>
    <w:p w:rsidR="00800D71" w:rsidRDefault="00800D71" w:rsidP="00800D7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Apple Color Emoji" w:eastAsiaTheme="minorHAnsi" w:hAnsi="Apple Color Emoji" w:cs="Apple Color Emoji"/>
          <w:color w:val="000000"/>
          <w:lang w:val="en-US"/>
          <w14:ligatures w14:val="standardContextual"/>
        </w:rPr>
        <w:t>🔑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Data Privacy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(biometric data, financial records, surveillance)</w:t>
      </w:r>
    </w:p>
    <w:p w:rsidR="00800D71" w:rsidRDefault="00800D71" w:rsidP="00800D7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Apple Color Emoji" w:eastAsiaTheme="minorHAnsi" w:hAnsi="Apple Color Emoji" w:cs="Apple Color Emoji"/>
          <w:color w:val="000000"/>
          <w:lang w:val="en-US"/>
          <w14:ligatures w14:val="standardContextual"/>
        </w:rPr>
        <w:t>🖥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IoT Devices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(hacking risks in smart devices)</w:t>
      </w:r>
    </w:p>
    <w:p w:rsidR="00800D71" w:rsidRDefault="00800D71" w:rsidP="00800D7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Apple Color Emoji" w:eastAsiaTheme="minorHAnsi" w:hAnsi="Apple Color Emoji" w:cs="Apple Color Emoji"/>
          <w:color w:val="000000"/>
          <w:lang w:val="en-US"/>
          <w14:ligatures w14:val="standardContextual"/>
        </w:rPr>
        <w:t>🔄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Public Trust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(compliance with data protection laws)</w:t>
      </w:r>
    </w:p>
    <w:p w:rsidR="00800D71" w:rsidRDefault="00800D71" w:rsidP="00800D71">
      <w:pPr>
        <w:pStyle w:val="Heading3"/>
        <w:rPr>
          <w:rStyle w:val="Strong"/>
          <w:rFonts w:ascii="Segoe UI" w:hAnsi="Segoe UI" w:cs="Segoe UI"/>
          <w:b/>
          <w:bCs/>
          <w:color w:val="404040"/>
        </w:rPr>
      </w:pPr>
    </w:p>
    <w:p w:rsidR="00800D71" w:rsidRDefault="00800D71" w:rsidP="00800D71">
      <w:pPr>
        <w:pStyle w:val="Heading3"/>
        <w:rPr>
          <w:rStyle w:val="Strong"/>
          <w:rFonts w:ascii="Segoe UI" w:hAnsi="Segoe UI" w:cs="Segoe UI"/>
          <w:b/>
          <w:bCs/>
          <w:color w:val="404040"/>
        </w:rPr>
      </w:pPr>
    </w:p>
    <w:p w:rsidR="00800D71" w:rsidRDefault="00800D71" w:rsidP="00800D71">
      <w:pPr>
        <w:pStyle w:val="Heading3"/>
        <w:rPr>
          <w:rStyle w:val="Strong"/>
          <w:rFonts w:ascii="Segoe UI" w:hAnsi="Segoe UI" w:cs="Segoe UI"/>
          <w:b/>
          <w:bCs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  <w:lang w:val="en-US"/>
        </w:rPr>
        <w:t xml:space="preserve">Slide 5: </w:t>
      </w:r>
      <w:r>
        <w:rPr>
          <w:rStyle w:val="Strong"/>
          <w:rFonts w:ascii="Segoe UI" w:hAnsi="Segoe UI" w:cs="Segoe UI"/>
          <w:b/>
          <w:bCs/>
          <w:color w:val="404040"/>
        </w:rPr>
        <w:t xml:space="preserve">Types of Cyber Threats </w:t>
      </w:r>
    </w:p>
    <w:p w:rsidR="00800D71" w:rsidRDefault="00800D71" w:rsidP="00800D71">
      <w:pPr>
        <w:pStyle w:val="Heading3"/>
        <w:rPr>
          <w:rFonts w:ascii="Segoe UI" w:hAnsi="Segoe UI" w:cs="Segoe UI"/>
          <w:color w:val="404040"/>
        </w:rPr>
      </w:pPr>
    </w:p>
    <w:p w:rsidR="00800D71" w:rsidRDefault="00800D71" w:rsidP="00800D71">
      <w:pPr>
        <w:pStyle w:val="NormalWeb"/>
        <w:numPr>
          <w:ilvl w:val="0"/>
          <w:numId w:val="6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Phishing</w:t>
      </w:r>
    </w:p>
    <w:p w:rsidR="00800D71" w:rsidRDefault="00800D71" w:rsidP="00800D71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Your Example:</w:t>
      </w:r>
      <w:r>
        <w:rPr>
          <w:rFonts w:ascii="Segoe UI" w:hAnsi="Segoe UI" w:cs="Segoe UI"/>
          <w:color w:val="404040"/>
        </w:rPr>
        <w:t> Fake “Your bank account is locked!” SMS/emails.</w:t>
      </w:r>
    </w:p>
    <w:p w:rsidR="00800D71" w:rsidRDefault="00800D71" w:rsidP="00800D71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Practical Tip:</w:t>
      </w:r>
      <w:r>
        <w:rPr>
          <w:rFonts w:ascii="Segoe UI" w:hAnsi="Segoe UI" w:cs="Segoe UI"/>
          <w:color w:val="404040"/>
        </w:rPr>
        <w:t> “Hover over links to check URLs. Legit banks use ‘.bank’ domains.”</w:t>
      </w:r>
    </w:p>
    <w:p w:rsidR="00800D71" w:rsidRDefault="00800D71" w:rsidP="00800D71">
      <w:pPr>
        <w:pStyle w:val="NormalWeb"/>
        <w:numPr>
          <w:ilvl w:val="0"/>
          <w:numId w:val="6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Ransomware</w:t>
      </w:r>
    </w:p>
    <w:p w:rsidR="00800D71" w:rsidRDefault="00800D71" w:rsidP="00800D71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Your Case Study:</w:t>
      </w:r>
      <w:r>
        <w:rPr>
          <w:rFonts w:ascii="Segoe UI" w:hAnsi="Segoe UI" w:cs="Segoe UI"/>
          <w:color w:val="404040"/>
        </w:rPr>
        <w:t> Andhra Pradesh Power Co. paid ₹34cr ransom (2020).</w:t>
      </w:r>
    </w:p>
    <w:p w:rsidR="00800D71" w:rsidRDefault="00800D71" w:rsidP="00800D71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Fix:</w:t>
      </w:r>
      <w:r>
        <w:rPr>
          <w:rFonts w:ascii="Segoe UI" w:hAnsi="Segoe UI" w:cs="Segoe UI"/>
          <w:color w:val="404040"/>
        </w:rPr>
        <w:t> “Backup data offline. Never pay ransoms!”</w:t>
      </w:r>
    </w:p>
    <w:p w:rsidR="00800D71" w:rsidRDefault="00800D71" w:rsidP="00800D71">
      <w:pPr>
        <w:pStyle w:val="NormalWeb"/>
        <w:numPr>
          <w:ilvl w:val="0"/>
          <w:numId w:val="6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Data Breaches</w:t>
      </w:r>
    </w:p>
    <w:p w:rsidR="00800D71" w:rsidRDefault="00800D71" w:rsidP="00800D71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Your Case Study:</w:t>
      </w:r>
      <w:r>
        <w:rPr>
          <w:rFonts w:ascii="Segoe UI" w:hAnsi="Segoe UI" w:cs="Segoe UI"/>
          <w:color w:val="404040"/>
        </w:rPr>
        <w:t> 2018 Aadhaar leak (1.1B users).</w:t>
      </w:r>
    </w:p>
    <w:p w:rsidR="00800D71" w:rsidRDefault="00800D71" w:rsidP="00800D71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Added Action:</w:t>
      </w:r>
      <w:r>
        <w:rPr>
          <w:rFonts w:ascii="Segoe UI" w:hAnsi="Segoe UI" w:cs="Segoe UI"/>
          <w:color w:val="404040"/>
        </w:rPr>
        <w:t> “Use Masked Aadhaar (XXXXXX1234) for non-govt services.”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Visual:</w:t>
      </w:r>
      <w:r>
        <w:rPr>
          <w:rFonts w:ascii="Segoe UI" w:hAnsi="Segoe UI" w:cs="Segoe UI"/>
          <w:color w:val="404040"/>
        </w:rPr>
        <w:t> Interactive icons (click to reveal tips).</w:t>
      </w:r>
    </w:p>
    <w:p w:rsidR="00800D71" w:rsidRDefault="00E7163E" w:rsidP="00800D71">
      <w:r w:rsidRPr="00E7163E">
        <w:rPr>
          <w:noProof/>
          <w14:ligatures w14:val="standardContextual"/>
        </w:rPr>
        <w:pict w14:anchorId="6918B349">
          <v:rect id="_x0000_i1035" alt="" style="width:370.65pt;height:.05pt;mso-width-percent:0;mso-height-percent:0;mso-width-percent:0;mso-height-percent:0" o:hrpct="792" o:hralign="center" o:hrstd="t" o:hrnoshade="t" o:hr="t" fillcolor="#404040" stroked="f"/>
        </w:pict>
      </w:r>
    </w:p>
    <w:p w:rsidR="00800D71" w:rsidRDefault="00800D71" w:rsidP="00800D71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 xml:space="preserve">Slide </w:t>
      </w: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6</w:t>
      </w:r>
      <w:r>
        <w:rPr>
          <w:rStyle w:val="Strong"/>
          <w:rFonts w:ascii="Segoe UI" w:hAnsi="Segoe UI" w:cs="Segoe UI"/>
          <w:b/>
          <w:bCs/>
          <w:color w:val="404040"/>
        </w:rPr>
        <w:t xml:space="preserve">: Why Threats Happen </w:t>
      </w:r>
    </w:p>
    <w:p w:rsidR="00800D71" w:rsidRDefault="00800D71" w:rsidP="00800D71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Technical Reasons:</w:t>
      </w:r>
    </w:p>
    <w:p w:rsidR="00800D71" w:rsidRDefault="00800D71" w:rsidP="00800D7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Weak passwords (“password123”), outdated encryption.</w:t>
      </w:r>
    </w:p>
    <w:p w:rsidR="00800D71" w:rsidRDefault="00800D71" w:rsidP="00800D7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lastRenderedPageBreak/>
        <w:t>Added Insight:</w:t>
      </w:r>
      <w:r>
        <w:rPr>
          <w:rFonts w:ascii="Segoe UI" w:hAnsi="Segoe UI" w:cs="Segoe UI"/>
          <w:color w:val="404040"/>
        </w:rPr>
        <w:t> 67% of Indian companies use outdated SSL protocols (DSCI 2024).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Societal Reasons:</w:t>
      </w:r>
    </w:p>
    <w:p w:rsidR="00800D71" w:rsidRDefault="00800D71" w:rsidP="00800D7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t> Data monetization &gt; privacy; delayed DPDP Act.</w:t>
      </w:r>
    </w:p>
    <w:p w:rsidR="00800D71" w:rsidRDefault="00800D71" w:rsidP="00800D7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Added Stat:</w:t>
      </w:r>
      <w:r>
        <w:rPr>
          <w:rFonts w:ascii="Segoe UI" w:hAnsi="Segoe UI" w:cs="Segoe UI"/>
          <w:color w:val="404040"/>
        </w:rPr>
        <w:t> 73% of businesses don’t report breaches (DSCI 2025).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Visual:</w:t>
      </w:r>
      <w:r>
        <w:rPr>
          <w:rFonts w:ascii="Segoe UI" w:hAnsi="Segoe UI" w:cs="Segoe UI"/>
          <w:color w:val="404040"/>
        </w:rPr>
        <w:t> Hacker exploiting a broken padlock + data streams leaking.</w:t>
      </w:r>
    </w:p>
    <w:p w:rsidR="00800D71" w:rsidRDefault="00E7163E" w:rsidP="00800D71">
      <w:r w:rsidRPr="00E7163E">
        <w:rPr>
          <w:noProof/>
          <w14:ligatures w14:val="standardContextual"/>
        </w:rPr>
        <w:pict w14:anchorId="48AB2391">
          <v:rect id="_x0000_i1034" alt="" style="width:370.65pt;height:.05pt;mso-width-percent:0;mso-height-percent:0;mso-width-percent:0;mso-height-percent:0" o:hrpct="792" o:hralign="center" o:hrstd="t" o:hrnoshade="t" o:hr="t" fillcolor="#404040" stroked="f"/>
        </w:pict>
      </w:r>
    </w:p>
    <w:p w:rsidR="00800D71" w:rsidRDefault="00800D71" w:rsidP="00800D71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 xml:space="preserve">Slide </w:t>
      </w: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7</w:t>
      </w:r>
      <w:r>
        <w:rPr>
          <w:rStyle w:val="Strong"/>
          <w:rFonts w:ascii="Segoe UI" w:hAnsi="Segoe UI" w:cs="Segoe UI"/>
          <w:b/>
          <w:bCs/>
          <w:color w:val="404040"/>
        </w:rPr>
        <w:t>: Case Study – Aadhaar Breach (2018)</w:t>
      </w:r>
    </w:p>
    <w:p w:rsidR="00800D71" w:rsidRDefault="00800D71" w:rsidP="00800D71">
      <w:pPr>
        <w:pStyle w:val="NormalWeb"/>
        <w:rPr>
          <w:rFonts w:ascii="Segoe UI" w:hAnsi="Segoe UI" w:cs="Segoe UI"/>
          <w:color w:val="404040"/>
        </w:rPr>
      </w:pPr>
    </w:p>
    <w:p w:rsidR="00800D71" w:rsidRDefault="00800D71" w:rsidP="00800D7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1.1B users’ data leaked via insecure APIs.</w:t>
      </w:r>
    </w:p>
    <w:p w:rsidR="00800D71" w:rsidRDefault="00800D71" w:rsidP="00800D7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Sold for ₹500 on dark web.</w:t>
      </w:r>
    </w:p>
    <w:p w:rsidR="00800D71" w:rsidRDefault="00800D71" w:rsidP="00800D7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Govt response: Virtual ID (VID), biometric authentication.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Added Practical Analysis:</w:t>
      </w:r>
    </w:p>
    <w:p w:rsidR="00800D71" w:rsidRDefault="00800D71" w:rsidP="00800D7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 xml:space="preserve">Gaps </w:t>
      </w:r>
      <w:r>
        <w:rPr>
          <w:rStyle w:val="Emphasis"/>
          <w:rFonts w:ascii="Segoe UI" w:hAnsi="Segoe UI" w:cs="Segoe UI"/>
          <w:color w:val="404040"/>
          <w:lang w:val="en-US"/>
        </w:rPr>
        <w:t>:</w:t>
      </w:r>
      <w:r>
        <w:rPr>
          <w:rStyle w:val="Emphasis"/>
          <w:rFonts w:ascii="Segoe UI" w:hAnsi="Segoe UI" w:cs="Segoe UI"/>
          <w:color w:val="404040"/>
        </w:rPr>
        <w:t>Toda</w:t>
      </w:r>
      <w:r>
        <w:rPr>
          <w:rStyle w:val="Emphasis"/>
          <w:rFonts w:ascii="Segoe UI" w:hAnsi="Segoe UI" w:cs="Segoe UI"/>
          <w:color w:val="404040"/>
          <w:lang w:val="en-US"/>
        </w:rPr>
        <w:t>y</w:t>
      </w:r>
      <w:r>
        <w:rPr>
          <w:rFonts w:ascii="Segoe UI" w:hAnsi="Segoe UI" w:cs="Segoe UI"/>
          <w:color w:val="404040"/>
        </w:rPr>
        <w:t> 50% of Aadhaar-linked APIs still lack encryption (CERT-In 2024).</w:t>
      </w:r>
    </w:p>
    <w:p w:rsidR="00800D71" w:rsidRDefault="00800D71" w:rsidP="00800D7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 xml:space="preserve"> Fix:</w:t>
      </w:r>
      <w:r>
        <w:rPr>
          <w:rFonts w:ascii="Segoe UI" w:hAnsi="Segoe UI" w:cs="Segoe UI"/>
          <w:color w:val="404040"/>
        </w:rPr>
        <w:t> “Track Aadhaar usage via UIDAI’s </w:t>
      </w:r>
      <w:r>
        <w:rPr>
          <w:rStyle w:val="Emphasis"/>
          <w:rFonts w:ascii="Segoe UI" w:hAnsi="Segoe UI" w:cs="Segoe UI"/>
          <w:color w:val="404040"/>
        </w:rPr>
        <w:t>Aadhaar Dashboard</w:t>
      </w:r>
      <w:r>
        <w:rPr>
          <w:rFonts w:ascii="Segoe UI" w:hAnsi="Segoe UI" w:cs="Segoe UI"/>
          <w:color w:val="404040"/>
        </w:rPr>
        <w:t>.”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Visual:</w:t>
      </w:r>
      <w:r>
        <w:rPr>
          <w:rFonts w:ascii="Segoe UI" w:hAnsi="Segoe UI" w:cs="Segoe UI"/>
          <w:color w:val="404040"/>
        </w:rPr>
        <w:t> Aadhaar card with “LEAKED” stamp + UIDAI dashboard demo.</w:t>
      </w:r>
    </w:p>
    <w:p w:rsidR="00800D71" w:rsidRDefault="00E7163E" w:rsidP="00800D71">
      <w:r w:rsidRPr="00E7163E">
        <w:rPr>
          <w:noProof/>
          <w14:ligatures w14:val="standardContextual"/>
        </w:rPr>
        <w:pict w14:anchorId="1E31095E">
          <v:rect id="_x0000_i1033" alt="" style="width:370.65pt;height:.05pt;mso-width-percent:0;mso-height-percent:0;mso-width-percent:0;mso-height-percent:0" o:hrpct="792" o:hralign="center" o:hrstd="t" o:hrnoshade="t" o:hr="t" fillcolor="#404040" stroked="f"/>
        </w:pict>
      </w:r>
    </w:p>
    <w:p w:rsidR="00800D71" w:rsidRDefault="00800D71" w:rsidP="00800D71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 xml:space="preserve">Slide </w:t>
      </w: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8</w:t>
      </w:r>
      <w:r>
        <w:rPr>
          <w:rStyle w:val="Strong"/>
          <w:rFonts w:ascii="Segoe UI" w:hAnsi="Segoe UI" w:cs="Segoe UI"/>
          <w:b/>
          <w:bCs/>
          <w:color w:val="404040"/>
        </w:rPr>
        <w:t>: Sector-Wise Solutions</w:t>
      </w:r>
    </w:p>
    <w:p w:rsidR="00800D71" w:rsidRDefault="00800D71" w:rsidP="00800D71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1. Digital Transactions (UPI/Banking)</w:t>
      </w:r>
    </w:p>
    <w:p w:rsidR="00800D71" w:rsidRDefault="00800D71" w:rsidP="00800D71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Your Data:</w:t>
      </w:r>
      <w:r>
        <w:rPr>
          <w:rFonts w:ascii="Segoe UI" w:hAnsi="Segoe UI" w:cs="Segoe UI"/>
          <w:color w:val="404040"/>
        </w:rPr>
        <w:t> 2FA (OTP), SSL encryption.</w:t>
      </w:r>
    </w:p>
    <w:p w:rsidR="00800D71" w:rsidRDefault="00800D71" w:rsidP="00800D71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Gaps:</w:t>
      </w:r>
      <w:r>
        <w:rPr>
          <w:rFonts w:ascii="Segoe UI" w:hAnsi="Segoe UI" w:cs="Segoe UI"/>
          <w:color w:val="404040"/>
        </w:rPr>
        <w:t> No biometric checks for high-value transactions.</w:t>
      </w:r>
    </w:p>
    <w:p w:rsidR="00800D71" w:rsidRDefault="00800D71" w:rsidP="00800D71">
      <w:pPr>
        <w:pStyle w:val="NormalWeb"/>
        <w:numPr>
          <w:ilvl w:val="0"/>
          <w:numId w:val="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Added Fix:</w:t>
      </w:r>
    </w:p>
    <w:p w:rsidR="00800D71" w:rsidRDefault="00800D71" w:rsidP="00800D71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Govt:</w:t>
      </w:r>
      <w:r>
        <w:rPr>
          <w:rFonts w:ascii="Segoe UI" w:hAnsi="Segoe UI" w:cs="Segoe UI"/>
          <w:color w:val="404040"/>
        </w:rPr>
        <w:t> Mandate AI fraud detection (NPCI’s </w:t>
      </w:r>
      <w:r>
        <w:rPr>
          <w:rStyle w:val="Emphasis"/>
          <w:rFonts w:ascii="Segoe UI" w:hAnsi="Segoe UI" w:cs="Segoe UI"/>
          <w:color w:val="404040"/>
        </w:rPr>
        <w:t>Fraud Analytics</w:t>
      </w:r>
      <w:r>
        <w:rPr>
          <w:rFonts w:ascii="Segoe UI" w:hAnsi="Segoe UI" w:cs="Segoe UI"/>
          <w:color w:val="404040"/>
        </w:rPr>
        <w:t>).</w:t>
      </w:r>
    </w:p>
    <w:p w:rsidR="00800D71" w:rsidRDefault="00800D71" w:rsidP="00800D71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You:</w:t>
      </w:r>
      <w:r>
        <w:rPr>
          <w:rFonts w:ascii="Segoe UI" w:hAnsi="Segoe UI" w:cs="Segoe UI"/>
          <w:color w:val="404040"/>
        </w:rPr>
        <w:t> Set UPI transaction limits via BHIM/PhonePe.</w:t>
      </w:r>
    </w:p>
    <w:p w:rsidR="00800D71" w:rsidRDefault="00800D71" w:rsidP="00800D71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  <w:lang w:val="en-US"/>
        </w:rPr>
        <w:t>---------------------------------------------------</w:t>
      </w:r>
    </w:p>
    <w:p w:rsidR="00800D71" w:rsidRPr="006A1AE6" w:rsidRDefault="00800D71" w:rsidP="00800D71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Strong"/>
          <w:rFonts w:ascii="Segoe UI" w:hAnsi="Segoe UI" w:cs="Segoe UI"/>
          <w:color w:val="404040"/>
          <w:lang w:val="en-US"/>
        </w:rPr>
        <w:t>Slide 9</w:t>
      </w:r>
    </w:p>
    <w:p w:rsidR="00800D71" w:rsidRDefault="00800D71" w:rsidP="00800D71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2. Biometric Authentication (Aadhaar)</w:t>
      </w:r>
    </w:p>
    <w:p w:rsidR="00800D71" w:rsidRDefault="00800D71" w:rsidP="00800D71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Your Data:</w:t>
      </w:r>
      <w:r>
        <w:rPr>
          <w:rFonts w:ascii="Segoe UI" w:hAnsi="Segoe UI" w:cs="Segoe UI"/>
          <w:color w:val="404040"/>
        </w:rPr>
        <w:t> Encrypted data transmission.</w:t>
      </w:r>
    </w:p>
    <w:p w:rsidR="00800D71" w:rsidRDefault="00800D71" w:rsidP="00800D71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Gaps:</w:t>
      </w:r>
      <w:r>
        <w:rPr>
          <w:rFonts w:ascii="Segoe UI" w:hAnsi="Segoe UI" w:cs="Segoe UI"/>
          <w:color w:val="404040"/>
        </w:rPr>
        <w:t> Centralized storage → Single point of failure.</w:t>
      </w:r>
    </w:p>
    <w:p w:rsidR="00800D71" w:rsidRDefault="00800D71" w:rsidP="00800D71">
      <w:pPr>
        <w:pStyle w:val="NormalWeb"/>
        <w:numPr>
          <w:ilvl w:val="0"/>
          <w:numId w:val="1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Added Fix:</w:t>
      </w:r>
    </w:p>
    <w:p w:rsidR="00800D71" w:rsidRDefault="00800D71" w:rsidP="00800D71">
      <w:pPr>
        <w:pStyle w:val="NormalWeb"/>
        <w:numPr>
          <w:ilvl w:val="1"/>
          <w:numId w:val="10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Govt:</w:t>
      </w:r>
      <w:r>
        <w:rPr>
          <w:rFonts w:ascii="Segoe UI" w:hAnsi="Segoe UI" w:cs="Segoe UI"/>
          <w:color w:val="404040"/>
        </w:rPr>
        <w:t> Decentralize storage (blockchain pilots in Telangana).</w:t>
      </w:r>
    </w:p>
    <w:p w:rsidR="00800D71" w:rsidRDefault="00800D71" w:rsidP="00800D71">
      <w:pPr>
        <w:pStyle w:val="NormalWeb"/>
        <w:numPr>
          <w:ilvl w:val="1"/>
          <w:numId w:val="10"/>
        </w:numPr>
        <w:pBdr>
          <w:bottom w:val="single" w:sz="6" w:space="1" w:color="auto"/>
        </w:pBd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You:</w:t>
      </w:r>
      <w:r>
        <w:rPr>
          <w:rFonts w:ascii="Segoe UI" w:hAnsi="Segoe UI" w:cs="Segoe UI"/>
          <w:color w:val="404040"/>
        </w:rPr>
        <w:t> Use </w:t>
      </w:r>
      <w:r>
        <w:rPr>
          <w:rStyle w:val="Emphasis"/>
          <w:rFonts w:ascii="Segoe UI" w:hAnsi="Segoe UI" w:cs="Segoe UI"/>
          <w:color w:val="404040"/>
        </w:rPr>
        <w:t>mAadhaar app</w:t>
      </w:r>
      <w:r>
        <w:rPr>
          <w:rFonts w:ascii="Segoe UI" w:hAnsi="Segoe UI" w:cs="Segoe UI"/>
          <w:color w:val="404040"/>
        </w:rPr>
        <w:t> to lock biometrics.</w:t>
      </w:r>
    </w:p>
    <w:p w:rsidR="00800D71" w:rsidRPr="006A1AE6" w:rsidRDefault="00800D71" w:rsidP="00800D71">
      <w:pPr>
        <w:pStyle w:val="NormalWeb"/>
        <w:spacing w:before="0" w:beforeAutospacing="0" w:after="0" w:afterAutospacing="0"/>
        <w:ind w:left="1080"/>
        <w:rPr>
          <w:rFonts w:ascii="Segoe UI" w:hAnsi="Segoe UI" w:cs="Segoe UI"/>
          <w:color w:val="404040"/>
          <w:lang w:val="en-US"/>
        </w:rPr>
      </w:pPr>
      <w:r>
        <w:rPr>
          <w:rStyle w:val="Strong"/>
          <w:rFonts w:ascii="Segoe UI" w:hAnsi="Segoe UI" w:cs="Segoe UI"/>
          <w:color w:val="404040"/>
          <w:lang w:val="en-US"/>
        </w:rPr>
        <w:t>Slide 10</w:t>
      </w:r>
    </w:p>
    <w:p w:rsidR="00800D71" w:rsidRDefault="00800D71" w:rsidP="00800D71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3. Data Storage (Cloud)</w:t>
      </w:r>
    </w:p>
    <w:p w:rsidR="00800D71" w:rsidRDefault="00800D71" w:rsidP="00800D7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lastRenderedPageBreak/>
        <w:t>Your Data:</w:t>
      </w:r>
      <w:r>
        <w:rPr>
          <w:rFonts w:ascii="Segoe UI" w:hAnsi="Segoe UI" w:cs="Segoe UI"/>
          <w:color w:val="404040"/>
        </w:rPr>
        <w:t> End-to-end encryption, multi-layered access.</w:t>
      </w:r>
    </w:p>
    <w:p w:rsidR="00800D71" w:rsidRDefault="00800D71" w:rsidP="00800D7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Gaps:</w:t>
      </w:r>
      <w:r>
        <w:rPr>
          <w:rFonts w:ascii="Segoe UI" w:hAnsi="Segoe UI" w:cs="Segoe UI"/>
          <w:color w:val="404040"/>
        </w:rPr>
        <w:t> Poor access controls.</w:t>
      </w:r>
    </w:p>
    <w:p w:rsidR="00800D71" w:rsidRDefault="00800D71" w:rsidP="00800D71">
      <w:pPr>
        <w:pStyle w:val="NormalWeb"/>
        <w:numPr>
          <w:ilvl w:val="0"/>
          <w:numId w:val="1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Added Fix:</w:t>
      </w:r>
    </w:p>
    <w:p w:rsidR="00800D71" w:rsidRDefault="00800D71" w:rsidP="00800D71">
      <w:pPr>
        <w:pStyle w:val="NormalWeb"/>
        <w:numPr>
          <w:ilvl w:val="1"/>
          <w:numId w:val="1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You:</w:t>
      </w:r>
      <w:r>
        <w:rPr>
          <w:rFonts w:ascii="Segoe UI" w:hAnsi="Segoe UI" w:cs="Segoe UI"/>
          <w:color w:val="404040"/>
        </w:rPr>
        <w:t> Enable </w:t>
      </w:r>
      <w:r>
        <w:rPr>
          <w:rStyle w:val="Emphasis"/>
          <w:rFonts w:ascii="Segoe UI" w:hAnsi="Segoe UI" w:cs="Segoe UI"/>
          <w:color w:val="404040"/>
        </w:rPr>
        <w:t>client-side encryption</w:t>
      </w:r>
      <w:r>
        <w:rPr>
          <w:rFonts w:ascii="Segoe UI" w:hAnsi="Segoe UI" w:cs="Segoe UI"/>
          <w:color w:val="404040"/>
        </w:rPr>
        <w:t> (e.g., Boxcryptor).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Visual:</w:t>
      </w:r>
      <w:r>
        <w:rPr>
          <w:rFonts w:ascii="Segoe UI" w:hAnsi="Segoe UI" w:cs="Segoe UI"/>
          <w:color w:val="404040"/>
        </w:rPr>
        <w:t> Before/after scenarios for each sector.</w:t>
      </w:r>
    </w:p>
    <w:p w:rsidR="00800D71" w:rsidRDefault="00E7163E" w:rsidP="00800D71">
      <w:r w:rsidRPr="00E7163E">
        <w:rPr>
          <w:noProof/>
          <w14:ligatures w14:val="standardContextual"/>
        </w:rPr>
        <w:pict w14:anchorId="0EA6CD1C">
          <v:rect id="_x0000_i1032" alt="" style="width:370.65pt;height:.05pt;mso-width-percent:0;mso-height-percent:0;mso-width-percent:0;mso-height-percent:0" o:hrpct="792" o:hralign="center" o:hrstd="t" o:hrnoshade="t" o:hr="t" fillcolor="#404040" stroked="f"/>
        </w:pict>
      </w:r>
    </w:p>
    <w:p w:rsidR="00800D71" w:rsidRDefault="00800D71" w:rsidP="00800D71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 xml:space="preserve">Slide </w:t>
      </w: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11</w:t>
      </w:r>
      <w:r>
        <w:rPr>
          <w:rStyle w:val="Strong"/>
          <w:rFonts w:ascii="Segoe UI" w:hAnsi="Segoe UI" w:cs="Segoe UI"/>
          <w:b/>
          <w:bCs/>
          <w:color w:val="404040"/>
        </w:rPr>
        <w:t xml:space="preserve">: Social Media &amp; Data Privacy </w:t>
      </w:r>
    </w:p>
    <w:p w:rsidR="00800D71" w:rsidRDefault="00800D71" w:rsidP="00800D71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Original Risks:</w:t>
      </w:r>
    </w:p>
    <w:p w:rsidR="00800D71" w:rsidRDefault="00800D71" w:rsidP="00800D71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Data harvesting (Cambridge Analytica), deepfakes.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Added Practical Fixes:</w:t>
      </w:r>
    </w:p>
    <w:p w:rsidR="00800D71" w:rsidRDefault="00800D71" w:rsidP="00800D71">
      <w:pPr>
        <w:pStyle w:val="NormalWeb"/>
        <w:numPr>
          <w:ilvl w:val="0"/>
          <w:numId w:val="12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For You:</w:t>
      </w:r>
    </w:p>
    <w:p w:rsidR="00800D71" w:rsidRDefault="00800D71" w:rsidP="00800D7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Use </w:t>
      </w:r>
      <w:r>
        <w:rPr>
          <w:rStyle w:val="Emphasis"/>
          <w:rFonts w:ascii="Segoe UI" w:hAnsi="Segoe UI" w:cs="Segoe UI"/>
          <w:color w:val="404040"/>
        </w:rPr>
        <w:t>PrivacyBadger</w:t>
      </w:r>
      <w:r>
        <w:rPr>
          <w:rFonts w:ascii="Segoe UI" w:hAnsi="Segoe UI" w:cs="Segoe UI"/>
          <w:color w:val="404040"/>
        </w:rPr>
        <w:t> (browser extension) to block trackers.</w:t>
      </w:r>
    </w:p>
    <w:p w:rsidR="00800D71" w:rsidRDefault="00800D71" w:rsidP="00800D7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Turn off “ad personalization” on Facebook/Google.</w:t>
      </w:r>
    </w:p>
    <w:p w:rsidR="00800D71" w:rsidRDefault="00800D71" w:rsidP="00800D71">
      <w:pPr>
        <w:pStyle w:val="NormalWeb"/>
        <w:numPr>
          <w:ilvl w:val="0"/>
          <w:numId w:val="12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For Govt:</w:t>
      </w:r>
    </w:p>
    <w:p w:rsidR="00800D71" w:rsidRDefault="00800D71" w:rsidP="00800D71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Mandate “opt-in” data sharing (like GDPR).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Visual:</w:t>
      </w:r>
      <w:r>
        <w:rPr>
          <w:rFonts w:ascii="Segoe UI" w:hAnsi="Segoe UI" w:cs="Segoe UI"/>
          <w:color w:val="404040"/>
        </w:rPr>
        <w:t> Side-by-side: Data being harvested vs. blocked.</w:t>
      </w:r>
    </w:p>
    <w:p w:rsidR="00800D71" w:rsidRDefault="00E7163E" w:rsidP="00800D71">
      <w:r w:rsidRPr="00E7163E">
        <w:rPr>
          <w:noProof/>
          <w14:ligatures w14:val="standardContextual"/>
        </w:rPr>
        <w:pict w14:anchorId="0A71A52C">
          <v:rect id="_x0000_i1031" alt="" style="width:370.65pt;height:.05pt;mso-width-percent:0;mso-height-percent:0;mso-width-percent:0;mso-height-percent:0" o:hrpct="792" o:hralign="center" o:hrstd="t" o:hrnoshade="t" o:hr="t" fillcolor="#404040" stroked="f"/>
        </w:pict>
      </w:r>
    </w:p>
    <w:p w:rsidR="00800D71" w:rsidRDefault="00800D71" w:rsidP="00800D71">
      <w:pPr>
        <w:pStyle w:val="Heading3"/>
        <w:rPr>
          <w:rStyle w:val="Strong"/>
          <w:rFonts w:ascii="Segoe UI" w:hAnsi="Segoe UI" w:cs="Segoe UI"/>
          <w:b/>
          <w:bCs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 xml:space="preserve">Slide </w:t>
      </w: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12</w:t>
      </w:r>
      <w:r>
        <w:rPr>
          <w:rStyle w:val="Strong"/>
          <w:rFonts w:ascii="Segoe UI" w:hAnsi="Segoe UI" w:cs="Segoe UI"/>
          <w:b/>
          <w:bCs/>
          <w:color w:val="404040"/>
        </w:rPr>
        <w:t xml:space="preserve">: Methodology </w:t>
      </w:r>
    </w:p>
    <w:p w:rsidR="00800D71" w:rsidRDefault="00800D71" w:rsidP="00800D71">
      <w:pPr>
        <w:pStyle w:val="Heading3"/>
        <w:rPr>
          <w:rStyle w:val="Strong"/>
          <w:rFonts w:ascii="Segoe UI" w:hAnsi="Segoe UI" w:cs="Segoe UI"/>
          <w:b/>
          <w:bCs/>
          <w:color w:val="404040"/>
          <w:lang w:val="en-US"/>
        </w:rPr>
      </w:pP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Research Approach</w:t>
      </w:r>
    </w:p>
    <w:p w:rsidR="00800D71" w:rsidRDefault="00800D71" w:rsidP="00800D71">
      <w:pPr>
        <w:pStyle w:val="Heading3"/>
        <w:rPr>
          <w:rStyle w:val="Strong"/>
          <w:rFonts w:ascii="Segoe UI" w:hAnsi="Segoe UI" w:cs="Segoe UI"/>
          <w:b/>
          <w:bCs/>
          <w:color w:val="404040"/>
          <w:lang w:val="en-US"/>
        </w:rPr>
      </w:pP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Expert Opinions</w:t>
      </w:r>
    </w:p>
    <w:p w:rsidR="00800D71" w:rsidRPr="006A1AE6" w:rsidRDefault="00800D71" w:rsidP="00800D71">
      <w:pPr>
        <w:pStyle w:val="Heading3"/>
        <w:rPr>
          <w:rStyle w:val="Strong"/>
          <w:rFonts w:ascii="Segoe UI" w:hAnsi="Segoe UI" w:cs="Segoe UI"/>
          <w:b/>
          <w:bCs/>
          <w:color w:val="404040"/>
          <w:lang w:val="en-US"/>
        </w:rPr>
      </w:pP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Surveys and data collection</w:t>
      </w:r>
    </w:p>
    <w:p w:rsidR="00800D71" w:rsidRDefault="00800D71" w:rsidP="00800D71">
      <w:pPr>
        <w:pStyle w:val="Heading3"/>
        <w:rPr>
          <w:rStyle w:val="Strong"/>
          <w:rFonts w:ascii="Segoe UI" w:hAnsi="Segoe UI" w:cs="Segoe UI"/>
          <w:b/>
          <w:bCs/>
          <w:color w:val="404040"/>
        </w:rPr>
      </w:pPr>
    </w:p>
    <w:p w:rsidR="00800D71" w:rsidRDefault="00800D71" w:rsidP="00800D71">
      <w:pPr>
        <w:autoSpaceDE w:val="0"/>
        <w:autoSpaceDN w:val="0"/>
        <w:adjustRightInd w:val="0"/>
        <w:spacing w:after="2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</w:p>
    <w:p w:rsidR="00800D71" w:rsidRDefault="00800D71" w:rsidP="00800D71">
      <w:pPr>
        <w:autoSpaceDE w:val="0"/>
        <w:autoSpaceDN w:val="0"/>
        <w:adjustRightInd w:val="0"/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  <w:t>Slide: 13</w:t>
      </w:r>
    </w:p>
    <w:p w:rsidR="00800D71" w:rsidRDefault="00800D71" w:rsidP="00800D71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color w:val="000000"/>
          <w:sz w:val="28"/>
          <w:szCs w:val="28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sz w:val="28"/>
          <w:szCs w:val="28"/>
          <w:lang w:val="en-US"/>
          <w14:ligatures w14:val="standardContextual"/>
        </w:rPr>
        <w:t>1. Research Approach</w:t>
      </w:r>
    </w:p>
    <w:p w:rsidR="00800D71" w:rsidRDefault="00800D71" w:rsidP="00800D71">
      <w:pPr>
        <w:autoSpaceDE w:val="0"/>
        <w:autoSpaceDN w:val="0"/>
        <w:adjustRightInd w:val="0"/>
        <w:spacing w:after="2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We collected and analyzed data from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official reports, industry studies, and real-world case studies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to assess cybersecurity challenges and solutions.</w:t>
      </w:r>
    </w:p>
    <w:p w:rsidR="00800D71" w:rsidRDefault="00800D71" w:rsidP="00800D71">
      <w:pPr>
        <w:autoSpaceDE w:val="0"/>
        <w:autoSpaceDN w:val="0"/>
        <w:adjustRightInd w:val="0"/>
        <w:spacing w:after="319"/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a. Government Reports &amp; Cybersecurity Studies</w:t>
      </w:r>
    </w:p>
    <w:p w:rsidR="00800D71" w:rsidRDefault="00800D71" w:rsidP="00800D71">
      <w:pPr>
        <w:autoSpaceDE w:val="0"/>
        <w:autoSpaceDN w:val="0"/>
        <w:adjustRightInd w:val="0"/>
        <w:spacing w:after="2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We examined data from authoritative sources to understand the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current state of cybersecurity threats and regulatory actions in India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:</w:t>
      </w:r>
    </w:p>
    <w:p w:rsidR="00800D71" w:rsidRDefault="00800D71" w:rsidP="00800D7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Indian Computer Emergency Response Team (CERT-In)</w:t>
      </w:r>
    </w:p>
    <w:p w:rsidR="00800D71" w:rsidRDefault="00800D71" w:rsidP="00800D7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lastRenderedPageBreak/>
        <w:t xml:space="preserve">2023 Cyber Incident Report: Over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1.4 million cyberattacks reported in India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Critical sectors like banking, healthcare, and government services were primary targets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Identified major attack vectors: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Phishing, Ransomware, and Cloud Misconfigurations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Ministry of Electronics and Information Technology (</w:t>
      </w:r>
      <w:proofErr w:type="spellStart"/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MeitY</w:t>
      </w:r>
      <w:proofErr w:type="spellEnd"/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)</w:t>
      </w:r>
    </w:p>
    <w:p w:rsidR="00800D71" w:rsidRDefault="00800D71" w:rsidP="00800D7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Analysis of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Aadhaar security mechanisms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, including biometric authentication and Virtual ID.</w:t>
      </w:r>
    </w:p>
    <w:p w:rsidR="00800D71" w:rsidRDefault="00800D71" w:rsidP="00800D7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Digital Personal Data Protection Act (DPDP, 2023): Key privacy provisions and limitations.</w:t>
      </w:r>
    </w:p>
    <w:p w:rsidR="00800D71" w:rsidRDefault="00800D71" w:rsidP="00800D7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National Cyber Security Coordinator (NCSC)</w:t>
      </w:r>
    </w:p>
    <w:p w:rsidR="00800D71" w:rsidRDefault="00800D71" w:rsidP="00800D7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Assessed India’s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cyber resilience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against global standards (compared with NIST &amp; GDPR frameworks).</w:t>
      </w:r>
    </w:p>
    <w:p w:rsidR="00800D71" w:rsidRDefault="00800D71" w:rsidP="00800D71">
      <w:pPr>
        <w:autoSpaceDE w:val="0"/>
        <w:autoSpaceDN w:val="0"/>
        <w:adjustRightInd w:val="0"/>
        <w:spacing w:after="319"/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b. Industry Reports &amp; Private Sector Studies</w:t>
      </w:r>
    </w:p>
    <w:p w:rsidR="00800D71" w:rsidRDefault="00800D71" w:rsidP="00800D71">
      <w:pPr>
        <w:autoSpaceDE w:val="0"/>
        <w:autoSpaceDN w:val="0"/>
        <w:adjustRightInd w:val="0"/>
        <w:spacing w:after="2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We analyzed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cybersecurity trends and investment patterns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from leading organizations:</w:t>
      </w:r>
    </w:p>
    <w:p w:rsidR="00800D71" w:rsidRDefault="00800D71" w:rsidP="00800D7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Data Security Council of India (DSCI) Cyber Threat Report 2025</w:t>
      </w:r>
    </w:p>
    <w:p w:rsidR="00800D71" w:rsidRDefault="00800D71" w:rsidP="00800D71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73% of Indian businesses do not report cyber incidents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, highlighting weak compliance.</w:t>
      </w:r>
    </w:p>
    <w:p w:rsidR="00800D71" w:rsidRDefault="00800D71" w:rsidP="00800D71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91% of data breaches were linked to weak passwords and social engineering attacks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PwC Digital Trust Insights Survey 2024</w:t>
      </w:r>
    </w:p>
    <w:p w:rsidR="00800D71" w:rsidRDefault="00800D71" w:rsidP="00800D71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50% of Indian organizations expect cybersecurity budgets to increase by 6–15% next year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Cloud security and AI-based threat detection are top investment priorities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Statista Cybersecurity Market Forecast</w:t>
      </w:r>
    </w:p>
    <w:p w:rsidR="00800D71" w:rsidRDefault="00800D71" w:rsidP="00800D71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India's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cybersecurity market to grow at 12.52% CAGR, reaching $5.29 billion by 2029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autoSpaceDE w:val="0"/>
        <w:autoSpaceDN w:val="0"/>
        <w:adjustRightInd w:val="0"/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</w:pPr>
    </w:p>
    <w:p w:rsidR="00800D71" w:rsidRDefault="00800D71" w:rsidP="00800D71">
      <w:pPr>
        <w:autoSpaceDE w:val="0"/>
        <w:autoSpaceDN w:val="0"/>
        <w:adjustRightInd w:val="0"/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</w:pPr>
    </w:p>
    <w:p w:rsidR="00800D71" w:rsidRDefault="00800D71" w:rsidP="00800D71">
      <w:pPr>
        <w:autoSpaceDE w:val="0"/>
        <w:autoSpaceDN w:val="0"/>
        <w:adjustRightInd w:val="0"/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</w:pPr>
    </w:p>
    <w:p w:rsidR="00800D71" w:rsidRDefault="00800D71" w:rsidP="00800D71">
      <w:pPr>
        <w:autoSpaceDE w:val="0"/>
        <w:autoSpaceDN w:val="0"/>
        <w:adjustRightInd w:val="0"/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</w:pPr>
    </w:p>
    <w:p w:rsidR="00800D71" w:rsidRDefault="00800D71" w:rsidP="00800D71">
      <w:pPr>
        <w:autoSpaceDE w:val="0"/>
        <w:autoSpaceDN w:val="0"/>
        <w:adjustRightInd w:val="0"/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  <w:t>Slide 14</w:t>
      </w:r>
    </w:p>
    <w:p w:rsidR="00800D71" w:rsidRDefault="00800D71" w:rsidP="00800D71">
      <w:pPr>
        <w:autoSpaceDE w:val="0"/>
        <w:autoSpaceDN w:val="0"/>
        <w:adjustRightInd w:val="0"/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</w:pPr>
    </w:p>
    <w:p w:rsidR="00800D71" w:rsidRDefault="00800D71" w:rsidP="00800D71">
      <w:pPr>
        <w:autoSpaceDE w:val="0"/>
        <w:autoSpaceDN w:val="0"/>
        <w:adjustRightInd w:val="0"/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</w:pPr>
    </w:p>
    <w:p w:rsidR="00800D71" w:rsidRDefault="00800D71" w:rsidP="00800D71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color w:val="000000"/>
          <w:sz w:val="28"/>
          <w:szCs w:val="28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sz w:val="28"/>
          <w:szCs w:val="28"/>
          <w:lang w:val="en-US"/>
          <w14:ligatures w14:val="standardContextual"/>
        </w:rPr>
        <w:t>2. Expert Opinions</w:t>
      </w:r>
    </w:p>
    <w:p w:rsidR="00800D71" w:rsidRDefault="00800D71" w:rsidP="00800D71">
      <w:pPr>
        <w:autoSpaceDE w:val="0"/>
        <w:autoSpaceDN w:val="0"/>
        <w:adjustRightInd w:val="0"/>
        <w:spacing w:after="2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We gathered insights from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cybersecurity professionals, legal experts, and policymakers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to understand key challenges and best practices.</w:t>
      </w:r>
    </w:p>
    <w:p w:rsidR="00800D71" w:rsidRDefault="00800D71" w:rsidP="00800D7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Cybersecurity Experts (DSCI, PwC, Kaspersky, IBM Security Labs)</w:t>
      </w:r>
    </w:p>
    <w:p w:rsidR="00800D71" w:rsidRDefault="00800D71" w:rsidP="00800D71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lastRenderedPageBreak/>
        <w:t xml:space="preserve">Emphasized the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need for Zero Trust Security models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in financial institutions.</w:t>
      </w:r>
    </w:p>
    <w:p w:rsidR="00800D71" w:rsidRDefault="00800D71" w:rsidP="00800D71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Highlighted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rising AI-powered cyber threats and deepfake risks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 xml:space="preserve">Government &amp; Policy Experts (CERT-In, </w:t>
      </w:r>
      <w:proofErr w:type="spellStart"/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MeitY</w:t>
      </w:r>
      <w:proofErr w:type="spellEnd"/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, NCSC)</w:t>
      </w:r>
    </w:p>
    <w:p w:rsidR="00800D71" w:rsidRDefault="00800D71" w:rsidP="00800D71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Stressed the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urgent need for faster implementation of the DPDP Act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Called for stricter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cyber hygiene regulations for enterprises and critical infrastructure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Ethical Hackers &amp; White Hat Security Researchers</w:t>
      </w:r>
    </w:p>
    <w:p w:rsidR="00800D71" w:rsidRDefault="00800D71" w:rsidP="00800D71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Provided real-world insights into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how cybercriminals exploit vulnerabilities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in UPI, Aadhaar, and social media.</w:t>
      </w:r>
    </w:p>
    <w:p w:rsidR="00800D71" w:rsidRDefault="00800D71" w:rsidP="00800D71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Demonstrated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live hacking simulations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 showcasing loopholes in India's digital infrastructure.</w:t>
      </w:r>
    </w:p>
    <w:p w:rsidR="00800D71" w:rsidRDefault="00800D71" w:rsidP="00800D71">
      <w:pPr>
        <w:autoSpaceDE w:val="0"/>
        <w:autoSpaceDN w:val="0"/>
        <w:adjustRightInd w:val="0"/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</w:pPr>
    </w:p>
    <w:p w:rsidR="00800D71" w:rsidRDefault="00800D71" w:rsidP="00800D71">
      <w:pPr>
        <w:autoSpaceDE w:val="0"/>
        <w:autoSpaceDN w:val="0"/>
        <w:adjustRightInd w:val="0"/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  <w:t>Slide 15</w:t>
      </w:r>
    </w:p>
    <w:p w:rsidR="00800D71" w:rsidRDefault="00800D71" w:rsidP="00800D71">
      <w:pPr>
        <w:autoSpaceDE w:val="0"/>
        <w:autoSpaceDN w:val="0"/>
        <w:adjustRightInd w:val="0"/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</w:pPr>
    </w:p>
    <w:p w:rsidR="00800D71" w:rsidRDefault="00800D71" w:rsidP="00800D71">
      <w:pPr>
        <w:autoSpaceDE w:val="0"/>
        <w:autoSpaceDN w:val="0"/>
        <w:adjustRightInd w:val="0"/>
        <w:rPr>
          <w:rFonts w:ascii="Times-Roman" w:eastAsiaTheme="minorHAnsi" w:hAnsi="Times-Roman" w:cs="Times-Roman"/>
          <w:color w:val="6D6D6D"/>
          <w:lang w:val="en-US"/>
          <w14:ligatures w14:val="standardContextual"/>
        </w:rPr>
      </w:pPr>
    </w:p>
    <w:p w:rsidR="00800D71" w:rsidRDefault="00800D71" w:rsidP="00800D71">
      <w:pPr>
        <w:autoSpaceDE w:val="0"/>
        <w:autoSpaceDN w:val="0"/>
        <w:adjustRightInd w:val="0"/>
        <w:spacing w:after="280"/>
        <w:rPr>
          <w:rFonts w:ascii="Times-Bold" w:eastAsiaTheme="minorHAnsi" w:hAnsi="Times-Bold" w:cs="Times-Bold"/>
          <w:b/>
          <w:bCs/>
          <w:color w:val="000000"/>
          <w:sz w:val="28"/>
          <w:szCs w:val="28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sz w:val="28"/>
          <w:szCs w:val="28"/>
          <w:lang w:val="en-US"/>
          <w14:ligatures w14:val="standardContextual"/>
        </w:rPr>
        <w:t>3. Surveys &amp; Data Collection</w:t>
      </w:r>
    </w:p>
    <w:p w:rsidR="00800D71" w:rsidRDefault="00800D71" w:rsidP="00800D71">
      <w:pPr>
        <w:autoSpaceDE w:val="0"/>
        <w:autoSpaceDN w:val="0"/>
        <w:adjustRightInd w:val="0"/>
        <w:spacing w:after="24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To assess real-world cybersecurity practices, we reviewed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survey data from Indian enterprises and users</w:t>
      </w: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>:</w:t>
      </w:r>
    </w:p>
    <w:p w:rsidR="00800D71" w:rsidRDefault="00800D71" w:rsidP="00800D71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>IBM Cost of Data Breach Report (2024, India-Specific)</w:t>
      </w:r>
    </w:p>
    <w:p w:rsidR="00800D71" w:rsidRDefault="00800D71" w:rsidP="00800D71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="Songti SC" w:hAnsi="Times-Roman" w:cs="Times-Roman"/>
          <w:color w:val="000000"/>
          <w:lang w:val="en-US"/>
          <w14:ligatures w14:val="standardContextual"/>
        </w:rPr>
      </w:pPr>
      <w:r>
        <w:rPr>
          <w:rFonts w:ascii="Times-Roman" w:eastAsiaTheme="minorHAnsi" w:hAnsi="Times-Roman" w:cs="Times-Roman"/>
          <w:color w:val="000000"/>
          <w:lang w:val="en-US"/>
          <w14:ligatures w14:val="standardContextual"/>
        </w:rPr>
        <w:t xml:space="preserve">The </w:t>
      </w:r>
      <w:r>
        <w:rPr>
          <w:rFonts w:ascii="Times-Bold" w:eastAsiaTheme="minorHAnsi" w:hAnsi="Times-Bold" w:cs="Times-Bold"/>
          <w:b/>
          <w:bCs/>
          <w:color w:val="000000"/>
          <w:lang w:val="en-US"/>
          <w14:ligatures w14:val="standardContextual"/>
        </w:rPr>
        <w:t xml:space="preserve">average cost of a data breach in India: </w:t>
      </w:r>
      <w:r>
        <w:rPr>
          <w:rFonts w:ascii="Songti SC" w:eastAsia="Songti SC" w:hAnsi="Times-Bold" w:cs="Songti SC" w:hint="eastAsia"/>
          <w:b/>
          <w:bCs/>
          <w:color w:val="000000"/>
          <w:lang w:val="en-US"/>
          <w14:ligatures w14:val="standardContextual"/>
        </w:rPr>
        <w:t>₹</w:t>
      </w:r>
      <w:r>
        <w:rPr>
          <w:rFonts w:ascii="Times-Bold" w:eastAsia="Songti SC" w:hAnsi="Times-Bold" w:cs="Times-Bold"/>
          <w:b/>
          <w:bCs/>
          <w:color w:val="000000"/>
          <w:lang w:val="en-US"/>
          <w14:ligatures w14:val="standardContextual"/>
        </w:rPr>
        <w:t>17.9 crore</w:t>
      </w:r>
      <w:r>
        <w:rPr>
          <w:rFonts w:ascii="Times-Roman" w:eastAsia="Songti SC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="Songti SC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="Songti SC" w:hAnsi="Times-Bold" w:cs="Times-Bold"/>
          <w:b/>
          <w:bCs/>
          <w:color w:val="000000"/>
          <w:lang w:val="en-US"/>
          <w14:ligatures w14:val="standardContextual"/>
        </w:rPr>
        <w:t>40% of breaches caused by phishing &amp; social engineering tactics</w:t>
      </w:r>
      <w:r>
        <w:rPr>
          <w:rFonts w:ascii="Times-Roman" w:eastAsia="Songti SC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eastAsia="Songti SC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="Songti SC" w:hAnsi="Times-Bold" w:cs="Times-Bold"/>
          <w:b/>
          <w:bCs/>
          <w:color w:val="000000"/>
          <w:lang w:val="en-US"/>
          <w14:ligatures w14:val="standardContextual"/>
        </w:rPr>
        <w:t>Cybercrime Awareness Survey (NASSCOM &amp; DSCI, 2024)</w:t>
      </w:r>
    </w:p>
    <w:p w:rsidR="00800D71" w:rsidRDefault="00800D71" w:rsidP="00800D71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="Songti SC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="Songti SC" w:hAnsi="Times-Bold" w:cs="Times-Bold"/>
          <w:b/>
          <w:bCs/>
          <w:color w:val="000000"/>
          <w:lang w:val="en-US"/>
          <w14:ligatures w14:val="standardContextual"/>
        </w:rPr>
        <w:t>Only 32% of Indian internet users</w:t>
      </w:r>
      <w:r>
        <w:rPr>
          <w:rFonts w:ascii="Times-Roman" w:eastAsia="Songti SC" w:hAnsi="Times-Roman" w:cs="Times-Roman"/>
          <w:color w:val="000000"/>
          <w:lang w:val="en-US"/>
          <w14:ligatures w14:val="standardContextual"/>
        </w:rPr>
        <w:t xml:space="preserve"> are aware of cyber threats like </w:t>
      </w:r>
      <w:r>
        <w:rPr>
          <w:rFonts w:ascii="Times-Bold" w:eastAsia="Songti SC" w:hAnsi="Times-Bold" w:cs="Times-Bold"/>
          <w:b/>
          <w:bCs/>
          <w:color w:val="000000"/>
          <w:lang w:val="en-US"/>
          <w14:ligatures w14:val="standardContextual"/>
        </w:rPr>
        <w:t>phishing, malware, and data leaks</w:t>
      </w:r>
      <w:r>
        <w:rPr>
          <w:rFonts w:ascii="Times-Roman" w:eastAsia="Songti SC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="Songti SC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="Songti SC" w:hAnsi="Times-Bold" w:cs="Times-Bold"/>
          <w:b/>
          <w:bCs/>
          <w:color w:val="000000"/>
          <w:lang w:val="en-US"/>
          <w14:ligatures w14:val="standardContextual"/>
        </w:rPr>
        <w:t>67% of companies lack dedicated cybersecurity teams</w:t>
      </w:r>
      <w:r>
        <w:rPr>
          <w:rFonts w:ascii="Times-Roman" w:eastAsia="Songti SC" w:hAnsi="Times-Roman" w:cs="Times-Roman"/>
          <w:color w:val="000000"/>
          <w:lang w:val="en-US"/>
          <w14:ligatures w14:val="standardContextual"/>
        </w:rPr>
        <w:t>, making them vulnerable.</w:t>
      </w:r>
    </w:p>
    <w:p w:rsidR="00800D71" w:rsidRDefault="00800D71" w:rsidP="00800D71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eastAsia="Songti SC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="Songti SC" w:hAnsi="Times-Bold" w:cs="Times-Bold"/>
          <w:b/>
          <w:bCs/>
          <w:color w:val="000000"/>
          <w:lang w:val="en-US"/>
          <w14:ligatures w14:val="standardContextual"/>
        </w:rPr>
        <w:t>Financial Cyber Fraud Survey (RBI &amp; NPCI, 2024)</w:t>
      </w:r>
    </w:p>
    <w:p w:rsidR="00800D71" w:rsidRDefault="00800D71" w:rsidP="00800D71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="Songti SC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="Songti SC" w:hAnsi="Times-Bold" w:cs="Times-Bold"/>
          <w:b/>
          <w:bCs/>
          <w:color w:val="000000"/>
          <w:lang w:val="en-US"/>
          <w14:ligatures w14:val="standardContextual"/>
        </w:rPr>
        <w:t>91% of UPI fraud victims</w:t>
      </w:r>
      <w:r>
        <w:rPr>
          <w:rFonts w:ascii="Times-Roman" w:eastAsia="Songti SC" w:hAnsi="Times-Roman" w:cs="Times-Roman"/>
          <w:color w:val="000000"/>
          <w:lang w:val="en-US"/>
          <w14:ligatures w14:val="standardContextual"/>
        </w:rPr>
        <w:t xml:space="preserve"> never got their money back.</w:t>
      </w:r>
    </w:p>
    <w:p w:rsidR="00800D71" w:rsidRDefault="00800D71" w:rsidP="00800D71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eastAsia="Songti SC" w:hAnsi="Times-Roman" w:cs="Times-Roman"/>
          <w:color w:val="000000"/>
          <w:lang w:val="en-US"/>
          <w14:ligatures w14:val="standardContextual"/>
        </w:rPr>
      </w:pPr>
      <w:r>
        <w:rPr>
          <w:rFonts w:ascii="Times-Bold" w:eastAsia="Songti SC" w:hAnsi="Times-Bold" w:cs="Times-Bold"/>
          <w:b/>
          <w:bCs/>
          <w:color w:val="000000"/>
          <w:lang w:val="en-US"/>
          <w14:ligatures w14:val="standardContextual"/>
        </w:rPr>
        <w:t>78% of fraud cases occurred due to users sharing OTPs unknowingly</w:t>
      </w:r>
      <w:r>
        <w:rPr>
          <w:rFonts w:ascii="Times-Roman" w:eastAsia="Songti SC" w:hAnsi="Times-Roman" w:cs="Times-Roman"/>
          <w:color w:val="000000"/>
          <w:lang w:val="en-US"/>
          <w14:ligatures w14:val="standardContextual"/>
        </w:rPr>
        <w:t>.</w:t>
      </w:r>
    </w:p>
    <w:p w:rsidR="00800D71" w:rsidRDefault="00800D71" w:rsidP="00800D71">
      <w:pPr>
        <w:pStyle w:val="Heading3"/>
        <w:rPr>
          <w:rFonts w:ascii="Segoe UI" w:hAnsi="Segoe UI" w:cs="Segoe UI"/>
          <w:color w:val="404040"/>
        </w:rPr>
      </w:pPr>
    </w:p>
    <w:p w:rsidR="00800D71" w:rsidRDefault="00800D71" w:rsidP="00800D71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1. Research Approach (Your Data):</w:t>
      </w:r>
    </w:p>
    <w:p w:rsidR="00800D71" w:rsidRDefault="00800D71" w:rsidP="00800D7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CERT-In, MeitY, NCSC reports.</w:t>
      </w:r>
    </w:p>
    <w:p w:rsidR="00800D71" w:rsidRDefault="00800D71" w:rsidP="00800D7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Key Insight:</w:t>
      </w:r>
      <w:r>
        <w:rPr>
          <w:rFonts w:ascii="Segoe UI" w:hAnsi="Segoe UI" w:cs="Segoe UI"/>
          <w:color w:val="404040"/>
        </w:rPr>
        <w:t> 40% of breaches caused by phishing (IBM 2024).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2. Expert Opinions (Your Data):</w:t>
      </w:r>
    </w:p>
    <w:p w:rsidR="00800D71" w:rsidRDefault="00800D71" w:rsidP="00800D7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Zero Trust models, AI threats.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3. Surveys (Your Data):</w:t>
      </w:r>
    </w:p>
    <w:p w:rsidR="00800D71" w:rsidRDefault="00800D71" w:rsidP="00800D7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IBM Report:</w:t>
      </w:r>
      <w:r>
        <w:rPr>
          <w:rFonts w:ascii="Segoe UI" w:hAnsi="Segoe UI" w:cs="Segoe UI"/>
          <w:color w:val="404040"/>
        </w:rPr>
        <w:t> ₹17.9cr avg. breach cost.</w:t>
      </w:r>
    </w:p>
    <w:p w:rsidR="00800D71" w:rsidRDefault="00800D71" w:rsidP="00800D7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Added Visual:</w:t>
      </w:r>
      <w:r>
        <w:rPr>
          <w:rFonts w:ascii="Segoe UI" w:hAnsi="Segoe UI" w:cs="Segoe UI"/>
          <w:color w:val="404040"/>
        </w:rPr>
        <w:t> Bar chart comparing India’s laws vs. GDPR/NIST.</w:t>
      </w:r>
    </w:p>
    <w:p w:rsidR="00800D71" w:rsidRDefault="00E7163E" w:rsidP="00800D71">
      <w:r w:rsidRPr="00E7163E">
        <w:rPr>
          <w:noProof/>
          <w14:ligatures w14:val="standardContextual"/>
        </w:rPr>
        <w:lastRenderedPageBreak/>
        <w:pict w14:anchorId="02FDD02A">
          <v:rect id="_x0000_i1030" alt="" style="width:370.65pt;height:.05pt;mso-width-percent:0;mso-height-percent:0;mso-width-percent:0;mso-height-percent:0" o:hrpct="792" o:hralign="center" o:hrstd="t" o:hrnoshade="t" o:hr="t" fillcolor="#404040" stroked="f"/>
        </w:pict>
      </w:r>
    </w:p>
    <w:p w:rsidR="00800D71" w:rsidRDefault="00800D71" w:rsidP="00800D71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 xml:space="preserve">Slide </w:t>
      </w: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16</w:t>
      </w:r>
      <w:r>
        <w:rPr>
          <w:rStyle w:val="Strong"/>
          <w:rFonts w:ascii="Segoe UI" w:hAnsi="Segoe UI" w:cs="Segoe UI"/>
          <w:b/>
          <w:bCs/>
          <w:color w:val="404040"/>
        </w:rPr>
        <w:t xml:space="preserve">: Global Comparisons </w:t>
      </w:r>
    </w:p>
    <w:p w:rsidR="00800D71" w:rsidRDefault="00800D71" w:rsidP="00800D71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Your Framework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980"/>
        <w:gridCol w:w="1714"/>
        <w:gridCol w:w="1546"/>
      </w:tblGrid>
      <w:tr w:rsidR="00800D71" w:rsidTr="00377CC4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00D71" w:rsidRDefault="00800D71" w:rsidP="00377CC4">
            <w:pPr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800D71" w:rsidRDefault="00800D71" w:rsidP="00377CC4">
            <w:pPr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:rsidR="00800D71" w:rsidRDefault="00800D71" w:rsidP="00377CC4">
            <w:pPr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EU (GDPR)</w:t>
            </w:r>
          </w:p>
        </w:tc>
        <w:tc>
          <w:tcPr>
            <w:tcW w:w="0" w:type="auto"/>
            <w:vAlign w:val="center"/>
            <w:hideMark/>
          </w:tcPr>
          <w:p w:rsidR="00800D71" w:rsidRDefault="00800D71" w:rsidP="00377CC4">
            <w:pPr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USA (NIST)</w:t>
            </w:r>
          </w:p>
        </w:tc>
      </w:tr>
      <w:tr w:rsidR="00800D71" w:rsidTr="00377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00D71" w:rsidRDefault="00800D71" w:rsidP="00377CC4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Data Privacy</w:t>
            </w:r>
          </w:p>
        </w:tc>
        <w:tc>
          <w:tcPr>
            <w:tcW w:w="0" w:type="auto"/>
            <w:vAlign w:val="center"/>
            <w:hideMark/>
          </w:tcPr>
          <w:p w:rsidR="00800D71" w:rsidRDefault="00800D71" w:rsidP="00377CC4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Weak enforcement</w:t>
            </w:r>
          </w:p>
        </w:tc>
        <w:tc>
          <w:tcPr>
            <w:tcW w:w="0" w:type="auto"/>
            <w:vAlign w:val="center"/>
            <w:hideMark/>
          </w:tcPr>
          <w:p w:rsidR="00800D71" w:rsidRDefault="00800D71" w:rsidP="00377CC4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Strong penalties</w:t>
            </w:r>
          </w:p>
        </w:tc>
        <w:tc>
          <w:tcPr>
            <w:tcW w:w="0" w:type="auto"/>
            <w:vAlign w:val="center"/>
            <w:hideMark/>
          </w:tcPr>
          <w:p w:rsidR="00800D71" w:rsidRDefault="00800D71" w:rsidP="00377CC4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Sector-specific</w:t>
            </w:r>
          </w:p>
        </w:tc>
      </w:tr>
      <w:tr w:rsidR="00800D71" w:rsidTr="00377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00D71" w:rsidRDefault="00800D71" w:rsidP="00377CC4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Incident Reporting</w:t>
            </w:r>
          </w:p>
        </w:tc>
        <w:tc>
          <w:tcPr>
            <w:tcW w:w="0" w:type="auto"/>
            <w:vAlign w:val="center"/>
            <w:hideMark/>
          </w:tcPr>
          <w:p w:rsidR="00800D71" w:rsidRDefault="00800D71" w:rsidP="00377CC4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6-hour rule (low compliance)</w:t>
            </w:r>
          </w:p>
        </w:tc>
        <w:tc>
          <w:tcPr>
            <w:tcW w:w="0" w:type="auto"/>
            <w:vAlign w:val="center"/>
            <w:hideMark/>
          </w:tcPr>
          <w:p w:rsidR="00800D71" w:rsidRDefault="00800D71" w:rsidP="00377CC4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Strict deadlines</w:t>
            </w:r>
          </w:p>
        </w:tc>
        <w:tc>
          <w:tcPr>
            <w:tcW w:w="0" w:type="auto"/>
            <w:vAlign w:val="center"/>
            <w:hideMark/>
          </w:tcPr>
          <w:p w:rsidR="00800D71" w:rsidRDefault="00800D71" w:rsidP="00377CC4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>Voluntary</w:t>
            </w:r>
          </w:p>
        </w:tc>
      </w:tr>
      <w:tr w:rsidR="00800D71" w:rsidTr="00377CC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00D71" w:rsidRDefault="00800D71" w:rsidP="00377CC4">
            <w:pPr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Added Insight:</w:t>
            </w:r>
          </w:p>
        </w:tc>
        <w:tc>
          <w:tcPr>
            <w:tcW w:w="0" w:type="auto"/>
            <w:vAlign w:val="center"/>
            <w:hideMark/>
          </w:tcPr>
          <w:p w:rsidR="00800D71" w:rsidRDefault="00800D71" w:rsidP="00377CC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800D71" w:rsidRDefault="00800D71" w:rsidP="00377CC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800D71" w:rsidRDefault="00800D71" w:rsidP="00377CC4">
            <w:pPr>
              <w:rPr>
                <w:sz w:val="20"/>
                <w:szCs w:val="20"/>
              </w:rPr>
            </w:pPr>
          </w:p>
        </w:tc>
      </w:tr>
    </w:tbl>
    <w:p w:rsidR="00800D71" w:rsidRDefault="00800D71" w:rsidP="00800D7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“India’s DPDP Act fines are 0.1% of GDPR’s. Push for 4% fines!”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Visual:</w:t>
      </w:r>
      <w:r>
        <w:rPr>
          <w:rFonts w:ascii="Segoe UI" w:hAnsi="Segoe UI" w:cs="Segoe UI"/>
          <w:color w:val="404040"/>
        </w:rPr>
        <w:t> Heatmap table (Red = Weak, Green = Strong).</w:t>
      </w:r>
    </w:p>
    <w:p w:rsidR="00800D71" w:rsidRDefault="00E7163E" w:rsidP="00800D71">
      <w:r w:rsidRPr="00E7163E">
        <w:rPr>
          <w:noProof/>
          <w14:ligatures w14:val="standardContextual"/>
        </w:rPr>
        <w:pict w14:anchorId="2E95D43B">
          <v:rect id="_x0000_i1029" alt="" style="width:370.65pt;height:.05pt;mso-width-percent:0;mso-height-percent:0;mso-width-percent:0;mso-height-percent:0" o:hrpct="792" o:hralign="center" o:hrstd="t" o:hrnoshade="t" o:hr="t" fillcolor="#404040" stroked="f"/>
        </w:pict>
      </w:r>
    </w:p>
    <w:p w:rsidR="00800D71" w:rsidRDefault="00800D71" w:rsidP="00800D71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Slide 1</w:t>
      </w: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7</w:t>
      </w:r>
      <w:r>
        <w:rPr>
          <w:rStyle w:val="Strong"/>
          <w:rFonts w:ascii="Segoe UI" w:hAnsi="Segoe UI" w:cs="Segoe UI"/>
          <w:b/>
          <w:bCs/>
          <w:color w:val="404040"/>
        </w:rPr>
        <w:t xml:space="preserve">: Recommendations </w:t>
      </w:r>
    </w:p>
    <w:p w:rsidR="00800D71" w:rsidRDefault="00800D71" w:rsidP="00800D71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Recommendations:</w:t>
      </w:r>
    </w:p>
    <w:p w:rsidR="00800D71" w:rsidRDefault="00800D71" w:rsidP="00800D7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Govt: Stricter DPDP enforcement, mandatory audits.</w:t>
      </w:r>
    </w:p>
    <w:p w:rsidR="00800D71" w:rsidRDefault="00800D71" w:rsidP="00800D7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Companies: Zero Trust, AI fraud detection.</w:t>
      </w:r>
    </w:p>
    <w:p w:rsidR="00800D71" w:rsidRDefault="00800D71" w:rsidP="00800D7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Individuals: Password managers, 2FA.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Added Actions:</w:t>
      </w:r>
    </w:p>
    <w:p w:rsidR="00800D71" w:rsidRDefault="00800D71" w:rsidP="00800D7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Govt:</w:t>
      </w:r>
      <w:r>
        <w:rPr>
          <w:rFonts w:ascii="Segoe UI" w:hAnsi="Segoe UI" w:cs="Segoe UI"/>
          <w:color w:val="404040"/>
        </w:rPr>
        <w:t> Fund bug bounty programs (e.g., Kerala’s </w:t>
      </w:r>
      <w:r>
        <w:rPr>
          <w:rStyle w:val="Emphasis"/>
          <w:rFonts w:ascii="Segoe UI" w:hAnsi="Segoe UI" w:cs="Segoe UI"/>
          <w:color w:val="404040"/>
        </w:rPr>
        <w:t>Cyberdome</w:t>
      </w:r>
      <w:r>
        <w:rPr>
          <w:rFonts w:ascii="Segoe UI" w:hAnsi="Segoe UI" w:cs="Segoe UI"/>
          <w:color w:val="404040"/>
        </w:rPr>
        <w:t>).</w:t>
      </w:r>
    </w:p>
    <w:p w:rsidR="00800D71" w:rsidRDefault="00800D71" w:rsidP="00800D7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You:</w:t>
      </w:r>
      <w:r>
        <w:rPr>
          <w:rFonts w:ascii="Segoe UI" w:hAnsi="Segoe UI" w:cs="Segoe UI"/>
          <w:color w:val="404040"/>
        </w:rPr>
        <w:t> Use </w:t>
      </w:r>
      <w:r>
        <w:rPr>
          <w:rStyle w:val="Emphasis"/>
          <w:rFonts w:ascii="Segoe UI" w:hAnsi="Segoe UI" w:cs="Segoe UI"/>
          <w:color w:val="404040"/>
        </w:rPr>
        <w:t>Have I Been Pwned?</w:t>
      </w:r>
      <w:r>
        <w:rPr>
          <w:rFonts w:ascii="Segoe UI" w:hAnsi="Segoe UI" w:cs="Segoe UI"/>
          <w:color w:val="404040"/>
        </w:rPr>
        <w:t> to check breached accounts.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Visual:</w:t>
      </w:r>
      <w:r>
        <w:rPr>
          <w:rFonts w:ascii="Segoe UI" w:hAnsi="Segoe UI" w:cs="Segoe UI"/>
          <w:color w:val="404040"/>
        </w:rPr>
        <w:t> Pyramid of responsibility (Govt → Companies → You).</w:t>
      </w:r>
    </w:p>
    <w:p w:rsidR="00800D71" w:rsidRDefault="00E7163E" w:rsidP="00800D71">
      <w:r w:rsidRPr="00E7163E">
        <w:rPr>
          <w:noProof/>
          <w14:ligatures w14:val="standardContextual"/>
        </w:rPr>
        <w:pict w14:anchorId="0643BD2B">
          <v:rect id="_x0000_i1028" alt="" style="width:370.65pt;height:.05pt;mso-width-percent:0;mso-height-percent:0;mso-width-percent:0;mso-height-percent:0" o:hrpct="792" o:hralign="center" o:hrstd="t" o:hrnoshade="t" o:hr="t" fillcolor="#404040" stroked="f"/>
        </w:pict>
      </w:r>
    </w:p>
    <w:p w:rsidR="00800D71" w:rsidRDefault="00800D71" w:rsidP="00800D71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Slide 1</w:t>
      </w: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8</w:t>
      </w:r>
      <w:r>
        <w:rPr>
          <w:rStyle w:val="Strong"/>
          <w:rFonts w:ascii="Segoe UI" w:hAnsi="Segoe UI" w:cs="Segoe UI"/>
          <w:b/>
          <w:bCs/>
          <w:color w:val="404040"/>
        </w:rPr>
        <w:t xml:space="preserve">: Future Threats – IoT &amp; 5G </w:t>
      </w:r>
    </w:p>
    <w:p w:rsidR="00800D71" w:rsidRDefault="00800D71" w:rsidP="00800D71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Your Risks:</w:t>
      </w:r>
    </w:p>
    <w:p w:rsidR="00800D71" w:rsidRDefault="00800D71" w:rsidP="00800D71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Unsecured IoT devices, 5G vulnerabilities.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Added Fixes:</w:t>
      </w:r>
    </w:p>
    <w:p w:rsidR="00800D71" w:rsidRDefault="00800D71" w:rsidP="00800D71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You:</w:t>
      </w:r>
      <w:r>
        <w:rPr>
          <w:rFonts w:ascii="Segoe UI" w:hAnsi="Segoe UI" w:cs="Segoe UI"/>
          <w:color w:val="404040"/>
        </w:rPr>
        <w:t> Change default passwords → “JohnsRouter@2024!”</w:t>
      </w:r>
    </w:p>
    <w:p w:rsidR="00800D71" w:rsidRDefault="00800D71" w:rsidP="00800D71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Govt:</w:t>
      </w:r>
      <w:r>
        <w:rPr>
          <w:rFonts w:ascii="Segoe UI" w:hAnsi="Segoe UI" w:cs="Segoe UI"/>
          <w:color w:val="404040"/>
        </w:rPr>
        <w:t> Certify IoT devices (e.g., </w:t>
      </w:r>
      <w:r>
        <w:rPr>
          <w:rStyle w:val="Emphasis"/>
          <w:rFonts w:ascii="Segoe UI" w:hAnsi="Segoe UI" w:cs="Segoe UI"/>
          <w:color w:val="404040"/>
        </w:rPr>
        <w:t>BIS Standard IS 17790</w:t>
      </w:r>
      <w:r>
        <w:rPr>
          <w:rFonts w:ascii="Segoe UI" w:hAnsi="Segoe UI" w:cs="Segoe UI"/>
          <w:color w:val="404040"/>
        </w:rPr>
        <w:t>).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Visual:</w:t>
      </w:r>
      <w:r>
        <w:rPr>
          <w:rFonts w:ascii="Segoe UI" w:hAnsi="Segoe UI" w:cs="Segoe UI"/>
          <w:color w:val="404040"/>
        </w:rPr>
        <w:t> Smart home hack vs. secured network.</w:t>
      </w:r>
    </w:p>
    <w:p w:rsidR="00800D71" w:rsidRDefault="00E7163E" w:rsidP="00800D71">
      <w:r w:rsidRPr="00E7163E">
        <w:rPr>
          <w:noProof/>
          <w14:ligatures w14:val="standardContextual"/>
        </w:rPr>
        <w:pict w14:anchorId="384CD17D">
          <v:rect id="_x0000_i1027" alt="" style="width:370.65pt;height:.05pt;mso-width-percent:0;mso-height-percent:0;mso-width-percent:0;mso-height-percent:0" o:hrpct="792" o:hralign="center" o:hrstd="t" o:hrnoshade="t" o:hr="t" fillcolor="#404040" stroked="f"/>
        </w:pict>
      </w:r>
    </w:p>
    <w:p w:rsidR="00800D71" w:rsidRDefault="00800D71" w:rsidP="00800D71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Slide 1</w:t>
      </w: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9</w:t>
      </w:r>
      <w:r>
        <w:rPr>
          <w:rStyle w:val="Strong"/>
          <w:rFonts w:ascii="Segoe UI" w:hAnsi="Segoe UI" w:cs="Segoe UI"/>
          <w:b/>
          <w:bCs/>
          <w:color w:val="404040"/>
        </w:rPr>
        <w:t>: Conclusion – Your Original Call to Action + Urgency</w:t>
      </w:r>
    </w:p>
    <w:p w:rsidR="00800D71" w:rsidRDefault="00800D71" w:rsidP="00800D71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Your Message:</w:t>
      </w:r>
    </w:p>
    <w:p w:rsidR="00800D71" w:rsidRDefault="00800D71" w:rsidP="00800D7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“Cybersecurity is a shared duty.”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Enhanced Urgency:</w:t>
      </w:r>
    </w:p>
    <w:p w:rsidR="00800D71" w:rsidRDefault="00800D71" w:rsidP="00800D7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“1 attack every 2 seconds in India. Start with 2FA + password manager </w:t>
      </w:r>
      <w:r>
        <w:rPr>
          <w:rStyle w:val="Strong"/>
          <w:rFonts w:ascii="Segoe UI" w:hAnsi="Segoe UI" w:cs="Segoe UI"/>
          <w:color w:val="404040"/>
        </w:rPr>
        <w:t>TODAY</w:t>
      </w:r>
      <w:r>
        <w:rPr>
          <w:rFonts w:ascii="Segoe UI" w:hAnsi="Segoe UI" w:cs="Segoe UI"/>
          <w:color w:val="404040"/>
        </w:rPr>
        <w:t>.”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Visual:</w:t>
      </w:r>
      <w:r>
        <w:rPr>
          <w:rFonts w:ascii="Segoe UI" w:hAnsi="Segoe UI" w:cs="Segoe UI"/>
          <w:color w:val="404040"/>
        </w:rPr>
        <w:t> Countdown timer + QR code for free tools.</w:t>
      </w:r>
    </w:p>
    <w:p w:rsidR="00800D71" w:rsidRDefault="00E7163E" w:rsidP="00800D71">
      <w:r w:rsidRPr="00E7163E">
        <w:rPr>
          <w:noProof/>
          <w14:ligatures w14:val="standardContextual"/>
        </w:rPr>
        <w:pict w14:anchorId="7EC0A920">
          <v:rect id="_x0000_i1026" alt="" style="width:370.65pt;height:.05pt;mso-width-percent:0;mso-height-percent:0;mso-width-percent:0;mso-height-percent:0" o:hrpct="792" o:hralign="center" o:hrstd="t" o:hrnoshade="t" o:hr="t" fillcolor="#404040" stroked="f"/>
        </w:pict>
      </w:r>
    </w:p>
    <w:p w:rsidR="00800D71" w:rsidRDefault="00800D71" w:rsidP="00800D71">
      <w:pPr>
        <w:pStyle w:val="Heading3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 xml:space="preserve">Slide </w:t>
      </w:r>
      <w:r>
        <w:rPr>
          <w:rStyle w:val="Strong"/>
          <w:rFonts w:ascii="Segoe UI" w:hAnsi="Segoe UI" w:cs="Segoe UI"/>
          <w:b/>
          <w:bCs/>
          <w:color w:val="404040"/>
          <w:lang w:val="en-US"/>
        </w:rPr>
        <w:t>20</w:t>
      </w:r>
      <w:r>
        <w:rPr>
          <w:rStyle w:val="Strong"/>
          <w:rFonts w:ascii="Segoe UI" w:hAnsi="Segoe UI" w:cs="Segoe UI"/>
          <w:b/>
          <w:bCs/>
          <w:color w:val="404040"/>
        </w:rPr>
        <w:t>: Appendix – All Your Original Data</w:t>
      </w:r>
    </w:p>
    <w:p w:rsidR="00800D71" w:rsidRDefault="00800D71" w:rsidP="00800D71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For Deep Divers:</w:t>
      </w:r>
    </w:p>
    <w:p w:rsidR="00800D71" w:rsidRDefault="00800D71" w:rsidP="00800D7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Full methodology (CERT-In, DSCI reports).</w:t>
      </w:r>
    </w:p>
    <w:p w:rsidR="00800D71" w:rsidRDefault="00800D71" w:rsidP="00800D7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Extended case studies (AIIMS ransomware attack).</w:t>
      </w:r>
    </w:p>
    <w:p w:rsidR="00800D71" w:rsidRDefault="00800D71" w:rsidP="00800D7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Sector-wise gaps (healthcare, public services).</w:t>
      </w:r>
      <w:r>
        <w:rPr>
          <w:rFonts w:ascii="Segoe UI" w:hAnsi="Segoe UI" w:cs="Segoe UI"/>
          <w:color w:val="404040"/>
        </w:rPr>
        <w:br/>
      </w:r>
      <w:r>
        <w:rPr>
          <w:rStyle w:val="Strong"/>
          <w:rFonts w:ascii="Segoe UI" w:hAnsi="Segoe UI" w:cs="Segoe UI"/>
          <w:color w:val="404040"/>
        </w:rPr>
        <w:t>Visual:</w:t>
      </w:r>
      <w:r>
        <w:rPr>
          <w:rFonts w:ascii="Segoe UI" w:hAnsi="Segoe UI" w:cs="Segoe UI"/>
          <w:color w:val="404040"/>
        </w:rPr>
        <w:t> Collapsible sections (click to expand).</w:t>
      </w:r>
    </w:p>
    <w:p w:rsidR="00800D71" w:rsidRDefault="00E7163E" w:rsidP="00800D71">
      <w:r w:rsidRPr="00E7163E">
        <w:rPr>
          <w:noProof/>
          <w14:ligatures w14:val="standardContextual"/>
        </w:rPr>
        <w:pict w14:anchorId="6EA3BD31">
          <v:rect id="_x0000_i1025" alt="" style="width:370.65pt;height:.05pt;mso-width-percent:0;mso-height-percent:0;mso-width-percent:0;mso-height-percent:0" o:hrpct="792" o:hralign="center" o:hrstd="t" o:hrnoshade="t" o:hr="t" fillcolor="#404040" stroked="f"/>
        </w:pict>
      </w:r>
    </w:p>
    <w:p w:rsidR="00800D71" w:rsidRDefault="00800D71" w:rsidP="00800D71">
      <w:pPr>
        <w:spacing w:before="100" w:beforeAutospacing="1" w:after="100" w:afterAutospacing="1"/>
        <w:outlineLvl w:val="2"/>
        <w:rPr>
          <w:lang w:val="en-US"/>
        </w:rPr>
      </w:pPr>
    </w:p>
    <w:p w:rsidR="00800D71" w:rsidRDefault="00800D71" w:rsidP="00800D71">
      <w:pPr>
        <w:spacing w:before="100" w:beforeAutospacing="1" w:after="100" w:afterAutospacing="1"/>
        <w:outlineLvl w:val="2"/>
        <w:rPr>
          <w:lang w:val="en-US"/>
        </w:rPr>
      </w:pPr>
    </w:p>
    <w:p w:rsidR="00D75152" w:rsidRDefault="00D75152"/>
    <w:sectPr w:rsidR="00D75152" w:rsidSect="007F0ED1">
      <w:type w:val="continuous"/>
      <w:pgSz w:w="11900" w:h="16840"/>
      <w:pgMar w:top="1418" w:right="1418" w:bottom="1418" w:left="2155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DE635A"/>
    <w:multiLevelType w:val="multilevel"/>
    <w:tmpl w:val="7DD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656AA"/>
    <w:multiLevelType w:val="multilevel"/>
    <w:tmpl w:val="F46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36627"/>
    <w:multiLevelType w:val="multilevel"/>
    <w:tmpl w:val="7A14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90588"/>
    <w:multiLevelType w:val="multilevel"/>
    <w:tmpl w:val="E88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E3539"/>
    <w:multiLevelType w:val="multilevel"/>
    <w:tmpl w:val="070E0E3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361B34"/>
    <w:multiLevelType w:val="multilevel"/>
    <w:tmpl w:val="B912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C1E97"/>
    <w:multiLevelType w:val="multilevel"/>
    <w:tmpl w:val="7B4A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E0183"/>
    <w:multiLevelType w:val="multilevel"/>
    <w:tmpl w:val="7AC0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34413"/>
    <w:multiLevelType w:val="multilevel"/>
    <w:tmpl w:val="9BA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866AD"/>
    <w:multiLevelType w:val="multilevel"/>
    <w:tmpl w:val="710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0724F"/>
    <w:multiLevelType w:val="multilevel"/>
    <w:tmpl w:val="25F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83D0E"/>
    <w:multiLevelType w:val="multilevel"/>
    <w:tmpl w:val="1B04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B3A09"/>
    <w:multiLevelType w:val="multilevel"/>
    <w:tmpl w:val="504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B09B2"/>
    <w:multiLevelType w:val="multilevel"/>
    <w:tmpl w:val="40E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0389E"/>
    <w:multiLevelType w:val="multilevel"/>
    <w:tmpl w:val="67BA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640451">
    <w:abstractNumId w:val="0"/>
  </w:num>
  <w:num w:numId="2" w16cid:durableId="504129546">
    <w:abstractNumId w:val="1"/>
  </w:num>
  <w:num w:numId="3" w16cid:durableId="145247884">
    <w:abstractNumId w:val="2"/>
  </w:num>
  <w:num w:numId="4" w16cid:durableId="606813987">
    <w:abstractNumId w:val="3"/>
  </w:num>
  <w:num w:numId="5" w16cid:durableId="1555241198">
    <w:abstractNumId w:val="15"/>
  </w:num>
  <w:num w:numId="6" w16cid:durableId="536358999">
    <w:abstractNumId w:val="18"/>
  </w:num>
  <w:num w:numId="7" w16cid:durableId="780762499">
    <w:abstractNumId w:val="4"/>
  </w:num>
  <w:num w:numId="8" w16cid:durableId="1833636475">
    <w:abstractNumId w:val="17"/>
  </w:num>
  <w:num w:numId="9" w16cid:durableId="693266681">
    <w:abstractNumId w:val="5"/>
  </w:num>
  <w:num w:numId="10" w16cid:durableId="1740596948">
    <w:abstractNumId w:val="12"/>
  </w:num>
  <w:num w:numId="11" w16cid:durableId="783769786">
    <w:abstractNumId w:val="13"/>
  </w:num>
  <w:num w:numId="12" w16cid:durableId="213927668">
    <w:abstractNumId w:val="16"/>
  </w:num>
  <w:num w:numId="13" w16cid:durableId="886726681">
    <w:abstractNumId w:val="10"/>
  </w:num>
  <w:num w:numId="14" w16cid:durableId="1840537875">
    <w:abstractNumId w:val="14"/>
  </w:num>
  <w:num w:numId="15" w16cid:durableId="1754160061">
    <w:abstractNumId w:val="11"/>
  </w:num>
  <w:num w:numId="16" w16cid:durableId="643898511">
    <w:abstractNumId w:val="6"/>
  </w:num>
  <w:num w:numId="17" w16cid:durableId="1384061412">
    <w:abstractNumId w:val="9"/>
  </w:num>
  <w:num w:numId="18" w16cid:durableId="1917789279">
    <w:abstractNumId w:val="7"/>
  </w:num>
  <w:num w:numId="19" w16cid:durableId="276036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71"/>
    <w:rsid w:val="00393898"/>
    <w:rsid w:val="00467C34"/>
    <w:rsid w:val="007F0ED1"/>
    <w:rsid w:val="00800D71"/>
    <w:rsid w:val="00A623B5"/>
    <w:rsid w:val="00D75152"/>
    <w:rsid w:val="00E7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E6192-40A4-0F44-893D-718AFA31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D71"/>
    <w:rPr>
      <w:rFonts w:ascii="Times New Roman" w:eastAsia="Times New Roman" w:hAnsi="Times New Roman" w:cs="Times New Roman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00D7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0D7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800D71"/>
    <w:rPr>
      <w:b/>
      <w:bCs/>
    </w:rPr>
  </w:style>
  <w:style w:type="paragraph" w:styleId="NormalWeb">
    <w:name w:val="Normal (Web)"/>
    <w:basedOn w:val="Normal"/>
    <w:uiPriority w:val="99"/>
    <w:unhideWhenUsed/>
    <w:rsid w:val="00800D71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800D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1363</Words>
  <Characters>7771</Characters>
  <Application>Microsoft Office Word</Application>
  <DocSecurity>0</DocSecurity>
  <Lines>64</Lines>
  <Paragraphs>18</Paragraphs>
  <ScaleCrop>false</ScaleCrop>
  <Company/>
  <LinksUpToDate>false</LinksUpToDate>
  <CharactersWithSpaces>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crat3271@gmail.com</dc:creator>
  <cp:keywords/>
  <dc:description/>
  <cp:lastModifiedBy>crat3271@gmail.com</cp:lastModifiedBy>
  <cp:revision>1</cp:revision>
  <dcterms:created xsi:type="dcterms:W3CDTF">2025-02-02T11:13:00Z</dcterms:created>
  <dcterms:modified xsi:type="dcterms:W3CDTF">2025-02-02T11:14:00Z</dcterms:modified>
</cp:coreProperties>
</file>