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37"/>
      </w:tblGrid>
      <w:tr w:rsidR="007D169D" w:rsidTr="007D169D">
        <w:tc>
          <w:tcPr>
            <w:tcW w:w="2235" w:type="dxa"/>
            <w:shd w:val="clear" w:color="auto" w:fill="95B3D7" w:themeFill="accent1" w:themeFillTint="99"/>
          </w:tcPr>
          <w:p w:rsidR="007D169D" w:rsidRDefault="007D169D">
            <w:r>
              <w:t>Pole</w:t>
            </w:r>
          </w:p>
        </w:tc>
        <w:tc>
          <w:tcPr>
            <w:tcW w:w="6237" w:type="dxa"/>
            <w:shd w:val="clear" w:color="auto" w:fill="95B3D7" w:themeFill="accent1" w:themeFillTint="99"/>
          </w:tcPr>
          <w:p w:rsidR="007D169D" w:rsidRDefault="007D169D">
            <w:r>
              <w:t>Popis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_id</w:t>
            </w:r>
          </w:p>
        </w:tc>
        <w:tc>
          <w:tcPr>
            <w:tcW w:w="6237" w:type="dxa"/>
          </w:tcPr>
          <w:p w:rsidR="007D169D" w:rsidRDefault="007D169D">
            <w:r>
              <w:t>Generovaná identifikačná hodnota záznamu.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r</w:t>
            </w:r>
            <w:bookmarkStart w:id="0" w:name="_GoBack"/>
            <w:bookmarkEnd w:id="0"/>
            <w:r w:rsidR="00C87779">
              <w:t>ule_ref_id</w:t>
            </w:r>
          </w:p>
        </w:tc>
        <w:tc>
          <w:tcPr>
            <w:tcW w:w="6237" w:type="dxa"/>
          </w:tcPr>
          <w:p w:rsidR="007D169D" w:rsidRPr="00C87779" w:rsidRDefault="00C87779" w:rsidP="00C87779">
            <w:pPr>
              <w:rPr>
                <w:i/>
              </w:rPr>
            </w:pPr>
            <w:r>
              <w:t xml:space="preserve">Odkaz do kolekcie </w:t>
            </w:r>
            <w:r>
              <w:rPr>
                <w:i/>
              </w:rPr>
              <w:t>Rules</w:t>
            </w:r>
            <w:r w:rsidR="00967E86">
              <w:rPr>
                <w:i/>
              </w:rPr>
              <w:t>.</w:t>
            </w:r>
          </w:p>
        </w:tc>
      </w:tr>
      <w:tr w:rsidR="00C87779" w:rsidTr="007D169D">
        <w:tc>
          <w:tcPr>
            <w:tcW w:w="2235" w:type="dxa"/>
          </w:tcPr>
          <w:p w:rsidR="00C87779" w:rsidRDefault="00967E86">
            <w:r>
              <w:t>a</w:t>
            </w:r>
            <w:r w:rsidR="00C87779">
              <w:t>nd_rule_ref_id</w:t>
            </w:r>
          </w:p>
        </w:tc>
        <w:tc>
          <w:tcPr>
            <w:tcW w:w="6237" w:type="dxa"/>
          </w:tcPr>
          <w:p w:rsidR="00C87779" w:rsidRDefault="00C87779" w:rsidP="00C87779">
            <w:r>
              <w:t xml:space="preserve">Odkaz do kolekcie </w:t>
            </w:r>
            <w:r w:rsidRPr="00C87779">
              <w:rPr>
                <w:i/>
              </w:rPr>
              <w:t>And Rules</w:t>
            </w:r>
            <w:r w:rsidR="00967E86">
              <w:rPr>
                <w:i/>
              </w:rPr>
              <w:t>.</w:t>
            </w:r>
          </w:p>
        </w:tc>
      </w:tr>
      <w:tr w:rsidR="00C87779" w:rsidTr="007D169D">
        <w:tc>
          <w:tcPr>
            <w:tcW w:w="2235" w:type="dxa"/>
          </w:tcPr>
          <w:p w:rsidR="00C87779" w:rsidRDefault="00967E86">
            <w:r>
              <w:t>a</w:t>
            </w:r>
            <w:r w:rsidR="00C87779">
              <w:t>rticle_ref_id</w:t>
            </w:r>
          </w:p>
        </w:tc>
        <w:tc>
          <w:tcPr>
            <w:tcW w:w="6237" w:type="dxa"/>
          </w:tcPr>
          <w:p w:rsidR="00C87779" w:rsidRPr="00C87779" w:rsidRDefault="00C87779" w:rsidP="00C87779">
            <w:pPr>
              <w:rPr>
                <w:i/>
              </w:rPr>
            </w:pPr>
            <w:r>
              <w:t xml:space="preserve">Odkaz do kolekcie </w:t>
            </w:r>
            <w:r>
              <w:rPr>
                <w:i/>
              </w:rPr>
              <w:t>Articles</w:t>
            </w:r>
            <w:r w:rsidR="00967E86">
              <w:rPr>
                <w:i/>
              </w:rPr>
              <w:t>.</w:t>
            </w:r>
          </w:p>
        </w:tc>
      </w:tr>
      <w:tr w:rsidR="00C87779" w:rsidTr="007D169D">
        <w:tc>
          <w:tcPr>
            <w:tcW w:w="2235" w:type="dxa"/>
          </w:tcPr>
          <w:p w:rsidR="00C87779" w:rsidRDefault="00967E86">
            <w:r>
              <w:t>s</w:t>
            </w:r>
            <w:r w:rsidR="00C87779">
              <w:t>tructure_ref_id</w:t>
            </w:r>
          </w:p>
        </w:tc>
        <w:tc>
          <w:tcPr>
            <w:tcW w:w="6237" w:type="dxa"/>
          </w:tcPr>
          <w:p w:rsidR="00C87779" w:rsidRDefault="00C87779" w:rsidP="00C87779">
            <w:r>
              <w:t xml:space="preserve">Odkaz do kolekcie </w:t>
            </w:r>
            <w:r w:rsidRPr="00C87779">
              <w:rPr>
                <w:i/>
              </w:rPr>
              <w:t>Structures</w:t>
            </w:r>
            <w:r w:rsidR="00967E86">
              <w:rPr>
                <w:i/>
              </w:rPr>
              <w:t>.</w:t>
            </w:r>
          </w:p>
        </w:tc>
      </w:tr>
      <w:tr w:rsidR="00C87779" w:rsidTr="007D169D">
        <w:tc>
          <w:tcPr>
            <w:tcW w:w="2235" w:type="dxa"/>
          </w:tcPr>
          <w:p w:rsidR="00C87779" w:rsidRDefault="00967E86">
            <w:r>
              <w:t>n</w:t>
            </w:r>
            <w:r w:rsidR="00C87779">
              <w:t>ote_ref_id</w:t>
            </w:r>
          </w:p>
        </w:tc>
        <w:tc>
          <w:tcPr>
            <w:tcW w:w="6237" w:type="dxa"/>
          </w:tcPr>
          <w:p w:rsidR="00C87779" w:rsidRDefault="00C87779" w:rsidP="00C87779">
            <w:r>
              <w:t xml:space="preserve">Odkaz do kolekcie </w:t>
            </w:r>
            <w:r w:rsidRPr="00C87779">
              <w:rPr>
                <w:i/>
              </w:rPr>
              <w:t>Notes</w:t>
            </w:r>
            <w:r w:rsidR="00967E86">
              <w:rPr>
                <w:i/>
              </w:rPr>
              <w:t>.</w:t>
            </w:r>
          </w:p>
        </w:tc>
      </w:tr>
      <w:tr w:rsidR="00C87779" w:rsidTr="007D169D">
        <w:tc>
          <w:tcPr>
            <w:tcW w:w="2235" w:type="dxa"/>
          </w:tcPr>
          <w:p w:rsidR="00C87779" w:rsidRDefault="00967E86">
            <w:r>
              <w:t>text</w:t>
            </w:r>
          </w:p>
        </w:tc>
        <w:tc>
          <w:tcPr>
            <w:tcW w:w="6237" w:type="dxa"/>
          </w:tcPr>
          <w:p w:rsidR="00C87779" w:rsidRDefault="00967E86" w:rsidP="00C87779">
            <w:r>
              <w:t>Spracovaný text</w:t>
            </w:r>
            <w:r>
              <w:t>.</w:t>
            </w:r>
          </w:p>
        </w:tc>
      </w:tr>
      <w:tr w:rsidR="00C87779" w:rsidTr="007D169D">
        <w:tc>
          <w:tcPr>
            <w:tcW w:w="2235" w:type="dxa"/>
          </w:tcPr>
          <w:p w:rsidR="00C87779" w:rsidRDefault="00967E86">
            <w:r>
              <w:t>structure_data</w:t>
            </w:r>
          </w:p>
        </w:tc>
        <w:tc>
          <w:tcPr>
            <w:tcW w:w="6237" w:type="dxa"/>
          </w:tcPr>
          <w:p w:rsidR="00C87779" w:rsidRDefault="00967E86" w:rsidP="00C87779">
            <w:r>
              <w:t>Zoznam dát o štruktúre.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relation_name</w:t>
            </w:r>
          </w:p>
        </w:tc>
        <w:tc>
          <w:tcPr>
            <w:tcW w:w="6237" w:type="dxa"/>
          </w:tcPr>
          <w:p w:rsidR="007D169D" w:rsidRPr="007D169D" w:rsidRDefault="00967E86">
            <w:r>
              <w:t>Názov vzťahu závislosti.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dependencies</w:t>
            </w:r>
          </w:p>
        </w:tc>
        <w:tc>
          <w:tcPr>
            <w:tcW w:w="6237" w:type="dxa"/>
          </w:tcPr>
          <w:p w:rsidR="007D169D" w:rsidRDefault="00967E86">
            <w:r>
              <w:t>Zoznam závislostí.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governor</w:t>
            </w:r>
          </w:p>
        </w:tc>
        <w:tc>
          <w:tcPr>
            <w:tcW w:w="6237" w:type="dxa"/>
          </w:tcPr>
          <w:p w:rsidR="007D169D" w:rsidRDefault="00967E86">
            <w:r>
              <w:t>Nadradený token.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dependent</w:t>
            </w:r>
          </w:p>
        </w:tc>
        <w:tc>
          <w:tcPr>
            <w:tcW w:w="6237" w:type="dxa"/>
          </w:tcPr>
          <w:p w:rsidR="007D169D" w:rsidRPr="007D169D" w:rsidRDefault="00967E86">
            <w:pPr>
              <w:rPr>
                <w:i/>
              </w:rPr>
            </w:pPr>
            <w:r>
              <w:t>Podradený token.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position</w:t>
            </w:r>
          </w:p>
        </w:tc>
        <w:tc>
          <w:tcPr>
            <w:tcW w:w="6237" w:type="dxa"/>
          </w:tcPr>
          <w:p w:rsidR="007D169D" w:rsidRDefault="00967E86" w:rsidP="00967E86">
            <w:r>
              <w:t>Pozícia závislosti v štruktúre.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comparison_type</w:t>
            </w:r>
          </w:p>
        </w:tc>
        <w:tc>
          <w:tcPr>
            <w:tcW w:w="6237" w:type="dxa"/>
          </w:tcPr>
          <w:p w:rsidR="007D169D" w:rsidRDefault="00967E86" w:rsidP="007D169D">
            <w:r>
              <w:t>Interná hodnota – typ porovania závislostí.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token_type</w:t>
            </w:r>
          </w:p>
        </w:tc>
        <w:tc>
          <w:tcPr>
            <w:tcW w:w="6237" w:type="dxa"/>
          </w:tcPr>
          <w:p w:rsidR="007D169D" w:rsidRDefault="00967E86" w:rsidP="007D169D">
            <w:r>
              <w:t>Interná hodnota – typ zodpovedajúceho tokenu informácie.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POS</w:t>
            </w:r>
          </w:p>
        </w:tc>
        <w:tc>
          <w:tcPr>
            <w:tcW w:w="6237" w:type="dxa"/>
          </w:tcPr>
          <w:p w:rsidR="007D169D" w:rsidRDefault="00967E86">
            <w:r>
              <w:t>Značka slového druhu</w:t>
            </w:r>
            <w:r w:rsidR="007D169D">
              <w:t>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index</w:t>
            </w:r>
          </w:p>
        </w:tc>
        <w:tc>
          <w:tcPr>
            <w:tcW w:w="6237" w:type="dxa"/>
          </w:tcPr>
          <w:p w:rsidR="007D169D" w:rsidRDefault="00967E86">
            <w:r>
              <w:t>Pozícia tokenu vo vete</w:t>
            </w:r>
            <w:r w:rsidR="007D169D">
              <w:t>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ner</w:t>
            </w:r>
          </w:p>
        </w:tc>
        <w:tc>
          <w:tcPr>
            <w:tcW w:w="6237" w:type="dxa"/>
          </w:tcPr>
          <w:p w:rsidR="007D169D" w:rsidRDefault="00967E86" w:rsidP="00967E86">
            <w:r>
              <w:t>Typ názvoslovnej entity</w:t>
            </w:r>
            <w:r w:rsidR="007D169D">
              <w:t>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lemma</w:t>
            </w:r>
          </w:p>
        </w:tc>
        <w:tc>
          <w:tcPr>
            <w:tcW w:w="6237" w:type="dxa"/>
          </w:tcPr>
          <w:p w:rsidR="007D169D" w:rsidRDefault="00967E86">
            <w:r>
              <w:t>Lema tvar slova</w:t>
            </w:r>
            <w:r w:rsidR="007D169D">
              <w:t>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sentence_terminators</w:t>
            </w:r>
          </w:p>
        </w:tc>
        <w:tc>
          <w:tcPr>
            <w:tcW w:w="6237" w:type="dxa"/>
          </w:tcPr>
          <w:p w:rsidR="007D169D" w:rsidRDefault="00967E86">
            <w:r>
              <w:t>Pozície ukončení viet v poznámke.</w:t>
            </w:r>
          </w:p>
        </w:tc>
      </w:tr>
      <w:tr w:rsidR="007D169D" w:rsidTr="007D169D">
        <w:tc>
          <w:tcPr>
            <w:tcW w:w="2235" w:type="dxa"/>
          </w:tcPr>
          <w:p w:rsidR="007D169D" w:rsidRDefault="00967E86">
            <w:r>
              <w:t>set_position</w:t>
            </w:r>
          </w:p>
        </w:tc>
        <w:tc>
          <w:tcPr>
            <w:tcW w:w="6237" w:type="dxa"/>
          </w:tcPr>
          <w:p w:rsidR="007D169D" w:rsidRDefault="00967E86">
            <w:r>
              <w:t>Pozícia množiny viacnásobnej poznámky.</w:t>
            </w:r>
          </w:p>
        </w:tc>
      </w:tr>
    </w:tbl>
    <w:p w:rsidR="005267BD" w:rsidRDefault="00CF2B35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B35" w:rsidRDefault="00CF2B35" w:rsidP="007D169D">
      <w:pPr>
        <w:spacing w:after="0" w:line="240" w:lineRule="auto"/>
      </w:pPr>
      <w:r>
        <w:separator/>
      </w:r>
    </w:p>
  </w:endnote>
  <w:endnote w:type="continuationSeparator" w:id="0">
    <w:p w:rsidR="00CF2B35" w:rsidRDefault="00CF2B35" w:rsidP="007D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B35" w:rsidRDefault="00CF2B35" w:rsidP="007D169D">
      <w:pPr>
        <w:spacing w:after="0" w:line="240" w:lineRule="auto"/>
      </w:pPr>
      <w:r>
        <w:separator/>
      </w:r>
    </w:p>
  </w:footnote>
  <w:footnote w:type="continuationSeparator" w:id="0">
    <w:p w:rsidR="00CF2B35" w:rsidRDefault="00CF2B35" w:rsidP="007D1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9D"/>
    <w:rsid w:val="00080460"/>
    <w:rsid w:val="000909D8"/>
    <w:rsid w:val="003F73AE"/>
    <w:rsid w:val="007D169D"/>
    <w:rsid w:val="00894F80"/>
    <w:rsid w:val="00967E86"/>
    <w:rsid w:val="00B233E3"/>
    <w:rsid w:val="00C87779"/>
    <w:rsid w:val="00CB7B10"/>
    <w:rsid w:val="00CF2B35"/>
    <w:rsid w:val="00D90CFD"/>
    <w:rsid w:val="00F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9D"/>
  </w:style>
  <w:style w:type="paragraph" w:styleId="Footer">
    <w:name w:val="footer"/>
    <w:basedOn w:val="Normal"/>
    <w:link w:val="FooterChar"/>
    <w:uiPriority w:val="99"/>
    <w:unhideWhenUsed/>
    <w:rsid w:val="007D1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9D"/>
  </w:style>
  <w:style w:type="paragraph" w:styleId="Footer">
    <w:name w:val="footer"/>
    <w:basedOn w:val="Normal"/>
    <w:link w:val="FooterChar"/>
    <w:uiPriority w:val="99"/>
    <w:unhideWhenUsed/>
    <w:rsid w:val="007D1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10</cp:revision>
  <cp:lastPrinted>2016-05-02T01:02:00Z</cp:lastPrinted>
  <dcterms:created xsi:type="dcterms:W3CDTF">2015-12-05T17:16:00Z</dcterms:created>
  <dcterms:modified xsi:type="dcterms:W3CDTF">2016-05-02T01:04:00Z</dcterms:modified>
</cp:coreProperties>
</file>