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Grafana Cloud Hands-On Workshop</w:t>
      </w:r>
    </w:p>
    <w:p>
      <w:pPr>
        <w:jc w:val="center"/>
      </w:pPr>
      <w:r>
        <w:rPr>
          <w:b/>
          <w:sz w:val="28"/>
        </w:rPr>
        <w:t>Build an Application Observability Dashboard from Scratch</w:t>
      </w:r>
    </w:p>
    <w:p>
      <w:pPr>
        <w:jc w:val="center"/>
      </w:pPr>
      <w:r>
        <w:rPr>
          <w:i/>
        </w:rPr>
        <w:t>Student Guide • Grafana Cloud + Infinity Data Source + CSV + UQL</w:t>
      </w:r>
    </w:p>
    <w:tbl>
      <w:tblPr>
        <w:tblW w:type="auto" w:w="0"/>
        <w:jc w:val="center"/>
        <w:tblLook w:firstColumn="1" w:firstRow="1" w:lastColumn="0" w:lastRow="0" w:noHBand="0" w:noVBand="1" w:val="04A0"/>
      </w:tblPr>
      <w:tblGrid>
        <w:gridCol w:w="10224"/>
      </w:tblGrid>
      <w:tr>
        <w:tc>
          <w:tcPr>
            <w:tcW w:type="dxa" w:w="10224"/>
            <w:vAlign w:val="center"/>
          </w:tcPr>
          <w:p>
            <w:r>
              <w:rPr>
                <w:b/>
              </w:rPr>
              <w:t>What you will build</w:t>
              <w:br/>
            </w:r>
            <w:r>
              <w:t>A dashboard that answers: How much traffic are we receiving? What is the error rate? Which service is busiest? Which region has the highest latency? Which host has the highest CPU?</w:t>
            </w:r>
          </w:p>
        </w:tc>
      </w:tr>
    </w:tbl>
    <w:p/>
    <w:p>
      <w:pPr>
        <w:pStyle w:val="Heading1"/>
      </w:pPr>
      <w:r>
        <w:t>1. Learning Objectives</w:t>
      </w:r>
    </w:p>
    <w:p>
      <w:pPr>
        <w:pStyle w:val="ListBullet"/>
      </w:pPr>
      <w:r>
        <w:t>Create and configure a Grafana Cloud data source.</w:t>
      </w:r>
    </w:p>
    <w:p>
      <w:pPr>
        <w:pStyle w:val="ListBullet"/>
      </w:pPr>
      <w:r>
        <w:t>Load a CSV dataset directly into Grafana Cloud using the Infinity data source.</w:t>
      </w:r>
    </w:p>
    <w:p>
      <w:pPr>
        <w:pStyle w:val="ListBullet"/>
      </w:pPr>
      <w:r>
        <w:t>Understand the flow: Data source → Query → Visualization → Dashboard.</w:t>
      </w:r>
    </w:p>
    <w:p>
      <w:pPr>
        <w:pStyle w:val="ListBullet"/>
      </w:pPr>
      <w:r>
        <w:t>Write basic UQL queries for filtering, grouping, aggregation and calculations.</w:t>
      </w:r>
    </w:p>
    <w:p>
      <w:pPr>
        <w:pStyle w:val="ListBullet"/>
      </w:pPr>
      <w:r>
        <w:t>Create Stat, Gauge, Time series, Bar chart, Pie chart and Table panels.</w:t>
      </w:r>
    </w:p>
    <w:p>
      <w:pPr>
        <w:pStyle w:val="ListBullet"/>
      </w:pPr>
      <w:r>
        <w:t>Use thresholds, units, legends and dashboard time range.</w:t>
      </w:r>
    </w:p>
    <w:p>
      <w:pPr>
        <w:pStyle w:val="Heading1"/>
      </w:pPr>
      <w:r>
        <w:t>2. Prerequisites</w:t>
      </w:r>
    </w:p>
    <w:p>
      <w:pPr>
        <w:pStyle w:val="ListBullet"/>
      </w:pPr>
      <w:r>
        <w:t>A Grafana Cloud account and access to your assigned stack.</w:t>
      </w:r>
    </w:p>
    <w:p>
      <w:pPr>
        <w:pStyle w:val="ListBullet"/>
      </w:pPr>
      <w:r>
        <w:t>Permission to add a data source. If you cannot add one, ask your workshop instructor to provide a pre-created Infinity data source.</w:t>
      </w:r>
    </w:p>
    <w:p>
      <w:pPr>
        <w:pStyle w:val="ListBullet"/>
      </w:pPr>
      <w:r>
        <w:t>The sample CSV file supplied with this guide: grafana_application_metrics.csv.</w:t>
      </w:r>
    </w:p>
    <w:p>
      <w:r>
        <w:t xml:space="preserve">Official references: </w:t>
      </w:r>
      <w:hyperlink r:id="rId9">
        <w:r>
          <w:rPr>
            <w:color w:val="0563C1"/>
            <w:u w:val="single"/>
          </w:rPr>
          <w:t>Grafana Infinity documentation</w:t>
        </w:r>
      </w:hyperlink>
      <w:r>
        <w:t xml:space="preserve"> • </w:t>
      </w:r>
      <w:hyperlink r:id="rId10">
        <w:r>
          <w:rPr>
            <w:color w:val="0563C1"/>
            <w:u w:val="single"/>
          </w:rPr>
          <w:t>Infinity CSV documentation</w:t>
        </w:r>
      </w:hyperlink>
      <w:r>
        <w:t xml:space="preserve"> • </w:t>
      </w:r>
      <w:hyperlink r:id="rId11">
        <w:r>
          <w:rPr>
            <w:color w:val="0563C1"/>
            <w:u w:val="single"/>
          </w:rPr>
          <w:t>UQL documentation</w:t>
        </w:r>
      </w:hyperlink>
    </w:p>
    <w:p>
      <w:pPr>
        <w:pStyle w:val="Heading1"/>
      </w:pPr>
      <w:r>
        <w:t>3. Why Are We Using Infinity as the Data Source?</w:t>
      </w:r>
    </w:p>
    <w:p>
      <w:r>
        <w:t>For this workshop we use Grafana Labs' Infinity data source because it is available on Grafana Cloud, supports CSV/JSON and can use an Inline source, so students do not need to deploy PostgreSQL, Prometheus, Loki or a separate database just to learn dashboard construction. Infinity also supports UQL for filtering, grouping, sorting and calculations.</w:t>
      </w:r>
    </w:p>
    <w:tbl>
      <w:tblPr>
        <w:tblW w:type="auto" w:w="0"/>
        <w:jc w:val="center"/>
        <w:tblLook w:firstColumn="1" w:firstRow="1" w:lastColumn="0" w:lastRow="0" w:noHBand="0" w:noVBand="1" w:val="04A0"/>
      </w:tblPr>
      <w:tblGrid>
        <w:gridCol w:w="10224"/>
      </w:tblGrid>
      <w:tr>
        <w:tc>
          <w:tcPr>
            <w:tcW w:type="dxa" w:w="10224"/>
            <w:vAlign w:val="center"/>
          </w:tcPr>
          <w:p>
            <w:r>
              <w:rPr>
                <w:b/>
              </w:rPr>
              <w:t>Important</w:t>
              <w:br/>
            </w:r>
            <w:r>
              <w:t>We are deliberately using a simple CSV dataset for the hands-on exercise. In production, Grafana is normally connected to a real metrics, logs, traces, SQL or cloud-monitoring backend.</w:t>
            </w:r>
          </w:p>
        </w:tc>
      </w:tr>
    </w:tbl>
    <w:p/>
    <w:p>
      <w:pPr>
        <w:pStyle w:val="Heading1"/>
      </w:pPr>
      <w:r>
        <w:t>4. Part A — Create the Grafana Cloud Data Source</w:t>
      </w:r>
    </w:p>
    <w:p>
      <w:pPr>
        <w:spacing w:after="60"/>
      </w:pPr>
      <w:r>
        <w:rPr>
          <w:b/>
        </w:rPr>
        <w:t>1. Open your Grafana Cloud stack</w:t>
      </w:r>
      <w:r>
        <w:t xml:space="preserve"> — Sign in to Grafana Cloud and open the stack provided by your instructor.</w:t>
      </w:r>
    </w:p>
    <w:p>
      <w:pPr>
        <w:spacing w:after="60"/>
      </w:pPr>
      <w:r>
        <w:rPr>
          <w:b/>
        </w:rPr>
        <w:t>2. Open Data Sources</w:t>
      </w:r>
      <w:r>
        <w:t xml:space="preserve"> — From the left navigation, open Connections → Data sources.</w:t>
      </w:r>
    </w:p>
    <w:p>
      <w:pPr>
        <w:spacing w:after="60"/>
      </w:pPr>
      <w:r>
        <w:rPr>
          <w:b/>
        </w:rPr>
        <w:t>3. Add a data source</w:t>
      </w:r>
      <w:r>
        <w:t xml:space="preserve"> — Click Add new data source.</w:t>
      </w:r>
    </w:p>
    <w:p>
      <w:pPr>
        <w:spacing w:after="60"/>
      </w:pPr>
      <w:r>
        <w:rPr>
          <w:b/>
        </w:rPr>
        <w:t>4. Search for Infinity</w:t>
      </w:r>
      <w:r>
        <w:t xml:space="preserve"> — Search for Infinity and select the Infinity data source.</w:t>
      </w:r>
    </w:p>
    <w:p>
      <w:pPr>
        <w:spacing w:after="60"/>
      </w:pPr>
      <w:r>
        <w:rPr>
          <w:b/>
        </w:rPr>
        <w:t>5. Name it</w:t>
      </w:r>
      <w:r>
        <w:t xml:space="preserve"> — Use the name Workshop-Infinity.</w:t>
      </w:r>
    </w:p>
    <w:p>
      <w:pPr>
        <w:spacing w:after="60"/>
      </w:pPr>
      <w:r>
        <w:rPr>
          <w:b/>
        </w:rPr>
        <w:t>6. Save and test</w:t>
      </w:r>
      <w:r>
        <w:t xml:space="preserve"> — Click Save &amp; test. You should see a successful connection message.</w:t>
      </w:r>
    </w:p>
    <w:tbl>
      <w:tblPr>
        <w:tblW w:type="auto" w:w="0"/>
        <w:jc w:val="center"/>
        <w:tblLook w:firstColumn="1" w:firstRow="1" w:lastColumn="0" w:lastRow="0" w:noHBand="0" w:noVBand="1" w:val="04A0"/>
      </w:tblPr>
      <w:tblGrid>
        <w:gridCol w:w="10224"/>
      </w:tblGrid>
      <w:tr>
        <w:tc>
          <w:tcPr>
            <w:tcW w:type="dxa" w:w="10224"/>
            <w:vAlign w:val="center"/>
          </w:tcPr>
          <w:p>
            <w:r>
              <w:rPr>
                <w:b/>
              </w:rPr>
              <w:t>If Infinity is not visible</w:t>
              <w:br/>
            </w:r>
            <w:r>
              <w:t>On current Grafana Cloud instances, the Infinity plugin is pre-installed and managed automatically. If it is missing, ask the instructor/admin to check plugin availability and permissions.</w:t>
            </w:r>
          </w:p>
        </w:tc>
      </w:tr>
    </w:tbl>
    <w:p/>
    <w:p>
      <w:pPr>
        <w:pStyle w:val="Heading1"/>
      </w:pPr>
      <w:r>
        <w:t>5. Part B — Create Your First Panel with Inline CSV</w:t>
      </w:r>
    </w:p>
    <w:p>
      <w:r>
        <w:t>To keep the exercise self-contained, we will paste the sample CSV into the Infinity query editor. The same approach can later be changed to a CSV URL or another external source.</w:t>
      </w:r>
    </w:p>
    <w:p>
      <w:pPr>
        <w:spacing w:after="60"/>
      </w:pPr>
      <w:r>
        <w:rPr>
          <w:b/>
        </w:rPr>
        <w:t>1. Create a new dashboard</w:t>
      </w:r>
      <w:r>
        <w:t xml:space="preserve"> — Dashboards → New → New dashboard.</w:t>
      </w:r>
    </w:p>
    <w:p>
      <w:pPr>
        <w:spacing w:after="60"/>
      </w:pPr>
      <w:r>
        <w:rPr>
          <w:b/>
        </w:rPr>
        <w:t>2. Click Add visualization.</w:t>
      </w:r>
      <w:r>
        <w:t xml:space="preserve"> — Click Add visualization.</w:t>
      </w:r>
    </w:p>
    <w:p>
      <w:pPr>
        <w:spacing w:after="60"/>
      </w:pPr>
      <w:r>
        <w:rPr>
          <w:b/>
        </w:rPr>
        <w:t>3. Select the Workshop-Infinity data source.</w:t>
      </w:r>
      <w:r>
        <w:t xml:space="preserve"> — Select the Workshop-Infinity data source.</w:t>
      </w:r>
    </w:p>
    <w:p>
      <w:pPr>
        <w:spacing w:after="60"/>
      </w:pPr>
      <w:r>
        <w:rPr>
          <w:b/>
        </w:rPr>
        <w:t>4. Set Type = CSV.</w:t>
      </w:r>
      <w:r>
        <w:t xml:space="preserve"> — Set Type = CSV.</w:t>
      </w:r>
    </w:p>
    <w:p>
      <w:pPr>
        <w:spacing w:after="60"/>
      </w:pPr>
      <w:r>
        <w:rPr>
          <w:b/>
        </w:rPr>
        <w:t>5. Set Parser = UQL.</w:t>
      </w:r>
      <w:r>
        <w:t xml:space="preserve"> — Set Parser = UQL.</w:t>
      </w:r>
    </w:p>
    <w:p>
      <w:pPr>
        <w:spacing w:after="60"/>
      </w:pPr>
      <w:r>
        <w:rPr>
          <w:b/>
        </w:rPr>
        <w:t>6. Set Source = Inline.</w:t>
      </w:r>
      <w:r>
        <w:t xml:space="preserve"> — Set Source = Inline.</w:t>
      </w:r>
    </w:p>
    <w:p>
      <w:pPr>
        <w:spacing w:after="60"/>
      </w:pPr>
      <w:r>
        <w:rPr>
          <w:b/>
        </w:rPr>
        <w:t>7. Paste the CSV dataset from Appendix A into the inline editor.</w:t>
      </w:r>
      <w:r>
        <w:t xml:space="preserve"> — Paste the CSV dataset from Appendix A into the inline editor.</w:t>
      </w:r>
    </w:p>
    <w:p>
      <w:pPr>
        <w:spacing w:after="60"/>
      </w:pPr>
      <w:r>
        <w:rPr>
          <w:b/>
        </w:rPr>
        <w:t>8. Set Format = Table for the first test.</w:t>
      </w:r>
      <w:r>
        <w:t xml:space="preserve"> — Set Format = Table for the first test.</w:t>
      </w:r>
    </w:p>
    <w:p>
      <w:pPr>
        <w:spacing w:after="60"/>
      </w:pPr>
      <w:r>
        <w:rPr>
          <w:b/>
        </w:rPr>
        <w:t>9. Use the query below and click Run queries.</w:t>
      </w:r>
      <w:r>
        <w:t xml:space="preserve"> — Use the query below and click Run queries.</w:t>
      </w:r>
    </w:p>
    <w:p>
      <w:pPr>
        <w:spacing w:before="40" w:after="120"/>
      </w:pPr>
      <w:r>
        <w:rPr>
          <w:rFonts w:ascii="Consolas" w:hAnsi="Consolas"/>
          <w:sz w:val="17"/>
        </w:rPr>
        <w:t>parse-csv</w:t>
        <w:br/>
        <w:t>| extend "timestamp"=todatetime("timestamp"),</w:t>
        <w:br/>
        <w:t xml:space="preserve">         "requests"=tonumber("requests"),</w:t>
        <w:br/>
        <w:t xml:space="preserve">         "errors"=tonumber("errors"),</w:t>
        <w:br/>
        <w:t xml:space="preserve">         "latency_ms"=tonumber("latency_ms"),</w:t>
        <w:br/>
        <w:t xml:space="preserve">         "cpu_percent"=tonumber("cpu_percent"),</w:t>
        <w:br/>
        <w:t xml:space="preserve">         "memory_percent"=tonumber("memory_percent")</w:t>
        <w:br/>
        <w:t>| project "timestamp","service","environment","region","host","requests","errors","latency_ms","cpu_percent","memory_percent","status_code"</w:t>
        <w:br/>
      </w:r>
    </w:p>
    <w:p>
      <w:r>
        <w:t>Expected result: a table containing the application metrics rows.</w:t>
      </w:r>
    </w:p>
    <w:p>
      <w:pPr>
        <w:pStyle w:val="Heading1"/>
      </w:pPr>
      <w:r>
        <w:t>6. Dataset Schema</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Field</w:t>
            </w:r>
          </w:p>
        </w:tc>
        <w:tc>
          <w:tcPr>
            <w:tcW w:type="dxa" w:w="3408"/>
          </w:tcPr>
          <w:p>
            <w:r>
              <w:t>Meaning</w:t>
            </w:r>
          </w:p>
        </w:tc>
        <w:tc>
          <w:tcPr>
            <w:tcW w:type="dxa" w:w="3408"/>
          </w:tcPr>
          <w:p>
            <w:r>
              <w:t>Example</w:t>
            </w:r>
          </w:p>
        </w:tc>
      </w:tr>
      <w:tr>
        <w:tc>
          <w:tcPr>
            <w:tcW w:type="dxa" w:w="3408"/>
          </w:tcPr>
          <w:p>
            <w:r>
              <w:t>timestamp</w:t>
            </w:r>
          </w:p>
        </w:tc>
        <w:tc>
          <w:tcPr>
            <w:tcW w:type="dxa" w:w="3408"/>
          </w:tcPr>
          <w:p>
            <w:r>
              <w:t>UTC event time</w:t>
            </w:r>
          </w:p>
        </w:tc>
        <w:tc>
          <w:tcPr>
            <w:tcW w:type="dxa" w:w="3408"/>
          </w:tcPr>
          <w:p>
            <w:r>
              <w:t>2026-08-21T09:00:00Z</w:t>
            </w:r>
          </w:p>
        </w:tc>
      </w:tr>
      <w:tr>
        <w:tc>
          <w:tcPr>
            <w:tcW w:type="dxa" w:w="3408"/>
          </w:tcPr>
          <w:p>
            <w:r>
              <w:t>service</w:t>
            </w:r>
          </w:p>
        </w:tc>
        <w:tc>
          <w:tcPr>
            <w:tcW w:type="dxa" w:w="3408"/>
          </w:tcPr>
          <w:p>
            <w:r>
              <w:t>Application/service name</w:t>
            </w:r>
          </w:p>
        </w:tc>
        <w:tc>
          <w:tcPr>
            <w:tcW w:type="dxa" w:w="3408"/>
          </w:tcPr>
          <w:p>
            <w:r>
              <w:t>api</w:t>
            </w:r>
          </w:p>
        </w:tc>
      </w:tr>
      <w:tr>
        <w:tc>
          <w:tcPr>
            <w:tcW w:type="dxa" w:w="3408"/>
          </w:tcPr>
          <w:p>
            <w:r>
              <w:t>environment</w:t>
            </w:r>
          </w:p>
        </w:tc>
        <w:tc>
          <w:tcPr>
            <w:tcW w:type="dxa" w:w="3408"/>
          </w:tcPr>
          <w:p>
            <w:r>
              <w:t>Environment</w:t>
            </w:r>
          </w:p>
        </w:tc>
        <w:tc>
          <w:tcPr>
            <w:tcW w:type="dxa" w:w="3408"/>
          </w:tcPr>
          <w:p>
            <w:r>
              <w:t>prod</w:t>
            </w:r>
          </w:p>
        </w:tc>
      </w:tr>
      <w:tr>
        <w:tc>
          <w:tcPr>
            <w:tcW w:type="dxa" w:w="3408"/>
          </w:tcPr>
          <w:p>
            <w:r>
              <w:t>region</w:t>
            </w:r>
          </w:p>
        </w:tc>
        <w:tc>
          <w:tcPr>
            <w:tcW w:type="dxa" w:w="3408"/>
          </w:tcPr>
          <w:p>
            <w:r>
              <w:t>Deployment region</w:t>
            </w:r>
          </w:p>
        </w:tc>
        <w:tc>
          <w:tcPr>
            <w:tcW w:type="dxa" w:w="3408"/>
          </w:tcPr>
          <w:p>
            <w:r>
              <w:t>Chennai</w:t>
            </w:r>
          </w:p>
        </w:tc>
      </w:tr>
      <w:tr>
        <w:tc>
          <w:tcPr>
            <w:tcW w:type="dxa" w:w="3408"/>
          </w:tcPr>
          <w:p>
            <w:r>
              <w:t>host</w:t>
            </w:r>
          </w:p>
        </w:tc>
        <w:tc>
          <w:tcPr>
            <w:tcW w:type="dxa" w:w="3408"/>
          </w:tcPr>
          <w:p>
            <w:r>
              <w:t>Host handling the request</w:t>
            </w:r>
          </w:p>
        </w:tc>
        <w:tc>
          <w:tcPr>
            <w:tcW w:type="dxa" w:w="3408"/>
          </w:tcPr>
          <w:p>
            <w:r>
              <w:t>host-01</w:t>
            </w:r>
          </w:p>
        </w:tc>
      </w:tr>
      <w:tr>
        <w:tc>
          <w:tcPr>
            <w:tcW w:type="dxa" w:w="3408"/>
          </w:tcPr>
          <w:p>
            <w:r>
              <w:t>requests</w:t>
            </w:r>
          </w:p>
        </w:tc>
        <w:tc>
          <w:tcPr>
            <w:tcW w:type="dxa" w:w="3408"/>
          </w:tcPr>
          <w:p>
            <w:r>
              <w:t>Number of requests in the interval</w:t>
            </w:r>
          </w:p>
        </w:tc>
        <w:tc>
          <w:tcPr>
            <w:tcW w:type="dxa" w:w="3408"/>
          </w:tcPr>
          <w:p>
            <w:r>
              <w:t>1250</w:t>
            </w:r>
          </w:p>
        </w:tc>
      </w:tr>
      <w:tr>
        <w:tc>
          <w:tcPr>
            <w:tcW w:type="dxa" w:w="3408"/>
          </w:tcPr>
          <w:p>
            <w:r>
              <w:t>errors</w:t>
            </w:r>
          </w:p>
        </w:tc>
        <w:tc>
          <w:tcPr>
            <w:tcW w:type="dxa" w:w="3408"/>
          </w:tcPr>
          <w:p>
            <w:r>
              <w:t>Number of errors in the interval</w:t>
            </w:r>
          </w:p>
        </w:tc>
        <w:tc>
          <w:tcPr>
            <w:tcW w:type="dxa" w:w="3408"/>
          </w:tcPr>
          <w:p>
            <w:r>
              <w:t>20</w:t>
            </w:r>
          </w:p>
        </w:tc>
      </w:tr>
      <w:tr>
        <w:tc>
          <w:tcPr>
            <w:tcW w:type="dxa" w:w="3408"/>
          </w:tcPr>
          <w:p>
            <w:r>
              <w:t>latency_ms</w:t>
            </w:r>
          </w:p>
        </w:tc>
        <w:tc>
          <w:tcPr>
            <w:tcW w:type="dxa" w:w="3408"/>
          </w:tcPr>
          <w:p>
            <w:r>
              <w:t>Average request latency in milliseconds</w:t>
            </w:r>
          </w:p>
        </w:tc>
        <w:tc>
          <w:tcPr>
            <w:tcW w:type="dxa" w:w="3408"/>
          </w:tcPr>
          <w:p>
            <w:r>
              <w:t>145.3</w:t>
            </w:r>
          </w:p>
        </w:tc>
      </w:tr>
      <w:tr>
        <w:tc>
          <w:tcPr>
            <w:tcW w:type="dxa" w:w="3408"/>
          </w:tcPr>
          <w:p>
            <w:r>
              <w:t>cpu_percent</w:t>
            </w:r>
          </w:p>
        </w:tc>
        <w:tc>
          <w:tcPr>
            <w:tcW w:type="dxa" w:w="3408"/>
          </w:tcPr>
          <w:p>
            <w:r>
              <w:t>CPU utilization percentage</w:t>
            </w:r>
          </w:p>
        </w:tc>
        <w:tc>
          <w:tcPr>
            <w:tcW w:type="dxa" w:w="3408"/>
          </w:tcPr>
          <w:p>
            <w:r>
              <w:t>48.2</w:t>
            </w:r>
          </w:p>
        </w:tc>
      </w:tr>
      <w:tr>
        <w:tc>
          <w:tcPr>
            <w:tcW w:type="dxa" w:w="3408"/>
          </w:tcPr>
          <w:p>
            <w:r>
              <w:t>memory_percent</w:t>
            </w:r>
          </w:p>
        </w:tc>
        <w:tc>
          <w:tcPr>
            <w:tcW w:type="dxa" w:w="3408"/>
          </w:tcPr>
          <w:p>
            <w:r>
              <w:t>Memory utilization percentage</w:t>
            </w:r>
          </w:p>
        </w:tc>
        <w:tc>
          <w:tcPr>
            <w:tcW w:type="dxa" w:w="3408"/>
          </w:tcPr>
          <w:p>
            <w:r>
              <w:t>61.4</w:t>
            </w:r>
          </w:p>
        </w:tc>
      </w:tr>
      <w:tr>
        <w:tc>
          <w:tcPr>
            <w:tcW w:type="dxa" w:w="3408"/>
          </w:tcPr>
          <w:p>
            <w:r>
              <w:t>status_code</w:t>
            </w:r>
          </w:p>
        </w:tc>
        <w:tc>
          <w:tcPr>
            <w:tcW w:type="dxa" w:w="3408"/>
          </w:tcPr>
          <w:p>
            <w:r>
              <w:t>Simplified HTTP status</w:t>
            </w:r>
          </w:p>
        </w:tc>
        <w:tc>
          <w:tcPr>
            <w:tcW w:type="dxa" w:w="3408"/>
          </w:tcPr>
          <w:p>
            <w:r>
              <w:t>200</w:t>
            </w:r>
          </w:p>
        </w:tc>
      </w:tr>
    </w:tbl>
    <w:p>
      <w:pPr>
        <w:pStyle w:val="Heading1"/>
      </w:pPr>
      <w:r>
        <w:t>7. Build the Dashboard — Hands-On Panels</w:t>
      </w:r>
    </w:p>
    <w:p>
      <w:pPr>
        <w:pStyle w:val="Heading2"/>
      </w:pPr>
      <w:r>
        <w:t>Panel 1 — Total Requests</w:t>
      </w:r>
    </w:p>
    <w:p>
      <w:r>
        <w:rPr>
          <w:b/>
        </w:rPr>
        <w:t xml:space="preserve">Visualization: </w:t>
      </w:r>
      <w:r>
        <w:t>Stat</w:t>
      </w:r>
    </w:p>
    <w:p>
      <w:pPr>
        <w:spacing w:before="40" w:after="120"/>
      </w:pPr>
      <w:r>
        <w:rPr>
          <w:rFonts w:ascii="Consolas" w:hAnsi="Consolas"/>
          <w:sz w:val="17"/>
        </w:rPr>
        <w:t>parse-csv</w:t>
        <w:br/>
        <w:t>| extend "requests"=tonumber("requests")</w:t>
        <w:br/>
        <w:t>| summarize "total_requests"=sum("requests")</w:t>
      </w:r>
    </w:p>
    <w:p>
      <w:r>
        <w:rPr>
          <w:b/>
        </w:rPr>
        <w:t xml:space="preserve">Panel settings: </w:t>
      </w:r>
      <w:r>
        <w:t>Unit = short. Title = Total Requests.</w:t>
      </w:r>
    </w:p>
    <w:p/>
    <w:p>
      <w:pPr>
        <w:pStyle w:val="Heading2"/>
      </w:pPr>
      <w:r>
        <w:t>Panel 2 — Error Rate</w:t>
      </w:r>
    </w:p>
    <w:p>
      <w:r>
        <w:rPr>
          <w:b/>
        </w:rPr>
        <w:t xml:space="preserve">Visualization: </w:t>
      </w:r>
      <w:r>
        <w:t>Gauge</w:t>
      </w:r>
    </w:p>
    <w:p>
      <w:pPr>
        <w:spacing w:before="40" w:after="120"/>
      </w:pPr>
      <w:r>
        <w:rPr>
          <w:rFonts w:ascii="Consolas" w:hAnsi="Consolas"/>
          <w:sz w:val="17"/>
        </w:rPr>
        <w:t>parse-csv</w:t>
        <w:br/>
        <w:t>| extend "requests"=tonumber("requests"), "errors"=tonumber("errors")</w:t>
        <w:br/>
        <w:t>| summarize "total_requests"=sum("requests"), "total_errors"=sum("errors")</w:t>
        <w:br/>
        <w:t>| extend "error_rate"=percentage("total_errors","total_requests")</w:t>
        <w:br/>
        <w:t xml:space="preserve">| project "error_rate" </w:t>
      </w:r>
    </w:p>
    <w:p>
      <w:r>
        <w:rPr>
          <w:b/>
        </w:rPr>
        <w:t xml:space="preserve">Panel settings: </w:t>
      </w:r>
      <w:r>
        <w:t>Unit = Percent (0-100). Set Max = 5 if you want the gauge to focus on low error rates. Thresholds: 1 = warning, 3 = critical.</w:t>
      </w:r>
    </w:p>
    <w:p/>
    <w:p>
      <w:pPr>
        <w:pStyle w:val="Heading2"/>
      </w:pPr>
      <w:r>
        <w:t>Panel 3 — Average Latency</w:t>
      </w:r>
    </w:p>
    <w:p>
      <w:r>
        <w:rPr>
          <w:b/>
        </w:rPr>
        <w:t xml:space="preserve">Visualization: </w:t>
      </w:r>
      <w:r>
        <w:t>Stat</w:t>
      </w:r>
    </w:p>
    <w:p>
      <w:pPr>
        <w:spacing w:before="40" w:after="120"/>
      </w:pPr>
      <w:r>
        <w:rPr>
          <w:rFonts w:ascii="Consolas" w:hAnsi="Consolas"/>
          <w:sz w:val="17"/>
        </w:rPr>
        <w:t>parse-csv</w:t>
        <w:br/>
        <w:t>| extend "latency_ms"=tonumber("latency_ms")</w:t>
        <w:br/>
        <w:t>| summarize "avg_latency"=mean("latency_ms")</w:t>
      </w:r>
    </w:p>
    <w:p>
      <w:r>
        <w:rPr>
          <w:b/>
        </w:rPr>
        <w:t xml:space="preserve">Panel settings: </w:t>
      </w:r>
      <w:r>
        <w:t>Unit = milliseconds (ms). Title = Average Latency.</w:t>
      </w:r>
    </w:p>
    <w:p/>
    <w:p>
      <w:pPr>
        <w:pStyle w:val="Heading2"/>
      </w:pPr>
      <w:r>
        <w:t>Panel 4 — Request Trend</w:t>
      </w:r>
    </w:p>
    <w:p>
      <w:r>
        <w:rPr>
          <w:b/>
        </w:rPr>
        <w:t xml:space="preserve">Visualization: </w:t>
      </w:r>
      <w:r>
        <w:t>Time series</w:t>
      </w:r>
    </w:p>
    <w:p>
      <w:pPr>
        <w:spacing w:before="40" w:after="120"/>
      </w:pPr>
      <w:r>
        <w:rPr>
          <w:rFonts w:ascii="Consolas" w:hAnsi="Consolas"/>
          <w:sz w:val="17"/>
        </w:rPr>
        <w:t>parse-csv</w:t>
        <w:br/>
        <w:t>| extend "timestamp"=todatetime("timestamp"), "requests"=tonumber("requests")</w:t>
        <w:br/>
        <w:t>| project "timestamp","service","requests"</w:t>
        <w:br/>
        <w:t>| order by "timestamp" asc</w:t>
      </w:r>
    </w:p>
    <w:p>
      <w:r>
        <w:rPr>
          <w:b/>
        </w:rPr>
        <w:t xml:space="preserve">Panel settings: </w:t>
      </w:r>
      <w:r>
        <w:t>Use timestamp as the time field. The service field creates multiple series. Title = Request Trend by Service.</w:t>
      </w:r>
    </w:p>
    <w:p/>
    <w:p>
      <w:pPr>
        <w:pStyle w:val="Heading2"/>
      </w:pPr>
      <w:r>
        <w:t>Panel 5 — Requests by Service</w:t>
      </w:r>
    </w:p>
    <w:p>
      <w:r>
        <w:rPr>
          <w:b/>
        </w:rPr>
        <w:t xml:space="preserve">Visualization: </w:t>
      </w:r>
      <w:r>
        <w:t>Bar chart</w:t>
      </w:r>
    </w:p>
    <w:p>
      <w:pPr>
        <w:spacing w:before="40" w:after="120"/>
      </w:pPr>
      <w:r>
        <w:rPr>
          <w:rFonts w:ascii="Consolas" w:hAnsi="Consolas"/>
          <w:sz w:val="17"/>
        </w:rPr>
        <w:t>parse-csv</w:t>
        <w:br/>
        <w:t>| extend "requests"=tonumber("requests")</w:t>
        <w:br/>
        <w:t>| summarize "total_requests"=sum("requests") by "service"</w:t>
        <w:br/>
        <w:t>| order by "total_requests" desc</w:t>
      </w:r>
    </w:p>
    <w:p>
      <w:r>
        <w:rPr>
          <w:b/>
        </w:rPr>
        <w:t xml:space="preserve">Panel settings: </w:t>
      </w:r>
      <w:r>
        <w:t>Title = Requests by Service.</w:t>
      </w:r>
    </w:p>
    <w:p/>
    <w:p>
      <w:pPr>
        <w:pStyle w:val="Heading2"/>
      </w:pPr>
      <w:r>
        <w:t>Panel 6 — Latency by Region</w:t>
      </w:r>
    </w:p>
    <w:p>
      <w:r>
        <w:rPr>
          <w:b/>
        </w:rPr>
        <w:t xml:space="preserve">Visualization: </w:t>
      </w:r>
      <w:r>
        <w:t>Bar chart</w:t>
      </w:r>
    </w:p>
    <w:p>
      <w:pPr>
        <w:spacing w:before="40" w:after="120"/>
      </w:pPr>
      <w:r>
        <w:rPr>
          <w:rFonts w:ascii="Consolas" w:hAnsi="Consolas"/>
          <w:sz w:val="17"/>
        </w:rPr>
        <w:t>parse-csv</w:t>
        <w:br/>
        <w:t>| extend "latency_ms"=tonumber("latency_ms")</w:t>
        <w:br/>
        <w:t>| summarize "avg_latency"=mean("latency_ms") by "region"</w:t>
        <w:br/>
        <w:t>| order by "avg_latency" desc</w:t>
      </w:r>
    </w:p>
    <w:p>
      <w:r>
        <w:rPr>
          <w:b/>
        </w:rPr>
        <w:t xml:space="preserve">Panel settings: </w:t>
      </w:r>
      <w:r>
        <w:t>Title = Average Latency by Region. Unit = milliseconds (ms).</w:t>
      </w:r>
    </w:p>
    <w:p/>
    <w:p>
      <w:pPr>
        <w:pStyle w:val="Heading2"/>
      </w:pPr>
      <w:r>
        <w:t>Panel 7 — Status Code Distribution</w:t>
      </w:r>
    </w:p>
    <w:p>
      <w:r>
        <w:rPr>
          <w:b/>
        </w:rPr>
        <w:t xml:space="preserve">Visualization: </w:t>
      </w:r>
      <w:r>
        <w:t>Pie chart</w:t>
      </w:r>
    </w:p>
    <w:p>
      <w:pPr>
        <w:spacing w:before="40" w:after="120"/>
      </w:pPr>
      <w:r>
        <w:rPr>
          <w:rFonts w:ascii="Consolas" w:hAnsi="Consolas"/>
          <w:sz w:val="17"/>
        </w:rPr>
        <w:t>parse-csv</w:t>
        <w:br/>
        <w:t>| summarize "count"=count() by "status_code"</w:t>
        <w:br/>
        <w:t>| order by "count" desc</w:t>
      </w:r>
    </w:p>
    <w:p>
      <w:r>
        <w:rPr>
          <w:b/>
        </w:rPr>
        <w:t xml:space="preserve">Panel settings: </w:t>
      </w:r>
      <w:r>
        <w:t>Use status_code as the category and count as the value. Title = Status Code Distribution.</w:t>
      </w:r>
    </w:p>
    <w:p/>
    <w:p>
      <w:pPr>
        <w:pStyle w:val="Heading2"/>
      </w:pPr>
      <w:r>
        <w:t>Panel 8 — CPU by Host</w:t>
      </w:r>
    </w:p>
    <w:p>
      <w:r>
        <w:rPr>
          <w:b/>
        </w:rPr>
        <w:t xml:space="preserve">Visualization: </w:t>
      </w:r>
      <w:r>
        <w:t>Time series</w:t>
      </w:r>
    </w:p>
    <w:p>
      <w:pPr>
        <w:spacing w:before="40" w:after="120"/>
      </w:pPr>
      <w:r>
        <w:rPr>
          <w:rFonts w:ascii="Consolas" w:hAnsi="Consolas"/>
          <w:sz w:val="17"/>
        </w:rPr>
        <w:t>parse-csv</w:t>
        <w:br/>
        <w:t>| extend "timestamp"=todatetime("timestamp"), "cpu_percent"=tonumber("cpu_percent")</w:t>
        <w:br/>
        <w:t>| project "timestamp","host","cpu_percent"</w:t>
        <w:br/>
        <w:t>| order by "timestamp" asc</w:t>
      </w:r>
    </w:p>
    <w:p>
      <w:r>
        <w:rPr>
          <w:b/>
        </w:rPr>
        <w:t xml:space="preserve">Panel settings: </w:t>
      </w:r>
      <w:r>
        <w:t>Unit = Percent (0-100). Title = CPU Utilization by Host.</w:t>
      </w:r>
    </w:p>
    <w:p/>
    <w:p>
      <w:pPr>
        <w:pStyle w:val="Heading2"/>
      </w:pPr>
      <w:r>
        <w:t>Panel 9 — Service Health Table</w:t>
      </w:r>
    </w:p>
    <w:p>
      <w:r>
        <w:rPr>
          <w:b/>
        </w:rPr>
        <w:t xml:space="preserve">Visualization: </w:t>
      </w:r>
      <w:r>
        <w:t>Table</w:t>
      </w:r>
    </w:p>
    <w:p>
      <w:pPr>
        <w:spacing w:before="40" w:after="120"/>
      </w:pPr>
      <w:r>
        <w:rPr>
          <w:rFonts w:ascii="Consolas" w:hAnsi="Consolas"/>
          <w:sz w:val="17"/>
        </w:rPr>
        <w:t>parse-csv</w:t>
        <w:br/>
        <w:t>| extend "requests"=tonumber("requests"),</w:t>
        <w:br/>
        <w:t xml:space="preserve">         "errors"=tonumber("errors"),</w:t>
        <w:br/>
        <w:t xml:space="preserve">         "latency_ms"=tonumber("latency_ms"),</w:t>
        <w:br/>
        <w:t xml:space="preserve">         "cpu_percent"=tonumber("cpu_percent")</w:t>
        <w:br/>
        <w:t>| summarize "requests"=sum("requests"),</w:t>
        <w:br/>
        <w:t xml:space="preserve">            "errors"=sum("errors"),</w:t>
        <w:br/>
        <w:t xml:space="preserve">            "avg_latency_ms"=mean("latency_ms"),</w:t>
        <w:br/>
        <w:t xml:space="preserve">            "avg_cpu_percent"=mean("cpu_percent") by "service"</w:t>
        <w:br/>
        <w:t>| order by "errors" desc</w:t>
      </w:r>
    </w:p>
    <w:p>
      <w:r>
        <w:rPr>
          <w:b/>
        </w:rPr>
        <w:t xml:space="preserve">Panel settings: </w:t>
      </w:r>
      <w:r>
        <w:t>Use Table visualization. Format latency as milliseconds and CPU as percent. Sort by errors descending.</w:t>
      </w:r>
    </w:p>
    <w:p/>
    <w:p>
      <w:pPr>
        <w:pStyle w:val="Heading1"/>
      </w:pPr>
      <w:r>
        <w:t>8. Arrange and Save the Dashboard</w:t>
      </w:r>
    </w:p>
    <w:p>
      <w:pPr>
        <w:pStyle w:val="ListNumber"/>
      </w:pPr>
      <w:r>
        <w:t>Rename the dashboard to Application Observability Dashboard.</w:t>
      </w:r>
    </w:p>
    <w:p>
      <w:pPr>
        <w:pStyle w:val="ListNumber"/>
      </w:pPr>
      <w:r>
        <w:t>Arrange the first four panels as Stat / Gauge / Stat / Time series.</w:t>
      </w:r>
    </w:p>
    <w:p>
      <w:pPr>
        <w:pStyle w:val="ListNumber"/>
      </w:pPr>
      <w:r>
        <w:t>Place service and region charts below the summary tiles.</w:t>
      </w:r>
    </w:p>
    <w:p>
      <w:pPr>
        <w:pStyle w:val="ListNumber"/>
      </w:pPr>
      <w:r>
        <w:t>Place the status code pie chart and CPU chart below the service/region charts.</w:t>
      </w:r>
    </w:p>
    <w:p>
      <w:pPr>
        <w:pStyle w:val="ListNumber"/>
      </w:pPr>
      <w:r>
        <w:t>Place the Service Health Table at the bottom.</w:t>
      </w:r>
    </w:p>
    <w:p>
      <w:pPr>
        <w:pStyle w:val="ListNumber"/>
      </w:pPr>
      <w:r>
        <w:t>Save the dashboard.</w:t>
      </w:r>
    </w:p>
    <w:p>
      <w:pPr>
        <w:pStyle w:val="Heading1"/>
      </w:pPr>
      <w:r>
        <w:t>9. Optional Challenge — Add a Service Drop-Down</w:t>
      </w:r>
    </w:p>
    <w:p>
      <w:r>
        <w:t>Create a dashboard variable named service so the dashboard can be filtered interactively. Open Dashboard settings → Variables → Add variable.</w:t>
      </w:r>
    </w:p>
    <w:p>
      <w:r>
        <w:t>Variable name: service</w:t>
      </w:r>
    </w:p>
    <w:p>
      <w:r>
        <w:t>Data source: Workshop-Infinity</w:t>
      </w:r>
    </w:p>
    <w:p>
      <w:r>
        <w:t>Query type: CSV / UQL / Inline using the same dataset</w:t>
      </w:r>
    </w:p>
    <w:p>
      <w:pPr>
        <w:spacing w:before="40" w:after="120"/>
      </w:pPr>
      <w:r>
        <w:rPr>
          <w:rFonts w:ascii="Consolas" w:hAnsi="Consolas"/>
          <w:sz w:val="17"/>
        </w:rPr>
        <w:t>parse-csv</w:t>
        <w:br/>
        <w:t>| project "service"</w:t>
        <w:br/>
        <w:t>| summarize "service"=distinct("service")</w:t>
      </w:r>
    </w:p>
    <w:p>
      <w:r>
        <w:t>Then modify a panel query by adding a filter such as:</w:t>
      </w:r>
    </w:p>
    <w:p>
      <w:pPr>
        <w:spacing w:before="40" w:after="120"/>
      </w:pPr>
      <w:r>
        <w:rPr>
          <w:rFonts w:ascii="Consolas" w:hAnsi="Consolas"/>
          <w:sz w:val="17"/>
        </w:rPr>
        <w:t>parse-csv</w:t>
        <w:br/>
        <w:t>| where "service" == '${service}'</w:t>
        <w:br/>
        <w:t>| extend "requests"=tonumber("requests")</w:t>
        <w:br/>
        <w:t>| summarize "total_requests"=sum("requests")</w:t>
      </w:r>
    </w:p>
    <w:p>
      <w:r>
        <w:t>If you choose a multi-value variable, use the UQL IN form documented by Grafana, for example where "region" in (${region:singlequote}).</w:t>
      </w:r>
    </w:p>
    <w:p>
      <w:pPr>
        <w:pStyle w:val="Heading1"/>
      </w:pPr>
      <w:r>
        <w:t>10. Optional Challenge — Transformations</w:t>
      </w:r>
    </w:p>
    <w:p>
      <w:r>
        <w:t>Pick the Service Health Table and open Transformations. Try Organize fields, Rename by regex, and Reduce. The goal is to understand that Grafana can shape query results after the data is returned.</w:t>
      </w:r>
    </w:p>
    <w:p>
      <w:pPr>
        <w:pStyle w:val="Heading1"/>
      </w:pPr>
      <w:r>
        <w:t>11. Troubleshooting</w:t>
      </w:r>
    </w:p>
    <w:tbl>
      <w:tblPr>
        <w:tblStyle w:val="TableGrid"/>
        <w:tblW w:type="auto" w:w="0"/>
        <w:tblLook w:firstColumn="1" w:firstRow="1" w:lastColumn="0" w:lastRow="0" w:noHBand="0" w:noVBand="1" w:val="04A0"/>
      </w:tblPr>
      <w:tblGrid>
        <w:gridCol w:w="5112"/>
        <w:gridCol w:w="5112"/>
      </w:tblGrid>
      <w:tr>
        <w:tc>
          <w:tcPr>
            <w:tcW w:type="dxa" w:w="5112"/>
          </w:tcPr>
          <w:p>
            <w:r>
              <w:t>Problem</w:t>
            </w:r>
          </w:p>
        </w:tc>
        <w:tc>
          <w:tcPr>
            <w:tcW w:type="dxa" w:w="5112"/>
          </w:tcPr>
          <w:p>
            <w:r>
              <w:t>Fix</w:t>
            </w:r>
          </w:p>
        </w:tc>
      </w:tr>
      <w:tr>
        <w:tc>
          <w:tcPr>
            <w:tcW w:type="dxa" w:w="5112"/>
          </w:tcPr>
          <w:p>
            <w:r>
              <w:t>No data</w:t>
            </w:r>
          </w:p>
        </w:tc>
        <w:tc>
          <w:tcPr>
            <w:tcW w:type="dxa" w:w="5112"/>
          </w:tcPr>
          <w:p>
            <w:r>
              <w:t>Check that Source is Inline, Type is CSV, Parser is UQL, and the CSV header is included.</w:t>
            </w:r>
          </w:p>
        </w:tc>
      </w:tr>
      <w:tr>
        <w:tc>
          <w:tcPr>
            <w:tcW w:type="dxa" w:w="5112"/>
          </w:tcPr>
          <w:p>
            <w:r>
              <w:t>Numbers appear as text</w:t>
            </w:r>
          </w:p>
        </w:tc>
        <w:tc>
          <w:tcPr>
            <w:tcW w:type="dxa" w:w="5112"/>
          </w:tcPr>
          <w:p>
            <w:r>
              <w:t>Use tonumber() in UQL for numeric columns.</w:t>
            </w:r>
          </w:p>
        </w:tc>
      </w:tr>
      <w:tr>
        <w:tc>
          <w:tcPr>
            <w:tcW w:type="dxa" w:w="5112"/>
          </w:tcPr>
          <w:p>
            <w:r>
              <w:t>Time series does not recognize time</w:t>
            </w:r>
          </w:p>
        </w:tc>
        <w:tc>
          <w:tcPr>
            <w:tcW w:type="dxa" w:w="5112"/>
          </w:tcPr>
          <w:p>
            <w:r>
              <w:t>Use todatetime("timestamp") and make sure the timestamp is within the dashboard time range.</w:t>
            </w:r>
          </w:p>
        </w:tc>
      </w:tr>
      <w:tr>
        <w:tc>
          <w:tcPr>
            <w:tcW w:type="dxa" w:w="5112"/>
          </w:tcPr>
          <w:p>
            <w:r>
              <w:t>Query error near a field name</w:t>
            </w:r>
          </w:p>
        </w:tc>
        <w:tc>
          <w:tcPr>
            <w:tcW w:type="dxa" w:w="5112"/>
          </w:tcPr>
          <w:p>
            <w:r>
              <w:t>Use double quotes around field names, for example "latency_ms".</w:t>
            </w:r>
          </w:p>
        </w:tc>
      </w:tr>
      <w:tr>
        <w:tc>
          <w:tcPr>
            <w:tcW w:type="dxa" w:w="5112"/>
          </w:tcPr>
          <w:p>
            <w:r>
              <w:t>Infinity is unavailable</w:t>
            </w:r>
          </w:p>
        </w:tc>
        <w:tc>
          <w:tcPr>
            <w:tcW w:type="dxa" w:w="5112"/>
          </w:tcPr>
          <w:p>
            <w:r>
              <w:t>You likely do not have permission to manage data sources or the plugin is not available in the stack. Ask the instructor/admin.</w:t>
            </w:r>
          </w:p>
        </w:tc>
      </w:tr>
      <w:tr>
        <w:tc>
          <w:tcPr>
            <w:tcW w:type="dxa" w:w="5112"/>
          </w:tcPr>
          <w:p>
            <w:r>
              <w:t>Dashboard is empty after changing time range</w:t>
            </w:r>
          </w:p>
        </w:tc>
        <w:tc>
          <w:tcPr>
            <w:tcW w:type="dxa" w:w="5112"/>
          </w:tcPr>
          <w:p>
            <w:r>
              <w:t>The sample data covers a fixed workshop time window. Reset the dashboard time range to Last 1 hour or choose a range that includes the sample timestamps.</w:t>
            </w:r>
          </w:p>
        </w:tc>
      </w:tr>
    </w:tbl>
    <w:p>
      <w:pPr>
        <w:pStyle w:val="Heading1"/>
      </w:pPr>
      <w:r>
        <w:t>12. Final Student Challenge</w:t>
      </w:r>
    </w:p>
    <w:p>
      <w:r>
        <w:t>Without copying a previous query, create panels that answer these questions:</w:t>
      </w:r>
    </w:p>
    <w:p>
      <w:pPr>
        <w:pStyle w:val="ListBullet"/>
      </w:pPr>
      <w:r>
        <w:t>Which service receives the most traffic?</w:t>
      </w:r>
    </w:p>
    <w:p>
      <w:pPr>
        <w:pStyle w:val="ListBullet"/>
      </w:pPr>
      <w:r>
        <w:t>Which region has the highest average latency?</w:t>
      </w:r>
    </w:p>
    <w:p>
      <w:pPr>
        <w:pStyle w:val="ListBullet"/>
      </w:pPr>
      <w:r>
        <w:t>What percentage of requests are errors?</w:t>
      </w:r>
    </w:p>
    <w:p>
      <w:pPr>
        <w:pStyle w:val="ListBullet"/>
      </w:pPr>
      <w:r>
        <w:t>Which host has the highest average CPU?</w:t>
      </w:r>
    </w:p>
    <w:p>
      <w:pPr>
        <w:pStyle w:val="ListBullet"/>
      </w:pPr>
      <w:r>
        <w:t>Which HTTP status code occurs most frequently?</w:t>
      </w:r>
    </w:p>
    <w:p>
      <w:r>
        <w:t>Bonus: Add a service variable and make at least two panels respond to the selection.</w:t>
      </w:r>
    </w:p>
    <w:p>
      <w:pPr>
        <w:pStyle w:val="Heading1"/>
      </w:pPr>
      <w:r>
        <w:t>Appendix A — Sample CSV Dataset</w:t>
      </w:r>
    </w:p>
    <w:p>
      <w:r>
        <w:t>Copy everything inside the code block below when using Infinity → CSV → UQL → Inline. The same dataset is also supplied as a separate CSV file.</w:t>
      </w:r>
    </w:p>
    <w:p>
      <w:pPr>
        <w:spacing w:before="40" w:after="120"/>
      </w:pPr>
      <w:r>
        <w:rPr>
          <w:rFonts w:ascii="Consolas" w:hAnsi="Consolas"/>
          <w:sz w:val="17"/>
        </w:rPr>
        <w:t>timestamp,service,environment,region,host,requests,errors,latency_ms,cpu_percent,memory_percent,status_code</w:t>
        <w:br/>
        <w:t>2026-08-21T09:00:00Z,api,prod,Chennai,host-01,1270,8,142.4,45.1,65.6,200</w:t>
        <w:br/>
        <w:t>2026-08-21T09:00:00Z,web,prod,Mumbai,host-02,1838,58,103.0,37.7,49.4,500</w:t>
        <w:br/>
        <w:t>2026-08-21T09:00:00Z,auth,prod,Bangalore,host-03,676,13,98.9,38.6,61.4,404</w:t>
        <w:br/>
        <w:t>2026-08-21T09:05:00Z,api,prod,Mumbai,host-03,1328,16,173.0,58.6,56.1,200</w:t>
        <w:br/>
        <w:t>2026-08-21T09:05:00Z,web,prod,Bangalore,host-04,1969,51,91.6,31.6,61.4,500</w:t>
        <w:br/>
        <w:t>2026-08-21T09:05:00Z,auth,prod,Chennai,host-01,726,6,101.3,53.5,60.8,200</w:t>
        <w:br/>
        <w:t>2026-08-21T09:10:00Z,api,prod,Bangalore,host-01,1422,38,151.2,62.4,60.9,500</w:t>
        <w:br/>
        <w:t>2026-08-21T09:10:00Z,web,prod,Chennai,host-02,1992,59,101.0,47.8,56.5,500</w:t>
        <w:br/>
        <w:t>2026-08-21T09:10:00Z,auth,prod,Mumbai,host-03,787,5,125.7,40.7,54.0,200</w:t>
        <w:br/>
        <w:t>2026-08-21T09:15:00Z,api,prod,Chennai,host-03,1359,12,142.5,54.6,60.7,200</w:t>
        <w:br/>
        <w:t>2026-08-21T09:15:00Z,web,prod,Mumbai,host-04,1987,23,109.1,49.5,57.4,200</w:t>
        <w:br/>
        <w:t>2026-08-21T09:15:00Z,auth,prod,Bangalore,host-01,792,8,122.8,37.8,57.9,200</w:t>
        <w:br/>
        <w:t>2026-08-21T09:20:00Z,api,prod,Mumbai,host-01,1459,35,171.9,55.7,67.0,404</w:t>
        <w:br/>
        <w:t>2026-08-21T09:20:00Z,web,prod,Bangalore,host-02,2056,25,81.1,35.3,52.5,200</w:t>
        <w:br/>
        <w:t>2026-08-21T09:20:00Z,auth,prod,Chennai,host-03,752,25,127.8,41.2,61.5,500</w:t>
        <w:br/>
        <w:t>2026-08-21T09:25:00Z,api,prod,Bangalore,host-03,1324,43,148.6,46.1,59.2,500</w:t>
        <w:br/>
        <w:t>2026-08-21T09:25:00Z,web,prod,Chennai,host-04,1942,26,99.9,48.6,54.2,200</w:t>
        <w:br/>
        <w:t>2026-08-21T09:25:00Z,auth,prod,Mumbai,host-01,726,25,135.3,36.1,53.6,500</w:t>
        <w:br/>
        <w:t>2026-08-21T09:30:00Z,api,prod,Chennai,host-01,1212,29,159.9,49.7,56.8,404</w:t>
        <w:br/>
        <w:t>2026-08-21T09:30:00Z,web,prod,Mumbai,host-02,1804,62,118.0,50.3,60.2,500</w:t>
        <w:br/>
        <w:t>2026-08-21T09:30:00Z,auth,prod,Bangalore,host-03,670,18,121.2,46.4,56.5,500</w:t>
        <w:br/>
        <w:t>2026-08-21T09:35:00Z,api,prod,Mumbai,host-03,1218,11,167.8,50.4,68.4,200</w:t>
        <w:br/>
        <w:t>2026-08-21T09:35:00Z,web,prod,Bangalore,host-04,1805,24,97.0,32.1,60.9,200</w:t>
        <w:br/>
        <w:t>2026-08-21T09:35:00Z,auth,prod,Chennai,host-01,701,10,119.7,48.0,55.0,200</w:t>
        <w:br/>
        <w:t>2026-08-21T09:40:00Z,api,prod,Bangalore,host-01,1175,25,159.5,52.2,56.0,404</w:t>
        <w:br/>
        <w:t>2026-08-21T09:40:00Z,web,prod,Chennai,host-02,1598,10,111.6,48.2,59.8,200</w:t>
        <w:br/>
        <w:t>2026-08-21T09:40:00Z,auth,prod,Mumbai,host-03,620,4,147.9,55.8,54.1,200</w:t>
        <w:br/>
        <w:t>2026-08-21T09:45:00Z,api,prod,Chennai,host-03,1101,8,158.9,57.6,57.7,200</w:t>
        <w:br/>
        <w:t>2026-08-21T09:45:00Z,web,prod,Mumbai,host-04,1583,34,109.0,48.1,54.5,404</w:t>
        <w:br/>
        <w:t>2026-08-21T09:45:00Z,auth,prod,Bangalore,host-01,593,12,122.8,38.6,57.1,404</w:t>
        <w:br/>
        <w:t>2026-08-21T09:50:00Z,api,prod,Mumbai,host-01,1180,29,167.9,51.9,57.6,404</w:t>
        <w:br/>
        <w:t>2026-08-21T09:50:00Z,web,prod,Bangalore,host-02,1533,24,100.0,33.3,51.9,404</w:t>
        <w:br/>
        <w:t>2026-08-21T09:50:00Z,auth,prod,Chennai,host-03,583,14,105.8,54.8,64.2,404</w:t>
        <w:br/>
        <w:t>2026-08-21T09:55:00Z,api,prod,Bangalore,host-03,1079,13,155.7,44.9,57.7,200</w:t>
        <w:br/>
        <w:t>2026-08-21T09:55:00Z,web,prod,Chennai,host-04,1741,39,96.1,46.0,59.5,404</w:t>
        <w:br/>
        <w:t>2026-08-21T09:55:00Z,auth,prod,Mumbai,host-01,614,5,132.7,43.7,59.1,200</w:t>
      </w:r>
    </w:p>
    <w:p>
      <w:pPr>
        <w:pStyle w:val="Heading1"/>
      </w:pPr>
      <w:r>
        <w:t>Appendix B — Quick Reference: UQL Patterns Used</w:t>
      </w:r>
    </w:p>
    <w:tbl>
      <w:tblPr>
        <w:tblStyle w:val="TableGrid"/>
        <w:tblW w:type="auto" w:w="0"/>
        <w:tblLook w:firstColumn="1" w:firstRow="1" w:lastColumn="0" w:lastRow="0" w:noHBand="0" w:noVBand="1" w:val="04A0"/>
      </w:tblPr>
      <w:tblGrid>
        <w:gridCol w:w="5112"/>
        <w:gridCol w:w="5112"/>
      </w:tblGrid>
      <w:tr>
        <w:tc>
          <w:tcPr>
            <w:tcW w:type="dxa" w:w="5112"/>
          </w:tcPr>
          <w:p>
            <w:r>
              <w:t>Goal</w:t>
            </w:r>
          </w:p>
        </w:tc>
        <w:tc>
          <w:tcPr>
            <w:tcW w:type="dxa" w:w="5112"/>
          </w:tcPr>
          <w:p>
            <w:r>
              <w:t>UQL</w:t>
            </w:r>
          </w:p>
        </w:tc>
      </w:tr>
      <w:tr>
        <w:tc>
          <w:tcPr>
            <w:tcW w:type="dxa" w:w="5112"/>
          </w:tcPr>
          <w:p>
            <w:r>
              <w:t>Convert string to number</w:t>
            </w:r>
          </w:p>
        </w:tc>
        <w:tc>
          <w:tcPr>
            <w:tcW w:type="dxa" w:w="5112"/>
          </w:tcPr>
          <w:p>
            <w:r>
              <w:t>extend "requests"=tonumber("requests")</w:t>
            </w:r>
          </w:p>
        </w:tc>
      </w:tr>
      <w:tr>
        <w:tc>
          <w:tcPr>
            <w:tcW w:type="dxa" w:w="5112"/>
          </w:tcPr>
          <w:p>
            <w:r>
              <w:t>Convert string to time</w:t>
            </w:r>
          </w:p>
        </w:tc>
        <w:tc>
          <w:tcPr>
            <w:tcW w:type="dxa" w:w="5112"/>
          </w:tcPr>
          <w:p>
            <w:r>
              <w:t>extend "timestamp"=todatetime("timestamp")</w:t>
            </w:r>
          </w:p>
        </w:tc>
      </w:tr>
      <w:tr>
        <w:tc>
          <w:tcPr>
            <w:tcW w:type="dxa" w:w="5112"/>
          </w:tcPr>
          <w:p>
            <w:r>
              <w:t>Filter</w:t>
            </w:r>
          </w:p>
        </w:tc>
        <w:tc>
          <w:tcPr>
            <w:tcW w:type="dxa" w:w="5112"/>
          </w:tcPr>
          <w:p>
            <w:r>
              <w:t>where "service" == 'api'</w:t>
            </w:r>
          </w:p>
        </w:tc>
      </w:tr>
      <w:tr>
        <w:tc>
          <w:tcPr>
            <w:tcW w:type="dxa" w:w="5112"/>
          </w:tcPr>
          <w:p>
            <w:r>
              <w:t>Group and sum</w:t>
            </w:r>
          </w:p>
        </w:tc>
        <w:tc>
          <w:tcPr>
            <w:tcW w:type="dxa" w:w="5112"/>
          </w:tcPr>
          <w:p>
            <w:r>
              <w:t>summarize "total"=sum("requests") by "service"</w:t>
            </w:r>
          </w:p>
        </w:tc>
      </w:tr>
      <w:tr>
        <w:tc>
          <w:tcPr>
            <w:tcW w:type="dxa" w:w="5112"/>
          </w:tcPr>
          <w:p>
            <w:r>
              <w:t>Average</w:t>
            </w:r>
          </w:p>
        </w:tc>
        <w:tc>
          <w:tcPr>
            <w:tcW w:type="dxa" w:w="5112"/>
          </w:tcPr>
          <w:p>
            <w:r>
              <w:t>summarize "avg"=mean("latency_ms")</w:t>
            </w:r>
          </w:p>
        </w:tc>
      </w:tr>
      <w:tr>
        <w:tc>
          <w:tcPr>
            <w:tcW w:type="dxa" w:w="5112"/>
          </w:tcPr>
          <w:p>
            <w:r>
              <w:t>Count</w:t>
            </w:r>
          </w:p>
        </w:tc>
        <w:tc>
          <w:tcPr>
            <w:tcW w:type="dxa" w:w="5112"/>
          </w:tcPr>
          <w:p>
            <w:r>
              <w:t>summarize "count"=count() by "status_code"</w:t>
            </w:r>
          </w:p>
        </w:tc>
      </w:tr>
      <w:tr>
        <w:tc>
          <w:tcPr>
            <w:tcW w:type="dxa" w:w="5112"/>
          </w:tcPr>
          <w:p>
            <w:r>
              <w:t>Sort</w:t>
            </w:r>
          </w:p>
        </w:tc>
        <w:tc>
          <w:tcPr>
            <w:tcW w:type="dxa" w:w="5112"/>
          </w:tcPr>
          <w:p>
            <w:r>
              <w:t>order by "total" desc</w:t>
            </w:r>
          </w:p>
        </w:tc>
      </w:tr>
      <w:tr>
        <w:tc>
          <w:tcPr>
            <w:tcW w:type="dxa" w:w="5112"/>
          </w:tcPr>
          <w:p>
            <w:r>
              <w:t>Percentage</w:t>
            </w:r>
          </w:p>
        </w:tc>
        <w:tc>
          <w:tcPr>
            <w:tcW w:type="dxa" w:w="5112"/>
          </w:tcPr>
          <w:p>
            <w:r>
              <w:t>extend "rate"=percentage("errors","requests")</w:t>
            </w:r>
          </w:p>
        </w:tc>
      </w:tr>
    </w:tbl>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Grafana Cloud Hands-On Workshop • Student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rafana.com/docs/plugins/yesoreyeram-infinity-datasource/latest/" TargetMode="External"/><Relationship Id="rId10" Type="http://schemas.openxmlformats.org/officeDocument/2006/relationships/hyperlink" Target="https://grafana.com/docs/plugins/yesoreyeram-infinity-datasource/latest/data-formats/csv/" TargetMode="External"/><Relationship Id="rId11" Type="http://schemas.openxmlformats.org/officeDocument/2006/relationships/hyperlink" Target="https://grafana.com/docs/plugins/yesoreyeram-infinity-datasource/latest/query/uq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