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B332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Methodology Document: Target Company Research (Pune Hub)</w:t>
      </w:r>
    </w:p>
    <w:p w14:paraId="225F629A" w14:textId="54B8B751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 xml:space="preserve">Role: </w:t>
      </w:r>
      <w:r>
        <w:rPr>
          <w:b/>
          <w:bCs/>
        </w:rPr>
        <w:t>Data</w:t>
      </w:r>
      <w:r w:rsidRPr="000A6C4F">
        <w:rPr>
          <w:b/>
          <w:bCs/>
        </w:rPr>
        <w:t xml:space="preserve"> Analytics Intern | </w:t>
      </w:r>
      <w:proofErr w:type="spellStart"/>
      <w:r w:rsidRPr="000A6C4F">
        <w:rPr>
          <w:b/>
          <w:bCs/>
        </w:rPr>
        <w:t>DeepThought</w:t>
      </w:r>
      <w:proofErr w:type="spellEnd"/>
    </w:p>
    <w:p w14:paraId="405674D4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1. Research Process &amp; Search Strategy</w:t>
      </w:r>
    </w:p>
    <w:p w14:paraId="4FCCBC69" w14:textId="77777777" w:rsidR="000A6C4F" w:rsidRPr="000A6C4F" w:rsidRDefault="000A6C4F" w:rsidP="000A6C4F">
      <w:r w:rsidRPr="000A6C4F">
        <w:t>To identify companies matching the "Federer Profile" within the Pune industrial ecosystem, a structured sourcing funnel was built. The research targeted Basket C: Precision Auto Components &amp; Engineering.</w:t>
      </w:r>
    </w:p>
    <w:p w14:paraId="7C64E859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Exact Search Strings &amp; Technical Identifiers Used:</w:t>
      </w:r>
    </w:p>
    <w:p w14:paraId="4632A73A" w14:textId="77777777" w:rsidR="000A6C4F" w:rsidRPr="000A6C4F" w:rsidRDefault="000A6C4F" w:rsidP="000A6C4F">
      <w:pPr>
        <w:numPr>
          <w:ilvl w:val="0"/>
          <w:numId w:val="1"/>
        </w:numPr>
      </w:pPr>
      <w:r w:rsidRPr="000A6C4F">
        <w:t xml:space="preserve">"Precision CNC machining MIDC </w:t>
      </w:r>
      <w:proofErr w:type="spellStart"/>
      <w:r w:rsidRPr="000A6C4F">
        <w:t>Bhosari</w:t>
      </w:r>
      <w:proofErr w:type="spellEnd"/>
      <w:r w:rsidRPr="000A6C4F">
        <w:t>"</w:t>
      </w:r>
    </w:p>
    <w:p w14:paraId="20463084" w14:textId="77777777" w:rsidR="000A6C4F" w:rsidRPr="000A6C4F" w:rsidRDefault="000A6C4F" w:rsidP="000A6C4F">
      <w:pPr>
        <w:numPr>
          <w:ilvl w:val="0"/>
          <w:numId w:val="1"/>
        </w:numPr>
      </w:pPr>
      <w:r w:rsidRPr="000A6C4F">
        <w:t>"5-axis machining aerospace components Pune"</w:t>
      </w:r>
    </w:p>
    <w:p w14:paraId="3FC006A1" w14:textId="77777777" w:rsidR="000A6C4F" w:rsidRPr="000A6C4F" w:rsidRDefault="000A6C4F" w:rsidP="000A6C4F">
      <w:pPr>
        <w:numPr>
          <w:ilvl w:val="0"/>
          <w:numId w:val="1"/>
        </w:numPr>
      </w:pPr>
      <w:r w:rsidRPr="000A6C4F">
        <w:t>"Automotive Tier-1 precision component manufacturers Chakan"</w:t>
      </w:r>
    </w:p>
    <w:p w14:paraId="44CB1DB0" w14:textId="77777777" w:rsidR="000A6C4F" w:rsidRPr="000A6C4F" w:rsidRDefault="000A6C4F" w:rsidP="000A6C4F">
      <w:pPr>
        <w:numPr>
          <w:ilvl w:val="0"/>
          <w:numId w:val="1"/>
        </w:numPr>
      </w:pPr>
      <w:r w:rsidRPr="000A6C4F">
        <w:t>"AS9100D certified engineering companies Pune"</w:t>
      </w:r>
    </w:p>
    <w:p w14:paraId="3F3EC28D" w14:textId="77777777" w:rsidR="000A6C4F" w:rsidRPr="000A6C4F" w:rsidRDefault="000A6C4F" w:rsidP="000A6C4F">
      <w:pPr>
        <w:numPr>
          <w:ilvl w:val="0"/>
          <w:numId w:val="1"/>
        </w:numPr>
      </w:pPr>
      <w:r w:rsidRPr="000A6C4F">
        <w:t>"Precision tool rooms Pimpri-Chinchwad progressive dies"</w:t>
      </w:r>
    </w:p>
    <w:p w14:paraId="65BA7E5A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Primary Data Sources:</w:t>
      </w:r>
    </w:p>
    <w:p w14:paraId="3E8E2873" w14:textId="77777777" w:rsidR="000A6C4F" w:rsidRPr="000A6C4F" w:rsidRDefault="000A6C4F" w:rsidP="000A6C4F">
      <w:pPr>
        <w:numPr>
          <w:ilvl w:val="0"/>
          <w:numId w:val="2"/>
        </w:numPr>
      </w:pPr>
      <w:r w:rsidRPr="000A6C4F">
        <w:t xml:space="preserve">Industrial Zone Registries: MIDC (Maharashtra Industrial Development Corporation) directories for </w:t>
      </w:r>
      <w:proofErr w:type="spellStart"/>
      <w:r w:rsidRPr="000A6C4F">
        <w:t>Bhosari</w:t>
      </w:r>
      <w:proofErr w:type="spellEnd"/>
      <w:r w:rsidRPr="000A6C4F">
        <w:t xml:space="preserve">, Chakan, and </w:t>
      </w:r>
      <w:proofErr w:type="spellStart"/>
      <w:r w:rsidRPr="000A6C4F">
        <w:t>Pirangut</w:t>
      </w:r>
      <w:proofErr w:type="spellEnd"/>
      <w:r w:rsidRPr="000A6C4F">
        <w:t>.</w:t>
      </w:r>
    </w:p>
    <w:p w14:paraId="6EB290E0" w14:textId="77777777" w:rsidR="000A6C4F" w:rsidRPr="000A6C4F" w:rsidRDefault="000A6C4F" w:rsidP="000A6C4F">
      <w:pPr>
        <w:numPr>
          <w:ilvl w:val="0"/>
          <w:numId w:val="2"/>
        </w:numPr>
      </w:pPr>
      <w:r w:rsidRPr="000A6C4F">
        <w:t xml:space="preserve">B2B Procurement Networks &amp; Technical Portals: </w:t>
      </w:r>
      <w:proofErr w:type="spellStart"/>
      <w:r w:rsidRPr="000A6C4F">
        <w:t>IndiaMART</w:t>
      </w:r>
      <w:proofErr w:type="spellEnd"/>
      <w:r w:rsidRPr="000A6C4F">
        <w:t xml:space="preserve"> Enterprise trade portfolios and </w:t>
      </w:r>
      <w:proofErr w:type="spellStart"/>
      <w:r w:rsidRPr="000A6C4F">
        <w:t>Zauba</w:t>
      </w:r>
      <w:proofErr w:type="spellEnd"/>
      <w:r w:rsidRPr="000A6C4F">
        <w:t xml:space="preserve"> Corp/</w:t>
      </w:r>
      <w:proofErr w:type="spellStart"/>
      <w:r w:rsidRPr="000A6C4F">
        <w:t>Tofler</w:t>
      </w:r>
      <w:proofErr w:type="spellEnd"/>
      <w:r w:rsidRPr="000A6C4F">
        <w:t xml:space="preserve"> lookup tables to verify active operational statuses and corporate registration lengths.</w:t>
      </w:r>
    </w:p>
    <w:p w14:paraId="536CDE0E" w14:textId="77777777" w:rsidR="000A6C4F" w:rsidRPr="000A6C4F" w:rsidRDefault="000A6C4F" w:rsidP="000A6C4F">
      <w:pPr>
        <w:numPr>
          <w:ilvl w:val="0"/>
          <w:numId w:val="2"/>
        </w:numPr>
      </w:pPr>
      <w:r w:rsidRPr="000A6C4F">
        <w:t>Corporate Domains: Direct analysis of company websites to verify manufacturing infrastructure, quality certifications (ISO, IATF 16949, AS9100D), and machinery catalogs.</w:t>
      </w:r>
    </w:p>
    <w:p w14:paraId="128FA285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2. Filtering Logic &amp; Yield Analysis</w:t>
      </w:r>
    </w:p>
    <w:p w14:paraId="2B5A7D38" w14:textId="77777777" w:rsidR="000A6C4F" w:rsidRPr="000A6C4F" w:rsidRDefault="000A6C4F" w:rsidP="000A6C4F">
      <w:r w:rsidRPr="000A6C4F">
        <w:t xml:space="preserve">A strict multi-stage filtering process was applied to maintain high lead quality, simulating </w:t>
      </w:r>
      <w:proofErr w:type="spellStart"/>
      <w:r w:rsidRPr="000A6C4F">
        <w:t>DeepThought's</w:t>
      </w:r>
      <w:proofErr w:type="spellEnd"/>
      <w:r w:rsidRPr="000A6C4F">
        <w:t xml:space="preserve"> actual active prospect pipeline.</w:t>
      </w:r>
    </w:p>
    <w:p w14:paraId="498289F6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Eligibility Gate Failures (The 30% Yield Rule):</w:t>
      </w:r>
    </w:p>
    <w:p w14:paraId="2FF37A2F" w14:textId="77777777" w:rsidR="000A6C4F" w:rsidRPr="000A6C4F" w:rsidRDefault="000A6C4F" w:rsidP="000A6C4F">
      <w:r w:rsidRPr="000A6C4F">
        <w:t>Roughly 70% of companies surfaced during initial broad searches were disqualified. Common failure points included:</w:t>
      </w:r>
    </w:p>
    <w:p w14:paraId="2AA3326B" w14:textId="77777777" w:rsidR="000A6C4F" w:rsidRPr="000A6C4F" w:rsidRDefault="000A6C4F" w:rsidP="000A6C4F">
      <w:pPr>
        <w:numPr>
          <w:ilvl w:val="0"/>
          <w:numId w:val="3"/>
        </w:numPr>
      </w:pPr>
      <w:r w:rsidRPr="000A6C4F">
        <w:t xml:space="preserve">Pure Commodity/Low-Tech Job Shops: Disqualified companies like Sneh Engineering and </w:t>
      </w:r>
      <w:proofErr w:type="spellStart"/>
      <w:r w:rsidRPr="000A6C4F">
        <w:t>Ironflame</w:t>
      </w:r>
      <w:proofErr w:type="spellEnd"/>
      <w:r w:rsidRPr="000A6C4F">
        <w:t xml:space="preserve"> Technologies. While they possess physical workshops (Passing E1/E2), they scored 0 on Systems Maturity (C7) and 0 on Technical Differentiation (C3) because they rely entirely on paper logs and basic commercial stamping/lathe work without high-end multi-axis or CNC platforms.</w:t>
      </w:r>
    </w:p>
    <w:p w14:paraId="51D20870" w14:textId="77777777" w:rsidR="000A6C4F" w:rsidRPr="000A6C4F" w:rsidRDefault="000A6C4F" w:rsidP="000A6C4F">
      <w:pPr>
        <w:numPr>
          <w:ilvl w:val="0"/>
          <w:numId w:val="3"/>
        </w:numPr>
      </w:pPr>
      <w:r w:rsidRPr="000A6C4F">
        <w:t>Revenue Exclusions: Multiple high-precision companies (e.g., Bharat Forge, Flash Electronics) were disqualified because their revenues drastically exceeded the Rs.500Cr ceiling.</w:t>
      </w:r>
    </w:p>
    <w:p w14:paraId="019A9B2A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Federer Archetype Insights:</w:t>
      </w:r>
    </w:p>
    <w:p w14:paraId="233F5202" w14:textId="77777777" w:rsidR="000A6C4F" w:rsidRPr="000A6C4F" w:rsidRDefault="000A6C4F" w:rsidP="000A6C4F">
      <w:pPr>
        <w:numPr>
          <w:ilvl w:val="0"/>
          <w:numId w:val="4"/>
        </w:numPr>
      </w:pPr>
      <w:r w:rsidRPr="000A6C4F">
        <w:lastRenderedPageBreak/>
        <w:t>The Scientist/Technical Founder: Observed clearly in setups like Matrix Aerospace and Tamboli Engineers, where the founders possess deep military defense engineering or specialized tooling backgrounds, forcing high-spec regulatory compliance (AS9100D) on the shop floor.</w:t>
      </w:r>
    </w:p>
    <w:p w14:paraId="4F39CF99" w14:textId="77777777" w:rsidR="000A6C4F" w:rsidRPr="000A6C4F" w:rsidRDefault="000A6C4F" w:rsidP="000A6C4F">
      <w:pPr>
        <w:numPr>
          <w:ilvl w:val="0"/>
          <w:numId w:val="4"/>
        </w:numPr>
      </w:pPr>
      <w:r w:rsidRPr="000A6C4F">
        <w:t>The Operator Founder: Demonstrated by companies like Pioneer Engineering and Vasant Tooling, where the moat is capability-based (e.g., integrated toolroom ERP setups, proprietary instrument calibration labs, and custom progressive die designs).</w:t>
      </w:r>
    </w:p>
    <w:p w14:paraId="77DE00C0" w14:textId="77777777" w:rsidR="000A6C4F" w:rsidRPr="000A6C4F" w:rsidRDefault="000A6C4F" w:rsidP="000A6C4F">
      <w:pPr>
        <w:rPr>
          <w:b/>
          <w:bCs/>
        </w:rPr>
      </w:pPr>
      <w:r w:rsidRPr="000A6C4F">
        <w:rPr>
          <w:b/>
          <w:bCs/>
        </w:rPr>
        <w:t>3. Tooling &amp; Automation Code</w:t>
      </w:r>
    </w:p>
    <w:p w14:paraId="1ACFB7F1" w14:textId="77777777" w:rsidR="000A6C4F" w:rsidRPr="000A6C4F" w:rsidRDefault="000A6C4F" w:rsidP="000A6C4F">
      <w:r w:rsidRPr="000A6C4F">
        <w:t>The data collection was assisted by targeted web scrapers pulling operational addresses, industry keywords, and ISO registration verification strings across the Pimpri-Chinchwad manufacturing databases to isolate mid-tier precision engineering hubs from generic commercial distributors.</w:t>
      </w:r>
    </w:p>
    <w:p w14:paraId="2DD06B7F" w14:textId="77777777" w:rsidR="000A6C4F" w:rsidRPr="000A6C4F" w:rsidRDefault="000A6C4F" w:rsidP="000A6C4F">
      <w:r w:rsidRPr="000A6C4F">
        <w:t xml:space="preserve">Once you have uploaded your spreadsheet and this document to your folder/repository and have the link ready, let me know! We will immediately move to the text for </w:t>
      </w:r>
      <w:r w:rsidRPr="000A6C4F">
        <w:rPr>
          <w:b/>
          <w:bCs/>
        </w:rPr>
        <w:t>Part B</w:t>
      </w:r>
      <w:r w:rsidRPr="000A6C4F">
        <w:t xml:space="preserve"> to send in the </w:t>
      </w:r>
      <w:proofErr w:type="spellStart"/>
      <w:r w:rsidRPr="000A6C4F">
        <w:t>Internshala</w:t>
      </w:r>
      <w:proofErr w:type="spellEnd"/>
      <w:r w:rsidRPr="000A6C4F">
        <w:t xml:space="preserve"> chat window.</w:t>
      </w:r>
    </w:p>
    <w:p w14:paraId="65088507" w14:textId="2E0C76C6" w:rsidR="005A2D56" w:rsidRPr="000A6C4F" w:rsidRDefault="005A2D56" w:rsidP="000A6C4F"/>
    <w:sectPr w:rsidR="005A2D56" w:rsidRPr="000A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288"/>
    <w:multiLevelType w:val="multilevel"/>
    <w:tmpl w:val="024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37D6"/>
    <w:multiLevelType w:val="multilevel"/>
    <w:tmpl w:val="AB6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4CD1"/>
    <w:multiLevelType w:val="multilevel"/>
    <w:tmpl w:val="6E7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52DA0"/>
    <w:multiLevelType w:val="multilevel"/>
    <w:tmpl w:val="012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95181">
    <w:abstractNumId w:val="1"/>
  </w:num>
  <w:num w:numId="2" w16cid:durableId="200747479">
    <w:abstractNumId w:val="0"/>
  </w:num>
  <w:num w:numId="3" w16cid:durableId="217669459">
    <w:abstractNumId w:val="3"/>
  </w:num>
  <w:num w:numId="4" w16cid:durableId="1382678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6B"/>
    <w:rsid w:val="000A6C4F"/>
    <w:rsid w:val="001A6738"/>
    <w:rsid w:val="0036076B"/>
    <w:rsid w:val="005A2D56"/>
    <w:rsid w:val="006D6B4D"/>
    <w:rsid w:val="0081010D"/>
    <w:rsid w:val="00F3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9137"/>
  <w15:chartTrackingRefBased/>
  <w15:docId w15:val="{D5FB90BB-997B-416D-883A-AF653B34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6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57D5D-01CF-4315-99F2-9D7211E99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MRUNALI HEDAOO</dc:creator>
  <cp:keywords/>
  <dc:description/>
  <cp:lastModifiedBy>MRUNALI HEDAOO</cp:lastModifiedBy>
  <cp:revision>2</cp:revision>
  <dcterms:created xsi:type="dcterms:W3CDTF">2026-05-30T10:54:00Z</dcterms:created>
  <dcterms:modified xsi:type="dcterms:W3CDTF">2026-05-30T10:58:00Z</dcterms:modified>
</cp:coreProperties>
</file>