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ee8lpdmtq8z" w:id="0"/>
      <w:bookmarkEnd w:id="0"/>
      <w:r w:rsidDel="00000000" w:rsidR="00000000" w:rsidRPr="00000000">
        <w:rPr>
          <w:rFonts w:ascii="Times New Roman" w:cs="Times New Roman" w:eastAsia="Times New Roman" w:hAnsi="Times New Roman"/>
          <w:b w:val="1"/>
          <w:bCs w:val="1"/>
          <w:sz w:val="22"/>
          <w:szCs w:val="22"/>
          <w:rtl w:val="0"/>
        </w:rPr>
        <w:t xml:space="preserve">Name - Manaswi Shekokar</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PRN  - 22310637</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Roll No - 382024</w:t>
      </w:r>
    </w:p>
    <w:p w:rsidR="00000000" w:rsidDel="00000000" w:rsidP="00000000" w:rsidRDefault="00000000" w:rsidRPr="00000000" w14:paraId="00000004">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e6wdhommafh3" w:id="1"/>
      <w:bookmarkEnd w:id="1"/>
      <w:r w:rsidDel="00000000" w:rsidR="00000000" w:rsidRPr="00000000">
        <w:rPr>
          <w:rFonts w:ascii="Times New Roman" w:cs="Times New Roman" w:eastAsia="Times New Roman" w:hAnsi="Times New Roman"/>
          <w:b w:val="1"/>
          <w:bCs w:val="1"/>
          <w:sz w:val="26"/>
          <w:szCs w:val="26"/>
          <w:rtl w:val="0"/>
        </w:rPr>
        <w:t xml:space="preserve">Assignment-5</w:t>
      </w:r>
    </w:p>
    <w:p w:rsidR="00000000" w:rsidDel="00000000" w:rsidP="00000000" w:rsidRDefault="00000000" w:rsidRPr="00000000" w14:paraId="00000005">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mba2zubtsv8y" w:id="2"/>
      <w:bookmarkEnd w:id="2"/>
      <w:r w:rsidDel="00000000" w:rsidR="00000000" w:rsidRPr="00000000">
        <w:rPr>
          <w:rFonts w:ascii="Times New Roman" w:cs="Times New Roman" w:eastAsia="Times New Roman" w:hAnsi="Times New Roman"/>
          <w:b w:val="1"/>
          <w:bCs w:val="1"/>
          <w:sz w:val="22"/>
          <w:szCs w:val="22"/>
          <w:rtl w:val="0"/>
        </w:rPr>
        <w:t xml:space="preserve">Semantic Relationships Using WordNet</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is a large lexical database used in Natural Language Processing (NLP). It groups English words into sets of synonyms called synsets and provides relationships between these words based on their meanings.</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helps computers understand semantic relationships between words, which improves tasks such as text analysis, information retrieval, and language understanding.</w:t>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Using WordNet, we can identify relationships such as synonymy, antonymy, and hypernymy in text data.</w:t>
      </w:r>
    </w:p>
    <w:p w:rsidR="00000000" w:rsidDel="00000000" w:rsidP="00000000" w:rsidRDefault="00000000" w:rsidRPr="00000000" w14:paraId="00000009">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nd8tekae24hi" w:id="3"/>
      <w:bookmarkEnd w:id="3"/>
      <w:r w:rsidDel="00000000" w:rsidR="00000000" w:rsidRPr="00000000">
        <w:rPr>
          <w:rFonts w:ascii="Times New Roman" w:cs="Times New Roman" w:eastAsia="Times New Roman" w:hAnsi="Times New Roman"/>
          <w:b w:val="1"/>
          <w:bCs w:val="1"/>
          <w:sz w:val="22"/>
          <w:szCs w:val="22"/>
          <w:rtl w:val="0"/>
        </w:rPr>
        <w:t xml:space="preserve">1. Synonymy</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Synonymy refers to words that have similar or nearly the same meaning.</w:t>
      </w:r>
    </w:p>
    <w:p w:rsidR="00000000" w:rsidDel="00000000" w:rsidP="00000000" w:rsidRDefault="00000000" w:rsidRPr="00000000" w14:paraId="000000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groups these words together in a synset, allowing systems to recognize that different words can express the same idea.</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tbl>
      <w:tblPr>
        <w:tblStyle w:val="Table1"/>
        <w:tblW w:w="32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75"/>
        <w:gridCol w:w="2360"/>
        <w:tblGridChange w:id="0">
          <w:tblGrid>
            <w:gridCol w:w="875"/>
            <w:gridCol w:w="236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Synonyms</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Happy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joyful, glad, cheerful</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large, huge, enormous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quick, rapid</w:t>
            </w:r>
          </w:p>
        </w:tc>
      </w:tr>
    </w:tbl>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sentence:</w:t>
      </w:r>
    </w:p>
    <w:p w:rsidR="00000000" w:rsidDel="00000000" w:rsidP="00000000" w:rsidRDefault="00000000" w:rsidRPr="00000000" w14:paraId="00000016">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car is fast."</w:t>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can identify related words like quick or rapid as synonyms of </w:t>
      </w:r>
      <w:r w:rsidDel="00000000" w:rsidR="00000000" w:rsidRPr="00000000">
        <w:rPr>
          <w:rFonts w:ascii="Times New Roman" w:cs="Times New Roman" w:eastAsia="Times New Roman" w:hAnsi="Times New Roman"/>
          <w:i w:val="1"/>
          <w:iCs w:val="1"/>
          <w:rtl w:val="0"/>
        </w:rPr>
        <w:t xml:space="preserve">fast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Synonyms are useful in applications such as:</w:t>
      </w:r>
    </w:p>
    <w:p w:rsidR="00000000" w:rsidDel="00000000" w:rsidP="00000000" w:rsidRDefault="00000000" w:rsidRPr="00000000" w14:paraId="00000019">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engines</w:t>
        <w:br w:type="textWrapping"/>
      </w:r>
    </w:p>
    <w:p w:rsidR="00000000" w:rsidDel="00000000" w:rsidP="00000000" w:rsidRDefault="00000000" w:rsidRPr="00000000" w14:paraId="0000001A">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summarization</w:t>
        <w:br w:type="textWrapping"/>
      </w:r>
    </w:p>
    <w:p w:rsidR="00000000" w:rsidDel="00000000" w:rsidP="00000000" w:rsidRDefault="00000000" w:rsidRPr="00000000" w14:paraId="0000001B">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answering systems</w:t>
      </w:r>
    </w:p>
    <w:p w:rsidR="00000000" w:rsidDel="00000000" w:rsidP="00000000" w:rsidRDefault="00000000" w:rsidRPr="00000000" w14:paraId="0000001C">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gt0g0g6hgx1r" w:id="4"/>
      <w:bookmarkEnd w:id="4"/>
      <w:r w:rsidDel="00000000" w:rsidR="00000000" w:rsidRPr="00000000">
        <w:rPr>
          <w:rFonts w:ascii="Times New Roman" w:cs="Times New Roman" w:eastAsia="Times New Roman" w:hAnsi="Times New Roman"/>
          <w:b w:val="1"/>
          <w:bCs w:val="1"/>
          <w:sz w:val="22"/>
          <w:szCs w:val="22"/>
          <w:rtl w:val="0"/>
        </w:rPr>
        <w:t xml:space="preserve">2. Antonymy</w:t>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Antonymy refers to words that have opposite meanings.</w:t>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stores relationships between words that represent contrasting ideas.</w:t>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tbl>
      <w:tblPr>
        <w:tblStyle w:val="Table2"/>
        <w:tblW w:w="3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15"/>
        <w:gridCol w:w="1845"/>
        <w:tblGridChange w:id="0">
          <w:tblGrid>
            <w:gridCol w:w="1215"/>
            <w:gridCol w:w="184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Antonym</w:t>
            </w:r>
            <w:r w:rsidDel="00000000" w:rsidR="00000000" w:rsidRPr="00000000">
              <w:rPr>
                <w:rtl w:val="0"/>
              </w:rPr>
            </w:r>
          </w:p>
        </w:tc>
      </w:tr>
      <w:tr>
        <w:trPr>
          <w:cantSplit w:val="0"/>
          <w:trHeight w:val="605.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Cold</w:t>
            </w:r>
          </w:p>
        </w:tc>
      </w:tr>
      <w:tr>
        <w:trPr>
          <w:cantSplit w:val="0"/>
          <w:trHeight w:val="530.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Happy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Sad</w:t>
            </w:r>
          </w:p>
        </w:tc>
      </w:tr>
      <w:tr>
        <w:trPr>
          <w:cantSplit w:val="0"/>
          <w:trHeight w:val="95.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w:t>
            </w:r>
          </w:p>
        </w:tc>
      </w:tr>
    </w:tbl>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sentence:</w:t>
      </w:r>
    </w:p>
    <w:p w:rsidR="00000000" w:rsidDel="00000000" w:rsidP="00000000" w:rsidRDefault="00000000" w:rsidRPr="00000000" w14:paraId="00000029">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weather is hot."</w:t>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can identify cold as the opposite meaning of </w:t>
      </w:r>
      <w:r w:rsidDel="00000000" w:rsidR="00000000" w:rsidRPr="00000000">
        <w:rPr>
          <w:rFonts w:ascii="Times New Roman" w:cs="Times New Roman" w:eastAsia="Times New Roman" w:hAnsi="Times New Roman"/>
          <w:i w:val="1"/>
          <w:iCs w:val="1"/>
          <w:rtl w:val="0"/>
        </w:rPr>
        <w:t xml:space="preserve">hot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Antonyms help in tasks such as:</w:t>
      </w:r>
    </w:p>
    <w:p w:rsidR="00000000" w:rsidDel="00000000" w:rsidP="00000000" w:rsidRDefault="00000000" w:rsidRPr="00000000" w14:paraId="0000002C">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w:t>
        <w:br w:type="textWrapping"/>
      </w:r>
    </w:p>
    <w:p w:rsidR="00000000" w:rsidDel="00000000" w:rsidP="00000000" w:rsidRDefault="00000000" w:rsidRPr="00000000" w14:paraId="0000002D">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understanding</w:t>
        <w:br w:type="textWrapping"/>
      </w:r>
    </w:p>
    <w:p w:rsidR="00000000" w:rsidDel="00000000" w:rsidP="00000000" w:rsidRDefault="00000000" w:rsidRPr="00000000" w14:paraId="0000002E">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Opinion mining</w:t>
      </w:r>
    </w:p>
    <w:p w:rsidR="00000000" w:rsidDel="00000000" w:rsidP="00000000" w:rsidRDefault="00000000" w:rsidRPr="00000000" w14:paraId="0000002F">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jeylkhoxhmpa" w:id="5"/>
      <w:bookmarkEnd w:id="5"/>
      <w:r w:rsidDel="00000000" w:rsidR="00000000" w:rsidRPr="00000000">
        <w:rPr>
          <w:rFonts w:ascii="Times New Roman" w:cs="Times New Roman" w:eastAsia="Times New Roman" w:hAnsi="Times New Roman"/>
          <w:b w:val="1"/>
          <w:bCs w:val="1"/>
          <w:sz w:val="22"/>
          <w:szCs w:val="22"/>
          <w:rtl w:val="0"/>
        </w:rPr>
        <w:t xml:space="preserve">3. Hypernymy</w:t>
      </w:r>
    </w:p>
    <w:p w:rsidR="00000000" w:rsidDel="00000000" w:rsidP="00000000" w:rsidRDefault="00000000" w:rsidRPr="00000000" w14:paraId="000000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Hypernymy represents a generalization relationship between words.</w:t>
      </w:r>
    </w:p>
    <w:p w:rsidR="00000000" w:rsidDel="00000000" w:rsidP="00000000" w:rsidRDefault="00000000" w:rsidRPr="00000000" w14:paraId="00000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hypernym is a word that represents a broader category for more specific words.</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tbl>
      <w:tblPr>
        <w:tblStyle w:val="Table3"/>
        <w:tblW w:w="30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70"/>
        <w:gridCol w:w="1340"/>
        <w:tblGridChange w:id="0">
          <w:tblGrid>
            <w:gridCol w:w="1670"/>
            <w:gridCol w:w="134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Specific 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Hypernym</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Animal</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Flower</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w:t>
            </w:r>
          </w:p>
        </w:tc>
      </w:tr>
    </w:tbl>
    <w:p w:rsidR="00000000" w:rsidDel="00000000" w:rsidP="00000000" w:rsidRDefault="00000000" w:rsidRPr="00000000" w14:paraId="0000003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sentence:</w:t>
      </w:r>
    </w:p>
    <w:p w:rsidR="00000000" w:rsidDel="00000000" w:rsidP="00000000" w:rsidRDefault="00000000" w:rsidRPr="00000000" w14:paraId="0000003C">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 dog is barking."</w:t>
      </w:r>
    </w:p>
    <w:p w:rsidR="00000000" w:rsidDel="00000000" w:rsidP="00000000" w:rsidRDefault="00000000" w:rsidRPr="00000000" w14:paraId="000000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can identify that dog belongs to the category animal.</w:t>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Hypernym relationships are useful for:</w:t>
      </w:r>
    </w:p>
    <w:p w:rsidR="00000000" w:rsidDel="00000000" w:rsidP="00000000" w:rsidRDefault="00000000" w:rsidRPr="00000000" w14:paraId="0000003F">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Building knowledge graphs</w:t>
        <w:br w:type="textWrapping"/>
      </w:r>
    </w:p>
    <w:p w:rsidR="00000000" w:rsidDel="00000000" w:rsidP="00000000" w:rsidRDefault="00000000" w:rsidRPr="00000000" w14:paraId="00000040">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classification</w:t>
        <w:br w:type="textWrapping"/>
      </w:r>
    </w:p>
    <w:p w:rsidR="00000000" w:rsidDel="00000000" w:rsidP="00000000" w:rsidRDefault="00000000" w:rsidRPr="00000000" w14:paraId="00000041">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 extraction</w:t>
      </w:r>
    </w:p>
    <w:p w:rsidR="00000000" w:rsidDel="00000000" w:rsidP="00000000" w:rsidRDefault="00000000" w:rsidRPr="00000000" w14:paraId="00000042">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6i1zmu9879cn" w:id="6"/>
      <w:bookmarkEnd w:id="6"/>
      <w:r w:rsidDel="00000000" w:rsidR="00000000" w:rsidRPr="00000000">
        <w:rPr>
          <w:rFonts w:ascii="Times New Roman" w:cs="Times New Roman" w:eastAsia="Times New Roman" w:hAnsi="Times New Roman"/>
          <w:b w:val="1"/>
          <w:bCs w:val="1"/>
          <w:sz w:val="22"/>
          <w:szCs w:val="22"/>
          <w:rtl w:val="0"/>
        </w:rPr>
        <w:t xml:space="preserve">Applications of WordNet in NLP</w:t>
      </w:r>
    </w:p>
    <w:p w:rsidR="00000000" w:rsidDel="00000000" w:rsidP="00000000" w:rsidRDefault="00000000" w:rsidRPr="00000000" w14:paraId="000000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is widely used in many NLP tasks, including:</w:t>
      </w:r>
    </w:p>
    <w:p w:rsidR="00000000" w:rsidDel="00000000" w:rsidP="00000000" w:rsidRDefault="00000000" w:rsidRPr="00000000" w14:paraId="00000044">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similarity analysis</w:t>
        <w:br w:type="textWrapping"/>
      </w:r>
    </w:p>
    <w:p w:rsidR="00000000" w:rsidDel="00000000" w:rsidP="00000000" w:rsidRDefault="00000000" w:rsidRPr="00000000" w14:paraId="00000045">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 sense disambiguation</w:t>
        <w:br w:type="textWrapping"/>
      </w:r>
    </w:p>
    <w:p w:rsidR="00000000" w:rsidDel="00000000" w:rsidP="00000000" w:rsidRDefault="00000000" w:rsidRPr="00000000" w14:paraId="00000046">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 retrieval</w:t>
        <w:br w:type="textWrapping"/>
      </w:r>
    </w:p>
    <w:p w:rsidR="00000000" w:rsidDel="00000000" w:rsidP="00000000" w:rsidRDefault="00000000" w:rsidRPr="00000000" w14:paraId="00000047">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Chatbots and question answering systems</w:t>
        <w:br w:type="textWrapping"/>
      </w:r>
    </w:p>
    <w:p w:rsidR="00000000" w:rsidDel="00000000" w:rsidP="00000000" w:rsidRDefault="00000000" w:rsidRPr="00000000" w14:paraId="00000048">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Machine translation</w:t>
      </w:r>
    </w:p>
    <w:p w:rsidR="00000000" w:rsidDel="00000000" w:rsidP="00000000" w:rsidRDefault="00000000" w:rsidRPr="00000000" w14:paraId="00000049">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85m6fabdq10c" w:id="7"/>
      <w:bookmarkEnd w:id="7"/>
      <w:r w:rsidDel="00000000" w:rsidR="00000000" w:rsidRPr="00000000">
        <w:rPr>
          <w:rFonts w:ascii="Times New Roman" w:cs="Times New Roman" w:eastAsia="Times New Roman" w:hAnsi="Times New Roman"/>
          <w:b w:val="1"/>
          <w:bCs w:val="1"/>
          <w:sz w:val="22"/>
          <w:szCs w:val="22"/>
          <w:rtl w:val="0"/>
        </w:rPr>
        <w:t xml:space="preserve">Conclusion</w:t>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WordNet is an important resource in Natural Language Processing that helps identify semantic relationships between words. By analyzing synonymy, antonymy, and hypernymy, it enables machines to better understand the meaning and relationships within text data, improving the performance of many language processing applications.</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