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ITERATIVE DEEPENING SEARCH ALGORITHM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class Node: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def __init__(self, state, parent=None, depth=0):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self.state = state  # Current state of the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self.parent = parent  # Parent node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self.depth = depth  # Depth of the node in the tree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path(self):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"""Returns the path from the root to this node."""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node, path_back = self, []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while node: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path_back.append(node.state)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node = node.parent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list(reversed(path_back))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depth_limited_search(start, goal, graph, limit):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Perform a Depth-Limited Search (DLS) from the start node.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stack = [Node(start)]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stack: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current_node = stack.pop()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# If the goal is found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current_node.state == goal: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current_node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# If the current depth is less than the limit, explore further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current_node.depth &lt; limit: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for neighbor in graph[current_node.state]: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stack.append(Node(neighbor, current_node, current_node.depth + 1))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None  # Return None if no solution is found within the limit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iterative_deepening_search(start, goal, graph):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Perform an Iterative Deepening Search (IDS) from the start node.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depth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print(f"Searching at depth limit: {depth}")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result = depth_limited_search(start, goal, graph, depth)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result:  # If a solution is found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result.path()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depth += 1  # Increment the depth limit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 Graph represented as an adjacency list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graph =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'A': ['B', 'C'],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'B': ['D', 'E'],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'C': ['F', 'G'],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'D': [],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'E': [],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'F': [],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'G': []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start = 'A'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goal = 'F'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path = iterative_deepening_search(start, goal, graph)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path: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print(f"Path to goal: {path}")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print("Goal not found.")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830119" cy="2278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0119" cy="2278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