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object w:dxaOrig="1052" w:dyaOrig="1052">
          <v:rect xmlns:o="urn:schemas-microsoft-com:office:office" xmlns:v="urn:schemas-microsoft-com:vml" id="rectole0000000000" style="width:52.600000pt;height:52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Marcus Ruth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8/30/24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Introduction to Programming in C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Assignment 1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Collaboration Log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Professor Pera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Collaboration Log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238"/>
        <w:gridCol w:w="1080"/>
        <w:gridCol w:w="990"/>
        <w:gridCol w:w="1548"/>
      </w:tblGrid>
      <w:tr>
        <w:trPr>
          <w:trHeight w:val="1" w:hRule="atLeast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Source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Spent</w:t>
            </w:r>
          </w:p>
        </w:tc>
      </w:tr>
      <w:tr>
        <w:trPr>
          <w:trHeight w:val="240" w:hRule="auto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did not collaborate with anyone on this assignment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9/4/2024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0"/>
          <w:shd w:fill="auto" w:val="clear"/>
        </w:rPr>
        <w:t xml:space="preserve">You can add additional rows above as necessary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