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Amit Machine Learning Training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 xml:space="preserve">Task: Error bar in bar plot 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BY: Mrwan Medhat Ibrahim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br w:type="page"/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The Error bar in barplot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Is the confidence interval which is range of values that you expect your estimate to be in between a certain percentage of the time if you run your experiment again or re-sample the population in the same way.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Simply is the 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"https://www.scribbr.com/statistics/mean/"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Fonts w:hint="default"/>
          <w:sz w:val="36"/>
          <w:szCs w:val="36"/>
          <w:lang w:val="en-US"/>
        </w:rPr>
        <w:t>mean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> of your estimate plus and minus the variation in that estimate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example, if you construct a confidence interval with a 95% confidence level, you are confident that 95 out of 100 times (alpha=5 times) the estimate will fall between the upper and lower values specified by the confidence interval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201795" cy="9683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: is the threshold for 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"https://www.scribbr.com/statistics/statistical-significance/"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Fonts w:hint="default"/>
          <w:sz w:val="36"/>
          <w:szCs w:val="36"/>
          <w:lang w:val="en-US"/>
        </w:rPr>
        <w:t>statistical significance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,In most cases, researchers use an alpha of 0.05, which means that there is a less than 5% chance that the data being tested could have occurred under the null hypothesis.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ind w:firstLine="72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 python seaborn confidence interval (ci) defult is 95% and can be changed by typing ci= value </w:t>
      </w:r>
    </w:p>
    <w:p>
      <w:pPr>
        <w:jc w:val="left"/>
      </w:pPr>
      <w:r>
        <w:drawing>
          <wp:inline distT="0" distB="0" distL="114300" distR="114300">
            <wp:extent cx="6182995" cy="72942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72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Reference</w:t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"https://www.scribbr.com/statistics/confidence-interval/"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https://www.scribbr.com/statistics/confidence-interval/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"https://www.python-graph-gallery.com/error-bars-on-barplot"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https://www.python-graph-gallery.com/error-bars-on-barplot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"https://blogs.sas.com/content/iml/2011/10/07/creating-bar-charts-with-confidence-intervals.html"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https://blogs.sas.com/content/iml/2011/10/07/creating-bar-charts-with-confidence-intervals.html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"https://www.census.gov/programs-surveys/saipe/guidance/confidence-intervals.html"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https://www.census.gov/programs-surveys/saipe/guidance/confidence-intervals.html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"https://www.youtube.com/watch?v=tFWsuO9f74o"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https://www.youtube.com/watch?v=tFWsuO9f74o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single"/>
          <w:lang w:val="en-US"/>
        </w:rPr>
        <w:instrText xml:space="preserve"> HYPERLINK "https://www.youtube.com/watch?v=hlM7zdf7zwU" </w:instrTex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https://www.youtube.com/watch?v=hlM7zdf7zwU</w:t>
      </w:r>
      <w:r>
        <w:rPr>
          <w:rFonts w:hint="default"/>
          <w:b/>
          <w:bCs/>
          <w:sz w:val="40"/>
          <w:szCs w:val="40"/>
          <w:u w:val="single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2E75B6" w:sz="4" w:space="1"/>
        <w:left w:val="single" w:color="2E75B6" w:sz="4" w:space="4"/>
        <w:bottom w:val="single" w:color="2E75B6" w:sz="4" w:space="1"/>
        <w:right w:val="single" w:color="2E75B6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40CA3"/>
    <w:rsid w:val="3C915092"/>
    <w:rsid w:val="67A017E1"/>
    <w:rsid w:val="719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2022-07-05T17:51:00Z</dcterms:created>
  <dc:creator>pc</dc:creator>
  <cp:lastModifiedBy>mrwan medhat ibrahim</cp:lastModifiedBy>
  <dcterms:modified xsi:type="dcterms:W3CDTF">2022-07-05T19:14:55Z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07A2A9B80EA7420098EDD7678A3CC865</vt:lpwstr>
  </property>
</Properties>
</file>