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67B175" w14:textId="7F1EE459" w:rsidR="00B30CD1" w:rsidRDefault="00903963" w:rsidP="00903963">
      <w:pPr>
        <w:pStyle w:val="a7"/>
        <w:numPr>
          <w:ilvl w:val="0"/>
          <w:numId w:val="1"/>
        </w:numPr>
        <w:ind w:firstLineChars="0"/>
      </w:pPr>
      <w:r>
        <w:rPr>
          <w:rFonts w:hint="eastAsia"/>
        </w:rPr>
        <w:t>冲激和取样特性</w:t>
      </w:r>
    </w:p>
    <w:p w14:paraId="5F2B1D92" w14:textId="64FFB80E" w:rsidR="00903963" w:rsidRDefault="00903963" w:rsidP="00903963">
      <w:pPr>
        <w:rPr>
          <w:rFonts w:hint="eastAsia"/>
        </w:rPr>
      </w:pPr>
      <w:r>
        <w:rPr>
          <w:rFonts w:hint="eastAsia"/>
        </w:rPr>
        <w:t>（一）连续冲激的定义</w:t>
      </w:r>
    </w:p>
    <w:p w14:paraId="64F34820" w14:textId="76C0EFC9" w:rsidR="00903963" w:rsidRDefault="00903963" w:rsidP="00903963">
      <w:pPr>
        <w:pStyle w:val="a7"/>
        <w:ind w:left="420" w:firstLineChars="0" w:firstLine="0"/>
      </w:pPr>
    </w:p>
    <w:p w14:paraId="4A069A20" w14:textId="78447EC9" w:rsidR="00DA17DE" w:rsidRDefault="00DA17DE" w:rsidP="00DA17DE">
      <w:pPr>
        <w:pStyle w:val="a7"/>
        <w:ind w:left="420"/>
        <w:rPr>
          <w:rFonts w:hint="eastAsia"/>
        </w:rPr>
      </w:pPr>
      <w:r>
        <w:rPr>
          <w:rFonts w:hint="eastAsia"/>
        </w:rPr>
        <w:t>线性系统和傅里叶变换研究的核心是冲激及其取样特性。连续变量</w:t>
      </w:r>
      <w:r>
        <w:rPr>
          <w:rFonts w:hint="eastAsia"/>
        </w:rPr>
        <w:t>t在t</w:t>
      </w:r>
      <w:r>
        <w:t>= 0处的单位冲激表示</w:t>
      </w:r>
      <w:r>
        <w:rPr>
          <w:rFonts w:hint="eastAsia"/>
        </w:rPr>
        <w:t>：</w:t>
      </w:r>
    </w:p>
    <w:p w14:paraId="04E27A6A" w14:textId="1800436F" w:rsidR="00903963" w:rsidRDefault="00903963" w:rsidP="00903963">
      <w:pPr>
        <w:pStyle w:val="a7"/>
        <w:ind w:left="420" w:firstLineChars="0" w:firstLine="0"/>
      </w:pPr>
      <w:r w:rsidRPr="00903963">
        <w:drawing>
          <wp:inline distT="0" distB="0" distL="0" distR="0" wp14:anchorId="7E5155B6" wp14:editId="1152291F">
            <wp:extent cx="2114565" cy="871544"/>
            <wp:effectExtent l="0" t="0" r="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14565" cy="871544"/>
                    </a:xfrm>
                    <a:prstGeom prst="rect">
                      <a:avLst/>
                    </a:prstGeom>
                  </pic:spPr>
                </pic:pic>
              </a:graphicData>
            </a:graphic>
          </wp:inline>
        </w:drawing>
      </w:r>
    </w:p>
    <w:p w14:paraId="3F014C86" w14:textId="3BCDED5D" w:rsidR="00903963" w:rsidRDefault="00903963" w:rsidP="00903963">
      <w:r>
        <w:rPr>
          <w:rFonts w:hint="eastAsia"/>
        </w:rPr>
        <w:t>满足等式</w:t>
      </w:r>
    </w:p>
    <w:p w14:paraId="6617CA6C" w14:textId="500A3B5E" w:rsidR="00903963" w:rsidRDefault="00903963" w:rsidP="00903963">
      <w:r w:rsidRPr="00903963">
        <w:drawing>
          <wp:inline distT="0" distB="0" distL="0" distR="0" wp14:anchorId="36B15A6D" wp14:editId="4CE6DF1D">
            <wp:extent cx="1600212" cy="68580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00212" cy="685805"/>
                    </a:xfrm>
                    <a:prstGeom prst="rect">
                      <a:avLst/>
                    </a:prstGeom>
                  </pic:spPr>
                </pic:pic>
              </a:graphicData>
            </a:graphic>
          </wp:inline>
        </w:drawing>
      </w:r>
    </w:p>
    <w:p w14:paraId="33946B34" w14:textId="3D36C765" w:rsidR="00903963" w:rsidRDefault="00903963" w:rsidP="00903963"/>
    <w:p w14:paraId="798C4AFA" w14:textId="091F463F" w:rsidR="00903963" w:rsidRDefault="00903963" w:rsidP="00903963"/>
    <w:p w14:paraId="40C80695" w14:textId="42F2BF93" w:rsidR="00903963" w:rsidRDefault="00DA17DE" w:rsidP="00DA17DE">
      <w:r>
        <w:rPr>
          <w:rFonts w:hint="eastAsia"/>
        </w:rPr>
        <w:t>物理上，如果我们把</w:t>
      </w:r>
      <w:r>
        <w:rPr>
          <w:rFonts w:hint="eastAsia"/>
        </w:rPr>
        <w:t>t</w:t>
      </w:r>
      <w:r>
        <w:t>解释为时间，那么</w:t>
      </w:r>
      <w:r>
        <w:rPr>
          <w:rFonts w:hint="eastAsia"/>
        </w:rPr>
        <w:t>一</w:t>
      </w:r>
      <w:r>
        <w:t>个冲激可看成是幅度无限、持续时间为0.具有单位面积</w:t>
      </w:r>
      <w:r>
        <w:rPr>
          <w:rFonts w:hint="eastAsia"/>
        </w:rPr>
        <w:t>的尖峰信号。一个冲激具有关于如下积分的所谓取样</w:t>
      </w:r>
      <w:r>
        <w:t>特性:</w:t>
      </w:r>
    </w:p>
    <w:p w14:paraId="64D207AC" w14:textId="1742DA25" w:rsidR="00903963" w:rsidRDefault="00903963" w:rsidP="00903963">
      <w:r w:rsidRPr="00903963">
        <w:drawing>
          <wp:inline distT="0" distB="0" distL="0" distR="0" wp14:anchorId="0944C7A7" wp14:editId="2EABFE2D">
            <wp:extent cx="2319354" cy="576267"/>
            <wp:effectExtent l="0" t="0" r="508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19354" cy="576267"/>
                    </a:xfrm>
                    <a:prstGeom prst="rect">
                      <a:avLst/>
                    </a:prstGeom>
                  </pic:spPr>
                </pic:pic>
              </a:graphicData>
            </a:graphic>
          </wp:inline>
        </w:drawing>
      </w:r>
    </w:p>
    <w:p w14:paraId="7AB77017" w14:textId="3E2D6EFC" w:rsidR="00903963" w:rsidRDefault="00903963" w:rsidP="00903963">
      <w:r>
        <w:rPr>
          <w:rFonts w:hint="eastAsia"/>
        </w:rPr>
        <w:t>假设f</w:t>
      </w:r>
      <w:r>
        <w:t>(t)</w:t>
      </w:r>
      <w:r>
        <w:rPr>
          <w:rFonts w:hint="eastAsia"/>
        </w:rPr>
        <w:t>在t</w:t>
      </w:r>
      <w:r>
        <w:t xml:space="preserve"> = 0</w:t>
      </w:r>
      <w:r>
        <w:rPr>
          <w:rFonts w:hint="eastAsia"/>
        </w:rPr>
        <w:t>处是连续的，取样特性得到函数f</w:t>
      </w:r>
      <w:r>
        <w:t>(t)</w:t>
      </w:r>
      <w:r>
        <w:rPr>
          <w:rFonts w:hint="eastAsia"/>
        </w:rPr>
        <w:t>在冲激位置的值。</w:t>
      </w:r>
    </w:p>
    <w:p w14:paraId="7007818D" w14:textId="6B01ED6A" w:rsidR="00903963" w:rsidRDefault="00903963" w:rsidP="00903963"/>
    <w:p w14:paraId="43FDEAA0" w14:textId="0223C0AF" w:rsidR="00903963" w:rsidRDefault="00903963" w:rsidP="00903963">
      <w:r>
        <w:rPr>
          <w:rFonts w:hint="eastAsia"/>
        </w:rPr>
        <w:t>更一般的取样特性：</w:t>
      </w:r>
    </w:p>
    <w:p w14:paraId="30A3B18C" w14:textId="79ADB029" w:rsidR="00903963" w:rsidRDefault="00903963" w:rsidP="00903963">
      <w:r>
        <w:rPr>
          <w:rFonts w:hint="eastAsia"/>
        </w:rPr>
        <w:t>位于任一点t</w:t>
      </w:r>
      <w:r>
        <w:t>0</w:t>
      </w:r>
      <w:r>
        <w:rPr>
          <w:rFonts w:hint="eastAsia"/>
        </w:rPr>
        <w:t>的冲激，与f</w:t>
      </w:r>
      <w:r>
        <w:t>(t)</w:t>
      </w:r>
      <w:r>
        <w:rPr>
          <w:rFonts w:hint="eastAsia"/>
        </w:rPr>
        <w:t>相乘，得到任意点冲激位置的函数值：</w:t>
      </w:r>
      <w:r>
        <w:br/>
      </w:r>
      <w:r w:rsidRPr="00903963">
        <w:drawing>
          <wp:inline distT="0" distB="0" distL="0" distR="0" wp14:anchorId="6610CF33" wp14:editId="2DE9B411">
            <wp:extent cx="2852758" cy="600079"/>
            <wp:effectExtent l="0" t="0" r="508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52758" cy="600079"/>
                    </a:xfrm>
                    <a:prstGeom prst="rect">
                      <a:avLst/>
                    </a:prstGeom>
                  </pic:spPr>
                </pic:pic>
              </a:graphicData>
            </a:graphic>
          </wp:inline>
        </w:drawing>
      </w:r>
    </w:p>
    <w:p w14:paraId="174C19BF" w14:textId="4144EF0A" w:rsidR="00903963" w:rsidRDefault="00903963" w:rsidP="00903963"/>
    <w:p w14:paraId="0C933970" w14:textId="5B8BBECD" w:rsidR="00903963" w:rsidRDefault="00903963" w:rsidP="00903963">
      <w:r>
        <w:rPr>
          <w:rFonts w:hint="eastAsia"/>
        </w:rPr>
        <w:t>（二）离散冲激的定义</w:t>
      </w:r>
    </w:p>
    <w:p w14:paraId="1B2399E3" w14:textId="47B90391" w:rsidR="00903963" w:rsidRDefault="00903963" w:rsidP="00903963">
      <w:r>
        <w:rPr>
          <w:rFonts w:hint="eastAsia"/>
        </w:rPr>
        <w:t>单位离散冲激：</w:t>
      </w:r>
    </w:p>
    <w:p w14:paraId="2BB0E364" w14:textId="1FCAA90B" w:rsidR="00903963" w:rsidRDefault="00903963" w:rsidP="00903963">
      <w:r w:rsidRPr="00903963">
        <w:drawing>
          <wp:inline distT="0" distB="0" distL="0" distR="0" wp14:anchorId="1E8700C8" wp14:editId="3C35B294">
            <wp:extent cx="2133616" cy="842969"/>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33616" cy="842969"/>
                    </a:xfrm>
                    <a:prstGeom prst="rect">
                      <a:avLst/>
                    </a:prstGeom>
                  </pic:spPr>
                </pic:pic>
              </a:graphicData>
            </a:graphic>
          </wp:inline>
        </w:drawing>
      </w:r>
    </w:p>
    <w:p w14:paraId="3CC3DCE5" w14:textId="6673B8ED" w:rsidR="00903963" w:rsidRDefault="00903963" w:rsidP="00903963">
      <w:r>
        <w:rPr>
          <w:rFonts w:hint="eastAsia"/>
        </w:rPr>
        <w:t>同样满足等式：</w:t>
      </w:r>
      <w:r>
        <w:br/>
      </w:r>
      <w:r w:rsidRPr="00903963">
        <w:drawing>
          <wp:inline distT="0" distB="0" distL="0" distR="0" wp14:anchorId="059A0B64" wp14:editId="01B3B6AD">
            <wp:extent cx="1614499" cy="809631"/>
            <wp:effectExtent l="0" t="0" r="508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614499" cy="809631"/>
                    </a:xfrm>
                    <a:prstGeom prst="rect">
                      <a:avLst/>
                    </a:prstGeom>
                  </pic:spPr>
                </pic:pic>
              </a:graphicData>
            </a:graphic>
          </wp:inline>
        </w:drawing>
      </w:r>
    </w:p>
    <w:p w14:paraId="008A5124" w14:textId="3C85889F" w:rsidR="00903963" w:rsidRDefault="00903963" w:rsidP="00903963">
      <w:r>
        <w:rPr>
          <w:rFonts w:hint="eastAsia"/>
        </w:rPr>
        <w:lastRenderedPageBreak/>
        <w:t>离散变量的取样特性：</w:t>
      </w:r>
    </w:p>
    <w:p w14:paraId="69D70DA8" w14:textId="56847AC6" w:rsidR="00903963" w:rsidRDefault="00903963" w:rsidP="00903963">
      <w:r w:rsidRPr="00903963">
        <w:drawing>
          <wp:inline distT="0" distB="0" distL="0" distR="0" wp14:anchorId="1E2766A2" wp14:editId="68992745">
            <wp:extent cx="2357455" cy="790581"/>
            <wp:effectExtent l="0" t="0" r="508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57455" cy="790581"/>
                    </a:xfrm>
                    <a:prstGeom prst="rect">
                      <a:avLst/>
                    </a:prstGeom>
                  </pic:spPr>
                </pic:pic>
              </a:graphicData>
            </a:graphic>
          </wp:inline>
        </w:drawing>
      </w:r>
    </w:p>
    <w:p w14:paraId="3366EFAC" w14:textId="0723F61B" w:rsidR="00903963" w:rsidRDefault="00903963" w:rsidP="00903963">
      <w:r>
        <w:rPr>
          <w:rFonts w:hint="eastAsia"/>
        </w:rPr>
        <w:t>一般的取样特性：</w:t>
      </w:r>
    </w:p>
    <w:p w14:paraId="09A51485" w14:textId="552E7FC8" w:rsidR="00903963" w:rsidRDefault="00903963" w:rsidP="00903963">
      <w:r>
        <w:rPr>
          <w:rFonts w:hint="eastAsia"/>
        </w:rPr>
        <w:t>任意位置的离散冲激</w:t>
      </w:r>
    </w:p>
    <w:p w14:paraId="73E8F39F" w14:textId="598D6740" w:rsidR="00903963" w:rsidRDefault="00903963" w:rsidP="00903963">
      <w:r w:rsidRPr="00903963">
        <w:drawing>
          <wp:inline distT="0" distB="0" distL="0" distR="0" wp14:anchorId="55EF50B9" wp14:editId="58F8BD92">
            <wp:extent cx="2943247" cy="733430"/>
            <wp:effectExtent l="0" t="0" r="9525"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43247" cy="733430"/>
                    </a:xfrm>
                    <a:prstGeom prst="rect">
                      <a:avLst/>
                    </a:prstGeom>
                  </pic:spPr>
                </pic:pic>
              </a:graphicData>
            </a:graphic>
          </wp:inline>
        </w:drawing>
      </w:r>
    </w:p>
    <w:p w14:paraId="1E53602C" w14:textId="76F8738F" w:rsidR="00903963" w:rsidRDefault="00903963" w:rsidP="00903963">
      <w:r>
        <w:rPr>
          <w:rFonts w:hint="eastAsia"/>
        </w:rPr>
        <w:t>取样特性可以得到任意冲激位置处的函数值。</w:t>
      </w:r>
    </w:p>
    <w:p w14:paraId="34763BAC" w14:textId="36DBFFBD" w:rsidR="00903963" w:rsidRDefault="00903963" w:rsidP="00903963"/>
    <w:p w14:paraId="30EECFBA" w14:textId="0D4E6D68" w:rsidR="00903963" w:rsidRDefault="00903963" w:rsidP="00903963">
      <w:r>
        <w:rPr>
          <w:rFonts w:hint="eastAsia"/>
        </w:rPr>
        <w:t>（三）冲激串</w:t>
      </w:r>
    </w:p>
    <w:p w14:paraId="14C7DF7D" w14:textId="3D4BFD92" w:rsidR="00903963" w:rsidRDefault="00903963" w:rsidP="00903963">
      <w:r>
        <w:rPr>
          <w:rFonts w:hint="eastAsia"/>
        </w:rPr>
        <w:t>无限过个分离的周期冲激单元之</w:t>
      </w:r>
      <w:proofErr w:type="gramStart"/>
      <w:r>
        <w:rPr>
          <w:rFonts w:hint="eastAsia"/>
        </w:rPr>
        <w:t>和</w:t>
      </w:r>
      <w:proofErr w:type="gramEnd"/>
    </w:p>
    <w:p w14:paraId="274BADD8" w14:textId="3994295C" w:rsidR="00903963" w:rsidRDefault="00903963" w:rsidP="00903963">
      <w:r w:rsidRPr="00903963">
        <w:drawing>
          <wp:inline distT="0" distB="0" distL="0" distR="0" wp14:anchorId="2BA3D991" wp14:editId="47DE634C">
            <wp:extent cx="2438418" cy="695330"/>
            <wp:effectExtent l="0" t="0" r="0"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38418" cy="695330"/>
                    </a:xfrm>
                    <a:prstGeom prst="rect">
                      <a:avLst/>
                    </a:prstGeom>
                  </pic:spPr>
                </pic:pic>
              </a:graphicData>
            </a:graphic>
          </wp:inline>
        </w:drawing>
      </w:r>
    </w:p>
    <w:p w14:paraId="04038498" w14:textId="00204965" w:rsidR="00903963" w:rsidRDefault="00903963" w:rsidP="00903963"/>
    <w:p w14:paraId="71AC608F" w14:textId="0C938F06" w:rsidR="00903963" w:rsidRDefault="00903963" w:rsidP="00903963">
      <w:r>
        <w:rPr>
          <w:rFonts w:hint="eastAsia"/>
        </w:rPr>
        <w:t>冲激串：</w:t>
      </w:r>
    </w:p>
    <w:p w14:paraId="13E2A17D" w14:textId="7859F6BF" w:rsidR="00903963" w:rsidRDefault="00903963" w:rsidP="00903963"/>
    <w:p w14:paraId="2E7E599C" w14:textId="07868980" w:rsidR="00903963" w:rsidRDefault="00903963" w:rsidP="00903963">
      <w:r w:rsidRPr="00903963">
        <w:drawing>
          <wp:inline distT="0" distB="0" distL="0" distR="0" wp14:anchorId="34A7D3A2" wp14:editId="256EAFA4">
            <wp:extent cx="4562508" cy="2457468"/>
            <wp:effectExtent l="0" t="0" r="952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62508" cy="2457468"/>
                    </a:xfrm>
                    <a:prstGeom prst="rect">
                      <a:avLst/>
                    </a:prstGeom>
                  </pic:spPr>
                </pic:pic>
              </a:graphicData>
            </a:graphic>
          </wp:inline>
        </w:drawing>
      </w:r>
    </w:p>
    <w:p w14:paraId="4F559A76" w14:textId="54C3B82D" w:rsidR="00903963" w:rsidRDefault="00903963" w:rsidP="00903963"/>
    <w:p w14:paraId="737D7D12" w14:textId="30341CDE" w:rsidR="00903963" w:rsidRDefault="00903963" w:rsidP="00903963"/>
    <w:p w14:paraId="5A4437E7" w14:textId="20686353" w:rsidR="00903963" w:rsidRDefault="00735EDA" w:rsidP="00735EDA">
      <w:pPr>
        <w:pStyle w:val="a7"/>
        <w:numPr>
          <w:ilvl w:val="0"/>
          <w:numId w:val="1"/>
        </w:numPr>
        <w:ind w:firstLineChars="0"/>
      </w:pPr>
      <w:r>
        <w:rPr>
          <w:rFonts w:hint="eastAsia"/>
        </w:rPr>
        <w:t>傅里叶变换</w:t>
      </w:r>
    </w:p>
    <w:p w14:paraId="30D8D88B" w14:textId="688ED085" w:rsidR="00735EDA" w:rsidRDefault="008D5210" w:rsidP="00735EDA">
      <w:pPr>
        <w:rPr>
          <w:rFonts w:hint="eastAsia"/>
        </w:rPr>
      </w:pPr>
      <w:r>
        <w:rPr>
          <w:rFonts w:hint="eastAsia"/>
        </w:rPr>
        <w:t>（一）连续函数的傅里叶变换</w:t>
      </w:r>
    </w:p>
    <w:p w14:paraId="144FBE1C" w14:textId="2AA025D0" w:rsidR="00735EDA" w:rsidRDefault="00735EDA" w:rsidP="00735EDA">
      <w:pPr>
        <w:pStyle w:val="a7"/>
        <w:ind w:left="420" w:firstLineChars="0" w:firstLine="0"/>
      </w:pPr>
      <w:r>
        <w:rPr>
          <w:rFonts w:hint="eastAsia"/>
        </w:rPr>
        <w:t>连续变量t的连续函数f</w:t>
      </w:r>
      <w:r>
        <w:t>(t)</w:t>
      </w:r>
      <w:r>
        <w:rPr>
          <w:rFonts w:hint="eastAsia"/>
        </w:rPr>
        <w:t>的傅里叶变换：</w:t>
      </w:r>
    </w:p>
    <w:p w14:paraId="5CD76AB6" w14:textId="0E4931B0" w:rsidR="00735EDA" w:rsidRDefault="00735EDA" w:rsidP="00735EDA">
      <w:pPr>
        <w:pStyle w:val="a7"/>
        <w:ind w:left="420" w:firstLineChars="0" w:firstLine="0"/>
      </w:pPr>
      <w:r w:rsidRPr="00735EDA">
        <w:drawing>
          <wp:inline distT="0" distB="0" distL="0" distR="0" wp14:anchorId="28D9040C" wp14:editId="287D1867">
            <wp:extent cx="2781320" cy="695330"/>
            <wp:effectExtent l="0" t="0" r="0"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81320" cy="695330"/>
                    </a:xfrm>
                    <a:prstGeom prst="rect">
                      <a:avLst/>
                    </a:prstGeom>
                  </pic:spPr>
                </pic:pic>
              </a:graphicData>
            </a:graphic>
          </wp:inline>
        </w:drawing>
      </w:r>
    </w:p>
    <w:p w14:paraId="2903EE5A" w14:textId="5BA97385" w:rsidR="00735EDA" w:rsidRDefault="00735EDA" w:rsidP="00735EDA">
      <w:pPr>
        <w:pStyle w:val="a7"/>
        <w:ind w:left="420" w:firstLineChars="0" w:firstLine="0"/>
      </w:pPr>
      <w:r>
        <w:rPr>
          <w:rFonts w:hint="eastAsia"/>
        </w:rPr>
        <w:lastRenderedPageBreak/>
        <w:t>给定F</w:t>
      </w:r>
      <w:r>
        <w:t>(u)</w:t>
      </w:r>
      <w:r>
        <w:rPr>
          <w:rFonts w:hint="eastAsia"/>
        </w:rPr>
        <w:t>，通过</w:t>
      </w:r>
      <w:proofErr w:type="gramStart"/>
      <w:r>
        <w:rPr>
          <w:rFonts w:hint="eastAsia"/>
        </w:rPr>
        <w:t>傅里叶反变换</w:t>
      </w:r>
      <w:proofErr w:type="gramEnd"/>
      <w:r>
        <w:rPr>
          <w:rFonts w:hint="eastAsia"/>
        </w:rPr>
        <w:t>可以得到f</w:t>
      </w:r>
      <w:r>
        <w:t>(t)</w:t>
      </w:r>
      <w:r>
        <w:rPr>
          <w:rFonts w:hint="eastAsia"/>
        </w:rPr>
        <w:t>：</w:t>
      </w:r>
    </w:p>
    <w:p w14:paraId="0EC1AE54" w14:textId="701A9CCC" w:rsidR="00735EDA" w:rsidRDefault="00735EDA" w:rsidP="00735EDA">
      <w:pPr>
        <w:pStyle w:val="a7"/>
        <w:ind w:left="420" w:firstLineChars="0" w:firstLine="0"/>
      </w:pPr>
      <w:r w:rsidRPr="00735EDA">
        <w:drawing>
          <wp:inline distT="0" distB="0" distL="0" distR="0" wp14:anchorId="3A6CF87A" wp14:editId="018540FB">
            <wp:extent cx="2633682" cy="581029"/>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33682" cy="581029"/>
                    </a:xfrm>
                    <a:prstGeom prst="rect">
                      <a:avLst/>
                    </a:prstGeom>
                  </pic:spPr>
                </pic:pic>
              </a:graphicData>
            </a:graphic>
          </wp:inline>
        </w:drawing>
      </w:r>
    </w:p>
    <w:p w14:paraId="47FE201E" w14:textId="0C0764D2" w:rsidR="00735EDA" w:rsidRDefault="008D5210" w:rsidP="00735EDA">
      <w:pPr>
        <w:pStyle w:val="a7"/>
        <w:ind w:left="420" w:firstLineChars="0" w:firstLine="0"/>
      </w:pPr>
      <w:r>
        <w:rPr>
          <w:rFonts w:hint="eastAsia"/>
        </w:rPr>
        <w:t>说明函数可以由变换来恢复。</w:t>
      </w:r>
    </w:p>
    <w:p w14:paraId="12B37474" w14:textId="09874768" w:rsidR="008D5210" w:rsidRDefault="008D5210" w:rsidP="00735EDA">
      <w:pPr>
        <w:pStyle w:val="a7"/>
        <w:ind w:left="420" w:firstLineChars="0" w:firstLine="0"/>
      </w:pPr>
    </w:p>
    <w:p w14:paraId="25CB1C47" w14:textId="042C60CB" w:rsidR="008D5210" w:rsidRDefault="008D5210" w:rsidP="008D5210">
      <w:r>
        <w:rPr>
          <w:rFonts w:hint="eastAsia"/>
        </w:rPr>
        <w:t>（二）冲激和冲激串的傅里叶变换</w:t>
      </w:r>
    </w:p>
    <w:p w14:paraId="358A0943" w14:textId="1A2A3437" w:rsidR="00B37E2A" w:rsidRDefault="00B37E2A" w:rsidP="008D5210">
      <w:pPr>
        <w:rPr>
          <w:rFonts w:hint="eastAsia"/>
        </w:rPr>
      </w:pPr>
      <w:r>
        <w:rPr>
          <w:rFonts w:hint="eastAsia"/>
        </w:rPr>
        <w:t>1</w:t>
      </w:r>
      <w:r>
        <w:t xml:space="preserve">. </w:t>
      </w:r>
      <w:r>
        <w:rPr>
          <w:rFonts w:hint="eastAsia"/>
        </w:rPr>
        <w:t>冲激的傅里叶变换</w:t>
      </w:r>
    </w:p>
    <w:p w14:paraId="7BADB7EC" w14:textId="4BFE2982" w:rsidR="008D5210" w:rsidRDefault="008D5210" w:rsidP="008D5210">
      <w:r>
        <w:rPr>
          <w:rFonts w:hint="eastAsia"/>
        </w:rPr>
        <w:t>位于原点的单位冲激的傅里叶变换为：</w:t>
      </w:r>
    </w:p>
    <w:p w14:paraId="708B3797" w14:textId="20D526D7" w:rsidR="008D5210" w:rsidRDefault="008D5210" w:rsidP="008D5210">
      <w:r w:rsidRPr="008D5210">
        <w:drawing>
          <wp:inline distT="0" distB="0" distL="0" distR="0" wp14:anchorId="66F45A24" wp14:editId="7B8E6567">
            <wp:extent cx="5274310" cy="545465"/>
            <wp:effectExtent l="0" t="0" r="2540" b="698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545465"/>
                    </a:xfrm>
                    <a:prstGeom prst="rect">
                      <a:avLst/>
                    </a:prstGeom>
                  </pic:spPr>
                </pic:pic>
              </a:graphicData>
            </a:graphic>
          </wp:inline>
        </w:drawing>
      </w:r>
    </w:p>
    <w:p w14:paraId="2A463A68" w14:textId="0AE74B53" w:rsidR="008D5210" w:rsidRDefault="008D5210" w:rsidP="008D5210">
      <w:r>
        <w:rPr>
          <w:rFonts w:hint="eastAsia"/>
        </w:rPr>
        <w:t>可以得出，一个位于空间域原点的冲激的傅里叶变换，在频率域是一个常数。</w:t>
      </w:r>
    </w:p>
    <w:p w14:paraId="1125D6F0" w14:textId="77777777" w:rsidR="008D5210" w:rsidRDefault="008D5210" w:rsidP="008D5210">
      <w:r>
        <w:rPr>
          <w:rFonts w:hint="eastAsia"/>
        </w:rPr>
        <w:t>一般情况下，任意位置的冲激的傅里叶变换为：</w:t>
      </w:r>
    </w:p>
    <w:p w14:paraId="7309ABF0" w14:textId="77777777" w:rsidR="008D5210" w:rsidRDefault="008D5210" w:rsidP="008D5210">
      <w:r w:rsidRPr="008D5210">
        <w:drawing>
          <wp:inline distT="0" distB="0" distL="0" distR="0" wp14:anchorId="1E689C66" wp14:editId="38F8E6B3">
            <wp:extent cx="5274310" cy="328930"/>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328930"/>
                    </a:xfrm>
                    <a:prstGeom prst="rect">
                      <a:avLst/>
                    </a:prstGeom>
                  </pic:spPr>
                </pic:pic>
              </a:graphicData>
            </a:graphic>
          </wp:inline>
        </w:drawing>
      </w:r>
    </w:p>
    <w:p w14:paraId="6641615A" w14:textId="0427B667" w:rsidR="008D5210" w:rsidRDefault="008D5210" w:rsidP="008D5210">
      <w:r>
        <w:rPr>
          <w:rFonts w:hint="eastAsia"/>
        </w:rPr>
        <w:t>最后一步由欧拉公式得到。</w:t>
      </w:r>
    </w:p>
    <w:p w14:paraId="028D3369" w14:textId="7DF9FA23" w:rsidR="008D5210" w:rsidRDefault="008D5210" w:rsidP="008D5210"/>
    <w:p w14:paraId="180EA067" w14:textId="25312C0C" w:rsidR="00B37E2A" w:rsidRDefault="00B37E2A" w:rsidP="008D5210">
      <w:r>
        <w:rPr>
          <w:rFonts w:hint="eastAsia"/>
        </w:rPr>
        <w:t>2</w:t>
      </w:r>
      <w:r>
        <w:t xml:space="preserve">. </w:t>
      </w:r>
      <w:r>
        <w:rPr>
          <w:rFonts w:hint="eastAsia"/>
        </w:rPr>
        <w:t>冲激串的傅里叶变换</w:t>
      </w:r>
    </w:p>
    <w:p w14:paraId="6A739F59" w14:textId="24DF0DD6" w:rsidR="00B37E2A" w:rsidRDefault="00B37E2A" w:rsidP="008D5210">
      <w:r>
        <w:rPr>
          <w:rFonts w:hint="eastAsia"/>
        </w:rPr>
        <w:t>周期为△T的冲激串的傅里叶变换还是冲激串，其周期为1</w:t>
      </w:r>
      <w:r>
        <w:t xml:space="preserve"> / </w:t>
      </w:r>
      <w:r>
        <w:rPr>
          <w:rFonts w:hint="eastAsia"/>
        </w:rPr>
        <w:t>△</w:t>
      </w:r>
      <w:r>
        <w:t>T</w:t>
      </w:r>
      <w:r>
        <w:rPr>
          <w:rFonts w:hint="eastAsia"/>
        </w:rPr>
        <w:t>。</w:t>
      </w:r>
    </w:p>
    <w:p w14:paraId="21BB2C79" w14:textId="24A5E404" w:rsidR="00B37E2A" w:rsidRDefault="00B37E2A" w:rsidP="008D5210"/>
    <w:p w14:paraId="0B2940ED" w14:textId="48AC84E9" w:rsidR="00B37E2A" w:rsidRDefault="00B37E2A" w:rsidP="008D5210"/>
    <w:p w14:paraId="1D73BD0E" w14:textId="42245D23" w:rsidR="00B37E2A" w:rsidRDefault="00B37E2A" w:rsidP="00B37E2A">
      <w:pPr>
        <w:pStyle w:val="a7"/>
        <w:numPr>
          <w:ilvl w:val="0"/>
          <w:numId w:val="1"/>
        </w:numPr>
        <w:ind w:firstLineChars="0"/>
      </w:pPr>
      <w:r>
        <w:rPr>
          <w:rFonts w:hint="eastAsia"/>
        </w:rPr>
        <w:t>卷积</w:t>
      </w:r>
    </w:p>
    <w:p w14:paraId="0815D019" w14:textId="77777777" w:rsidR="007A119E" w:rsidRDefault="007A119E" w:rsidP="007A119E">
      <w:pPr>
        <w:pStyle w:val="a7"/>
        <w:ind w:left="420" w:firstLineChars="0" w:firstLine="0"/>
        <w:rPr>
          <w:rFonts w:hint="eastAsia"/>
        </w:rPr>
      </w:pPr>
    </w:p>
    <w:p w14:paraId="3A47F145" w14:textId="5D4B5D80" w:rsidR="00B37E2A" w:rsidRDefault="00B37E2A" w:rsidP="00B37E2A">
      <w:pPr>
        <w:pStyle w:val="a7"/>
        <w:numPr>
          <w:ilvl w:val="0"/>
          <w:numId w:val="2"/>
        </w:numPr>
        <w:ind w:firstLineChars="0"/>
      </w:pPr>
      <w:r>
        <w:rPr>
          <w:rFonts w:hint="eastAsia"/>
        </w:rPr>
        <w:t>连续函数的卷积</w:t>
      </w:r>
    </w:p>
    <w:p w14:paraId="6E08A914" w14:textId="3E7F794E" w:rsidR="00B37E2A" w:rsidRDefault="00B37E2A" w:rsidP="00B37E2A">
      <w:pPr>
        <w:pStyle w:val="a7"/>
        <w:ind w:left="720" w:firstLineChars="0" w:firstLine="0"/>
      </w:pPr>
      <w:r>
        <w:rPr>
          <w:rFonts w:hint="eastAsia"/>
        </w:rPr>
        <w:t>两个连续函数f</w:t>
      </w:r>
      <w:r>
        <w:t>(t)</w:t>
      </w:r>
      <w:r>
        <w:rPr>
          <w:rFonts w:hint="eastAsia"/>
        </w:rPr>
        <w:t>和h</w:t>
      </w:r>
      <w:r>
        <w:t>(t)</w:t>
      </w:r>
      <w:r>
        <w:rPr>
          <w:rFonts w:hint="eastAsia"/>
        </w:rPr>
        <w:t>的卷积：</w:t>
      </w:r>
    </w:p>
    <w:p w14:paraId="3B5D70CA" w14:textId="26CE6E16" w:rsidR="00B37E2A" w:rsidRDefault="00B37E2A" w:rsidP="00B37E2A">
      <w:pPr>
        <w:pStyle w:val="a7"/>
        <w:ind w:left="720" w:firstLineChars="0" w:firstLine="0"/>
      </w:pPr>
      <w:r w:rsidRPr="00B37E2A">
        <w:drawing>
          <wp:inline distT="0" distB="0" distL="0" distR="0" wp14:anchorId="310AF1F2" wp14:editId="0BF08FEF">
            <wp:extent cx="3595714" cy="676280"/>
            <wp:effectExtent l="0" t="0" r="508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595714" cy="676280"/>
                    </a:xfrm>
                    <a:prstGeom prst="rect">
                      <a:avLst/>
                    </a:prstGeom>
                  </pic:spPr>
                </pic:pic>
              </a:graphicData>
            </a:graphic>
          </wp:inline>
        </w:drawing>
      </w:r>
    </w:p>
    <w:p w14:paraId="2AAB840E" w14:textId="5A77BBBA" w:rsidR="00B37E2A" w:rsidRDefault="00B37E2A" w:rsidP="00B37E2A">
      <w:r>
        <w:rPr>
          <w:rFonts w:hint="eastAsia"/>
        </w:rPr>
        <w:t>t是一个函数滑过另一个函数的位移。</w:t>
      </w:r>
    </w:p>
    <w:p w14:paraId="7A84E6BD" w14:textId="26A1A974" w:rsidR="00B37E2A" w:rsidRDefault="00B37E2A" w:rsidP="00B37E2A"/>
    <w:p w14:paraId="22EE94B2" w14:textId="4508976D" w:rsidR="007A119E" w:rsidRDefault="007A119E" w:rsidP="00B37E2A">
      <w:pPr>
        <w:rPr>
          <w:rFonts w:hint="eastAsia"/>
        </w:rPr>
      </w:pPr>
      <w:r>
        <w:rPr>
          <w:rFonts w:hint="eastAsia"/>
        </w:rPr>
        <w:t>（二）卷积定理</w:t>
      </w:r>
    </w:p>
    <w:p w14:paraId="6B232B39" w14:textId="232D6F71" w:rsidR="00B37E2A" w:rsidRDefault="00B37E2A" w:rsidP="00B37E2A">
      <w:r>
        <w:rPr>
          <w:rFonts w:hint="eastAsia"/>
        </w:rPr>
        <w:t>再将两个函数的卷积经过傅里叶变换，得到如下结论：空间域中两个函数的卷积的傅里叶变换等于两个函数的傅里叶变换在频率域中的乘积。</w:t>
      </w:r>
    </w:p>
    <w:p w14:paraId="2119081C" w14:textId="728DE2FF" w:rsidR="00B37E2A" w:rsidRDefault="00B37E2A" w:rsidP="00B37E2A">
      <w:r w:rsidRPr="00B37E2A">
        <w:drawing>
          <wp:inline distT="0" distB="0" distL="0" distR="0" wp14:anchorId="63DB8C4A" wp14:editId="78A1CEF7">
            <wp:extent cx="2795608" cy="433391"/>
            <wp:effectExtent l="0" t="0" r="5080" b="508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795608" cy="433391"/>
                    </a:xfrm>
                    <a:prstGeom prst="rect">
                      <a:avLst/>
                    </a:prstGeom>
                  </pic:spPr>
                </pic:pic>
              </a:graphicData>
            </a:graphic>
          </wp:inline>
        </w:drawing>
      </w:r>
    </w:p>
    <w:p w14:paraId="484A47D9" w14:textId="665312C5" w:rsidR="00B37E2A" w:rsidRDefault="00B37E2A" w:rsidP="00B37E2A">
      <w:r>
        <w:rPr>
          <w:rFonts w:hint="eastAsia"/>
        </w:rPr>
        <w:t>H</w:t>
      </w:r>
      <w:r>
        <w:t>(u)</w:t>
      </w:r>
      <w:r>
        <w:rPr>
          <w:rFonts w:hint="eastAsia"/>
        </w:rPr>
        <w:t>是h</w:t>
      </w:r>
      <w:r>
        <w:t>(u)</w:t>
      </w:r>
      <w:r>
        <w:rPr>
          <w:rFonts w:hint="eastAsia"/>
        </w:rPr>
        <w:t>的傅里叶变换，F</w:t>
      </w:r>
      <w:r>
        <w:t>(u)</w:t>
      </w:r>
      <w:r>
        <w:rPr>
          <w:rFonts w:hint="eastAsia"/>
        </w:rPr>
        <w:t>是f</w:t>
      </w:r>
      <w:r>
        <w:t>(u)</w:t>
      </w:r>
      <w:r>
        <w:rPr>
          <w:rFonts w:hint="eastAsia"/>
        </w:rPr>
        <w:t>的傅里叶变换，</w:t>
      </w:r>
      <w:r>
        <w:t>t</w:t>
      </w:r>
      <w:r>
        <w:rPr>
          <w:rFonts w:hint="eastAsia"/>
        </w:rPr>
        <w:t>所在的域为空间域，u所在的域为频率域。</w:t>
      </w:r>
      <w:r w:rsidR="007A119E">
        <w:rPr>
          <w:rFonts w:hint="eastAsia"/>
        </w:rPr>
        <w:t>双箭头用于表示右边的表达式是通过对左边的表达式 执行傅里叶变换得到的；而左边的表达式是通过求右边的表达式的傅里叶反变换得到的。</w:t>
      </w:r>
    </w:p>
    <w:p w14:paraId="1C03F4CC" w14:textId="5ED2F8CB" w:rsidR="007A119E" w:rsidRDefault="007A119E" w:rsidP="00B37E2A"/>
    <w:p w14:paraId="5E9F76E9" w14:textId="4B29D170" w:rsidR="007A119E" w:rsidRDefault="007A119E" w:rsidP="00B37E2A">
      <w:r>
        <w:rPr>
          <w:rFonts w:hint="eastAsia"/>
        </w:rPr>
        <w:t>同理，频率域的卷积和空间域的乘积也是同样的关系：</w:t>
      </w:r>
    </w:p>
    <w:p w14:paraId="1E54979F" w14:textId="51E8852F" w:rsidR="007A119E" w:rsidRDefault="007A119E" w:rsidP="00B37E2A">
      <w:r w:rsidRPr="007A119E">
        <w:lastRenderedPageBreak/>
        <w:drawing>
          <wp:inline distT="0" distB="0" distL="0" distR="0" wp14:anchorId="26EC0357" wp14:editId="4748E0E5">
            <wp:extent cx="2681307" cy="442916"/>
            <wp:effectExtent l="0" t="0" r="508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681307" cy="442916"/>
                    </a:xfrm>
                    <a:prstGeom prst="rect">
                      <a:avLst/>
                    </a:prstGeom>
                  </pic:spPr>
                </pic:pic>
              </a:graphicData>
            </a:graphic>
          </wp:inline>
        </w:drawing>
      </w:r>
    </w:p>
    <w:p w14:paraId="604A4DAA" w14:textId="700628B5" w:rsidR="007A119E" w:rsidRDefault="007A119E" w:rsidP="00B37E2A"/>
    <w:p w14:paraId="37548FFB" w14:textId="77777777" w:rsidR="007A119E" w:rsidRDefault="007A119E" w:rsidP="00B37E2A">
      <w:pPr>
        <w:rPr>
          <w:rFonts w:hint="eastAsia"/>
        </w:rPr>
      </w:pPr>
    </w:p>
    <w:p w14:paraId="3A78FC28" w14:textId="230DCAE7" w:rsidR="00B37E2A" w:rsidRDefault="007A119E" w:rsidP="007A119E">
      <w:pPr>
        <w:pStyle w:val="a7"/>
        <w:numPr>
          <w:ilvl w:val="0"/>
          <w:numId w:val="1"/>
        </w:numPr>
        <w:ind w:firstLineChars="0"/>
      </w:pPr>
      <w:r>
        <w:rPr>
          <w:rFonts w:hint="eastAsia"/>
        </w:rPr>
        <w:t>取样和取样函数的傅里叶变换</w:t>
      </w:r>
    </w:p>
    <w:p w14:paraId="55B88687" w14:textId="2EE1DB95" w:rsidR="007A119E" w:rsidRDefault="007A119E" w:rsidP="007A119E"/>
    <w:p w14:paraId="29B1BF38" w14:textId="335ECA54" w:rsidR="007A119E" w:rsidRDefault="007A119E" w:rsidP="007A119E">
      <w:pPr>
        <w:pStyle w:val="a7"/>
        <w:numPr>
          <w:ilvl w:val="0"/>
          <w:numId w:val="3"/>
        </w:numPr>
        <w:ind w:firstLineChars="0"/>
      </w:pPr>
      <w:r>
        <w:rPr>
          <w:rFonts w:hint="eastAsia"/>
        </w:rPr>
        <w:t>取样</w:t>
      </w:r>
    </w:p>
    <w:p w14:paraId="1EAB7972" w14:textId="3D7E1158" w:rsidR="007A119E" w:rsidRDefault="007A119E" w:rsidP="007A119E">
      <w:pPr>
        <w:ind w:firstLineChars="200" w:firstLine="420"/>
      </w:pPr>
      <w:r>
        <w:rPr>
          <w:rFonts w:hint="eastAsia"/>
        </w:rPr>
        <w:t>计算机处理连续函数，需要转换为离散值序列，可以通过取样来完成。</w:t>
      </w:r>
    </w:p>
    <w:p w14:paraId="4E004BD5" w14:textId="778E36E8" w:rsidR="007A119E" w:rsidRDefault="007A119E" w:rsidP="007A119E">
      <w:r>
        <w:tab/>
      </w:r>
      <w:r>
        <w:rPr>
          <w:rFonts w:hint="eastAsia"/>
        </w:rPr>
        <w:t>取样可以通过单位间隔的冲激串</w:t>
      </w:r>
      <w:proofErr w:type="gramStart"/>
      <w:r>
        <w:rPr>
          <w:rFonts w:hint="eastAsia"/>
        </w:rPr>
        <w:t>来作</w:t>
      </w:r>
      <w:proofErr w:type="gramEnd"/>
      <w:r>
        <w:rPr>
          <w:rFonts w:hint="eastAsia"/>
        </w:rPr>
        <w:t>为取样函数乘以f</w:t>
      </w:r>
      <w:r>
        <w:t>(t)</w:t>
      </w:r>
      <w:r>
        <w:rPr>
          <w:rFonts w:hint="eastAsia"/>
        </w:rPr>
        <w:t>。</w:t>
      </w:r>
    </w:p>
    <w:p w14:paraId="25DD4E7B" w14:textId="17C2F3B7" w:rsidR="007A119E" w:rsidRDefault="007A119E" w:rsidP="007A119E">
      <w:r w:rsidRPr="007A119E">
        <w:drawing>
          <wp:inline distT="0" distB="0" distL="0" distR="0" wp14:anchorId="6BC6C849" wp14:editId="43FE8F0E">
            <wp:extent cx="4048155" cy="723905"/>
            <wp:effectExtent l="0" t="0" r="9525"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048155" cy="723905"/>
                    </a:xfrm>
                    <a:prstGeom prst="rect">
                      <a:avLst/>
                    </a:prstGeom>
                  </pic:spPr>
                </pic:pic>
              </a:graphicData>
            </a:graphic>
          </wp:inline>
        </w:drawing>
      </w:r>
    </w:p>
    <w:p w14:paraId="27442A74" w14:textId="2175A9C0" w:rsidR="00A95BE3" w:rsidRDefault="00A95BE3" w:rsidP="007A119E">
      <w:r>
        <w:rPr>
          <w:rFonts w:hint="eastAsia"/>
        </w:rPr>
        <w:t>取样的过程如下图所示：</w:t>
      </w:r>
    </w:p>
    <w:p w14:paraId="39FDDFE0" w14:textId="4BB4815A" w:rsidR="00A95BE3" w:rsidRDefault="00A95BE3" w:rsidP="007A119E">
      <w:r w:rsidRPr="00A95BE3">
        <w:drawing>
          <wp:inline distT="0" distB="0" distL="0" distR="0" wp14:anchorId="26C4E61F" wp14:editId="2ADBC22A">
            <wp:extent cx="5274310" cy="4963795"/>
            <wp:effectExtent l="0" t="0" r="2540" b="825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4963795"/>
                    </a:xfrm>
                    <a:prstGeom prst="rect">
                      <a:avLst/>
                    </a:prstGeom>
                  </pic:spPr>
                </pic:pic>
              </a:graphicData>
            </a:graphic>
          </wp:inline>
        </w:drawing>
      </w:r>
    </w:p>
    <w:p w14:paraId="66D32718" w14:textId="4DD1D94B" w:rsidR="00A95BE3" w:rsidRDefault="00A95BE3" w:rsidP="007A119E"/>
    <w:p w14:paraId="0689E45F" w14:textId="57759825" w:rsidR="00A95BE3" w:rsidRDefault="00A95BE3" w:rsidP="00A95BE3">
      <w:pPr>
        <w:pStyle w:val="a7"/>
        <w:numPr>
          <w:ilvl w:val="0"/>
          <w:numId w:val="3"/>
        </w:numPr>
        <w:ind w:firstLineChars="0"/>
      </w:pPr>
      <w:r>
        <w:rPr>
          <w:rFonts w:hint="eastAsia"/>
        </w:rPr>
        <w:t>取样函数的傅里叶变换</w:t>
      </w:r>
    </w:p>
    <w:p w14:paraId="6F0CC1D9" w14:textId="00455C5D" w:rsidR="00A95BE3" w:rsidRDefault="00A95BE3" w:rsidP="00A95BE3">
      <w:pPr>
        <w:pStyle w:val="a7"/>
        <w:ind w:left="720" w:firstLineChars="0" w:firstLine="0"/>
      </w:pPr>
      <w:r>
        <w:rPr>
          <w:rFonts w:hint="eastAsia"/>
        </w:rPr>
        <w:t>由于取样后的函数是原始函数和冲激串的乘积，根据卷积定理得知，空间域两个函</w:t>
      </w:r>
      <w:r>
        <w:rPr>
          <w:rFonts w:hint="eastAsia"/>
        </w:rPr>
        <w:lastRenderedPageBreak/>
        <w:t>数乘积的傅里叶变换是两个函数在频率域的卷积。那么，取样函数的傅里叶变换就是两个函数在频率域的卷积。</w:t>
      </w:r>
    </w:p>
    <w:p w14:paraId="7FF51CD2" w14:textId="795F979A" w:rsidR="00A95BE3" w:rsidRDefault="00A95BE3" w:rsidP="00A95BE3">
      <w:pPr>
        <w:pStyle w:val="a7"/>
        <w:ind w:left="720" w:firstLineChars="0" w:firstLine="0"/>
      </w:pPr>
    </w:p>
    <w:p w14:paraId="6347EC26" w14:textId="47FC5416" w:rsidR="00A95BE3" w:rsidRDefault="00A95BE3" w:rsidP="00A95BE3">
      <w:pPr>
        <w:pStyle w:val="a7"/>
        <w:ind w:left="720" w:firstLineChars="0" w:firstLine="0"/>
      </w:pPr>
      <w:r w:rsidRPr="00A95BE3">
        <w:drawing>
          <wp:inline distT="0" distB="0" distL="0" distR="0" wp14:anchorId="4AD21756" wp14:editId="78D6154E">
            <wp:extent cx="4938749" cy="581029"/>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938749" cy="581029"/>
                    </a:xfrm>
                    <a:prstGeom prst="rect">
                      <a:avLst/>
                    </a:prstGeom>
                  </pic:spPr>
                </pic:pic>
              </a:graphicData>
            </a:graphic>
          </wp:inline>
        </w:drawing>
      </w:r>
    </w:p>
    <w:p w14:paraId="3632A87C" w14:textId="68616A97" w:rsidR="00A95BE3" w:rsidRDefault="00A95BE3" w:rsidP="00A95BE3">
      <w:pPr>
        <w:pStyle w:val="a7"/>
        <w:ind w:left="720" w:firstLineChars="0" w:firstLine="0"/>
      </w:pPr>
      <w:r>
        <w:rPr>
          <w:rFonts w:hint="eastAsia"/>
        </w:rPr>
        <w:t>冲激串的傅里叶变换：</w:t>
      </w:r>
    </w:p>
    <w:p w14:paraId="7C4303CF" w14:textId="5CCEEDC3" w:rsidR="00A95BE3" w:rsidRDefault="00A95BE3" w:rsidP="00A95BE3">
      <w:pPr>
        <w:pStyle w:val="a7"/>
        <w:ind w:left="720" w:firstLineChars="0" w:firstLine="0"/>
      </w:pPr>
      <w:r w:rsidRPr="00A95BE3">
        <w:drawing>
          <wp:inline distT="0" distB="0" distL="0" distR="0" wp14:anchorId="5E4500B5" wp14:editId="1838F9AC">
            <wp:extent cx="3071835" cy="847731"/>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071835" cy="847731"/>
                    </a:xfrm>
                    <a:prstGeom prst="rect">
                      <a:avLst/>
                    </a:prstGeom>
                  </pic:spPr>
                </pic:pic>
              </a:graphicData>
            </a:graphic>
          </wp:inline>
        </w:drawing>
      </w:r>
    </w:p>
    <w:p w14:paraId="0984271D" w14:textId="1B3BA83F" w:rsidR="00A95BE3" w:rsidRDefault="00A95BE3" w:rsidP="00A95BE3">
      <w:pPr>
        <w:pStyle w:val="a7"/>
        <w:ind w:left="720" w:firstLineChars="0" w:firstLine="0"/>
      </w:pPr>
    </w:p>
    <w:p w14:paraId="5AB23BCC" w14:textId="30FDD795" w:rsidR="00A95BE3" w:rsidRDefault="00A95BE3" w:rsidP="00A95BE3">
      <w:pPr>
        <w:pStyle w:val="a7"/>
        <w:ind w:left="720" w:firstLineChars="0" w:firstLine="0"/>
      </w:pPr>
      <w:r>
        <w:rPr>
          <w:rFonts w:hint="eastAsia"/>
        </w:rPr>
        <w:t>于是得到取样后的函数的傅里叶变换为：</w:t>
      </w:r>
    </w:p>
    <w:p w14:paraId="154440BB" w14:textId="61E409BC" w:rsidR="00A95BE3" w:rsidRDefault="00A95BE3" w:rsidP="00A95BE3">
      <w:pPr>
        <w:pStyle w:val="a7"/>
        <w:ind w:left="720" w:firstLineChars="0" w:firstLine="0"/>
      </w:pPr>
      <w:r w:rsidRPr="00A95BE3">
        <w:drawing>
          <wp:inline distT="0" distB="0" distL="0" distR="0" wp14:anchorId="0C95777D" wp14:editId="457984AF">
            <wp:extent cx="5274310" cy="1391285"/>
            <wp:effectExtent l="0" t="0" r="254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74310" cy="1391285"/>
                    </a:xfrm>
                    <a:prstGeom prst="rect">
                      <a:avLst/>
                    </a:prstGeom>
                  </pic:spPr>
                </pic:pic>
              </a:graphicData>
            </a:graphic>
          </wp:inline>
        </w:drawing>
      </w:r>
    </w:p>
    <w:p w14:paraId="04565B2D" w14:textId="2B59A41C" w:rsidR="00A95BE3" w:rsidRDefault="00A95BE3" w:rsidP="00A95BE3">
      <w:pPr>
        <w:pStyle w:val="a7"/>
        <w:ind w:left="720" w:firstLineChars="0" w:firstLine="0"/>
      </w:pPr>
    </w:p>
    <w:p w14:paraId="28F99047" w14:textId="7D243466" w:rsidR="00A95BE3" w:rsidRDefault="00A95BE3" w:rsidP="00A95BE3">
      <w:pPr>
        <w:pStyle w:val="a7"/>
        <w:ind w:left="720" w:firstLineChars="0" w:firstLine="0"/>
        <w:rPr>
          <w:rFonts w:hint="eastAsia"/>
        </w:rPr>
      </w:pPr>
      <w:r>
        <w:rPr>
          <w:rFonts w:hint="eastAsia"/>
        </w:rPr>
        <w:t>可以看出，取样后的函数的傅里叶变换是F</w:t>
      </w:r>
      <w:r>
        <w:t>(u)</w:t>
      </w:r>
      <w:r>
        <w:rPr>
          <w:rFonts w:hint="eastAsia"/>
        </w:rPr>
        <w:t>的一个拷贝的无限周期序列，也是原始连续函数的傅里叶变换。</w:t>
      </w:r>
      <w:r w:rsidR="007717F7">
        <w:rPr>
          <w:rFonts w:hint="eastAsia"/>
        </w:rPr>
        <w:t xml:space="preserve">拷贝间的间隔有 </w:t>
      </w:r>
      <w:r w:rsidR="007717F7">
        <w:t xml:space="preserve">1 / </w:t>
      </w:r>
      <w:r w:rsidR="007717F7">
        <w:rPr>
          <w:rFonts w:hint="eastAsia"/>
        </w:rPr>
        <w:t>△</w:t>
      </w:r>
      <w:r w:rsidR="007717F7">
        <w:t>T</w:t>
      </w:r>
      <w:r w:rsidR="007717F7">
        <w:rPr>
          <w:rFonts w:hint="eastAsia"/>
        </w:rPr>
        <w:t>的值决定。</w:t>
      </w:r>
      <w:r w:rsidR="0088530B">
        <w:rPr>
          <w:rFonts w:hint="eastAsia"/>
        </w:rPr>
        <w:t>较高的1</w:t>
      </w:r>
      <w:r w:rsidR="0088530B">
        <w:t xml:space="preserve"> / </w:t>
      </w:r>
      <w:r w:rsidR="0088530B">
        <w:rPr>
          <w:rFonts w:hint="eastAsia"/>
        </w:rPr>
        <w:t>△T值在会使周期之间有更为清晰的间隔；而较低的</w:t>
      </w:r>
      <w:r w:rsidR="0088530B">
        <w:t xml:space="preserve"> 1 / </w:t>
      </w:r>
      <w:r w:rsidR="0088530B">
        <w:rPr>
          <w:rFonts w:hint="eastAsia"/>
        </w:rPr>
        <w:t>△T值将会使周期之间融合。</w:t>
      </w:r>
    </w:p>
    <w:p w14:paraId="7A02FEB2" w14:textId="0096EBBA" w:rsidR="007717F7" w:rsidRDefault="007717F7" w:rsidP="007717F7"/>
    <w:p w14:paraId="38DDED07" w14:textId="4F9079EB" w:rsidR="007717F7" w:rsidRDefault="007717F7" w:rsidP="007717F7">
      <w:pPr>
        <w:pStyle w:val="a7"/>
        <w:numPr>
          <w:ilvl w:val="0"/>
          <w:numId w:val="3"/>
        </w:numPr>
        <w:ind w:firstLineChars="0"/>
      </w:pPr>
      <w:r>
        <w:rPr>
          <w:rFonts w:hint="eastAsia"/>
        </w:rPr>
        <w:t>取样定理</w:t>
      </w:r>
    </w:p>
    <w:p w14:paraId="3F1CD126" w14:textId="2E1BAC72" w:rsidR="007717F7" w:rsidRDefault="007717F7" w:rsidP="007717F7">
      <w:pPr>
        <w:pStyle w:val="a7"/>
        <w:ind w:left="720" w:firstLineChars="0" w:firstLine="0"/>
      </w:pPr>
      <w:r>
        <w:rPr>
          <w:rFonts w:hint="eastAsia"/>
        </w:rPr>
        <w:t>一个连续函数完全可以由其取样集合恢复。</w:t>
      </w:r>
    </w:p>
    <w:p w14:paraId="76B353F3" w14:textId="4031A9C2" w:rsidR="007717F7" w:rsidRDefault="007717F7" w:rsidP="007717F7">
      <w:pPr>
        <w:pStyle w:val="a7"/>
        <w:numPr>
          <w:ilvl w:val="0"/>
          <w:numId w:val="4"/>
        </w:numPr>
        <w:ind w:firstLineChars="0"/>
      </w:pPr>
      <w:proofErr w:type="gramStart"/>
      <w:r>
        <w:rPr>
          <w:rFonts w:hint="eastAsia"/>
        </w:rPr>
        <w:t>带限函数</w:t>
      </w:r>
      <w:proofErr w:type="gramEnd"/>
    </w:p>
    <w:p w14:paraId="4C4A5297" w14:textId="09D15819" w:rsidR="007717F7" w:rsidRDefault="007717F7" w:rsidP="007717F7">
      <w:pPr>
        <w:pStyle w:val="a7"/>
        <w:ind w:left="360" w:firstLineChars="0" w:firstLine="0"/>
      </w:pPr>
      <w:r>
        <w:rPr>
          <w:rFonts w:hint="eastAsia"/>
        </w:rPr>
        <w:t>对于以原点为中心的有限区间[</w:t>
      </w:r>
      <w:r>
        <w:t>-</w:t>
      </w:r>
      <w:proofErr w:type="spellStart"/>
      <w:r>
        <w:t>umax</w:t>
      </w:r>
      <w:proofErr w:type="spellEnd"/>
      <w:r>
        <w:t xml:space="preserve">, </w:t>
      </w:r>
      <w:proofErr w:type="spellStart"/>
      <w:r>
        <w:t>umax</w:t>
      </w:r>
      <w:proofErr w:type="spellEnd"/>
      <w:r>
        <w:t>]</w:t>
      </w:r>
      <w:r>
        <w:rPr>
          <w:rFonts w:hint="eastAsia"/>
        </w:rPr>
        <w:t>之外的频率值，其傅里叶变换为0的函数f</w:t>
      </w:r>
      <w:r>
        <w:t>(t)</w:t>
      </w:r>
      <w:proofErr w:type="gramStart"/>
      <w:r>
        <w:rPr>
          <w:rFonts w:hint="eastAsia"/>
        </w:rPr>
        <w:t>称为带限函数</w:t>
      </w:r>
      <w:proofErr w:type="gramEnd"/>
      <w:r>
        <w:rPr>
          <w:rFonts w:hint="eastAsia"/>
        </w:rPr>
        <w:t>。</w:t>
      </w:r>
    </w:p>
    <w:p w14:paraId="3F2D7353" w14:textId="69F41278" w:rsidR="007717F7" w:rsidRDefault="0088530B" w:rsidP="007717F7">
      <w:r w:rsidRPr="0088530B">
        <w:drawing>
          <wp:inline distT="0" distB="0" distL="0" distR="0" wp14:anchorId="7EEF0AF3" wp14:editId="3383FFAB">
            <wp:extent cx="3514751" cy="771531"/>
            <wp:effectExtent l="0" t="0" r="0" b="952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514751" cy="771531"/>
                    </a:xfrm>
                    <a:prstGeom prst="rect">
                      <a:avLst/>
                    </a:prstGeom>
                  </pic:spPr>
                </pic:pic>
              </a:graphicData>
            </a:graphic>
          </wp:inline>
        </w:drawing>
      </w:r>
    </w:p>
    <w:p w14:paraId="53756D25" w14:textId="77777777" w:rsidR="0088530B" w:rsidRDefault="0088530B" w:rsidP="007717F7">
      <w:pPr>
        <w:rPr>
          <w:rFonts w:hint="eastAsia"/>
        </w:rPr>
      </w:pPr>
    </w:p>
    <w:p w14:paraId="09362B23" w14:textId="03238532" w:rsidR="007717F7" w:rsidRDefault="0088530B" w:rsidP="0088530B">
      <w:pPr>
        <w:pStyle w:val="a7"/>
        <w:numPr>
          <w:ilvl w:val="0"/>
          <w:numId w:val="4"/>
        </w:numPr>
        <w:ind w:firstLineChars="0"/>
      </w:pPr>
      <w:r>
        <w:rPr>
          <w:rFonts w:hint="eastAsia"/>
        </w:rPr>
        <w:t>恢复f</w:t>
      </w:r>
      <w:r>
        <w:t>(t)</w:t>
      </w:r>
    </w:p>
    <w:p w14:paraId="04B972E9" w14:textId="56E2F78F" w:rsidR="0088530B" w:rsidRPr="00B37E2A" w:rsidRDefault="0088530B" w:rsidP="0088530B">
      <w:pPr>
        <w:pStyle w:val="a7"/>
        <w:ind w:left="360" w:firstLineChars="0" w:firstLine="0"/>
        <w:rPr>
          <w:rFonts w:hint="eastAsia"/>
        </w:rPr>
      </w:pPr>
      <w:r>
        <w:rPr>
          <w:rFonts w:hint="eastAsia"/>
        </w:rPr>
        <w:t>如果能从取样函数的傅里叶变换这个周期序列中分离出F</w:t>
      </w:r>
      <w:r>
        <w:t>(u)</w:t>
      </w:r>
      <w:r>
        <w:rPr>
          <w:rFonts w:hint="eastAsia"/>
        </w:rPr>
        <w:t>的一个拷贝，就可以通过傅里叶反变换恢复出f</w:t>
      </w:r>
      <w:r>
        <w:t>(t)</w:t>
      </w:r>
      <w:r>
        <w:rPr>
          <w:rFonts w:hint="eastAsia"/>
        </w:rPr>
        <w:t>。</w:t>
      </w:r>
    </w:p>
    <w:p w14:paraId="1E2AF765" w14:textId="1E3B8D7A" w:rsidR="0088530B" w:rsidRDefault="0088530B" w:rsidP="008D5210">
      <w:r>
        <w:rPr>
          <w:rFonts w:hint="eastAsia"/>
        </w:rPr>
        <w:t>因此，我们需要使1</w:t>
      </w:r>
      <w:r>
        <w:t xml:space="preserve"> / </w:t>
      </w:r>
      <w:r>
        <w:rPr>
          <w:rFonts w:hint="eastAsia"/>
        </w:rPr>
        <w:t>△T的值足够大，提取出一个单周期。</w:t>
      </w:r>
    </w:p>
    <w:p w14:paraId="6DAF3492" w14:textId="1080ECC5" w:rsidR="0088530B" w:rsidRDefault="0088530B" w:rsidP="008D5210">
      <w:r>
        <w:rPr>
          <w:rFonts w:hint="eastAsia"/>
        </w:rPr>
        <w:t>即要满足以下公式：</w:t>
      </w:r>
    </w:p>
    <w:p w14:paraId="3D07FAD0" w14:textId="762DCEB5" w:rsidR="0088530B" w:rsidRDefault="0088530B" w:rsidP="008D5210"/>
    <w:p w14:paraId="565FEB17" w14:textId="75C8F1F8" w:rsidR="0088530B" w:rsidRDefault="0088530B" w:rsidP="008D5210">
      <w:r w:rsidRPr="0088530B">
        <w:lastRenderedPageBreak/>
        <w:drawing>
          <wp:inline distT="0" distB="0" distL="0" distR="0" wp14:anchorId="4C87BFD6" wp14:editId="0ED75447">
            <wp:extent cx="1771663" cy="790581"/>
            <wp:effectExtent l="0" t="0" r="0" b="952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771663" cy="790581"/>
                    </a:xfrm>
                    <a:prstGeom prst="rect">
                      <a:avLst/>
                    </a:prstGeom>
                  </pic:spPr>
                </pic:pic>
              </a:graphicData>
            </a:graphic>
          </wp:inline>
        </w:drawing>
      </w:r>
    </w:p>
    <w:p w14:paraId="38F7B08E" w14:textId="61E2ADAC" w:rsidR="0088530B" w:rsidRDefault="0088530B" w:rsidP="008D5210">
      <w:r>
        <w:rPr>
          <w:rFonts w:hint="eastAsia"/>
        </w:rPr>
        <w:t>该公式表明：如果以超过函数最高频率的两倍的取样率来取样本，</w:t>
      </w:r>
      <w:proofErr w:type="gramStart"/>
      <w:r>
        <w:rPr>
          <w:rFonts w:hint="eastAsia"/>
        </w:rPr>
        <w:t>连续的带限函数</w:t>
      </w:r>
      <w:proofErr w:type="gramEnd"/>
      <w:r>
        <w:rPr>
          <w:rFonts w:hint="eastAsia"/>
        </w:rPr>
        <w:t>可以从它的样本集中恢复。这就是取样定理。</w:t>
      </w:r>
    </w:p>
    <w:p w14:paraId="502D7A39" w14:textId="7BB6B545" w:rsidR="0088530B" w:rsidRDefault="0088530B" w:rsidP="008D5210"/>
    <w:p w14:paraId="2B550CBB" w14:textId="566D1E93" w:rsidR="0088530B" w:rsidRDefault="00B47445" w:rsidP="0088530B">
      <w:pPr>
        <w:pStyle w:val="a7"/>
        <w:numPr>
          <w:ilvl w:val="0"/>
          <w:numId w:val="4"/>
        </w:numPr>
        <w:ind w:firstLineChars="0"/>
      </w:pPr>
      <w:r>
        <w:rPr>
          <w:rFonts w:hint="eastAsia"/>
        </w:rPr>
        <w:t>函数复原</w:t>
      </w:r>
      <w:r w:rsidR="0088530B">
        <w:rPr>
          <w:rFonts w:hint="eastAsia"/>
        </w:rPr>
        <w:t>完整过程</w:t>
      </w:r>
    </w:p>
    <w:p w14:paraId="242B1A9C" w14:textId="20A0C497" w:rsidR="0088530B" w:rsidRDefault="00B47445" w:rsidP="0088530B">
      <w:pPr>
        <w:pStyle w:val="a7"/>
        <w:ind w:left="360" w:firstLineChars="0" w:firstLine="0"/>
      </w:pPr>
      <w:proofErr w:type="gramStart"/>
      <w:r>
        <w:rPr>
          <w:rFonts w:hint="eastAsia"/>
        </w:rPr>
        <w:t>带限函数</w:t>
      </w:r>
      <w:proofErr w:type="gramEnd"/>
      <w:r>
        <w:rPr>
          <w:rFonts w:hint="eastAsia"/>
        </w:rPr>
        <w:t>H</w:t>
      </w:r>
      <w:r>
        <w:t>(u):</w:t>
      </w:r>
      <w:r>
        <w:rPr>
          <w:rFonts w:hint="eastAsia"/>
        </w:rPr>
        <w:t>（该带限函数又称为低通滤波器，因为它通过频率范围低端的频率）</w:t>
      </w:r>
    </w:p>
    <w:p w14:paraId="68131485" w14:textId="32084967" w:rsidR="00B47445" w:rsidRDefault="00B47445" w:rsidP="0088530B">
      <w:pPr>
        <w:pStyle w:val="a7"/>
        <w:ind w:left="360" w:firstLineChars="0" w:firstLine="0"/>
      </w:pPr>
      <w:r w:rsidRPr="00B47445">
        <w:drawing>
          <wp:inline distT="0" distB="0" distL="0" distR="0" wp14:anchorId="0F128054" wp14:editId="53D1C891">
            <wp:extent cx="3448075" cy="871544"/>
            <wp:effectExtent l="0" t="0" r="0" b="508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448075" cy="871544"/>
                    </a:xfrm>
                    <a:prstGeom prst="rect">
                      <a:avLst/>
                    </a:prstGeom>
                  </pic:spPr>
                </pic:pic>
              </a:graphicData>
            </a:graphic>
          </wp:inline>
        </w:drawing>
      </w:r>
    </w:p>
    <w:p w14:paraId="02F4CF63" w14:textId="094BFB6F" w:rsidR="00B47445" w:rsidRDefault="00B47445" w:rsidP="0088530B">
      <w:pPr>
        <w:pStyle w:val="a7"/>
        <w:ind w:left="360" w:firstLineChars="0" w:firstLine="0"/>
      </w:pPr>
    </w:p>
    <w:p w14:paraId="42F97AE9" w14:textId="3E4A0CA7" w:rsidR="00B47445" w:rsidRDefault="00B47445" w:rsidP="0088530B">
      <w:pPr>
        <w:pStyle w:val="a7"/>
        <w:ind w:left="360" w:firstLineChars="0" w:firstLine="0"/>
      </w:pPr>
      <w:r>
        <w:rPr>
          <w:rFonts w:hint="eastAsia"/>
        </w:rPr>
        <w:t>将</w:t>
      </w:r>
      <w:r>
        <w:t>H(u)</w:t>
      </w:r>
      <w:r>
        <w:rPr>
          <w:rFonts w:hint="eastAsia"/>
        </w:rPr>
        <w:t>乘以取样后的函数得到F</w:t>
      </w:r>
      <w:r>
        <w:t>(u)</w:t>
      </w:r>
    </w:p>
    <w:p w14:paraId="39D4268E" w14:textId="069D9311" w:rsidR="00B47445" w:rsidRDefault="00B47445" w:rsidP="0088530B">
      <w:pPr>
        <w:pStyle w:val="a7"/>
        <w:ind w:left="360" w:firstLineChars="0" w:firstLine="0"/>
      </w:pPr>
      <w:r w:rsidRPr="00B47445">
        <w:drawing>
          <wp:inline distT="0" distB="0" distL="0" distR="0" wp14:anchorId="4B0A1FE6" wp14:editId="5E769777">
            <wp:extent cx="2028840" cy="442916"/>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028840" cy="442916"/>
                    </a:xfrm>
                    <a:prstGeom prst="rect">
                      <a:avLst/>
                    </a:prstGeom>
                  </pic:spPr>
                </pic:pic>
              </a:graphicData>
            </a:graphic>
          </wp:inline>
        </w:drawing>
      </w:r>
    </w:p>
    <w:p w14:paraId="661F96B1" w14:textId="5F256BA0" w:rsidR="00B47445" w:rsidRDefault="00B47445" w:rsidP="0088530B">
      <w:pPr>
        <w:pStyle w:val="a7"/>
        <w:ind w:left="360" w:firstLineChars="0" w:firstLine="0"/>
      </w:pPr>
      <w:r>
        <w:rPr>
          <w:rFonts w:hint="eastAsia"/>
        </w:rPr>
        <w:t>通过傅里叶反变换复原f</w:t>
      </w:r>
      <w:r>
        <w:t>(t)</w:t>
      </w:r>
      <w:r>
        <w:rPr>
          <w:rFonts w:hint="eastAsia"/>
        </w:rPr>
        <w:t>：</w:t>
      </w:r>
    </w:p>
    <w:p w14:paraId="399ED090" w14:textId="68DEE54B" w:rsidR="00B47445" w:rsidRDefault="00B47445" w:rsidP="0088530B">
      <w:pPr>
        <w:pStyle w:val="a7"/>
        <w:ind w:left="360" w:firstLineChars="0" w:firstLine="0"/>
        <w:rPr>
          <w:rFonts w:hint="eastAsia"/>
        </w:rPr>
      </w:pPr>
      <w:r w:rsidRPr="00B47445">
        <w:drawing>
          <wp:inline distT="0" distB="0" distL="0" distR="0" wp14:anchorId="4A0F4BFB" wp14:editId="47E2BEF0">
            <wp:extent cx="2767033" cy="600079"/>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767033" cy="600079"/>
                    </a:xfrm>
                    <a:prstGeom prst="rect">
                      <a:avLst/>
                    </a:prstGeom>
                  </pic:spPr>
                </pic:pic>
              </a:graphicData>
            </a:graphic>
          </wp:inline>
        </w:drawing>
      </w:r>
    </w:p>
    <w:p w14:paraId="4CED61EF" w14:textId="49D2F90C" w:rsidR="0088530B" w:rsidRDefault="0088530B" w:rsidP="008D5210"/>
    <w:p w14:paraId="3DA9186D" w14:textId="77777777" w:rsidR="0088530B" w:rsidRPr="00B37E2A" w:rsidRDefault="0088530B" w:rsidP="008D5210">
      <w:pPr>
        <w:rPr>
          <w:rFonts w:hint="eastAsia"/>
        </w:rPr>
      </w:pPr>
    </w:p>
    <w:p w14:paraId="67A4A098" w14:textId="77777777" w:rsidR="00735EDA" w:rsidRDefault="00735EDA" w:rsidP="00735EDA">
      <w:pPr>
        <w:pStyle w:val="a7"/>
        <w:ind w:left="420" w:firstLineChars="0" w:firstLine="0"/>
        <w:rPr>
          <w:rFonts w:hint="eastAsia"/>
        </w:rPr>
      </w:pPr>
    </w:p>
    <w:p w14:paraId="379B97BF" w14:textId="77777777" w:rsidR="00735EDA" w:rsidRDefault="00735EDA" w:rsidP="00735EDA">
      <w:pPr>
        <w:pStyle w:val="a7"/>
        <w:ind w:left="420" w:firstLineChars="0" w:firstLine="0"/>
        <w:rPr>
          <w:rFonts w:hint="eastAsia"/>
        </w:rPr>
      </w:pPr>
    </w:p>
    <w:sectPr w:rsidR="00735ED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22406F" w14:textId="77777777" w:rsidR="009504C5" w:rsidRDefault="009504C5" w:rsidP="00903963">
      <w:r>
        <w:separator/>
      </w:r>
    </w:p>
  </w:endnote>
  <w:endnote w:type="continuationSeparator" w:id="0">
    <w:p w14:paraId="103B07A4" w14:textId="77777777" w:rsidR="009504C5" w:rsidRDefault="009504C5" w:rsidP="009039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6A2E93" w14:textId="77777777" w:rsidR="009504C5" w:rsidRDefault="009504C5" w:rsidP="00903963">
      <w:r>
        <w:separator/>
      </w:r>
    </w:p>
  </w:footnote>
  <w:footnote w:type="continuationSeparator" w:id="0">
    <w:p w14:paraId="6EB36E49" w14:textId="77777777" w:rsidR="009504C5" w:rsidRDefault="009504C5" w:rsidP="0090396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C505DA"/>
    <w:multiLevelType w:val="hybridMultilevel"/>
    <w:tmpl w:val="735AE16C"/>
    <w:lvl w:ilvl="0" w:tplc="C2A6EC1C">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F4E7D2B"/>
    <w:multiLevelType w:val="hybridMultilevel"/>
    <w:tmpl w:val="DBC6DFE4"/>
    <w:lvl w:ilvl="0" w:tplc="373C4964">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E891FF8"/>
    <w:multiLevelType w:val="hybridMultilevel"/>
    <w:tmpl w:val="855C8982"/>
    <w:lvl w:ilvl="0" w:tplc="310E5C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684402D"/>
    <w:multiLevelType w:val="hybridMultilevel"/>
    <w:tmpl w:val="DEF032B2"/>
    <w:lvl w:ilvl="0" w:tplc="CD96A28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5DE3"/>
    <w:rsid w:val="000E5DE3"/>
    <w:rsid w:val="003E64DC"/>
    <w:rsid w:val="003F2BC7"/>
    <w:rsid w:val="00492E76"/>
    <w:rsid w:val="004D74C8"/>
    <w:rsid w:val="00735EDA"/>
    <w:rsid w:val="007717F7"/>
    <w:rsid w:val="007A119E"/>
    <w:rsid w:val="0088530B"/>
    <w:rsid w:val="008D5210"/>
    <w:rsid w:val="00903963"/>
    <w:rsid w:val="009504C5"/>
    <w:rsid w:val="00A95BE3"/>
    <w:rsid w:val="00B37E2A"/>
    <w:rsid w:val="00B47445"/>
    <w:rsid w:val="00DA17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7A0CD5"/>
  <w15:chartTrackingRefBased/>
  <w15:docId w15:val="{6B75CF1E-9E6D-442D-9A1A-519C2B0D47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0396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03963"/>
    <w:rPr>
      <w:sz w:val="18"/>
      <w:szCs w:val="18"/>
    </w:rPr>
  </w:style>
  <w:style w:type="paragraph" w:styleId="a5">
    <w:name w:val="footer"/>
    <w:basedOn w:val="a"/>
    <w:link w:val="a6"/>
    <w:uiPriority w:val="99"/>
    <w:unhideWhenUsed/>
    <w:rsid w:val="00903963"/>
    <w:pPr>
      <w:tabs>
        <w:tab w:val="center" w:pos="4153"/>
        <w:tab w:val="right" w:pos="8306"/>
      </w:tabs>
      <w:snapToGrid w:val="0"/>
      <w:jc w:val="left"/>
    </w:pPr>
    <w:rPr>
      <w:sz w:val="18"/>
      <w:szCs w:val="18"/>
    </w:rPr>
  </w:style>
  <w:style w:type="character" w:customStyle="1" w:styleId="a6">
    <w:name w:val="页脚 字符"/>
    <w:basedOn w:val="a0"/>
    <w:link w:val="a5"/>
    <w:uiPriority w:val="99"/>
    <w:rsid w:val="00903963"/>
    <w:rPr>
      <w:sz w:val="18"/>
      <w:szCs w:val="18"/>
    </w:rPr>
  </w:style>
  <w:style w:type="paragraph" w:styleId="a7">
    <w:name w:val="List Paragraph"/>
    <w:basedOn w:val="a"/>
    <w:uiPriority w:val="34"/>
    <w:qFormat/>
    <w:rsid w:val="0090396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theme" Target="theme/theme1.xml"/><Relationship Id="rId8"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6</Pages>
  <Words>236</Words>
  <Characters>1349</Characters>
  <Application>Microsoft Office Word</Application>
  <DocSecurity>0</DocSecurity>
  <Lines>11</Lines>
  <Paragraphs>3</Paragraphs>
  <ScaleCrop>false</ScaleCrop>
  <Company/>
  <LinksUpToDate>false</LinksUpToDate>
  <CharactersWithSpaces>1582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WXX</dc:creator>
  <cp:keywords/>
  <dc:description/>
  <cp:lastModifiedBy>Mr WXX</cp:lastModifiedBy>
  <cp:revision>2</cp:revision>
  <dcterms:created xsi:type="dcterms:W3CDTF">2020-08-06T11:59:00Z</dcterms:created>
  <dcterms:modified xsi:type="dcterms:W3CDTF">2020-08-06T14:18:00Z</dcterms:modified>
</cp:coreProperties>
</file>