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A9A74" w14:textId="79931002" w:rsidR="005D41E0" w:rsidRPr="005D41E0" w:rsidRDefault="005D41E0">
      <w:pPr>
        <w:rPr>
          <w:color w:val="4472C4" w:themeColor="accent1"/>
          <w:sz w:val="56"/>
          <w:szCs w:val="56"/>
          <w:lang w:val="en-AU"/>
        </w:rPr>
      </w:pPr>
      <w:r w:rsidRPr="005D41E0">
        <w:rPr>
          <w:color w:val="4472C4" w:themeColor="accent1"/>
          <w:sz w:val="56"/>
          <w:szCs w:val="56"/>
          <w:lang w:val="en-AU"/>
        </w:rPr>
        <w:t>Whitewater Rafting Website Plan</w:t>
      </w:r>
    </w:p>
    <w:p w14:paraId="27C0CE45" w14:textId="77777777" w:rsidR="005D41E0" w:rsidRDefault="005D41E0">
      <w:pPr>
        <w:rPr>
          <w:lang w:val="en-AU"/>
        </w:rPr>
      </w:pPr>
    </w:p>
    <w:p w14:paraId="0EB5BD9E" w14:textId="47422A7D" w:rsidR="007719F9" w:rsidRPr="005D41E0" w:rsidRDefault="005D41E0">
      <w:pPr>
        <w:rPr>
          <w:color w:val="4472C4" w:themeColor="accent1"/>
          <w:sz w:val="36"/>
          <w:szCs w:val="36"/>
          <w:lang w:val="en-AU"/>
        </w:rPr>
      </w:pPr>
      <w:r w:rsidRPr="005D41E0">
        <w:rPr>
          <w:color w:val="4472C4" w:themeColor="accent1"/>
          <w:sz w:val="36"/>
          <w:szCs w:val="36"/>
          <w:lang w:val="en-AU"/>
        </w:rPr>
        <w:t>Purpose:</w:t>
      </w:r>
    </w:p>
    <w:p w14:paraId="46C80DC0" w14:textId="5CE354BD" w:rsidR="005D41E0" w:rsidRDefault="005D41E0" w:rsidP="005D41E0">
      <w:r w:rsidRPr="005D41E0">
        <w:t>To create a beautiful, eye-catching, and easy-to-navigate website for users interested in whitewater rafting. The site will provide clear information and a welcoming experience for anyone looking to enjoy this activity</w:t>
      </w:r>
      <w:r>
        <w:t xml:space="preserve">, </w:t>
      </w:r>
      <w:r w:rsidRPr="005D41E0">
        <w:t xml:space="preserve">whether with family, friends, or </w:t>
      </w:r>
      <w:r w:rsidRPr="005D41E0">
        <w:t>to</w:t>
      </w:r>
      <w:r w:rsidRPr="005D41E0">
        <w:t xml:space="preserve"> meet new people and build friendships.</w:t>
      </w:r>
    </w:p>
    <w:p w14:paraId="3C6CE42A" w14:textId="24EB2894" w:rsidR="006A6885" w:rsidRDefault="006A6885" w:rsidP="006A6885">
      <w:pPr>
        <w:ind w:firstLine="720"/>
        <w:rPr>
          <w:color w:val="4472C4" w:themeColor="accent1"/>
          <w:sz w:val="36"/>
          <w:szCs w:val="36"/>
          <w:lang w:val="en-AU"/>
        </w:rPr>
      </w:pPr>
      <w:r>
        <w:rPr>
          <w:color w:val="4472C4" w:themeColor="accent1"/>
          <w:sz w:val="28"/>
          <w:szCs w:val="28"/>
          <w:lang w:val="en-AU"/>
        </w:rPr>
        <w:t>Goals</w:t>
      </w:r>
      <w:r w:rsidRPr="005D41E0">
        <w:rPr>
          <w:color w:val="4472C4" w:themeColor="accent1"/>
          <w:sz w:val="36"/>
          <w:szCs w:val="36"/>
          <w:lang w:val="en-AU"/>
        </w:rPr>
        <w:t>:</w:t>
      </w:r>
    </w:p>
    <w:p w14:paraId="6196B203" w14:textId="29B8871B" w:rsidR="006A6885" w:rsidRDefault="006A6885" w:rsidP="006A6885">
      <w:pPr>
        <w:pStyle w:val="ListParagraph"/>
        <w:numPr>
          <w:ilvl w:val="0"/>
          <w:numId w:val="1"/>
        </w:numPr>
      </w:pPr>
      <w:r w:rsidRPr="006A6885">
        <w:t>Enhance User Experience: Design a seamless and intuitive website that makes it easy for visitors to find information, book trips, and explore rafting options without frustration.</w:t>
      </w:r>
    </w:p>
    <w:p w14:paraId="715BF85E" w14:textId="5303CD38" w:rsidR="006A6885" w:rsidRDefault="006A6885" w:rsidP="006A6885">
      <w:pPr>
        <w:pStyle w:val="ListParagraph"/>
        <w:numPr>
          <w:ilvl w:val="0"/>
          <w:numId w:val="1"/>
        </w:numPr>
      </w:pPr>
      <w:r w:rsidRPr="006A6885">
        <w:rPr>
          <w:b/>
          <w:bCs/>
        </w:rPr>
        <w:t>Inspire Adventure-Seeking:</w:t>
      </w:r>
      <w:r w:rsidRPr="006A6885">
        <w:t xml:space="preserve"> Create compelling content—such as blog posts, adventure guides, and rafting tips—to spark interest in rafting among beginners and seasoned adventurers alike.</w:t>
      </w:r>
    </w:p>
    <w:p w14:paraId="2C66100F" w14:textId="131F0361" w:rsidR="006A6885" w:rsidRDefault="006A6885" w:rsidP="006A6885">
      <w:pPr>
        <w:pStyle w:val="ListParagraph"/>
        <w:numPr>
          <w:ilvl w:val="0"/>
          <w:numId w:val="1"/>
        </w:numPr>
      </w:pPr>
      <w:r w:rsidRPr="006A6885">
        <w:rPr>
          <w:b/>
          <w:bCs/>
        </w:rPr>
        <w:t>Promote Safety and Confidence:</w:t>
      </w:r>
      <w:r w:rsidRPr="006A6885">
        <w:t xml:space="preserve"> Educate users on the safety measures, training, and professional guidance provided to ensure they feel secure and excited about participating.</w:t>
      </w:r>
    </w:p>
    <w:p w14:paraId="7AD9E63F" w14:textId="1B26A6C9" w:rsidR="006A6885" w:rsidRDefault="006A6885" w:rsidP="006A6885">
      <w:pPr>
        <w:pStyle w:val="ListParagraph"/>
        <w:numPr>
          <w:ilvl w:val="0"/>
          <w:numId w:val="1"/>
        </w:numPr>
      </w:pPr>
      <w:r w:rsidRPr="006A6885">
        <w:rPr>
          <w:b/>
          <w:bCs/>
        </w:rPr>
        <w:t>Encourage Repeat Engagement:</w:t>
      </w:r>
      <w:r w:rsidRPr="006A6885">
        <w:t xml:space="preserve"> Develop features like trip galleries, rafting journals, and user-generated content sections to keep customers returning to the website even after their first booking.</w:t>
      </w:r>
    </w:p>
    <w:p w14:paraId="57697E98" w14:textId="55C83D25" w:rsidR="006A6885" w:rsidRDefault="006A6885" w:rsidP="006A6885">
      <w:pPr>
        <w:pStyle w:val="ListParagraph"/>
        <w:numPr>
          <w:ilvl w:val="0"/>
          <w:numId w:val="1"/>
        </w:numPr>
      </w:pPr>
      <w:r w:rsidRPr="006A6885">
        <w:rPr>
          <w:b/>
          <w:bCs/>
        </w:rPr>
        <w:t>Support Accessibility:</w:t>
      </w:r>
      <w:r w:rsidRPr="006A6885">
        <w:t xml:space="preserve"> Ensure the website is inclusive, mobile-friendly, and accessible to people with different abilities and levels of technological comfort.</w:t>
      </w:r>
    </w:p>
    <w:p w14:paraId="6252204B" w14:textId="77777777" w:rsidR="006A6885" w:rsidRDefault="006A6885" w:rsidP="006A6885"/>
    <w:p w14:paraId="1DF3A9FD" w14:textId="18558614" w:rsidR="006A6885" w:rsidRPr="008523EC" w:rsidRDefault="006A6885" w:rsidP="006A6885">
      <w:pPr>
        <w:rPr>
          <w:color w:val="4472C4" w:themeColor="accent1"/>
          <w:sz w:val="36"/>
          <w:szCs w:val="36"/>
          <w:lang w:val="en-AU"/>
        </w:rPr>
      </w:pPr>
      <w:r w:rsidRPr="008523EC">
        <w:rPr>
          <w:color w:val="4472C4" w:themeColor="accent1"/>
          <w:sz w:val="36"/>
          <w:szCs w:val="36"/>
          <w:lang w:val="en-AU"/>
        </w:rPr>
        <w:t>Target Audience:</w:t>
      </w:r>
    </w:p>
    <w:p w14:paraId="7C9113E0" w14:textId="2610DB3D" w:rsidR="006A6885" w:rsidRDefault="006A6885" w:rsidP="006A6885">
      <w:r>
        <w:t xml:space="preserve">The more the website can reach as an audience, the better </w:t>
      </w:r>
      <w:proofErr w:type="gramStart"/>
      <w:r>
        <w:t>in order to</w:t>
      </w:r>
      <w:proofErr w:type="gramEnd"/>
      <w:r>
        <w:t xml:space="preserve"> reach as much as possible, and then it could be possible to specialize in only one category:</w:t>
      </w:r>
    </w:p>
    <w:p w14:paraId="4B5FE015" w14:textId="69515F78" w:rsidR="006A6885" w:rsidRPr="006A6885" w:rsidRDefault="006A6885" w:rsidP="006A6885">
      <w:pPr>
        <w:pStyle w:val="ListParagraph"/>
        <w:numPr>
          <w:ilvl w:val="0"/>
          <w:numId w:val="2"/>
        </w:numPr>
      </w:pPr>
      <w:r w:rsidRPr="006A6885">
        <w:rPr>
          <w:b/>
          <w:bCs/>
        </w:rPr>
        <w:t>First-Time Rafters:</w:t>
      </w:r>
      <w:r w:rsidRPr="006A6885">
        <w:t xml:space="preserve"> People curious about trying whitewater rafting for the first time, looking for safety, guidance, and beginner-friendly options.</w:t>
      </w:r>
    </w:p>
    <w:p w14:paraId="38245042" w14:textId="4A7C29E6" w:rsidR="006A6885" w:rsidRPr="006A6885" w:rsidRDefault="006A6885" w:rsidP="006A6885">
      <w:pPr>
        <w:pStyle w:val="ListParagraph"/>
        <w:numPr>
          <w:ilvl w:val="0"/>
          <w:numId w:val="2"/>
        </w:numPr>
      </w:pPr>
      <w:r w:rsidRPr="006A6885">
        <w:rPr>
          <w:b/>
          <w:bCs/>
        </w:rPr>
        <w:t>Experienced Rafters:</w:t>
      </w:r>
      <w:r w:rsidRPr="006A6885">
        <w:t xml:space="preserve"> Enthusiasts seeking new locations, greater challenges, or advanced rafting trips.</w:t>
      </w:r>
    </w:p>
    <w:p w14:paraId="6427CA84" w14:textId="7CCCA2FB" w:rsidR="006A6885" w:rsidRPr="006A6885" w:rsidRDefault="006A6885" w:rsidP="006A6885">
      <w:pPr>
        <w:pStyle w:val="ListParagraph"/>
        <w:numPr>
          <w:ilvl w:val="0"/>
          <w:numId w:val="2"/>
        </w:numPr>
      </w:pPr>
      <w:r w:rsidRPr="006A6885">
        <w:rPr>
          <w:b/>
          <w:bCs/>
        </w:rPr>
        <w:t>Families:</w:t>
      </w:r>
      <w:r w:rsidRPr="006A6885">
        <w:t xml:space="preserve"> Parents and children looking for </w:t>
      </w:r>
      <w:proofErr w:type="gramStart"/>
      <w:r w:rsidRPr="006A6885">
        <w:t>safe</w:t>
      </w:r>
      <w:proofErr w:type="gramEnd"/>
      <w:r w:rsidRPr="006A6885">
        <w:t>, fun, and bonding outdoor activities.</w:t>
      </w:r>
    </w:p>
    <w:p w14:paraId="65912249" w14:textId="51AFAF4E" w:rsidR="006A6885" w:rsidRDefault="006A6885" w:rsidP="006A6885">
      <w:pPr>
        <w:pStyle w:val="ListParagraph"/>
        <w:numPr>
          <w:ilvl w:val="0"/>
          <w:numId w:val="2"/>
        </w:numPr>
      </w:pPr>
      <w:r w:rsidRPr="006A6885">
        <w:rPr>
          <w:b/>
          <w:bCs/>
        </w:rPr>
        <w:lastRenderedPageBreak/>
        <w:t>Corporate Groups:</w:t>
      </w:r>
      <w:r w:rsidRPr="006A6885">
        <w:t xml:space="preserve"> Teams searching for engaging team-building experiences that promote collaboration and trust.</w:t>
      </w:r>
    </w:p>
    <w:p w14:paraId="10EA690A" w14:textId="2DAF7246" w:rsidR="006A6885" w:rsidRDefault="006A6885" w:rsidP="006A6885">
      <w:pPr>
        <w:pStyle w:val="ListParagraph"/>
        <w:numPr>
          <w:ilvl w:val="0"/>
          <w:numId w:val="2"/>
        </w:numPr>
      </w:pPr>
      <w:r w:rsidRPr="006A6885">
        <w:rPr>
          <w:b/>
          <w:bCs/>
        </w:rPr>
        <w:t>Solo Adventurers &amp; Social Seekers:</w:t>
      </w:r>
      <w:r w:rsidRPr="006A6885">
        <w:t xml:space="preserve"> Individuals coming alone who are interested in joining group tours </w:t>
      </w:r>
      <w:proofErr w:type="gramStart"/>
      <w:r w:rsidRPr="006A6885">
        <w:t>as a way to</w:t>
      </w:r>
      <w:proofErr w:type="gramEnd"/>
      <w:r w:rsidRPr="006A6885">
        <w:t xml:space="preserve"> meet new people, build friendships, or potentially create new relationships while sharing an exciting experience.</w:t>
      </w:r>
    </w:p>
    <w:p w14:paraId="47C3B328" w14:textId="77777777" w:rsidR="006A6885" w:rsidRDefault="006A6885" w:rsidP="006A6885"/>
    <w:p w14:paraId="1FACF22D" w14:textId="4EB17813" w:rsidR="008523EC" w:rsidRDefault="008523EC" w:rsidP="006A6885">
      <w:pPr>
        <w:rPr>
          <w:color w:val="4472C4" w:themeColor="accent1"/>
          <w:sz w:val="36"/>
          <w:szCs w:val="36"/>
          <w:lang w:val="en-AU"/>
        </w:rPr>
      </w:pPr>
      <w:r>
        <w:rPr>
          <w:noProof/>
          <w:color w:val="4472C4" w:themeColor="accent1"/>
          <w:sz w:val="56"/>
          <w:szCs w:val="56"/>
          <w:lang w:val="en-AU"/>
        </w:rPr>
        <w:drawing>
          <wp:anchor distT="0" distB="0" distL="114300" distR="114300" simplePos="0" relativeHeight="251658240" behindDoc="1" locked="0" layoutInCell="1" allowOverlap="1" wp14:anchorId="13039D48" wp14:editId="15FFA07C">
            <wp:simplePos x="0" y="0"/>
            <wp:positionH relativeFrom="margin">
              <wp:align>left</wp:align>
            </wp:positionH>
            <wp:positionV relativeFrom="paragraph">
              <wp:posOffset>426085</wp:posOffset>
            </wp:positionV>
            <wp:extent cx="1219200" cy="1219200"/>
            <wp:effectExtent l="114300" t="76200" r="95250" b="857250"/>
            <wp:wrapNone/>
            <wp:docPr id="141281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23EC">
        <w:rPr>
          <w:color w:val="4472C4" w:themeColor="accent1"/>
          <w:sz w:val="36"/>
          <w:szCs w:val="36"/>
          <w:lang w:val="en-AU"/>
        </w:rPr>
        <w:t>Logo</w:t>
      </w:r>
      <w:r>
        <w:rPr>
          <w:color w:val="4472C4" w:themeColor="accent1"/>
          <w:sz w:val="36"/>
          <w:szCs w:val="36"/>
          <w:lang w:val="en-AU"/>
        </w:rPr>
        <w:t>:</w:t>
      </w:r>
    </w:p>
    <w:p w14:paraId="15D27ED5" w14:textId="7125B584" w:rsidR="008523EC" w:rsidRPr="008523EC" w:rsidRDefault="008523EC" w:rsidP="006A6885">
      <w:pPr>
        <w:rPr>
          <w:color w:val="4472C4" w:themeColor="accent1"/>
          <w:sz w:val="36"/>
          <w:szCs w:val="36"/>
          <w:lang w:val="en-AU"/>
        </w:rPr>
      </w:pPr>
    </w:p>
    <w:p w14:paraId="6CFCE973" w14:textId="77777777" w:rsidR="006A6885" w:rsidRPr="006A6885" w:rsidRDefault="006A6885" w:rsidP="006A6885"/>
    <w:p w14:paraId="3369234A" w14:textId="77777777" w:rsidR="006A6885" w:rsidRDefault="006A6885" w:rsidP="005D41E0"/>
    <w:p w14:paraId="496FFD6E" w14:textId="77777777" w:rsidR="008523EC" w:rsidRDefault="008523EC" w:rsidP="005D41E0"/>
    <w:p w14:paraId="2A774AEB" w14:textId="77777777" w:rsidR="008523EC" w:rsidRDefault="008523EC" w:rsidP="005D41E0"/>
    <w:p w14:paraId="529EA0F0" w14:textId="77777777" w:rsidR="00285DD4" w:rsidRDefault="008523EC" w:rsidP="008523EC">
      <w:pPr>
        <w:rPr>
          <w:color w:val="4472C4" w:themeColor="accent1"/>
          <w:sz w:val="36"/>
          <w:szCs w:val="36"/>
          <w:lang w:val="en-AU"/>
        </w:rPr>
      </w:pPr>
      <w:r w:rsidRPr="008523EC">
        <w:rPr>
          <w:color w:val="4472C4" w:themeColor="accent1"/>
          <w:sz w:val="36"/>
          <w:szCs w:val="36"/>
          <w:lang w:val="en-AU"/>
        </w:rPr>
        <w:t xml:space="preserve">Style Guide </w:t>
      </w:r>
    </w:p>
    <w:p w14:paraId="2923FC5E" w14:textId="47802C2E" w:rsidR="008523EC" w:rsidRPr="00285DD4" w:rsidRDefault="008523EC" w:rsidP="00285DD4">
      <w:pPr>
        <w:ind w:firstLine="720"/>
        <w:rPr>
          <w:color w:val="4472C4" w:themeColor="accent1"/>
          <w:sz w:val="28"/>
          <w:szCs w:val="28"/>
          <w:lang w:val="en-AU"/>
        </w:rPr>
      </w:pPr>
      <w:proofErr w:type="spellStart"/>
      <w:r w:rsidRPr="00285DD4">
        <w:rPr>
          <w:color w:val="4472C4" w:themeColor="accent1"/>
          <w:sz w:val="28"/>
          <w:szCs w:val="28"/>
          <w:lang w:val="en-AU"/>
        </w:rPr>
        <w:t>Color</w:t>
      </w:r>
      <w:proofErr w:type="spellEnd"/>
      <w:r w:rsidRPr="00285DD4">
        <w:rPr>
          <w:color w:val="4472C4" w:themeColor="accent1"/>
          <w:sz w:val="28"/>
          <w:szCs w:val="28"/>
          <w:lang w:val="en-AU"/>
        </w:rPr>
        <w:t xml:space="preserve"> Schema</w:t>
      </w:r>
      <w:r w:rsidR="00285DD4">
        <w:rPr>
          <w:color w:val="4472C4" w:themeColor="accent1"/>
          <w:sz w:val="28"/>
          <w:szCs w:val="28"/>
          <w:lang w:val="en-AU"/>
        </w:rPr>
        <w:t>:</w:t>
      </w:r>
    </w:p>
    <w:p w14:paraId="51D2DF47" w14:textId="2E78F137" w:rsidR="006A6885" w:rsidRPr="00285DD4" w:rsidRDefault="008523EC" w:rsidP="008523EC">
      <w:pPr>
        <w:ind w:firstLine="720"/>
        <w:rPr>
          <w:rStyle w:val="Hyperlink"/>
        </w:rPr>
      </w:pPr>
      <w:proofErr w:type="spellStart"/>
      <w:r w:rsidRPr="00285DD4">
        <w:rPr>
          <w:rStyle w:val="Hyperlink"/>
        </w:rPr>
        <w:t>Color</w:t>
      </w:r>
      <w:proofErr w:type="spellEnd"/>
      <w:r w:rsidRPr="00285DD4">
        <w:rPr>
          <w:rStyle w:val="Hyperlink"/>
        </w:rPr>
        <w:t xml:space="preserve"> palette </w:t>
      </w:r>
      <w:hyperlink r:id="rId6" w:history="1">
        <w:r w:rsidRPr="00285DD4">
          <w:rPr>
            <w:rStyle w:val="Hyperlink"/>
          </w:rPr>
          <w:t>URL:</w:t>
        </w:r>
        <w:r w:rsidRPr="00285DD4">
          <w:rPr>
            <w:rStyle w:val="Hyperlink"/>
          </w:rPr>
          <w:t xml:space="preserve">  </w:t>
        </w:r>
        <w:r w:rsidRPr="00B85C17">
          <w:rPr>
            <w:rStyle w:val="Hyperlink"/>
          </w:rPr>
          <w:t>https://coolors.co/6dd3ce-c8e9a0-5b5b5b-c8adc0-f3b3a6</w:t>
        </w:r>
      </w:hyperlink>
    </w:p>
    <w:p w14:paraId="061BA424" w14:textId="77777777" w:rsidR="008523EC" w:rsidRPr="00285DD4" w:rsidRDefault="008523EC" w:rsidP="008523EC">
      <w:pPr>
        <w:rPr>
          <w:color w:val="4472C4" w:themeColor="accent1"/>
          <w:sz w:val="28"/>
          <w:szCs w:val="28"/>
        </w:rPr>
      </w:pPr>
    </w:p>
    <w:p w14:paraId="3234936C" w14:textId="230336A2" w:rsidR="008523EC" w:rsidRDefault="008523EC" w:rsidP="008523EC">
      <w:r w:rsidRPr="008523EC">
        <w:drawing>
          <wp:inline distT="0" distB="0" distL="0" distR="0" wp14:anchorId="4D53B314" wp14:editId="2B50F85F">
            <wp:extent cx="5760720" cy="416560"/>
            <wp:effectExtent l="0" t="0" r="0" b="2540"/>
            <wp:docPr id="71785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560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BDD8" w14:textId="77777777" w:rsidR="008523EC" w:rsidRDefault="008523EC" w:rsidP="008523EC"/>
    <w:p w14:paraId="4E65DBB6" w14:textId="2F853D0A" w:rsidR="00285DD4" w:rsidRDefault="00285DD4" w:rsidP="00285DD4">
      <w:pPr>
        <w:rPr>
          <w:b/>
          <w:bCs/>
        </w:rPr>
      </w:pPr>
      <w:r w:rsidRPr="00285DD4">
        <w:rPr>
          <w:b/>
          <w:bCs/>
        </w:rPr>
        <w:t>Primary Color:</w:t>
      </w:r>
      <w:r w:rsidRPr="00285DD4">
        <w:t xml:space="preserve"> </w:t>
      </w:r>
      <w:r w:rsidRPr="00285DD4">
        <w:rPr>
          <w:b/>
          <w:bCs/>
        </w:rPr>
        <w:t>#6DD3CE</w:t>
      </w:r>
      <w:r>
        <w:rPr>
          <w:b/>
          <w:bCs/>
        </w:rPr>
        <w:t xml:space="preserve">: </w:t>
      </w:r>
      <w:r w:rsidRPr="00285DD4">
        <w:t>Fresh, vibrant, and aquatic—perfect for a rafting theme. This color can dominate (buttons, headers, highlights) without being overwhelming.</w:t>
      </w:r>
    </w:p>
    <w:p w14:paraId="0BE1247E" w14:textId="4B6386F8" w:rsidR="00285DD4" w:rsidRDefault="00285DD4" w:rsidP="00285DD4">
      <w:pPr>
        <w:rPr>
          <w:b/>
          <w:bCs/>
        </w:rPr>
      </w:pPr>
      <w:r w:rsidRPr="00285DD4">
        <w:rPr>
          <w:b/>
          <w:bCs/>
        </w:rPr>
        <w:t xml:space="preserve">Secondary </w:t>
      </w:r>
      <w:proofErr w:type="gramStart"/>
      <w:r w:rsidRPr="00285DD4">
        <w:rPr>
          <w:b/>
          <w:bCs/>
        </w:rPr>
        <w:t>Color:</w:t>
      </w:r>
      <w:r w:rsidRPr="00285DD4">
        <w:t xml:space="preserve"> </w:t>
      </w:r>
      <w:r w:rsidRPr="00285DD4">
        <w:rPr>
          <w:b/>
          <w:bCs/>
        </w:rPr>
        <w:t>#</w:t>
      </w:r>
      <w:proofErr w:type="gramEnd"/>
      <w:r w:rsidRPr="00285DD4">
        <w:rPr>
          <w:b/>
          <w:bCs/>
        </w:rPr>
        <w:t>C8E9A0</w:t>
      </w:r>
      <w:r>
        <w:rPr>
          <w:b/>
          <w:bCs/>
        </w:rPr>
        <w:t xml:space="preserve">: </w:t>
      </w:r>
      <w:r w:rsidRPr="00285DD4">
        <w:t>Soft and nature-inspired, ideal for backgrounds, sections, or secondary buttons. It complements the primary color well without</w:t>
      </w:r>
      <w:r w:rsidRPr="00285DD4">
        <w:rPr>
          <w:b/>
          <w:bCs/>
        </w:rPr>
        <w:t xml:space="preserve"> </w:t>
      </w:r>
      <w:r w:rsidRPr="00285DD4">
        <w:t>clashing.</w:t>
      </w:r>
    </w:p>
    <w:p w14:paraId="434E506F" w14:textId="113F5224" w:rsidR="00285DD4" w:rsidRPr="00285DD4" w:rsidRDefault="00285DD4" w:rsidP="00285DD4">
      <w:r w:rsidRPr="00285DD4">
        <w:rPr>
          <w:b/>
          <w:bCs/>
        </w:rPr>
        <w:t xml:space="preserve">Accent </w:t>
      </w:r>
      <w:proofErr w:type="gramStart"/>
      <w:r w:rsidRPr="00285DD4">
        <w:rPr>
          <w:b/>
          <w:bCs/>
        </w:rPr>
        <w:t>1:</w:t>
      </w:r>
      <w:r w:rsidRPr="00285DD4">
        <w:t xml:space="preserve"> </w:t>
      </w:r>
      <w:r w:rsidRPr="00285DD4">
        <w:rPr>
          <w:b/>
          <w:bCs/>
        </w:rPr>
        <w:t>#</w:t>
      </w:r>
      <w:proofErr w:type="gramEnd"/>
      <w:r w:rsidRPr="00285DD4">
        <w:rPr>
          <w:b/>
          <w:bCs/>
        </w:rPr>
        <w:t>C8ADC0</w:t>
      </w:r>
      <w:r>
        <w:rPr>
          <w:b/>
          <w:bCs/>
        </w:rPr>
        <w:t xml:space="preserve">: </w:t>
      </w:r>
      <w:r w:rsidRPr="00285DD4">
        <w:t>subtle highlights, callouts, or hover effects. It adds a warm, friendly tone that contrasts nicely with the cool primary and secondary colors.</w:t>
      </w:r>
    </w:p>
    <w:p w14:paraId="5EDBCE3A" w14:textId="0D9E9368" w:rsidR="00285DD4" w:rsidRDefault="00285DD4" w:rsidP="00285DD4">
      <w:r w:rsidRPr="00285DD4">
        <w:rPr>
          <w:b/>
          <w:bCs/>
        </w:rPr>
        <w:t xml:space="preserve">Accent </w:t>
      </w:r>
      <w:proofErr w:type="gramStart"/>
      <w:r w:rsidRPr="00285DD4">
        <w:rPr>
          <w:b/>
          <w:bCs/>
        </w:rPr>
        <w:t>2:</w:t>
      </w:r>
      <w:r w:rsidRPr="00285DD4">
        <w:t xml:space="preserve"> </w:t>
      </w:r>
      <w:r w:rsidRPr="00285DD4">
        <w:rPr>
          <w:b/>
          <w:bCs/>
        </w:rPr>
        <w:t>#</w:t>
      </w:r>
      <w:proofErr w:type="gramEnd"/>
      <w:r w:rsidRPr="00285DD4">
        <w:rPr>
          <w:b/>
          <w:bCs/>
        </w:rPr>
        <w:t>5B5B5</w:t>
      </w:r>
      <w:proofErr w:type="gramStart"/>
      <w:r w:rsidRPr="00285DD4">
        <w:rPr>
          <w:b/>
          <w:bCs/>
        </w:rPr>
        <w:t>B</w:t>
      </w:r>
      <w:r>
        <w:rPr>
          <w:b/>
          <w:bCs/>
        </w:rPr>
        <w:t>:</w:t>
      </w:r>
      <w:r w:rsidRPr="00285DD4">
        <w:t>A</w:t>
      </w:r>
      <w:proofErr w:type="gramEnd"/>
      <w:r w:rsidRPr="00285DD4">
        <w:t xml:space="preserve"> deep gray that works well for text, icons, and separators. It keeps things grounded and ensures readability without stark black.</w:t>
      </w:r>
    </w:p>
    <w:p w14:paraId="0A2BADE5" w14:textId="77777777" w:rsidR="00285DD4" w:rsidRDefault="00285DD4" w:rsidP="00285DD4"/>
    <w:p w14:paraId="4696FB1C" w14:textId="77777777" w:rsidR="00285DD4" w:rsidRDefault="00285DD4" w:rsidP="00285DD4"/>
    <w:p w14:paraId="06FEC34E" w14:textId="6FF1E203" w:rsidR="00285DD4" w:rsidRDefault="00285DD4" w:rsidP="00285DD4">
      <w:pPr>
        <w:ind w:left="720"/>
        <w:rPr>
          <w:color w:val="4472C4" w:themeColor="accent1"/>
          <w:sz w:val="28"/>
          <w:szCs w:val="28"/>
          <w:lang w:val="en-AU"/>
        </w:rPr>
      </w:pPr>
      <w:r>
        <w:rPr>
          <w:color w:val="4472C4" w:themeColor="accent1"/>
          <w:sz w:val="28"/>
          <w:szCs w:val="28"/>
          <w:lang w:val="en-AU"/>
        </w:rPr>
        <w:lastRenderedPageBreak/>
        <w:t>Typography:</w:t>
      </w:r>
    </w:p>
    <w:p w14:paraId="765209F5" w14:textId="29F137D6" w:rsidR="00285DD4" w:rsidRDefault="00285DD4" w:rsidP="00E76E16">
      <w:pPr>
        <w:rPr>
          <w:b/>
          <w:bCs/>
        </w:rPr>
      </w:pPr>
      <w:r>
        <w:rPr>
          <w:b/>
          <w:bCs/>
        </w:rPr>
        <w:t xml:space="preserve">Headings: </w:t>
      </w:r>
      <w:r w:rsidR="00E76E16" w:rsidRPr="00E76E16">
        <w:t>Alfa Slab One</w:t>
      </w:r>
      <w:r w:rsidR="00E76E16" w:rsidRPr="00E76E16">
        <w:t xml:space="preserve"> 400</w:t>
      </w:r>
    </w:p>
    <w:p w14:paraId="4D619A18" w14:textId="03065188" w:rsidR="00285DD4" w:rsidRDefault="00285DD4" w:rsidP="00285DD4">
      <w:pPr>
        <w:rPr>
          <w:rFonts w:ascii="Open Sans" w:hAnsi="Open Sans" w:cs="Open Sans"/>
        </w:rPr>
      </w:pPr>
      <w:r>
        <w:rPr>
          <w:b/>
          <w:bCs/>
        </w:rPr>
        <w:t xml:space="preserve">Body: </w:t>
      </w:r>
      <w:r w:rsidRPr="00285DD4">
        <w:rPr>
          <w:rFonts w:ascii="Open Sans" w:hAnsi="Open Sans" w:cs="Open Sans"/>
        </w:rPr>
        <w:t>Open Sans</w:t>
      </w:r>
      <w:r w:rsidRPr="00285DD4">
        <w:rPr>
          <w:rFonts w:ascii="Open Sans" w:hAnsi="Open Sans" w:cs="Open Sans"/>
        </w:rPr>
        <w:t xml:space="preserve"> 400 and 700</w:t>
      </w:r>
    </w:p>
    <w:p w14:paraId="72C23045" w14:textId="77777777" w:rsidR="00E76E16" w:rsidRPr="00285DD4" w:rsidRDefault="00E76E16" w:rsidP="00285DD4">
      <w:pPr>
        <w:rPr>
          <w:b/>
          <w:bCs/>
        </w:rPr>
      </w:pPr>
    </w:p>
    <w:p w14:paraId="00845974" w14:textId="34616FF3" w:rsidR="00285DD4" w:rsidRPr="00285DD4" w:rsidRDefault="00285DD4" w:rsidP="00285DD4">
      <w:pPr>
        <w:rPr>
          <w:b/>
          <w:bCs/>
        </w:rPr>
      </w:pPr>
    </w:p>
    <w:p w14:paraId="7450E61E" w14:textId="77777777" w:rsidR="008523EC" w:rsidRDefault="008523EC" w:rsidP="008523EC">
      <w:pPr>
        <w:ind w:firstLine="720"/>
      </w:pPr>
    </w:p>
    <w:p w14:paraId="2D487645" w14:textId="77777777" w:rsidR="008523EC" w:rsidRPr="008523EC" w:rsidRDefault="008523EC" w:rsidP="008523EC">
      <w:pPr>
        <w:ind w:firstLine="720"/>
        <w:rPr>
          <w:color w:val="4472C4" w:themeColor="accent1"/>
          <w:sz w:val="28"/>
          <w:szCs w:val="28"/>
          <w:lang w:val="en-AU"/>
        </w:rPr>
      </w:pPr>
    </w:p>
    <w:p w14:paraId="1BB55613" w14:textId="77777777" w:rsidR="005D41E0" w:rsidRDefault="005D41E0" w:rsidP="005D41E0"/>
    <w:p w14:paraId="3078D184" w14:textId="77777777" w:rsidR="005D41E0" w:rsidRDefault="005D41E0" w:rsidP="005D41E0"/>
    <w:p w14:paraId="09BB44AC" w14:textId="77777777" w:rsidR="005D41E0" w:rsidRPr="005D41E0" w:rsidRDefault="005D41E0" w:rsidP="005D41E0">
      <w:pPr>
        <w:rPr>
          <w:lang w:val="en-AU"/>
        </w:rPr>
      </w:pPr>
    </w:p>
    <w:sectPr w:rsidR="005D41E0" w:rsidRPr="005D41E0" w:rsidSect="00C710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104D8"/>
    <w:multiLevelType w:val="hybridMultilevel"/>
    <w:tmpl w:val="B8F4FD9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1F52462F"/>
    <w:multiLevelType w:val="hybridMultilevel"/>
    <w:tmpl w:val="61883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7058570">
    <w:abstractNumId w:val="1"/>
  </w:num>
  <w:num w:numId="2" w16cid:durableId="66004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E0"/>
    <w:rsid w:val="00285DD4"/>
    <w:rsid w:val="003831C9"/>
    <w:rsid w:val="00442209"/>
    <w:rsid w:val="00560366"/>
    <w:rsid w:val="005D41E0"/>
    <w:rsid w:val="006A6885"/>
    <w:rsid w:val="006C1D88"/>
    <w:rsid w:val="007719F9"/>
    <w:rsid w:val="008523EC"/>
    <w:rsid w:val="00AA5B11"/>
    <w:rsid w:val="00C71057"/>
    <w:rsid w:val="00E7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7056D0"/>
  <w15:chartTrackingRefBased/>
  <w15:docId w15:val="{6BB32594-C03F-4B2B-93B4-F906263D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1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1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1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1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1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1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1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1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1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1E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23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3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RL:%20%20https://coolors.co/6dd3ce-c8e9a0-5b5b5b-c8adc0-f3b3a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405</Words>
  <Characters>2512</Characters>
  <Application>Microsoft Office Word</Application>
  <DocSecurity>0</DocSecurity>
  <Lines>69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Hamza Bouhou</dc:creator>
  <cp:keywords/>
  <dc:description/>
  <cp:lastModifiedBy>Jasmine Hamza Bouhou</cp:lastModifiedBy>
  <cp:revision>1</cp:revision>
  <dcterms:created xsi:type="dcterms:W3CDTF">2025-07-19T06:30:00Z</dcterms:created>
  <dcterms:modified xsi:type="dcterms:W3CDTF">2025-07-19T07:26:00Z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694566a8-3e73-4108-b1b1-7e3b35b79fd6</vt:lpwstr>
  </property>
</Properties>
</file>