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50"/>
          <w:szCs w:val="50"/>
        </w:rPr>
      </w:pPr>
      <w:bookmarkStart w:colFirst="0" w:colLast="0" w:name="_jf7ly9y0yvlh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Day 2/180 Flowchart and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Flowchart and write pseudocode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28"/>
          <w:szCs w:val="28"/>
          <w:rtl w:val="0"/>
        </w:rPr>
        <w:t xml:space="preserve">wo numbers are given, find their Product.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Two numbers are given a and b, find a divided by 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square of a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Two numbers a and b are given, find which is greater, if both are equal print the same.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number is given, find if it is positive or negative or zero.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 the factorial of a given number.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