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WellPeps website design guidance.</w:t>
        <w:br w:type="textWrapping"/>
        <w:br w:type="textWrapping"/>
        <w:t xml:space="preserve">Over the last 3–5 years is that companies like: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Hims &amp; Hers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Ro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LifeMD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largely moved away from the older telehealth aesthetic: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largely moved away from the older telehealth aesthetic: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Doctors in white coats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Stethoscopes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Medical clipboards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Blue gradients everywhere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Hospital-style websites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toward a newer aesthetic: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Large typography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Generous whitespace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 color palettes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Lifestyle imagery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Clean iconography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Minimal copy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Productized healthcare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For WellPeps: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We wants something that’s MODERN TELEHEALTH:</w:t>
        <w:br w:type="textWrapping"/>
        <w:br w:type="textWrapping"/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Hims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www.hims.com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</w:t>
        <w:br w:type="textWrapping"/>
        <w:t xml:space="preserve">Willow 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www.startwillow.com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The closest to what we want is probably Wellmedr </w:t>
        <w:br w:type="textWrapping"/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www.wellmedr.com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Think: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"Trust us because we're simple, transparent, and human."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Hero: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headline.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whitespace.  Clean images.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distractions.</w:t>
      </w:r>
    </w:p>
    <w:p w:rsidR="00000000" w:rsidDel="00000000" w:rsidP="00000000" w:rsidRDefault="00000000" w:rsidRPr="00000000" w14:paraId="0000001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The site should feels more like Apple than a hospital.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STYLE GUIDE:</w:t>
        <w:br w:type="textWrapping"/>
        <w:br w:type="textWrapping"/>
        <w:t xml:space="preserve">We want to look like like modern wellness site, not a hospital or urgent care or old-fashioned.</w:t>
        <w:br w:type="textWrapping"/>
        <w:br w:type="textWrapping"/>
        <w:t xml:space="preserve">Some inspirations: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From Hims I'd take: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80" w:line="240" w:lineRule="auto"/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Typography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40" w:lineRule="auto"/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Whitespace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80" w:before="0" w:line="240" w:lineRule="auto"/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Simplicity </w:t>
      </w:r>
    </w:p>
    <w:p w:rsidR="00000000" w:rsidDel="00000000" w:rsidP="00000000" w:rsidRDefault="00000000" w:rsidRPr="00000000" w14:paraId="0000001B">
      <w:pPr>
        <w:pStyle w:val="Heading3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From Willow I'd take: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80" w:line="240" w:lineRule="auto"/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Program cards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40" w:lineRule="auto"/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FAQ style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80" w:before="0" w:line="240" w:lineRule="auto"/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How It Works approach </w:t>
      </w:r>
    </w:p>
    <w:p w:rsidR="00000000" w:rsidDel="00000000" w:rsidP="00000000" w:rsidRDefault="00000000" w:rsidRPr="00000000" w14:paraId="0000001F">
      <w:pPr>
        <w:pStyle w:val="Heading3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From Wellmedr I'd take: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280" w:line="240" w:lineRule="auto"/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Outcome-focused messaging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Visual card layouts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Treatment visibility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80" w:before="0" w:line="240" w:lineRule="auto"/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Consumer brand feel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The result would be a site that feels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more premium than Willow, more trustworthy than Hims, and more brand-focused than Wellmedr.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 That's probably the sweet spot for a new physician-founded wellness company trying to establish credibility while still feeling modern and approachable.</w:t>
        <w:br w:type="textWrapping"/>
        <w:br w:type="textWrapping"/>
        <w:t xml:space="preserve">I have attached style guides samples for each.</w:t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What I Want to Emulate From Hims/Ro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Visual Style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Large typography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Lots of whitespace or colored space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Clean cards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Modern imagery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 color palette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Minimal iconography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Mobile-first design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What I Want to Emulate From Willow: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Visual Style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Good cards layout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Good How It Works / Getting Started with Willow Layout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Good FAQ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Nice color fields for some sections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 color palette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Good footer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Mobile-first design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E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wellmedr.com" TargetMode="External"/><Relationship Id="rId10" Type="http://schemas.openxmlformats.org/officeDocument/2006/relationships/hyperlink" Target="http://www.startwillow.com" TargetMode="External"/><Relationship Id="rId9" Type="http://schemas.openxmlformats.org/officeDocument/2006/relationships/hyperlink" Target="http://www.hims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ims.com?utm_source=chatgpt.com" TargetMode="External"/><Relationship Id="rId7" Type="http://schemas.openxmlformats.org/officeDocument/2006/relationships/hyperlink" Target="https://ro.co?utm_source=chatgpt.com" TargetMode="External"/><Relationship Id="rId8" Type="http://schemas.openxmlformats.org/officeDocument/2006/relationships/hyperlink" Target="https://lifemd.com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11" Type="http://schemas.openxmlformats.org/officeDocument/2006/relationships/font" Target="fonts/REM-italic.ttf"/><Relationship Id="rId10" Type="http://schemas.openxmlformats.org/officeDocument/2006/relationships/font" Target="fonts/REM-bold.ttf"/><Relationship Id="rId12" Type="http://schemas.openxmlformats.org/officeDocument/2006/relationships/font" Target="fonts/REM-boldItalic.ttf"/><Relationship Id="rId9" Type="http://schemas.openxmlformats.org/officeDocument/2006/relationships/font" Target="fonts/REM-regular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