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WellPeps Brand Color Guide (Recommended)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Objective: Preserve the approved logo while expanding it into a practical website color system that supports CTA buttons, headlines, backgrounds, cards, and UI elements.</w:t>
        <w:br w:type="textWrapping"/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Sample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Recommended 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Logo Navy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#082B59</w:t>
            </w:r>
          </w:p>
        </w:tc>
        <w:tc>
          <w:tcPr>
            <w:shd w:fill="082b59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Primary logo color, navigation, footer, icons, premium headings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Website Primary Blue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#1565C0</w:t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Primary CTA buttons, links, hero accents, interactive elements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Accent Blue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#2EA8F7</w:t>
            </w:r>
          </w:p>
        </w:tc>
        <w:tc>
          <w:tcPr>
            <w:shd w:fill="2ea8f7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Highlights, gradients, icons, emphasis, illustrations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Soft Wellness Blue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#EAF5FF</w:t>
            </w:r>
          </w:p>
        </w:tc>
        <w:tc>
          <w:tcPr>
            <w:shd w:fill="eaf5f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Section backgrounds, trust bars, cards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Light Gray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#F7F9FC</w:t>
            </w:r>
          </w:p>
        </w:tc>
        <w:tc>
          <w:tcPr>
            <w:shd w:fill="f7f9fc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Overall page background, alternating sections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Headline Blue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#153B73</w:t>
            </w:r>
          </w:p>
        </w:tc>
        <w:tc>
          <w:tcPr>
            <w:shd w:fill="153b73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Primary headline text and important content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Gold Accent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#D8A53A</w:t>
            </w:r>
          </w:p>
        </w:tc>
        <w:tc>
          <w:tcPr>
            <w:shd w:fill="d8a53a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Small accent rules, dividers, premium highlights only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Design Philosophy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Keep the logo colors unchanged.</w:t>
        <w:br w:type="textWrapping"/>
        <w:t xml:space="preserve">• Introduce a medium 'working blue' (#1565C0) as the primary website color.</w:t>
        <w:br w:type="textWrapping"/>
        <w:t xml:space="preserve">• Use white space generously to create a premium healthcare aesthetic.</w:t>
        <w:br w:type="textWrapping"/>
        <w:t xml:space="preserve">• Reserve the bright accent blue for highlights rather than large buttons.</w:t>
        <w:br w:type="textWrapping"/>
        <w:t xml:space="preserve">• Use gold sparingly as a premium accent, not as a primary interface color.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