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795442"/>
            <wp:docPr id="1" name="Picture 1" descr="Careena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en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</w:p>
    <w:p>
      <w:pPr>
        <w:pStyle w:val="Title"/>
        <w:jc w:val="center"/>
      </w:pPr>
      <w:r>
        <w:t>Benutzerhandbuch</w:t>
      </w:r>
    </w:p>
    <w:p>
      <w:pPr>
        <w:pStyle w:val="Subtitle"/>
        <w:jc w:val="center"/>
      </w:pPr>
      <w:r>
        <w:t>Careena – KI-basierte Patientensteuerung</w:t>
      </w:r>
    </w:p>
    <w:p>
      <w:pPr>
        <w:spacing w:before="720"/>
        <w:jc w:val="center"/>
      </w:pPr>
      <w:r>
        <w:rPr>
          <w:rFonts w:ascii="Aptos" w:hAnsi="Aptos"/>
          <w:b/>
          <w:color w:val="138A8A"/>
          <w:sz w:val="22"/>
        </w:rPr>
        <w:t>DOKUMENTVORLAGE</w:t>
      </w:r>
    </w:p>
    <w:p>
      <w:pPr>
        <w:spacing w:before="360"/>
        <w:jc w:val="center"/>
      </w:pPr>
      <w:r>
        <w:rPr>
          <w:rFonts w:ascii="Aptos" w:hAnsi="Aptos"/>
          <w:color w:val="667085"/>
          <w:sz w:val="21"/>
        </w:rPr>
        <w:t>App-Version: [X.Y.Z]</w:t>
        <w:br/>
        <w:t>Dokumentversion: [X.Y]</w:t>
        <w:br/>
        <w:t>Stand: [TT.MM.JJJJ]</w:t>
        <w:br/>
        <w:t>Verantwortlich: [Name / Team]</w:t>
      </w:r>
    </w:p>
    <w:p>
      <w:pPr>
        <w:spacing w:before="1400"/>
        <w:jc w:val="center"/>
        <w:pBdr>
          <w:top w:val="single" w:sz="8" w:space="6" w:color="B42318"/>
          <w:left w:val="single" w:sz="8" w:space="6" w:color="B42318"/>
          <w:bottom w:val="single" w:sz="8" w:space="6" w:color="B42318"/>
          <w:right w:val="single" w:sz="8" w:space="6" w:color="B42318"/>
        </w:pBdr>
        <w:shd w:fill="FDECEC"/>
      </w:pPr>
      <w:r>
        <w:rPr>
          <w:rFonts w:ascii="Aptos" w:hAnsi="Aptos"/>
          <w:b/>
          <w:color w:val="B42318"/>
          <w:sz w:val="20"/>
        </w:rPr>
        <w:t>Wichtiger Hinweis</w:t>
      </w:r>
      <w:r>
        <w:br/>
      </w:r>
      <w:r>
        <w:rPr>
          <w:rFonts w:ascii="Aptos" w:hAnsi="Aptos"/>
          <w:color w:val="173A45"/>
          <w:sz w:val="19"/>
        </w:rPr>
        <w:t>Careena unterstützt bei der Orientierung, ersetzt jedoch keine ärztliche Diagnose oder Behandlung. Bei möglichen Notfällen sofort 112 anrufen.</w:t>
      </w:r>
    </w:p>
    <w:p>
      <w:r>
        <w:br w:type="page"/>
      </w:r>
    </w:p>
    <w:p>
      <w:pPr>
        <w:pStyle w:val="Heading1"/>
      </w:pPr>
      <w:r>
        <w:t>Dokumentinformationen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Alle Inhalte in eckigen Klammern ersetzen oder vor Veröffentlichung entfernen.]</w:t>
      </w:r>
    </w:p>
    <w:p>
      <w:pPr>
        <w:pStyle w:val="Heading2"/>
      </w:pPr>
      <w:r>
        <w:t>Versionshistorie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Datum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Änderung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Verantwortlich</w:t>
            </w:r>
          </w:p>
        </w:tc>
      </w:tr>
      <w:tr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[X.Y]</w:t>
            </w:r>
          </w:p>
        </w:tc>
        <w:tc>
          <w:tcPr>
            <w:tcW w:type="dxa" w:w="1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[TT.MM.JJJJ]</w:t>
            </w:r>
          </w:p>
        </w:tc>
        <w:tc>
          <w:tcPr>
            <w:tcW w:type="dxa" w:w="39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[Kurzbeschreibung]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[Name/Rolle]</w:t>
            </w:r>
          </w:p>
        </w:tc>
      </w:tr>
    </w:tbl>
    <w:p>
      <w:pPr>
        <w:pStyle w:val="Heading2"/>
      </w:pPr>
      <w:r>
        <w:t>Freigabe</w:t>
      </w:r>
    </w:p>
    <w:p>
      <w:r>
        <w:t>Dieses Benutzerhandbuch wurde geprüft und zur Veröffentlichung freigegeben durch: [Name / Rolle / Datum].</w:t>
      </w:r>
    </w:p>
    <w:p>
      <w:pPr>
        <w:pStyle w:val="Heading2"/>
      </w:pPr>
      <w:r>
        <w:t>Zielgruppe und Geltungsbereich</w:t>
      </w:r>
    </w:p>
    <w:p>
      <w:r>
        <w:t>Dieses Handbuch richtet sich an Patientinnen und Patienten sowie unterstützende Personen, die Careena auf einem mobilen Endgerät verwenden.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Zielgruppe, unterstützte Plattformen und freigegebene App-Version konkretisieren.]</w:t>
      </w:r>
    </w:p>
    <w:p>
      <w:pPr>
        <w:pStyle w:val="Heading2"/>
      </w:pPr>
      <w:r>
        <w:t>Verwendete Konventionen</w:t>
      </w:r>
    </w:p>
    <w:p>
      <w:pPr>
        <w:pStyle w:val="ListBullet"/>
      </w:pPr>
      <w:r>
        <w:t>Fett hervorgehobene Begriffe bezeichnen Schaltflächen oder Menüpunkte.</w:t>
      </w:r>
    </w:p>
    <w:p>
      <w:pPr>
        <w:pStyle w:val="ListBullet"/>
      </w:pPr>
      <w:r>
        <w:t>Hinweise erläutern nützliche Zusatzinformationen.</w:t>
      </w:r>
    </w:p>
    <w:p>
      <w:pPr>
        <w:pStyle w:val="ListBullet"/>
      </w:pPr>
      <w:r>
        <w:t>Warnungen kennzeichnen sicherheitsrelevante Informationen.</w:t>
      </w:r>
    </w:p>
    <w:p>
      <w:pPr>
        <w:pStyle w:val="ListBullet"/>
      </w:pPr>
      <w:r>
        <w:t>Screenshot-Platzhalter werden durch aktuelle App-Aufnahmen ersetzt.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In Word: Verweise &gt; Inhaltsverzeichnis &gt; Automatisches Inhaltsverzeichnis auswählen oder vorhandenes Verzeichnis aktualisieren.]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br w:type="page"/>
      </w:r>
    </w:p>
    <w:p>
      <w:pPr>
        <w:pStyle w:val="Heading1"/>
      </w:pPr>
      <w:r>
        <w:t>1. Über Careena</w:t>
      </w:r>
    </w:p>
    <w:p>
      <w:r>
        <w:t>Careena ist eine digitale Anwendung zur KI-basierten Patientensteuerung. Die App unterstützt Nutzerinnen und Nutzer dabei, gesundheitliche Anliegen strukturiert zu erfassen, Informationen zu verwalten und passende nächste Schritte besser einzuordnen.</w:t>
      </w:r>
    </w:p>
    <w:p>
      <w:pPr>
        <w:spacing w:before="120" w:after="180"/>
        <w:ind w:left="173"/>
        <w:pBdr>
          <w:top w:val="single" w:sz="10" w:space="6" w:color="B42318"/>
          <w:left w:val="single" w:sz="10" w:space="6" w:color="B42318"/>
          <w:bottom w:val="single" w:sz="10" w:space="6" w:color="B42318"/>
          <w:right w:val="single" w:sz="10" w:space="6" w:color="B42318"/>
        </w:pBdr>
        <w:shd w:fill="FDECEC"/>
      </w:pPr>
      <w:r>
        <w:rPr>
          <w:rFonts w:ascii="Aptos" w:hAnsi="Aptos"/>
          <w:b/>
          <w:color w:val="B42318"/>
          <w:sz w:val="21"/>
        </w:rPr>
        <w:t xml:space="preserve">Wichtig: </w:t>
      </w:r>
      <w:r>
        <w:rPr>
          <w:rFonts w:ascii="Aptos" w:hAnsi="Aptos"/>
          <w:color w:val="173A45"/>
          <w:sz w:val="21"/>
        </w:rPr>
        <w:t>Die App stellt keine Diagnose und ersetzt keine persönliche ärztliche Untersuchung.</w:t>
      </w:r>
    </w:p>
    <w:p>
      <w:pPr>
        <w:pStyle w:val="Heading2"/>
      </w:pPr>
      <w:r>
        <w:t>1.1 Funktionsübersicht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38A8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Funktion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38A8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Zweck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38A8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Careena-Chat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Symptome und Anliegen dialoggeführt beschreiben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Verfügbar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Medikamentenplan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Medikamente und Einnahmen verwalten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Verfügbar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Symptomtagebuch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Symptome dokumentieren und verfolgen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Verfügbar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Terminplanung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Termine organisieren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[Prüfen]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Dokumente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 w:val="0"/>
                <w:color w:val="173A45"/>
                <w:sz w:val="18"/>
              </w:rPr>
              <w:t>Gesundheitsdokumente verwalten</w:t>
            </w:r>
          </w:p>
        </w:tc>
        <w:tc>
          <w:tcPr>
            <w:tcW w:type="dxa" w:w="17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i/>
                <w:color w:val="667085"/>
                <w:sz w:val="18"/>
              </w:rPr>
              <w:t>[Prüfen]</w:t>
            </w:r>
          </w:p>
        </w:tc>
      </w:tr>
    </w:tbl>
    <w:p>
      <w:pPr>
        <w:pStyle w:val="Heading2"/>
      </w:pPr>
      <w:r>
        <w:t>1.2 Voraussetzungen</w:t>
      </w:r>
    </w:p>
    <w:p>
      <w:pPr>
        <w:pStyle w:val="ListBullet"/>
      </w:pPr>
      <w:r>
        <w:t>Unterstütztes Smartphone oder Tablet: [Betriebssystem und Mindestversion ergänzen]</w:t>
      </w:r>
    </w:p>
    <w:p>
      <w:pPr>
        <w:pStyle w:val="ListBullet"/>
      </w:pPr>
      <w:r>
        <w:t>Aktive Internetverbindung für KI-gestützte Funktionen</w:t>
      </w:r>
    </w:p>
    <w:p>
      <w:pPr>
        <w:pStyle w:val="ListBullet"/>
      </w:pPr>
      <w:r>
        <w:t>Erlaubnis für Benachrichtigungen, sofern Medikamentenerinnerungen genutzt werden</w:t>
      </w:r>
    </w:p>
    <w:p>
      <w:pPr>
        <w:pStyle w:val="ListBullet"/>
      </w:pPr>
      <w:r>
        <w:t>Gültiges Benutzerkonto: [falls erforderlich bestätigen]</w:t>
      </w:r>
    </w:p>
    <w:p>
      <w:r>
        <w:br w:type="page"/>
      </w:r>
    </w:p>
    <w:p>
      <w:pPr>
        <w:pStyle w:val="Heading1"/>
      </w:pPr>
      <w:r>
        <w:t>2. Sicherheit, Datenschutz und Grenzen</w:t>
      </w:r>
    </w:p>
    <w:p>
      <w:pPr>
        <w:pStyle w:val="Heading2"/>
      </w:pPr>
      <w:r>
        <w:t>2.1 Verhalten im Notfall</w:t>
      </w:r>
    </w:p>
    <w:p>
      <w:pPr>
        <w:spacing w:before="120" w:after="180"/>
        <w:ind w:left="173"/>
        <w:pBdr>
          <w:top w:val="single" w:sz="10" w:space="6" w:color="B42318"/>
          <w:left w:val="single" w:sz="10" w:space="6" w:color="B42318"/>
          <w:bottom w:val="single" w:sz="10" w:space="6" w:color="B42318"/>
          <w:right w:val="single" w:sz="10" w:space="6" w:color="B42318"/>
        </w:pBdr>
        <w:shd w:fill="FDECEC"/>
      </w:pPr>
      <w:r>
        <w:rPr>
          <w:rFonts w:ascii="Aptos" w:hAnsi="Aptos"/>
          <w:b/>
          <w:color w:val="B42318"/>
          <w:sz w:val="21"/>
        </w:rPr>
        <w:t xml:space="preserve">Notfall: </w:t>
      </w:r>
      <w:r>
        <w:rPr>
          <w:rFonts w:ascii="Aptos" w:hAnsi="Aptos"/>
          <w:color w:val="173A45"/>
          <w:sz w:val="21"/>
        </w:rPr>
        <w:t>Bei starken oder plötzlich auftretenden Beschwerden, Lebensgefahr oder einem möglichen medizinischen Notfall sofort den Notruf 112 wählen. Nicht auf eine Antwort der App warten.</w:t>
      </w:r>
    </w:p>
    <w:p>
      <w:pPr>
        <w:pStyle w:val="Heading2"/>
      </w:pPr>
      <w:r>
        <w:t>2.2 Umgang mit Handlungsempfehlungen</w:t>
      </w:r>
    </w:p>
    <w:p>
      <w:r>
        <w:t>Careena kann auf Grundlage der eingegebenen Informationen Handlungsempfehlungen anzeigen. Nutzerinnen und Nutzer müssen Warnhinweise beachten und bei Unsicherheit medizinisches Fachpersonal kontaktieren.</w:t>
      </w:r>
    </w:p>
    <w:p>
      <w:pPr>
        <w:pStyle w:val="Heading2"/>
      </w:pPr>
      <w:r>
        <w:t>2.3 Datenschutz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Datenschutzerklärung, Rechtsgrundlage, Speicherorte, Löschfristen und Kontakt der verantwortlichen Stelle ergänzen.]</w:t>
      </w:r>
    </w:p>
    <w:p>
      <w:pPr>
        <w:pStyle w:val="ListBullet"/>
      </w:pPr>
      <w:r>
        <w:t>Nur notwendige und korrekte Angaben eingeben.</w:t>
      </w:r>
    </w:p>
    <w:p>
      <w:pPr>
        <w:pStyle w:val="ListBullet"/>
      </w:pPr>
      <w:r>
        <w:t>Zugangsdaten nicht mit anderen Personen teilen.</w:t>
      </w:r>
    </w:p>
    <w:p>
      <w:pPr>
        <w:pStyle w:val="ListBullet"/>
      </w:pPr>
      <w:r>
        <w:t>App auf gemeinsam genutzten Geräten nach Gebrauch schließen oder abmelden.</w:t>
      </w:r>
    </w:p>
    <w:p>
      <w:pPr>
        <w:pStyle w:val="ListBullet"/>
      </w:pPr>
      <w:r>
        <w:t>Datenschutz- und Einwilligungstexte vor der Registrierung lesen.</w:t>
      </w:r>
    </w:p>
    <w:p>
      <w:r>
        <w:br w:type="page"/>
      </w:r>
    </w:p>
    <w:p>
      <w:pPr>
        <w:pStyle w:val="Heading1"/>
      </w:pPr>
      <w:r>
        <w:t>3. Erste Schritte</w:t>
      </w:r>
    </w:p>
    <w:p>
      <w:pPr>
        <w:pStyle w:val="Heading2"/>
      </w:pPr>
      <w:r>
        <w:t>3.1 App starten und Darstellung wählen</w:t>
      </w:r>
    </w:p>
    <w:p>
      <w:r>
        <w:t>Nach dem Start erscheint der Einstieg von Careena. Über das Darstellungssymbol kann zwischen hellem und dunklem Modus gewechselt werden.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Screenshot: Einstieg / Onboarding ]</w:t>
      </w:r>
      <w:r>
        <w:br/>
      </w:r>
      <w:r>
        <w:br/>
      </w:r>
      <w:r>
        <w:br/>
      </w:r>
    </w:p>
    <w:p>
      <w:pPr>
        <w:pStyle w:val="Heading2"/>
      </w:pPr>
      <w:r>
        <w:t>3.2 Registrieren</w:t>
      </w:r>
    </w:p>
    <w:p>
      <w:pPr>
        <w:pStyle w:val="Heading3"/>
      </w:pPr>
      <w:r>
        <w:t>Schritt 1: Registrierung öffnen</w:t>
      </w:r>
    </w:p>
    <w:p>
      <w:r>
        <w:t>Tippen Sie auf „Registrieren“.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 zu Schritt 1 ]</w:t>
      </w:r>
      <w:r>
        <w:br/>
      </w:r>
      <w:r>
        <w:br/>
      </w:r>
      <w:r>
        <w:br/>
      </w:r>
    </w:p>
    <w:p>
      <w:pPr>
        <w:pStyle w:val="Heading3"/>
      </w:pPr>
      <w:r>
        <w:t>Schritt 2: Persönliche Angaben erfassen</w:t>
      </w:r>
    </w:p>
    <w:p>
      <w:r>
        <w:t>Füllen Sie die angezeigten Pflichtfelder vollständig und korrekt aus.</w:t>
      </w:r>
    </w:p>
    <w:p>
      <w:pPr>
        <w:pStyle w:val="Heading3"/>
      </w:pPr>
      <w:r>
        <w:t>Schritt 3: Gesundheitsangaben prüfen</w:t>
      </w:r>
    </w:p>
    <w:p>
      <w:r>
        <w:t>Prüfen Sie die eingegebenen Angaben und korrigieren Sie Fehler vor dem Fortfahren.</w:t>
      </w:r>
    </w:p>
    <w:p>
      <w:pPr>
        <w:pStyle w:val="Heading3"/>
      </w:pPr>
      <w:r>
        <w:t>Schritt 4: Einwilligung bestätigen</w:t>
      </w:r>
    </w:p>
    <w:p>
      <w:r>
        <w:t>Lesen und bestätigen Sie die angezeigten Datenschutz- und Einwilligungshinweise.</w:t>
      </w:r>
    </w:p>
    <w:p>
      <w:pPr>
        <w:pStyle w:val="Heading2"/>
      </w:pPr>
      <w:r>
        <w:t>3.3 Anmelden</w:t>
      </w:r>
    </w:p>
    <w:p>
      <w:pPr>
        <w:pStyle w:val="Heading3"/>
      </w:pPr>
      <w:r>
        <w:t>Schritt 1: Anmeldung öffnen</w:t>
      </w:r>
    </w:p>
    <w:p>
      <w:r>
        <w:t>Tippen Sie auf „Anmelden“.</w:t>
      </w:r>
    </w:p>
    <w:p>
      <w:pPr>
        <w:pStyle w:val="Heading3"/>
      </w:pPr>
      <w:r>
        <w:t>Schritt 2: Zugangsdaten eingeben</w:t>
      </w:r>
    </w:p>
    <w:p>
      <w:r>
        <w:t>Geben Sie Ihre Zugangsdaten ein und bestätigen Sie die Anmeldung.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 zu Schritt 2 ]</w:t>
      </w:r>
      <w:r>
        <w:br/>
      </w:r>
      <w:r>
        <w:br/>
      </w:r>
      <w:r>
        <w:br/>
      </w:r>
    </w:p>
    <w:p>
      <w:r>
        <w:br w:type="page"/>
      </w:r>
    </w:p>
    <w:p>
      <w:pPr>
        <w:pStyle w:val="Heading1"/>
      </w:pPr>
      <w:r>
        <w:t>4. Startseite und Navigation</w:t>
      </w:r>
    </w:p>
    <w:p>
      <w:r>
        <w:t>Die Startseite bündelt den Zugang zum Careena-Chat und zu den verfügbaren Funktionen. Tippen Sie auf einen Eintrag, um die jeweilige Funktion zu öffnen.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Screenshot: Startseite mit beschrifteten Bereichen ]</w:t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4.1 Navigationselemente</w:t>
      </w:r>
    </w:p>
    <w:p>
      <w:pPr>
        <w:pStyle w:val="ListBullet"/>
      </w:pPr>
      <w:r>
        <w:t>Careena-Karte: öffnet den KI-gestützten Chat.</w:t>
      </w:r>
    </w:p>
    <w:p>
      <w:pPr>
        <w:pStyle w:val="ListBullet"/>
      </w:pPr>
      <w:r>
        <w:t>Funktionsliste: öffnet Medikamentenplan, Symptomtagebuch und weitere Bereiche.</w:t>
      </w:r>
    </w:p>
    <w:p>
      <w:pPr>
        <w:pStyle w:val="ListBullet"/>
      </w:pPr>
      <w:r>
        <w:t>Darstellungssymbol: wechselt zwischen hellem und dunklem Modus.</w:t>
      </w:r>
    </w:p>
    <w:p>
      <w:pPr>
        <w:pStyle w:val="ListBullet"/>
      </w:pPr>
      <w:r>
        <w:t>Untere Navigation: [Funktionen und Verhalten ergänzen].</w:t>
      </w:r>
    </w:p>
    <w:p>
      <w:r>
        <w:br w:type="page"/>
      </w:r>
    </w:p>
    <w:p>
      <w:pPr>
        <w:pStyle w:val="Heading1"/>
      </w:pPr>
      <w:r>
        <w:t>5. Careena-Chat verwenden</w:t>
      </w:r>
    </w:p>
    <w:p>
      <w:r>
        <w:t>Im Chat können gesundheitliche Anliegen in eigenen Worten beschrieben werden. Careena kann Rückfragen stellen, medizinische Begriffe erklären und passende Antwortvorschläge anbieten.</w:t>
      </w:r>
    </w:p>
    <w:p>
      <w:pPr>
        <w:pStyle w:val="Heading2"/>
      </w:pPr>
      <w:r>
        <w:t>5.1 Ablauf</w:t>
      </w:r>
    </w:p>
    <w:p>
      <w:pPr>
        <w:pStyle w:val="Heading3"/>
      </w:pPr>
      <w:r>
        <w:t>Schritt 1: Chat öffnen</w:t>
      </w:r>
    </w:p>
    <w:p>
      <w:r>
        <w:t>Öffnen Sie den Chat über die Careena-Karte auf der Startseite.</w:t>
      </w:r>
    </w:p>
    <w:p>
      <w:pPr>
        <w:pStyle w:val="Heading3"/>
      </w:pPr>
      <w:r>
        <w:t>Schritt 2: Anliegen beschreiben</w:t>
      </w:r>
    </w:p>
    <w:p>
      <w:r>
        <w:t>Beschreiben Sie Beschwerden möglichst konkret, einschließlich Beginn, Dauer, Intensität und Begleitsymptomen.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 zu Schritt 2 ]</w:t>
      </w:r>
      <w:r>
        <w:br/>
      </w:r>
      <w:r>
        <w:br/>
      </w:r>
      <w:r>
        <w:br/>
      </w:r>
    </w:p>
    <w:p>
      <w:pPr>
        <w:pStyle w:val="Heading3"/>
      </w:pPr>
      <w:r>
        <w:t>Schritt 3: Rückfragen beantworten</w:t>
      </w:r>
    </w:p>
    <w:p>
      <w:r>
        <w:t>Beantworten Sie Rückfragen vollständig. Nutzen Sie bei Bedarf die vorgeschlagenen Antworten.</w:t>
      </w:r>
    </w:p>
    <w:p>
      <w:pPr>
        <w:pStyle w:val="Heading3"/>
      </w:pPr>
      <w:r>
        <w:t>Schritt 4: Empfehlung lesen</w:t>
      </w:r>
    </w:p>
    <w:p>
      <w:r>
        <w:t>Lesen Sie Handlungsempfehlungen und Warnhinweise vollständig.</w:t>
      </w:r>
    </w:p>
    <w:p>
      <w:pPr>
        <w:spacing w:before="120" w:after="180"/>
        <w:ind w:left="173"/>
        <w:pBdr>
          <w:top w:val="single" w:sz="10" w:space="6" w:color="B42318"/>
          <w:left w:val="single" w:sz="10" w:space="6" w:color="B42318"/>
          <w:bottom w:val="single" w:sz="10" w:space="6" w:color="B42318"/>
          <w:right w:val="single" w:sz="10" w:space="6" w:color="B42318"/>
        </w:pBdr>
        <w:shd w:fill="FDECEC"/>
      </w:pPr>
      <w:r>
        <w:rPr>
          <w:rFonts w:ascii="Aptos" w:hAnsi="Aptos"/>
          <w:b/>
          <w:color w:val="B42318"/>
          <w:sz w:val="21"/>
        </w:rPr>
        <w:t xml:space="preserve">Sicherheit: </w:t>
      </w:r>
      <w:r>
        <w:rPr>
          <w:rFonts w:ascii="Aptos" w:hAnsi="Aptos"/>
          <w:color w:val="173A45"/>
          <w:sz w:val="21"/>
        </w:rPr>
        <w:t>Bei einer Notfallwarnung den angegebenen Maßnahmen sofort folgen und 112 anrufen.</w:t>
      </w:r>
    </w:p>
    <w:p>
      <w:pPr>
        <w:pStyle w:val="Heading2"/>
      </w:pPr>
      <w:r>
        <w:t>5.2 Gute Eingaben</w:t>
      </w:r>
    </w:p>
    <w:p>
      <w:r>
        <w:t>Beispiel: „Seit gestern Abend habe ich stechende Schmerzen im rechten Unterbauch, Stärke 7 von 10, dazu Übelkeit.“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Weitere freigegebene Beispiele und bekannte Grenzen des Chats ergänzen.]</w:t>
      </w:r>
    </w:p>
    <w:p>
      <w:r>
        <w:br w:type="page"/>
      </w:r>
    </w:p>
    <w:p>
      <w:pPr>
        <w:pStyle w:val="Heading1"/>
      </w:pPr>
      <w:r>
        <w:t>6. Medikamentenplan</w:t>
      </w:r>
    </w:p>
    <w:p>
      <w:r>
        <w:t>Der Medikamentenplan unterstützt bei der Verwaltung geplanter Einnahmen und kann Erinnerungen anzeigen.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Screenshot: Medikamentenplan ]</w:t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6.1 Medikament hinzufügen</w:t>
      </w:r>
    </w:p>
    <w:p>
      <w:pPr>
        <w:pStyle w:val="Heading3"/>
      </w:pPr>
      <w:r>
        <w:t>Schritt 1: Funktion öffnen</w:t>
      </w:r>
    </w:p>
    <w:p>
      <w:r>
        <w:t>Öffnen Sie auf der Startseite den „Medikamentenplan“.</w:t>
      </w:r>
    </w:p>
    <w:p>
      <w:pPr>
        <w:pStyle w:val="Heading3"/>
      </w:pPr>
      <w:r>
        <w:t>Schritt 2: Medikament hinzufügen</w:t>
      </w:r>
    </w:p>
    <w:p>
      <w:r>
        <w:t>Tippen Sie auf die Schaltfläche zum Hinzufügen und wählen oder erfassen Sie das Medikament.</w:t>
      </w:r>
    </w:p>
    <w:p>
      <w:pPr>
        <w:pStyle w:val="Heading3"/>
      </w:pPr>
      <w:r>
        <w:t>Schritt 3: Dosierung und Zeiten festlegen</w:t>
      </w:r>
    </w:p>
    <w:p>
      <w:r>
        <w:t>Tragen Sie Dosis, Einheit und Einnahmezeitpunkt entsprechend der ärztlichen Vorgabe ein.</w:t>
      </w:r>
    </w:p>
    <w:p>
      <w:pPr>
        <w:pStyle w:val="Heading3"/>
      </w:pPr>
      <w:r>
        <w:t>Schritt 4: Eingabe speichern</w:t>
      </w:r>
    </w:p>
    <w:p>
      <w:r>
        <w:t>Prüfen und speichern Sie den Eintrag.</w:t>
      </w:r>
    </w:p>
    <w:p>
      <w:pPr>
        <w:pStyle w:val="Heading2"/>
      </w:pPr>
      <w:r>
        <w:t>6.2 Einnahme dokumentieren</w:t>
      </w:r>
    </w:p>
    <w:p>
      <w:r>
        <w:t>Markieren Sie eine geplante Einnahme erst dann als eingenommen, wenn sie tatsächlich erfolgt ist.</w:t>
      </w:r>
    </w:p>
    <w:p>
      <w:pPr>
        <w:spacing w:before="120" w:after="180"/>
        <w:ind w:left="173"/>
        <w:pBdr>
          <w:top w:val="single" w:sz="10" w:space="6" w:color="B42318"/>
          <w:left w:val="single" w:sz="10" w:space="6" w:color="B42318"/>
          <w:bottom w:val="single" w:sz="10" w:space="6" w:color="B42318"/>
          <w:right w:val="single" w:sz="10" w:space="6" w:color="B42318"/>
        </w:pBdr>
        <w:shd w:fill="FDECEC"/>
      </w:pPr>
      <w:r>
        <w:rPr>
          <w:rFonts w:ascii="Aptos" w:hAnsi="Aptos"/>
          <w:b/>
          <w:color w:val="B42318"/>
          <w:sz w:val="21"/>
        </w:rPr>
        <w:t xml:space="preserve">Hinweis: </w:t>
      </w:r>
      <w:r>
        <w:rPr>
          <w:rFonts w:ascii="Aptos" w:hAnsi="Aptos"/>
          <w:color w:val="173A45"/>
          <w:sz w:val="21"/>
        </w:rPr>
        <w:t>Ändern Sie Dosierungen oder Einnahmezeiten nur nach Rücksprache mit medizinischem Fachpersonal.</w:t>
      </w:r>
    </w:p>
    <w:p>
      <w:r>
        <w:br w:type="page"/>
      </w:r>
    </w:p>
    <w:p>
      <w:pPr>
        <w:pStyle w:val="Heading1"/>
      </w:pPr>
      <w:r>
        <w:t>7. Symptomtagebuch</w:t>
      </w:r>
    </w:p>
    <w:p>
      <w:r>
        <w:t>Im Symptomtagebuch können Beschwerden nach Datum, Körperbereich, Art und Intensität dokumentiert werden.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Screenshot: Symptomtagebuch ]</w:t>
      </w:r>
      <w:r>
        <w:br/>
      </w:r>
      <w:r>
        <w:br/>
      </w:r>
      <w:r>
        <w:br/>
      </w:r>
      <w:r>
        <w:br/>
      </w:r>
    </w:p>
    <w:p>
      <w:pPr>
        <w:pStyle w:val="Heading2"/>
      </w:pPr>
      <w:r>
        <w:t>7.1 Eintrag erstellen</w:t>
      </w:r>
    </w:p>
    <w:p>
      <w:pPr>
        <w:pStyle w:val="Heading3"/>
      </w:pPr>
      <w:r>
        <w:t>Schritt 1: Symptomtagebuch öffnen</w:t>
      </w:r>
    </w:p>
    <w:p>
      <w:r>
        <w:t>Öffnen Sie auf der Startseite das „Symptomtagebuch“.</w:t>
      </w:r>
    </w:p>
    <w:p>
      <w:pPr>
        <w:pStyle w:val="Heading3"/>
      </w:pPr>
      <w:r>
        <w:t>Schritt 2: Symptom auswählen</w:t>
      </w:r>
    </w:p>
    <w:p>
      <w:r>
        <w:t>Wählen Sie das passende Symptom und den betroffenen Körperbereich.</w:t>
      </w:r>
    </w:p>
    <w:p>
      <w:pPr>
        <w:pStyle w:val="Heading3"/>
      </w:pPr>
      <w:r>
        <w:t>Schritt 3: Details ergänzen</w:t>
      </w:r>
    </w:p>
    <w:p>
      <w:r>
        <w:t>Erfassen Sie Intensität, Zeitpunkt und hilfreiche Zusatzinformationen.</w:t>
      </w:r>
    </w:p>
    <w:p>
      <w:pPr>
        <w:pStyle w:val="Heading3"/>
      </w:pPr>
      <w:r>
        <w:t>Schritt 4: Eintrag speichern</w:t>
      </w:r>
    </w:p>
    <w:p>
      <w:r>
        <w:t>Prüfen und speichern Sie den Eintrag.</w:t>
      </w:r>
    </w:p>
    <w:p>
      <w:pPr>
        <w:pStyle w:val="Heading2"/>
      </w:pPr>
      <w:r>
        <w:t>7.2 Einträge auswerten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Beschreiben, wie Einträge angezeigt, bearbeitet, gelöscht oder medizinischem Fachpersonal gezeigt werden können.]</w:t>
      </w:r>
    </w:p>
    <w:p>
      <w:r>
        <w:br w:type="page"/>
      </w:r>
    </w:p>
    <w:p>
      <w:pPr>
        <w:pStyle w:val="Heading1"/>
      </w:pPr>
      <w:r>
        <w:t>8. Weitere Funktionen</w:t>
      </w:r>
    </w:p>
    <w:p>
      <w:pPr>
        <w:pStyle w:val="Heading2"/>
      </w:pPr>
      <w:r>
        <w:t>8.1 Terminplanung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Funktion ergänzen, sobald der Ablauf final implementiert und freigegeben ist.]</w:t>
      </w:r>
    </w:p>
    <w:p>
      <w:pPr>
        <w:keepLines/>
        <w:spacing w:before="140" w:after="180"/>
        <w:jc w:val="center"/>
        <w:pBdr>
          <w:top w:val="single" w:sz="8" w:space="6" w:color="98A2B3"/>
          <w:left w:val="single" w:sz="8" w:space="6" w:color="98A2B3"/>
          <w:bottom w:val="single" w:sz="8" w:space="6" w:color="98A2B3"/>
          <w:right w:val="single" w:sz="8" w:space="6" w:color="98A2B3"/>
        </w:pBdr>
        <w:shd w:fill="F8FAFC"/>
      </w:pPr>
      <w:r>
        <w:br/>
      </w:r>
      <w:r>
        <w:br/>
      </w:r>
      <w:r>
        <w:rPr>
          <w:rFonts w:ascii="Aptos" w:hAnsi="Aptos"/>
          <w:b/>
          <w:color w:val="667085"/>
          <w:sz w:val="20"/>
        </w:rPr>
        <w:t>[ Screenshot: Terminplanung ]</w:t>
      </w:r>
      <w:r>
        <w:br/>
      </w:r>
      <w:r>
        <w:br/>
      </w:r>
      <w:r>
        <w:br/>
      </w:r>
    </w:p>
    <w:p>
      <w:pPr>
        <w:pStyle w:val="Heading2"/>
      </w:pPr>
      <w:r>
        <w:t>8.2 Dokumente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Unterstützte Dateitypen, Upload, Anzeige, Export und Löschung beschreiben.]</w:t>
      </w:r>
    </w:p>
    <w:p>
      <w:pPr>
        <w:pStyle w:val="Heading2"/>
      </w:pPr>
      <w:r>
        <w:t>8.3 Präventive Angebote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Inhalte, Filter und Weiterleitungen der präventiven Angebote beschreiben.]</w:t>
      </w:r>
    </w:p>
    <w:p>
      <w:pPr>
        <w:pStyle w:val="Heading2"/>
      </w:pPr>
      <w:r>
        <w:t>8.4 Empfehlung exportieren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PDF-Export, Speicherort und datenschutzgerechte Weitergabe beschreiben.]</w:t>
      </w:r>
    </w:p>
    <w:p>
      <w:r>
        <w:br w:type="page"/>
      </w:r>
    </w:p>
    <w:p>
      <w:pPr>
        <w:pStyle w:val="Heading1"/>
      </w:pPr>
      <w:r>
        <w:t>9. Einstellungen und Benachrichtigungen</w:t>
      </w:r>
    </w:p>
    <w:p>
      <w:pPr>
        <w:pStyle w:val="Heading2"/>
      </w:pPr>
      <w:r>
        <w:t>9.1 Hell- und Dunkelmodus</w:t>
      </w:r>
    </w:p>
    <w:p>
      <w:r>
        <w:t>Tippen Sie auf das Darstellungssymbol, um zwischen hellem und dunklem Modus zu wechseln.</w:t>
      </w:r>
    </w:p>
    <w:p>
      <w:pPr>
        <w:pStyle w:val="Heading2"/>
      </w:pPr>
      <w:r>
        <w:t>9.2 Benachrichtigungen</w:t>
      </w:r>
    </w:p>
    <w:p>
      <w:r>
        <w:t>Damit Medikamentenerinnerungen erscheinen können, müssen Benachrichtigungen für Careena in den Geräteeinstellungen erlaubt sein.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Plattformspezifische Schritte für Android und iOS ergänzen.]</w:t>
      </w:r>
    </w:p>
    <w:p>
      <w:pPr>
        <w:pStyle w:val="Heading2"/>
      </w:pPr>
      <w:r>
        <w:t>9.3 Konto und Daten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Profiländerung, Abmeldung, Datenexport und Kontolöschung ergänzen.]</w:t>
      </w:r>
    </w:p>
    <w:p>
      <w:r>
        <w:br w:type="page"/>
      </w:r>
    </w:p>
    <w:p>
      <w:pPr>
        <w:pStyle w:val="Heading1"/>
      </w:pPr>
      <w:r>
        <w:t>10. Problemlösung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Mögliche Ursache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73A45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Lösung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Keine Antwort im Chat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Keine oder instabile Internetverbindung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Verbindung prüfen und Anfrage erneut senden.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Keine Erinnerung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Benachrichtigungen deaktiviert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Berechtigungen in den Geräteeinstellungen aktivieren.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App reagiert nicht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Temporärer Anwendungsfehler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App vollständig schließen und neu starten.</w:t>
            </w:r>
          </w:p>
        </w:tc>
      </w:tr>
      <w:tr>
        <w:tc>
          <w:tcPr>
            <w:tcW w:type="dxa" w:w="25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Problem besteht fort</w:t>
            </w:r>
          </w:p>
        </w:tc>
        <w:tc>
          <w:tcPr>
            <w:tcW w:type="dxa" w:w="36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Unbekannte Ursache</w:t>
            </w:r>
          </w:p>
        </w:tc>
        <w:tc>
          <w:tcPr>
            <w:tcW w:type="dxa" w:w="31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173A45"/>
                <w:sz w:val="18"/>
              </w:rPr>
              <w:t>Support mit App-Version und Fehlerbeschreibung kontaktieren.</w:t>
            </w:r>
          </w:p>
        </w:tc>
      </w:tr>
    </w:tbl>
    <w:p>
      <w:pPr>
        <w:pStyle w:val="Heading2"/>
      </w:pPr>
      <w:r>
        <w:t>10.1 Support kontaktieren</w:t>
      </w:r>
    </w:p>
    <w:p>
      <w:r>
        <w:t>Supportkontakt: [E-Mail / Telefonnummer / Servicezeiten]</w:t>
      </w:r>
    </w:p>
    <w:p>
      <w:pPr/>
      <w:r>
        <w:t>Halten Sie folgende Informationen bereit:</w:t>
      </w:r>
    </w:p>
    <w:p>
      <w:pPr>
        <w:pStyle w:val="ListBullet"/>
      </w:pPr>
      <w:r>
        <w:t>App-Version</w:t>
      </w:r>
    </w:p>
    <w:p>
      <w:pPr>
        <w:pStyle w:val="ListBullet"/>
      </w:pPr>
      <w:r>
        <w:t>Gerät und Betriebssystem</w:t>
      </w:r>
    </w:p>
    <w:p>
      <w:pPr>
        <w:pStyle w:val="ListBullet"/>
      </w:pPr>
      <w:r>
        <w:t>Beschreibung des Problems</w:t>
      </w:r>
    </w:p>
    <w:p>
      <w:pPr>
        <w:pStyle w:val="ListBullet"/>
      </w:pPr>
      <w:r>
        <w:t>Zeitpunkt und ggf. Screenshot ohne unnötige Gesundheitsdaten</w:t>
      </w:r>
    </w:p>
    <w:p>
      <w:r>
        <w:br w:type="page"/>
      </w:r>
    </w:p>
    <w:p>
      <w:pPr>
        <w:pStyle w:val="Heading1"/>
      </w:pPr>
      <w:r>
        <w:t>11. Häufig gestellte Fragen</w:t>
      </w:r>
    </w:p>
    <w:p>
      <w:pPr>
        <w:pStyle w:val="Heading2"/>
      </w:pPr>
      <w:r>
        <w:t>Ersetzt Careena eine Ärztin oder einen Arzt?</w:t>
      </w:r>
    </w:p>
    <w:p>
      <w:r>
        <w:t>Nein. Careena unterstützt bei der Orientierung, stellt aber keine Diagnose und ersetzt keine medizinische Untersuchung.</w:t>
      </w:r>
    </w:p>
    <w:p>
      <w:pPr>
        <w:pStyle w:val="Heading2"/>
      </w:pPr>
      <w:r>
        <w:t>Was soll ich bei einer Notfallwarnung tun?</w:t>
      </w:r>
    </w:p>
    <w:p>
      <w:r>
        <w:t>Folgen Sie den angezeigten Sofortmaßnahmen und rufen Sie 112 an.</w:t>
      </w:r>
    </w:p>
    <w:p>
      <w:pPr>
        <w:pStyle w:val="Heading2"/>
      </w:pPr>
      <w:r>
        <w:t>Kann ich meine Daten löschen?</w:t>
      </w:r>
    </w:p>
    <w:p>
      <w:r>
        <w:t>[Verbindlichen Ablauf zur Daten- oder Kontolöschung ergänzen.]</w:t>
      </w:r>
    </w:p>
    <w:p>
      <w:pPr>
        <w:pStyle w:val="Heading2"/>
      </w:pPr>
      <w:r>
        <w:t>Funktioniert Careena ohne Internet?</w:t>
      </w:r>
    </w:p>
    <w:p>
      <w:r>
        <w:t>[Offline-Verhalten der einzelnen Funktionen ergänzen.]</w:t>
      </w:r>
    </w:p>
    <w:p>
      <w:r>
        <w:br w:type="page"/>
      </w:r>
    </w:p>
    <w:p>
      <w:pPr>
        <w:pStyle w:val="Heading1"/>
      </w:pPr>
      <w:r>
        <w:t>Anhang A – Redaktionscheckliste</w:t>
      </w:r>
    </w:p>
    <w:p>
      <w:pPr>
        <w:spacing w:after="100"/>
      </w:pPr>
      <w:r>
        <w:rPr>
          <w:rFonts w:ascii="Aptos" w:hAnsi="Aptos"/>
          <w:i/>
          <w:color w:val="667085"/>
          <w:sz w:val="18"/>
        </w:rPr>
        <w:t>[Redaktionshinweis: Diese interne Checkliste vor Veröffentlichung aus der finalen Benutzerversion entfernen.]</w:t>
      </w:r>
    </w:p>
    <w:p>
      <w:r>
        <w:t>☐ Alle Platzhalter und Redaktionshinweise ersetzt oder entfernt</w:t>
      </w:r>
    </w:p>
    <w:p>
      <w:r>
        <w:t>☐ Screenshots entsprechen der freigegebenen App-Version</w:t>
      </w:r>
    </w:p>
    <w:p>
      <w:r>
        <w:t>☐ Sicherheits- und Notfallhinweise medizinisch sowie rechtlich geprüft</w:t>
      </w:r>
    </w:p>
    <w:p>
      <w:r>
        <w:t>☐ Datenschutzangaben und Supportkontakt aktuell</w:t>
      </w:r>
    </w:p>
    <w:p>
      <w:r>
        <w:t>☐ Alle beschriebenen Abläufe auf Android und iOS getestet</w:t>
      </w:r>
    </w:p>
    <w:p>
      <w:r>
        <w:t>☐ Barrierefreiheit, Verständlichkeit und Rechtschreibung geprüft</w:t>
      </w:r>
    </w:p>
    <w:p>
      <w:r>
        <w:t>☐ Inhaltsverzeichnis und Seitenzahlen aktualisiert</w:t>
      </w:r>
    </w:p>
    <w:p>
      <w:r>
        <w:t>☐ Dokumentversion und App-Version eingetragen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7"/>
      </w:rPr>
      <w:t xml:space="preserve">Careena  |  Version [X.Y]  |  Seite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085"/>
        <w:sz w:val="17"/>
      </w:rPr>
      <w:t>CAREENA  |  BENUTZERHANDBUCH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3A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A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i/>
      <w:iCs/>
      <w:color w:val="138A8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/>
      <w:color w:val="173A4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/>
      <w:color w:val="173A4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Careena Benutzerhandbuch – Vorlage</dc:title>
  <dc:subject>Editierbare Vorlage für das Benutzerhandbuch der Careena App</dc:subject>
  <dc:creator>MEP SS26</dc:creator>
  <cp:keywords>Careena, Benutzerhandbuch, Vorlage, 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