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667eea" w:space="7" w:sz="17" w:val="single"/>
          <w:right w:color="auto" w:space="0" w:sz="0" w:val="none"/>
        </w:pBdr>
        <w:shd w:fill="ffffff" w:val="clear"/>
        <w:spacing w:after="0" w:before="200" w:line="312" w:lineRule="auto"/>
        <w:ind w:left="-400" w:right="-400" w:firstLine="0"/>
        <w:jc w:val="center"/>
        <w:rPr>
          <w:rFonts w:ascii="Georgia" w:cs="Georgia" w:eastAsia="Georgia" w:hAnsi="Georgia"/>
          <w:b w:val="1"/>
          <w:bCs w:val="1"/>
          <w:color w:val="667eea"/>
          <w:sz w:val="63"/>
          <w:szCs w:val="63"/>
        </w:rPr>
      </w:pPr>
      <w:bookmarkStart w:colFirst="0" w:colLast="0" w:name="_uthcn0xsmswx" w:id="0"/>
      <w:bookmarkEnd w:id="0"/>
      <w:r w:rsidDel="00000000" w:rsidR="00000000" w:rsidRPr="00000000">
        <w:rPr>
          <w:rtl w:val="0"/>
        </w:rPr>
      </w:r>
    </w:p>
    <w:p w:rsidR="00000000" w:rsidDel="00000000" w:rsidP="00000000" w:rsidRDefault="00000000" w:rsidRPr="00000000" w14:paraId="00000002">
      <w:pPr>
        <w:pStyle w:val="Heading1"/>
        <w:keepNext w:val="0"/>
        <w:keepLines w:val="0"/>
        <w:pBdr>
          <w:top w:color="auto" w:space="0" w:sz="0" w:val="none"/>
          <w:left w:color="auto" w:space="0" w:sz="0" w:val="none"/>
          <w:bottom w:color="667eea" w:space="7" w:sz="17" w:val="single"/>
          <w:right w:color="auto" w:space="0" w:sz="0" w:val="none"/>
        </w:pBdr>
        <w:shd w:fill="ffffff" w:val="clear"/>
        <w:spacing w:after="0" w:before="200" w:line="312" w:lineRule="auto"/>
        <w:ind w:left="-400" w:right="-400" w:firstLine="0"/>
        <w:jc w:val="center"/>
        <w:rPr>
          <w:rFonts w:ascii="Georgia" w:cs="Georgia" w:eastAsia="Georgia" w:hAnsi="Georgia"/>
          <w:b w:val="1"/>
          <w:bCs w:val="1"/>
          <w:color w:val="667eea"/>
          <w:sz w:val="63"/>
          <w:szCs w:val="63"/>
        </w:rPr>
      </w:pPr>
      <w:bookmarkStart w:colFirst="0" w:colLast="0" w:name="_81j9i4ion7tc" w:id="1"/>
      <w:bookmarkEnd w:id="1"/>
      <w:r w:rsidDel="00000000" w:rsidR="00000000" w:rsidRPr="00000000">
        <w:rPr>
          <w:rFonts w:ascii="Georgia" w:cs="Georgia" w:eastAsia="Georgia" w:hAnsi="Georgia"/>
          <w:b w:val="1"/>
          <w:bCs w:val="1"/>
          <w:color w:val="667eea"/>
          <w:sz w:val="63"/>
          <w:szCs w:val="63"/>
          <w:rtl w:val="0"/>
        </w:rPr>
        <w:t xml:space="preserve">SEO PERFORMANCE ANALYSIS</w:t>
      </w:r>
    </w:p>
    <w:p w:rsidR="00000000" w:rsidDel="00000000" w:rsidP="00000000" w:rsidRDefault="00000000" w:rsidRPr="00000000" w14:paraId="00000003">
      <w:pPr>
        <w:pStyle w:val="Heading1"/>
        <w:keepNext w:val="0"/>
        <w:keepLines w:val="0"/>
        <w:pBdr>
          <w:top w:color="auto" w:space="0" w:sz="0" w:val="none"/>
          <w:left w:color="auto" w:space="0" w:sz="0" w:val="none"/>
          <w:bottom w:color="667eea" w:space="7" w:sz="17" w:val="single"/>
          <w:right w:color="auto" w:space="0" w:sz="0" w:val="none"/>
        </w:pBdr>
        <w:shd w:fill="ffffff" w:val="clear"/>
        <w:spacing w:after="0" w:before="200" w:line="312" w:lineRule="auto"/>
        <w:ind w:left="-400" w:right="-400" w:firstLine="0"/>
        <w:jc w:val="center"/>
        <w:rPr>
          <w:rFonts w:ascii="Georgia" w:cs="Georgia" w:eastAsia="Georgia" w:hAnsi="Georgia"/>
          <w:b w:val="1"/>
          <w:bCs w:val="1"/>
          <w:color w:val="667eea"/>
          <w:sz w:val="63"/>
          <w:szCs w:val="63"/>
        </w:rPr>
      </w:pPr>
      <w:bookmarkStart w:colFirst="0" w:colLast="0" w:name="_81j9i4ion7tc" w:id="1"/>
      <w:bookmarkEnd w:id="1"/>
      <w:r w:rsidDel="00000000" w:rsidR="00000000" w:rsidRPr="00000000">
        <w:rPr>
          <w:rFonts w:ascii="Georgia" w:cs="Georgia" w:eastAsia="Georgia" w:hAnsi="Georgia"/>
          <w:b w:val="1"/>
          <w:bCs w:val="1"/>
          <w:color w:val="667eea"/>
          <w:sz w:val="63"/>
          <w:szCs w:val="63"/>
          <w:rtl w:val="0"/>
        </w:rPr>
        <w:t xml:space="preserve">OF TOP 10 NIGERIAN BANKS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500" w:before="0" w:lineRule="auto"/>
        <w:ind w:left="-400" w:right="-400" w:firstLine="0"/>
        <w:jc w:val="center"/>
        <w:rPr>
          <w:rFonts w:ascii="Georgia" w:cs="Georgia" w:eastAsia="Georgia" w:hAnsi="Georgia"/>
          <w:color w:val="666666"/>
          <w:sz w:val="36"/>
          <w:szCs w:val="36"/>
        </w:rPr>
      </w:pP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500" w:before="0" w:lineRule="auto"/>
        <w:ind w:left="-400" w:right="-400" w:firstLine="0"/>
        <w:jc w:val="center"/>
        <w:rPr>
          <w:rFonts w:ascii="Georgia" w:cs="Georgia" w:eastAsia="Georgia" w:hAnsi="Georgia"/>
          <w:color w:val="999999"/>
          <w:sz w:val="36"/>
          <w:szCs w:val="36"/>
        </w:rPr>
      </w:pPr>
      <w:r w:rsidDel="00000000" w:rsidR="00000000" w:rsidRPr="00000000">
        <w:rPr>
          <w:rFonts w:ascii="Georgia" w:cs="Georgia" w:eastAsia="Georgia" w:hAnsi="Georgia"/>
          <w:color w:val="999999"/>
          <w:sz w:val="36"/>
          <w:szCs w:val="36"/>
          <w:rtl w:val="0"/>
        </w:rPr>
        <w:t xml:space="preserve">Evaluating Search Engine Visibility and Digital Strategy</w:t>
        <w:br w:type="textWrapping"/>
        <w:t xml:space="preserve">in Nigeria's Banking Sector</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0" w:before="960" w:lineRule="auto"/>
        <w:ind w:left="-400" w:right="-400" w:firstLine="0"/>
        <w:jc w:val="both"/>
        <w:rPr>
          <w:rFonts w:ascii="Georgia" w:cs="Georgia" w:eastAsia="Georgia" w:hAnsi="Georgia"/>
          <w:color w:val="2c3e50"/>
          <w:sz w:val="24"/>
          <w:szCs w:val="24"/>
        </w:rPr>
      </w:pPr>
      <w:r w:rsidDel="00000000" w:rsidR="00000000" w:rsidRPr="00000000">
        <w:rPr>
          <w:rFonts w:ascii="Georgia" w:cs="Georgia" w:eastAsia="Georgia" w:hAnsi="Georgia"/>
          <w:b w:val="1"/>
          <w:bCs w:val="1"/>
          <w:color w:val="2c3e50"/>
          <w:sz w:val="24"/>
          <w:szCs w:val="24"/>
          <w:rtl w:val="0"/>
        </w:rPr>
        <w:t xml:space="preserve">Analysis Period:</w:t>
      </w:r>
      <w:r w:rsidDel="00000000" w:rsidR="00000000" w:rsidRPr="00000000">
        <w:rPr>
          <w:rFonts w:ascii="Georgia" w:cs="Georgia" w:eastAsia="Georgia" w:hAnsi="Georgia"/>
          <w:color w:val="2c3e50"/>
          <w:sz w:val="24"/>
          <w:szCs w:val="24"/>
          <w:rtl w:val="0"/>
        </w:rPr>
        <w:t xml:space="preserve"> November 2025</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0" w:before="960" w:lineRule="auto"/>
        <w:ind w:left="-400" w:right="-400" w:firstLine="0"/>
        <w:jc w:val="both"/>
        <w:rPr>
          <w:rFonts w:ascii="Georgia" w:cs="Georgia" w:eastAsia="Georgia" w:hAnsi="Georgia"/>
          <w:color w:val="2c3e50"/>
          <w:sz w:val="24"/>
          <w:szCs w:val="24"/>
        </w:rPr>
      </w:pPr>
      <w:r w:rsidDel="00000000" w:rsidR="00000000" w:rsidRPr="00000000">
        <w:rPr>
          <w:rFonts w:ascii="Georgia" w:cs="Georgia" w:eastAsia="Georgia" w:hAnsi="Georgia"/>
          <w:b w:val="1"/>
          <w:bCs w:val="1"/>
          <w:color w:val="2c3e50"/>
          <w:sz w:val="24"/>
          <w:szCs w:val="24"/>
          <w:rtl w:val="0"/>
        </w:rPr>
        <w:t xml:space="preserve">Keywords Analysed:</w:t>
      </w:r>
      <w:r w:rsidDel="00000000" w:rsidR="00000000" w:rsidRPr="00000000">
        <w:rPr>
          <w:rFonts w:ascii="Georgia" w:cs="Georgia" w:eastAsia="Georgia" w:hAnsi="Georgia"/>
          <w:color w:val="2c3e50"/>
          <w:sz w:val="24"/>
          <w:szCs w:val="24"/>
          <w:rtl w:val="0"/>
        </w:rPr>
        <w:t xml:space="preserve"> 58 Consumer Banking Terms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0" w:before="960" w:lineRule="auto"/>
        <w:ind w:left="-400" w:right="-400" w:firstLine="0"/>
        <w:jc w:val="both"/>
        <w:rPr>
          <w:rFonts w:ascii="Georgia" w:cs="Georgia" w:eastAsia="Georgia" w:hAnsi="Georgia"/>
          <w:color w:val="2c3e50"/>
          <w:sz w:val="24"/>
          <w:szCs w:val="24"/>
        </w:rPr>
      </w:pPr>
      <w:r w:rsidDel="00000000" w:rsidR="00000000" w:rsidRPr="00000000">
        <w:rPr>
          <w:rFonts w:ascii="Georgia" w:cs="Georgia" w:eastAsia="Georgia" w:hAnsi="Georgia"/>
          <w:b w:val="1"/>
          <w:bCs w:val="1"/>
          <w:color w:val="2c3e50"/>
          <w:sz w:val="24"/>
          <w:szCs w:val="24"/>
          <w:rtl w:val="0"/>
        </w:rPr>
        <w:t xml:space="preserve">Banks Tracked:</w:t>
      </w:r>
      <w:r w:rsidDel="00000000" w:rsidR="00000000" w:rsidRPr="00000000">
        <w:rPr>
          <w:rFonts w:ascii="Georgia" w:cs="Georgia" w:eastAsia="Georgia" w:hAnsi="Georgia"/>
          <w:color w:val="2c3e50"/>
          <w:sz w:val="24"/>
          <w:szCs w:val="24"/>
          <w:rtl w:val="0"/>
        </w:rPr>
        <w:t xml:space="preserve"> 10 Leading Nigerian Financial Institutions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0" w:before="960" w:lineRule="auto"/>
        <w:ind w:left="-400" w:right="-400" w:firstLine="0"/>
        <w:jc w:val="both"/>
        <w:rPr>
          <w:rFonts w:ascii="Georgia" w:cs="Georgia" w:eastAsia="Georgia" w:hAnsi="Georgia"/>
          <w:color w:val="2c3e50"/>
          <w:sz w:val="24"/>
          <w:szCs w:val="24"/>
        </w:rPr>
      </w:pPr>
      <w:r w:rsidDel="00000000" w:rsidR="00000000" w:rsidRPr="00000000">
        <w:rPr>
          <w:rFonts w:ascii="Georgia" w:cs="Georgia" w:eastAsia="Georgia" w:hAnsi="Georgia"/>
          <w:b w:val="1"/>
          <w:bCs w:val="1"/>
          <w:color w:val="2c3e50"/>
          <w:sz w:val="24"/>
          <w:szCs w:val="24"/>
          <w:rtl w:val="0"/>
        </w:rPr>
        <w:t xml:space="preserve">Tools Used:</w:t>
      </w:r>
      <w:r w:rsidDel="00000000" w:rsidR="00000000" w:rsidRPr="00000000">
        <w:rPr>
          <w:rFonts w:ascii="Georgia" w:cs="Georgia" w:eastAsia="Georgia" w:hAnsi="Georgia"/>
          <w:color w:val="2c3e50"/>
          <w:sz w:val="24"/>
          <w:szCs w:val="24"/>
          <w:rtl w:val="0"/>
        </w:rPr>
        <w:t xml:space="preserve"> Google Keyword Planner | Google Sheets | Tableau Public</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0" w:before="960" w:lineRule="auto"/>
        <w:ind w:left="-400" w:right="-400" w:firstLine="0"/>
        <w:jc w:val="both"/>
        <w:rPr>
          <w:rFonts w:ascii="Georgia" w:cs="Georgia" w:eastAsia="Georgia" w:hAnsi="Georgia"/>
          <w:color w:val="2c3e50"/>
          <w:sz w:val="24"/>
          <w:szCs w:val="24"/>
        </w:rPr>
      </w:pPr>
      <w:r w:rsidDel="00000000" w:rsidR="00000000" w:rsidRPr="00000000">
        <w:rPr>
          <w:rFonts w:ascii="Georgia" w:cs="Georgia" w:eastAsia="Georgia" w:hAnsi="Georgia"/>
          <w:b w:val="1"/>
          <w:bCs w:val="1"/>
          <w:color w:val="2c3e50"/>
          <w:sz w:val="24"/>
          <w:szCs w:val="24"/>
          <w:rtl w:val="0"/>
        </w:rPr>
        <w:t xml:space="preserve">Analysis and Report b</w:t>
      </w:r>
      <w:r w:rsidDel="00000000" w:rsidR="00000000" w:rsidRPr="00000000">
        <w:rPr>
          <w:rFonts w:ascii="Georgia" w:cs="Georgia" w:eastAsia="Georgia" w:hAnsi="Georgia"/>
          <w:color w:val="2c3e50"/>
          <w:sz w:val="24"/>
          <w:szCs w:val="24"/>
          <w:rtl w:val="0"/>
        </w:rPr>
        <w:t xml:space="preserve">y: Obakoya Iyanujesu (IJ Data)</w:t>
      </w:r>
    </w:p>
    <w:p w:rsidR="00000000" w:rsidDel="00000000" w:rsidP="00000000" w:rsidRDefault="00000000" w:rsidRPr="00000000" w14:paraId="0000000B">
      <w:pPr>
        <w:pStyle w:val="Heading1"/>
        <w:keepNext w:val="0"/>
        <w:keepLines w:val="0"/>
        <w:pBdr>
          <w:top w:color="auto" w:space="0" w:sz="0" w:val="none"/>
          <w:left w:color="auto" w:space="0" w:sz="0" w:val="none"/>
          <w:bottom w:color="667eea" w:space="7" w:sz="17" w:val="single"/>
          <w:right w:color="auto" w:space="0" w:sz="0" w:val="none"/>
        </w:pBdr>
        <w:shd w:fill="ffffff" w:val="clear"/>
        <w:spacing w:after="300" w:before="600" w:lineRule="auto"/>
        <w:rPr>
          <w:rFonts w:ascii="Georgia" w:cs="Georgia" w:eastAsia="Georgia" w:hAnsi="Georgia"/>
          <w:b w:val="1"/>
          <w:bCs w:val="1"/>
          <w:color w:val="667eea"/>
          <w:sz w:val="48"/>
          <w:szCs w:val="48"/>
        </w:rPr>
      </w:pPr>
      <w:bookmarkStart w:colFirst="0" w:colLast="0" w:name="_wlazgnmhbdep" w:id="2"/>
      <w:bookmarkEnd w:id="2"/>
      <w:r w:rsidDel="00000000" w:rsidR="00000000" w:rsidRPr="00000000">
        <w:rPr>
          <w:rFonts w:ascii="Georgia" w:cs="Georgia" w:eastAsia="Georgia" w:hAnsi="Georgia"/>
          <w:b w:val="1"/>
          <w:bCs w:val="1"/>
          <w:color w:val="667eea"/>
          <w:sz w:val="48"/>
          <w:szCs w:val="48"/>
          <w:rtl w:val="0"/>
        </w:rPr>
        <w:t xml:space="preserve">Executive Summary</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600" w:before="380" w:lineRule="auto"/>
        <w:jc w:val="both"/>
        <w:rPr>
          <w:rFonts w:ascii="Georgia" w:cs="Georgia" w:eastAsia="Georgia" w:hAnsi="Georgia"/>
          <w:color w:val="2c3e50"/>
        </w:rPr>
      </w:pPr>
      <w:r w:rsidDel="00000000" w:rsidR="00000000" w:rsidRPr="00000000">
        <w:rPr>
          <w:rFonts w:ascii="Georgia" w:cs="Georgia" w:eastAsia="Georgia" w:hAnsi="Georgia"/>
          <w:b w:val="1"/>
          <w:bCs w:val="1"/>
          <w:color w:val="2c3e50"/>
          <w:rtl w:val="0"/>
        </w:rPr>
        <w:t xml:space="preserve">Key Finding:</w:t>
      </w:r>
      <w:r w:rsidDel="00000000" w:rsidR="00000000" w:rsidRPr="00000000">
        <w:rPr>
          <w:rFonts w:ascii="Georgia" w:cs="Georgia" w:eastAsia="Georgia" w:hAnsi="Georgia"/>
          <w:color w:val="2c3e50"/>
          <w:rtl w:val="0"/>
        </w:rPr>
        <w:t xml:space="preserve"> Nigeria's banking sector presents a significant untapped SEO opportunity, with 80% of analysed keywords showing low competition despite high search volumes averaging 8,500 monthly searches per term.</w:t>
      </w:r>
    </w:p>
    <w:p w:rsidR="00000000" w:rsidDel="00000000" w:rsidP="00000000" w:rsidRDefault="00000000" w:rsidRPr="00000000" w14:paraId="0000000D">
      <w:pPr>
        <w:shd w:fill="ffffff" w:val="clear"/>
        <w:spacing w:after="380" w:before="300" w:lineRule="auto"/>
        <w:jc w:val="center"/>
        <w:rPr>
          <w:rFonts w:ascii="Georgia" w:cs="Georgia" w:eastAsia="Georgia" w:hAnsi="Georgia"/>
          <w:b w:val="1"/>
          <w:bCs w:val="1"/>
          <w:color w:val="667eea"/>
          <w:sz w:val="54"/>
          <w:szCs w:val="54"/>
        </w:rPr>
      </w:pPr>
      <w:r w:rsidDel="00000000" w:rsidR="00000000" w:rsidRPr="00000000">
        <w:rPr>
          <w:rFonts w:ascii="Georgia" w:cs="Georgia" w:eastAsia="Georgia" w:hAnsi="Georgia"/>
          <w:b w:val="1"/>
          <w:bCs w:val="1"/>
          <w:color w:val="667eea"/>
          <w:sz w:val="54"/>
          <w:szCs w:val="54"/>
          <w:rtl w:val="0"/>
        </w:rPr>
        <w:t xml:space="preserve">58</w:t>
      </w:r>
    </w:p>
    <w:p w:rsidR="00000000" w:rsidDel="00000000" w:rsidP="00000000" w:rsidRDefault="00000000" w:rsidRPr="00000000" w14:paraId="0000000E">
      <w:pPr>
        <w:shd w:fill="ffffff" w:val="clear"/>
        <w:spacing w:after="300" w:before="300" w:lineRule="auto"/>
        <w:jc w:val="center"/>
        <w:rPr>
          <w:rFonts w:ascii="Georgia" w:cs="Georgia" w:eastAsia="Georgia" w:hAnsi="Georgia"/>
          <w:color w:val="666666"/>
          <w:sz w:val="21"/>
          <w:szCs w:val="21"/>
        </w:rPr>
      </w:pPr>
      <w:r w:rsidDel="00000000" w:rsidR="00000000" w:rsidRPr="00000000">
        <w:rPr>
          <w:rFonts w:ascii="Georgia" w:cs="Georgia" w:eastAsia="Georgia" w:hAnsi="Georgia"/>
          <w:color w:val="666666"/>
          <w:sz w:val="21"/>
          <w:szCs w:val="21"/>
          <w:rtl w:val="0"/>
        </w:rPr>
        <w:t xml:space="preserve">KEYWORDS ANALYZED</w:t>
      </w:r>
    </w:p>
    <w:p w:rsidR="00000000" w:rsidDel="00000000" w:rsidP="00000000" w:rsidRDefault="00000000" w:rsidRPr="00000000" w14:paraId="0000000F">
      <w:pPr>
        <w:shd w:fill="ffffff" w:val="clear"/>
        <w:spacing w:after="380" w:before="300" w:lineRule="auto"/>
        <w:jc w:val="center"/>
        <w:rPr>
          <w:rFonts w:ascii="Georgia" w:cs="Georgia" w:eastAsia="Georgia" w:hAnsi="Georgia"/>
          <w:b w:val="1"/>
          <w:bCs w:val="1"/>
          <w:color w:val="667eea"/>
          <w:sz w:val="54"/>
          <w:szCs w:val="54"/>
        </w:rPr>
      </w:pPr>
      <w:r w:rsidDel="00000000" w:rsidR="00000000" w:rsidRPr="00000000">
        <w:rPr>
          <w:rFonts w:ascii="Georgia" w:cs="Georgia" w:eastAsia="Georgia" w:hAnsi="Georgia"/>
          <w:b w:val="1"/>
          <w:bCs w:val="1"/>
          <w:color w:val="667eea"/>
          <w:sz w:val="54"/>
          <w:szCs w:val="54"/>
          <w:rtl w:val="0"/>
        </w:rPr>
        <w:t xml:space="preserve">10</w:t>
      </w:r>
    </w:p>
    <w:p w:rsidR="00000000" w:rsidDel="00000000" w:rsidP="00000000" w:rsidRDefault="00000000" w:rsidRPr="00000000" w14:paraId="00000010">
      <w:pPr>
        <w:shd w:fill="ffffff" w:val="clear"/>
        <w:spacing w:after="300" w:before="300" w:lineRule="auto"/>
        <w:jc w:val="center"/>
        <w:rPr>
          <w:rFonts w:ascii="Georgia" w:cs="Georgia" w:eastAsia="Georgia" w:hAnsi="Georgia"/>
          <w:color w:val="666666"/>
          <w:sz w:val="21"/>
          <w:szCs w:val="21"/>
        </w:rPr>
      </w:pPr>
      <w:r w:rsidDel="00000000" w:rsidR="00000000" w:rsidRPr="00000000">
        <w:rPr>
          <w:rFonts w:ascii="Georgia" w:cs="Georgia" w:eastAsia="Georgia" w:hAnsi="Georgia"/>
          <w:color w:val="666666"/>
          <w:sz w:val="21"/>
          <w:szCs w:val="21"/>
          <w:rtl w:val="0"/>
        </w:rPr>
        <w:t xml:space="preserve">BANKS TRACKED</w:t>
      </w:r>
    </w:p>
    <w:p w:rsidR="00000000" w:rsidDel="00000000" w:rsidP="00000000" w:rsidRDefault="00000000" w:rsidRPr="00000000" w14:paraId="00000011">
      <w:pPr>
        <w:shd w:fill="ffffff" w:val="clear"/>
        <w:spacing w:after="380" w:before="300" w:lineRule="auto"/>
        <w:jc w:val="center"/>
        <w:rPr>
          <w:rFonts w:ascii="Georgia" w:cs="Georgia" w:eastAsia="Georgia" w:hAnsi="Georgia"/>
          <w:b w:val="1"/>
          <w:bCs w:val="1"/>
          <w:color w:val="667eea"/>
          <w:sz w:val="54"/>
          <w:szCs w:val="54"/>
        </w:rPr>
      </w:pPr>
      <w:r w:rsidDel="00000000" w:rsidR="00000000" w:rsidRPr="00000000">
        <w:rPr>
          <w:rFonts w:ascii="Georgia" w:cs="Georgia" w:eastAsia="Georgia" w:hAnsi="Georgia"/>
          <w:b w:val="1"/>
          <w:bCs w:val="1"/>
          <w:color w:val="667eea"/>
          <w:sz w:val="54"/>
          <w:szCs w:val="54"/>
          <w:rtl w:val="0"/>
        </w:rPr>
        <w:t xml:space="preserve">80%</w:t>
      </w:r>
    </w:p>
    <w:p w:rsidR="00000000" w:rsidDel="00000000" w:rsidP="00000000" w:rsidRDefault="00000000" w:rsidRPr="00000000" w14:paraId="00000012">
      <w:pPr>
        <w:shd w:fill="ffffff" w:val="clear"/>
        <w:spacing w:after="300" w:before="300" w:lineRule="auto"/>
        <w:jc w:val="center"/>
        <w:rPr>
          <w:rFonts w:ascii="Georgia" w:cs="Georgia" w:eastAsia="Georgia" w:hAnsi="Georgia"/>
          <w:color w:val="666666"/>
          <w:sz w:val="21"/>
          <w:szCs w:val="21"/>
        </w:rPr>
      </w:pPr>
      <w:r w:rsidDel="00000000" w:rsidR="00000000" w:rsidRPr="00000000">
        <w:rPr>
          <w:rFonts w:ascii="Georgia" w:cs="Georgia" w:eastAsia="Georgia" w:hAnsi="Georgia"/>
          <w:color w:val="666666"/>
          <w:sz w:val="21"/>
          <w:szCs w:val="21"/>
          <w:rtl w:val="0"/>
        </w:rPr>
        <w:t xml:space="preserve">LOW COMPETITION</w:t>
      </w:r>
    </w:p>
    <w:p w:rsidR="00000000" w:rsidDel="00000000" w:rsidP="00000000" w:rsidRDefault="00000000" w:rsidRPr="00000000" w14:paraId="00000013">
      <w:pPr>
        <w:shd w:fill="ffffff" w:val="clear"/>
        <w:spacing w:after="380" w:before="300" w:lineRule="auto"/>
        <w:jc w:val="center"/>
        <w:rPr>
          <w:rFonts w:ascii="Georgia" w:cs="Georgia" w:eastAsia="Georgia" w:hAnsi="Georgia"/>
          <w:b w:val="1"/>
          <w:bCs w:val="1"/>
          <w:color w:val="667eea"/>
          <w:sz w:val="54"/>
          <w:szCs w:val="54"/>
        </w:rPr>
      </w:pPr>
      <w:r w:rsidDel="00000000" w:rsidR="00000000" w:rsidRPr="00000000">
        <w:rPr>
          <w:rFonts w:ascii="Georgia" w:cs="Georgia" w:eastAsia="Georgia" w:hAnsi="Georgia"/>
          <w:b w:val="1"/>
          <w:bCs w:val="1"/>
          <w:color w:val="667eea"/>
          <w:sz w:val="54"/>
          <w:szCs w:val="54"/>
          <w:rtl w:val="0"/>
        </w:rPr>
        <w:t xml:space="preserve">493K</w:t>
      </w:r>
    </w:p>
    <w:p w:rsidR="00000000" w:rsidDel="00000000" w:rsidP="00000000" w:rsidRDefault="00000000" w:rsidRPr="00000000" w14:paraId="00000014">
      <w:pPr>
        <w:shd w:fill="ffffff" w:val="clear"/>
        <w:spacing w:after="300" w:before="300" w:lineRule="auto"/>
        <w:jc w:val="center"/>
        <w:rPr>
          <w:rFonts w:ascii="Georgia" w:cs="Georgia" w:eastAsia="Georgia" w:hAnsi="Georgia"/>
          <w:color w:val="666666"/>
          <w:sz w:val="21"/>
          <w:szCs w:val="21"/>
        </w:rPr>
      </w:pPr>
      <w:r w:rsidDel="00000000" w:rsidR="00000000" w:rsidRPr="00000000">
        <w:rPr>
          <w:rFonts w:ascii="Georgia" w:cs="Georgia" w:eastAsia="Georgia" w:hAnsi="Georgia"/>
          <w:color w:val="666666"/>
          <w:sz w:val="21"/>
          <w:szCs w:val="21"/>
          <w:rtl w:val="0"/>
        </w:rPr>
        <w:t xml:space="preserve">TOTAL MONTHLY SEARCHES</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rFonts w:ascii="Georgia" w:cs="Georgia" w:eastAsia="Georgia" w:hAnsi="Georgia"/>
          <w:color w:val="2c3e50"/>
        </w:rPr>
      </w:pPr>
      <w:r w:rsidDel="00000000" w:rsidR="00000000" w:rsidRPr="00000000">
        <w:rPr>
          <w:rFonts w:ascii="Georgia" w:cs="Georgia" w:eastAsia="Georgia" w:hAnsi="Georgia"/>
          <w:color w:val="2c3e50"/>
          <w:rtl w:val="0"/>
        </w:rPr>
        <w:t xml:space="preserve">This comprehensive analysis evaluates the Search Engine Optimisation (SEO) performance of Nigeria's top ten commercial banks, revealing critical gaps in digital visibility and substantial opportunities for market expansion through organic search strategies.</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rFonts w:ascii="Georgia" w:cs="Georgia" w:eastAsia="Georgia" w:hAnsi="Georgia"/>
          <w:color w:val="2c3e50"/>
        </w:rPr>
      </w:pPr>
      <w:r w:rsidDel="00000000" w:rsidR="00000000" w:rsidRPr="00000000">
        <w:rPr>
          <w:rFonts w:ascii="Georgia" w:cs="Georgia" w:eastAsia="Georgia" w:hAnsi="Georgia"/>
          <w:color w:val="2c3e50"/>
          <w:rtl w:val="0"/>
        </w:rPr>
        <w:t xml:space="preserve">The study examines how effectively these institutions capture consumer attention across major banking-related search queries, identifies leaders and laggards in SEO performance, and provides actionable recommendations for improving digital discoverability in an increasingly online-first banking environment.</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rFonts w:ascii="Georgia" w:cs="Georgia" w:eastAsia="Georgia" w:hAnsi="Georgia"/>
          <w:color w:val="2c3e50"/>
        </w:rPr>
      </w:pPr>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rFonts w:ascii="Georgia" w:cs="Georgia" w:eastAsia="Georgia" w:hAnsi="Georgia"/>
          <w:color w:val="2c3e50"/>
          <w:sz w:val="26"/>
          <w:szCs w:val="26"/>
        </w:rPr>
      </w:pPr>
      <w:r w:rsidDel="00000000" w:rsidR="00000000" w:rsidRPr="00000000">
        <w:rPr>
          <w:rFonts w:ascii="Georgia" w:cs="Georgia" w:eastAsia="Georgia" w:hAnsi="Georgia"/>
          <w:b w:val="1"/>
          <w:bCs w:val="1"/>
          <w:color w:val="2c3e50"/>
          <w:sz w:val="26"/>
          <w:szCs w:val="26"/>
          <w:rtl w:val="0"/>
        </w:rPr>
        <w:t xml:space="preserve">Link to Tableau Dashboard:</w:t>
      </w:r>
      <w:r w:rsidDel="00000000" w:rsidR="00000000" w:rsidRPr="00000000">
        <w:rPr>
          <w:rFonts w:ascii="Georgia" w:cs="Georgia" w:eastAsia="Georgia" w:hAnsi="Georgia"/>
          <w:color w:val="2c3e50"/>
          <w:sz w:val="26"/>
          <w:szCs w:val="26"/>
          <w:rtl w:val="0"/>
        </w:rPr>
        <w:t xml:space="preserve"> </w:t>
      </w:r>
      <w:hyperlink r:id="rId6">
        <w:r w:rsidDel="00000000" w:rsidR="00000000" w:rsidRPr="00000000">
          <w:rPr>
            <w:rFonts w:ascii="Georgia" w:cs="Georgia" w:eastAsia="Georgia" w:hAnsi="Georgia"/>
            <w:color w:val="1155cc"/>
            <w:sz w:val="26"/>
            <w:szCs w:val="26"/>
            <w:u w:val="single"/>
            <w:rtl w:val="0"/>
          </w:rPr>
          <w:t xml:space="preserve">Nigerian Banks SEO Performance Analysis</w:t>
        </w:r>
      </w:hyperlink>
      <w:r w:rsidDel="00000000" w:rsidR="00000000" w:rsidRPr="00000000">
        <w:rPr>
          <w:rtl w:val="0"/>
        </w:rPr>
      </w:r>
    </w:p>
    <w:p w:rsidR="00000000" w:rsidDel="00000000" w:rsidP="00000000" w:rsidRDefault="00000000" w:rsidRPr="00000000" w14:paraId="00000019">
      <w:pPr>
        <w:pStyle w:val="Heading1"/>
        <w:keepNext w:val="0"/>
        <w:keepLines w:val="0"/>
        <w:pBdr>
          <w:top w:color="auto" w:space="0" w:sz="0" w:val="none"/>
          <w:left w:color="auto" w:space="0" w:sz="0" w:val="none"/>
          <w:bottom w:color="667eea" w:space="7" w:sz="17" w:val="single"/>
          <w:right w:color="auto" w:space="0" w:sz="0" w:val="none"/>
        </w:pBdr>
        <w:shd w:fill="ffffff" w:val="clear"/>
        <w:spacing w:after="300" w:before="600" w:lineRule="auto"/>
        <w:rPr>
          <w:rFonts w:ascii="Georgia" w:cs="Georgia" w:eastAsia="Georgia" w:hAnsi="Georgia"/>
          <w:b w:val="1"/>
          <w:bCs w:val="1"/>
          <w:color w:val="667eea"/>
          <w:sz w:val="48"/>
          <w:szCs w:val="48"/>
        </w:rPr>
      </w:pPr>
      <w:bookmarkStart w:colFirst="0" w:colLast="0" w:name="_53fjr956pins" w:id="3"/>
      <w:bookmarkEnd w:id="3"/>
      <w:r w:rsidDel="00000000" w:rsidR="00000000" w:rsidRPr="00000000">
        <w:rPr>
          <w:rtl w:val="0"/>
        </w:rPr>
      </w:r>
    </w:p>
    <w:p w:rsidR="00000000" w:rsidDel="00000000" w:rsidP="00000000" w:rsidRDefault="00000000" w:rsidRPr="00000000" w14:paraId="0000001A">
      <w:pPr>
        <w:pStyle w:val="Heading1"/>
        <w:keepNext w:val="0"/>
        <w:keepLines w:val="0"/>
        <w:pBdr>
          <w:top w:color="auto" w:space="0" w:sz="0" w:val="none"/>
          <w:left w:color="auto" w:space="0" w:sz="0" w:val="none"/>
          <w:bottom w:color="667eea" w:space="7" w:sz="17" w:val="single"/>
          <w:right w:color="auto" w:space="0" w:sz="0" w:val="none"/>
        </w:pBdr>
        <w:shd w:fill="ffffff" w:val="clear"/>
        <w:spacing w:after="300" w:before="600" w:lineRule="auto"/>
        <w:rPr>
          <w:rFonts w:ascii="Georgia" w:cs="Georgia" w:eastAsia="Georgia" w:hAnsi="Georgia"/>
          <w:b w:val="1"/>
          <w:bCs w:val="1"/>
          <w:color w:val="667eea"/>
          <w:sz w:val="48"/>
          <w:szCs w:val="48"/>
        </w:rPr>
      </w:pPr>
      <w:bookmarkStart w:colFirst="0" w:colLast="0" w:name="_r8rx92eiotdu" w:id="4"/>
      <w:bookmarkEnd w:id="4"/>
      <w:r w:rsidDel="00000000" w:rsidR="00000000" w:rsidRPr="00000000">
        <w:rPr>
          <w:rFonts w:ascii="Georgia" w:cs="Georgia" w:eastAsia="Georgia" w:hAnsi="Georgia"/>
          <w:b w:val="1"/>
          <w:bCs w:val="1"/>
          <w:color w:val="667eea"/>
          <w:sz w:val="48"/>
          <w:szCs w:val="48"/>
          <w:rtl w:val="0"/>
        </w:rPr>
        <w:t xml:space="preserve">1. Introduction</w:t>
      </w:r>
    </w:p>
    <w:p w:rsidR="00000000" w:rsidDel="00000000" w:rsidP="00000000" w:rsidRDefault="00000000" w:rsidRPr="00000000" w14:paraId="0000001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460" w:lineRule="auto"/>
        <w:rPr>
          <w:rFonts w:ascii="Georgia" w:cs="Georgia" w:eastAsia="Georgia" w:hAnsi="Georgia"/>
          <w:b w:val="1"/>
          <w:bCs w:val="1"/>
          <w:color w:val="764ba2"/>
          <w:sz w:val="36"/>
          <w:szCs w:val="36"/>
        </w:rPr>
      </w:pPr>
      <w:bookmarkStart w:colFirst="0" w:colLast="0" w:name="_516kmdt5pnmi" w:id="5"/>
      <w:bookmarkEnd w:id="5"/>
      <w:r w:rsidDel="00000000" w:rsidR="00000000" w:rsidRPr="00000000">
        <w:rPr>
          <w:rFonts w:ascii="Georgia" w:cs="Georgia" w:eastAsia="Georgia" w:hAnsi="Georgia"/>
          <w:b w:val="1"/>
          <w:bCs w:val="1"/>
          <w:color w:val="764ba2"/>
          <w:sz w:val="36"/>
          <w:szCs w:val="36"/>
          <w:rtl w:val="0"/>
        </w:rPr>
        <w:t xml:space="preserve">1.1 Background and Context</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rFonts w:ascii="Georgia" w:cs="Georgia" w:eastAsia="Georgia" w:hAnsi="Georgia"/>
          <w:color w:val="2c3e50"/>
        </w:rPr>
      </w:pPr>
      <w:r w:rsidDel="00000000" w:rsidR="00000000" w:rsidRPr="00000000">
        <w:rPr>
          <w:rFonts w:ascii="Georgia" w:cs="Georgia" w:eastAsia="Georgia" w:hAnsi="Georgia"/>
          <w:color w:val="2c3e50"/>
          <w:rtl w:val="0"/>
        </w:rPr>
        <w:t xml:space="preserve">The Nigerian banking industry has become increasingly competitive, with institutions striving to improve visibility and engagement through digital channels. As consumer behaviour shifts toward online research and digital-first interactions, search engine visibility has emerged as a critical factor in customer acquisition and brand awareness.</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rFonts w:ascii="Georgia" w:cs="Georgia" w:eastAsia="Georgia" w:hAnsi="Georgia"/>
          <w:color w:val="2c3e50"/>
        </w:rPr>
      </w:pPr>
      <w:r w:rsidDel="00000000" w:rsidR="00000000" w:rsidRPr="00000000">
        <w:rPr>
          <w:rFonts w:ascii="Georgia" w:cs="Georgia" w:eastAsia="Georgia" w:hAnsi="Georgia"/>
          <w:color w:val="2c3e50"/>
          <w:rtl w:val="0"/>
        </w:rPr>
        <w:t xml:space="preserve">This project aims to evaluate the Search Engine Optimisation (SEO) performance of Nigeria's top ten banks using publicly available search data and organic ranking observations. The analysis focuses on identifying which banks dominate organic search results across major consumer banking keywords, highlighting untapped opportunities for improved visibility and customer acquisition through content marketing and digital strategy.</w:t>
      </w:r>
    </w:p>
    <w:p w:rsidR="00000000" w:rsidDel="00000000" w:rsidP="00000000" w:rsidRDefault="00000000" w:rsidRPr="00000000" w14:paraId="0000001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460" w:lineRule="auto"/>
        <w:rPr>
          <w:rFonts w:ascii="Georgia" w:cs="Georgia" w:eastAsia="Georgia" w:hAnsi="Georgia"/>
          <w:b w:val="1"/>
          <w:bCs w:val="1"/>
          <w:color w:val="764ba2"/>
          <w:sz w:val="36"/>
          <w:szCs w:val="36"/>
        </w:rPr>
      </w:pPr>
      <w:bookmarkStart w:colFirst="0" w:colLast="0" w:name="_5ypo7q4w1rti" w:id="6"/>
      <w:bookmarkEnd w:id="6"/>
      <w:r w:rsidDel="00000000" w:rsidR="00000000" w:rsidRPr="00000000">
        <w:rPr>
          <w:rFonts w:ascii="Georgia" w:cs="Georgia" w:eastAsia="Georgia" w:hAnsi="Georgia"/>
          <w:b w:val="1"/>
          <w:bCs w:val="1"/>
          <w:color w:val="764ba2"/>
          <w:sz w:val="36"/>
          <w:szCs w:val="36"/>
          <w:rtl w:val="0"/>
        </w:rPr>
        <w:t xml:space="preserve">1.2 Banks Analysed</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rFonts w:ascii="Georgia" w:cs="Georgia" w:eastAsia="Georgia" w:hAnsi="Georgia"/>
          <w:color w:val="2c3e50"/>
        </w:rPr>
      </w:pPr>
      <w:r w:rsidDel="00000000" w:rsidR="00000000" w:rsidRPr="00000000">
        <w:rPr>
          <w:rFonts w:ascii="Georgia" w:cs="Georgia" w:eastAsia="Georgia" w:hAnsi="Georgia"/>
          <w:color w:val="2c3e50"/>
          <w:rtl w:val="0"/>
        </w:rPr>
        <w:t xml:space="preserve">Ten leading Nigerian banks were selected based on 2024 financial performance, market presence, and asset base:</w:t>
      </w:r>
    </w:p>
    <w:tbl>
      <w:tblPr>
        <w:tblStyle w:val="Table1"/>
        <w:tblW w:w="8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3435"/>
        <w:gridCol w:w="2475"/>
        <w:tblGridChange w:id="0">
          <w:tblGrid>
            <w:gridCol w:w="2250"/>
            <w:gridCol w:w="3435"/>
            <w:gridCol w:w="2475"/>
          </w:tblGrid>
        </w:tblGridChange>
      </w:tblGrid>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Mar>
              <w:top w:w="220.0" w:type="dxa"/>
              <w:left w:w="220.0" w:type="dxa"/>
              <w:bottom w:w="220.0" w:type="dxa"/>
              <w:right w:w="220.0" w:type="dxa"/>
            </w:tcMar>
            <w:vAlign w:val="top"/>
          </w:tcPr>
          <w:p w:rsidR="00000000" w:rsidDel="00000000" w:rsidP="00000000" w:rsidRDefault="00000000" w:rsidRPr="00000000" w14:paraId="00000020">
            <w:pPr>
              <w:spacing w:after="300" w:before="300" w:lineRule="auto"/>
              <w:rPr>
                <w:rFonts w:ascii="Georgia" w:cs="Georgia" w:eastAsia="Georgia" w:hAnsi="Georgia"/>
              </w:rPr>
            </w:pPr>
            <w:r w:rsidDel="00000000" w:rsidR="00000000" w:rsidRPr="00000000">
              <w:rPr>
                <w:rFonts w:ascii="Georgia" w:cs="Georgia" w:eastAsia="Georgia" w:hAnsi="Georgia"/>
                <w:b w:val="1"/>
                <w:bCs w:val="1"/>
                <w:rtl w:val="0"/>
              </w:rPr>
              <w:t xml:space="preserve">Bank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20.0" w:type="dxa"/>
              <w:left w:w="220.0" w:type="dxa"/>
              <w:bottom w:w="220.0" w:type="dxa"/>
              <w:right w:w="220.0" w:type="dxa"/>
            </w:tcMar>
            <w:vAlign w:val="top"/>
          </w:tcPr>
          <w:p w:rsidR="00000000" w:rsidDel="00000000" w:rsidP="00000000" w:rsidRDefault="00000000" w:rsidRPr="00000000" w14:paraId="00000021">
            <w:pPr>
              <w:spacing w:after="300" w:before="300" w:lineRule="auto"/>
              <w:rPr>
                <w:rFonts w:ascii="Georgia" w:cs="Georgia" w:eastAsia="Georgia" w:hAnsi="Georgia"/>
              </w:rPr>
            </w:pPr>
            <w:r w:rsidDel="00000000" w:rsidR="00000000" w:rsidRPr="00000000">
              <w:rPr>
                <w:rFonts w:ascii="Georgia" w:cs="Georgia" w:eastAsia="Georgia" w:hAnsi="Georgia"/>
                <w:b w:val="1"/>
                <w:bCs w:val="1"/>
                <w:rtl w:val="0"/>
              </w:rPr>
              <w:t xml:space="preserve">Total Assets (₦ Trillion)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20.0" w:type="dxa"/>
              <w:left w:w="220.0" w:type="dxa"/>
              <w:bottom w:w="220.0" w:type="dxa"/>
              <w:right w:w="220.0" w:type="dxa"/>
            </w:tcMar>
            <w:vAlign w:val="top"/>
          </w:tcPr>
          <w:p w:rsidR="00000000" w:rsidDel="00000000" w:rsidP="00000000" w:rsidRDefault="00000000" w:rsidRPr="00000000" w14:paraId="00000022">
            <w:pPr>
              <w:spacing w:after="300" w:before="300" w:lineRule="auto"/>
              <w:rPr>
                <w:rFonts w:ascii="Georgia" w:cs="Georgia" w:eastAsia="Georgia" w:hAnsi="Georgia"/>
              </w:rPr>
            </w:pPr>
            <w:r w:rsidDel="00000000" w:rsidR="00000000" w:rsidRPr="00000000">
              <w:rPr>
                <w:rFonts w:ascii="Georgia" w:cs="Georgia" w:eastAsia="Georgia" w:hAnsi="Georgia"/>
                <w:b w:val="1"/>
                <w:bCs w:val="1"/>
                <w:rtl w:val="0"/>
              </w:rPr>
              <w:t xml:space="preserve">Market Position</w:t>
            </w:r>
            <w:r w:rsidDel="00000000" w:rsidR="00000000" w:rsidRPr="00000000">
              <w:rPr>
                <w:rtl w:val="0"/>
              </w:rPr>
            </w:r>
          </w:p>
        </w:tc>
      </w:tr>
      <w:tr>
        <w:trPr>
          <w:cantSplit w:val="0"/>
          <w:trHeight w:val="827.46630859375" w:hRule="atLeast"/>
          <w:tblHeader w:val="0"/>
        </w:trPr>
        <w:tc>
          <w:tcPr>
            <w:tcBorders>
              <w:top w:color="000000" w:space="0" w:sz="8" w:val="single"/>
              <w:left w:color="000000" w:space="0" w:sz="8" w:val="single"/>
              <w:bottom w:color="000000" w:space="0" w:sz="8" w:val="single"/>
              <w:right w:color="000000" w:space="0" w:sz="8" w:val="single"/>
            </w:tcBorders>
            <w:tcMar>
              <w:top w:w="180.0" w:type="dxa"/>
              <w:left w:w="220.0" w:type="dxa"/>
              <w:bottom w:w="180.0" w:type="dxa"/>
              <w:right w:w="220.0" w:type="dxa"/>
            </w:tcMar>
            <w:vAlign w:val="top"/>
          </w:tcPr>
          <w:p w:rsidR="00000000" w:rsidDel="00000000" w:rsidP="00000000" w:rsidRDefault="00000000" w:rsidRPr="00000000" w14:paraId="00000023">
            <w:pPr>
              <w:spacing w:after="300" w:before="300" w:lineRule="auto"/>
              <w:rPr>
                <w:rFonts w:ascii="Georgia" w:cs="Georgia" w:eastAsia="Georgia" w:hAnsi="Georgia"/>
              </w:rPr>
            </w:pPr>
            <w:r w:rsidDel="00000000" w:rsidR="00000000" w:rsidRPr="00000000">
              <w:rPr>
                <w:rFonts w:ascii="Georgia" w:cs="Georgia" w:eastAsia="Georgia" w:hAnsi="Georgia"/>
                <w:rtl w:val="0"/>
              </w:rPr>
              <w:t xml:space="preserve">Access Bank</w:t>
            </w:r>
          </w:p>
        </w:tc>
        <w:tc>
          <w:tcPr>
            <w:tcBorders>
              <w:top w:color="000000" w:space="0" w:sz="8" w:val="single"/>
              <w:left w:color="000000" w:space="0" w:sz="8" w:val="single"/>
              <w:bottom w:color="000000" w:space="0" w:sz="8" w:val="single"/>
              <w:right w:color="000000" w:space="0" w:sz="8" w:val="single"/>
            </w:tcBorders>
            <w:tcMar>
              <w:top w:w="180.0" w:type="dxa"/>
              <w:left w:w="220.0" w:type="dxa"/>
              <w:bottom w:w="180.0" w:type="dxa"/>
              <w:right w:w="220.0" w:type="dxa"/>
            </w:tcMar>
            <w:vAlign w:val="top"/>
          </w:tcPr>
          <w:p w:rsidR="00000000" w:rsidDel="00000000" w:rsidP="00000000" w:rsidRDefault="00000000" w:rsidRPr="00000000" w14:paraId="00000024">
            <w:pPr>
              <w:spacing w:after="300" w:before="300" w:lineRule="auto"/>
              <w:rPr>
                <w:rFonts w:ascii="Georgia" w:cs="Georgia" w:eastAsia="Georgia" w:hAnsi="Georgia"/>
              </w:rPr>
            </w:pPr>
            <w:r w:rsidDel="00000000" w:rsidR="00000000" w:rsidRPr="00000000">
              <w:rPr>
                <w:rFonts w:ascii="Georgia" w:cs="Georgia" w:eastAsia="Georgia" w:hAnsi="Georgia"/>
                <w:rtl w:val="0"/>
              </w:rPr>
              <w:t xml:space="preserve">31.00</w:t>
            </w:r>
          </w:p>
        </w:tc>
        <w:tc>
          <w:tcPr>
            <w:tcBorders>
              <w:top w:color="000000" w:space="0" w:sz="8" w:val="single"/>
              <w:left w:color="000000" w:space="0" w:sz="8" w:val="single"/>
              <w:bottom w:color="000000" w:space="0" w:sz="8" w:val="single"/>
              <w:right w:color="000000" w:space="0" w:sz="8" w:val="single"/>
            </w:tcBorders>
            <w:tcMar>
              <w:top w:w="180.0" w:type="dxa"/>
              <w:left w:w="220.0" w:type="dxa"/>
              <w:bottom w:w="180.0" w:type="dxa"/>
              <w:right w:w="220.0" w:type="dxa"/>
            </w:tcMar>
            <w:vAlign w:val="top"/>
          </w:tcPr>
          <w:p w:rsidR="00000000" w:rsidDel="00000000" w:rsidP="00000000" w:rsidRDefault="00000000" w:rsidRPr="00000000" w14:paraId="00000025">
            <w:pPr>
              <w:spacing w:after="300" w:before="300" w:lineRule="auto"/>
              <w:rPr>
                <w:rFonts w:ascii="Georgia" w:cs="Georgia" w:eastAsia="Georgia" w:hAnsi="Georgia"/>
              </w:rPr>
            </w:pPr>
            <w:r w:rsidDel="00000000" w:rsidR="00000000" w:rsidRPr="00000000">
              <w:rPr>
                <w:rFonts w:ascii="Georgia" w:cs="Georgia" w:eastAsia="Georgia" w:hAnsi="Georgia"/>
                <w:rtl w:val="0"/>
              </w:rPr>
              <w:t xml:space="preserve">Tier 1</w:t>
            </w:r>
          </w:p>
        </w:tc>
      </w:tr>
      <w:tr>
        <w:trPr>
          <w:cantSplit w:val="0"/>
          <w:trHeight w:val="932.46630859375" w:hRule="atLeast"/>
          <w:tblHeader w:val="0"/>
        </w:trPr>
        <w:tc>
          <w:tcPr>
            <w:tcBorders>
              <w:top w:color="000000" w:space="0" w:sz="8" w:val="single"/>
              <w:left w:color="000000" w:space="0" w:sz="8" w:val="single"/>
              <w:bottom w:color="000000" w:space="0" w:sz="8" w:val="single"/>
              <w:right w:color="000000" w:space="0" w:sz="8" w:val="single"/>
            </w:tcBorders>
            <w:tcMar>
              <w:top w:w="180.0" w:type="dxa"/>
              <w:left w:w="220.0" w:type="dxa"/>
              <w:bottom w:w="180.0" w:type="dxa"/>
              <w:right w:w="220.0" w:type="dxa"/>
            </w:tcMar>
            <w:vAlign w:val="top"/>
          </w:tcPr>
          <w:p w:rsidR="00000000" w:rsidDel="00000000" w:rsidP="00000000" w:rsidRDefault="00000000" w:rsidRPr="00000000" w14:paraId="00000026">
            <w:pPr>
              <w:spacing w:after="300" w:before="300" w:lineRule="auto"/>
              <w:rPr>
                <w:rFonts w:ascii="Georgia" w:cs="Georgia" w:eastAsia="Georgia" w:hAnsi="Georgia"/>
              </w:rPr>
            </w:pPr>
            <w:r w:rsidDel="00000000" w:rsidR="00000000" w:rsidRPr="00000000">
              <w:rPr>
                <w:rFonts w:ascii="Georgia" w:cs="Georgia" w:eastAsia="Georgia" w:hAnsi="Georgia"/>
                <w:rtl w:val="0"/>
              </w:rPr>
              <w:t xml:space="preserve">UBA</w:t>
            </w:r>
          </w:p>
        </w:tc>
        <w:tc>
          <w:tcPr>
            <w:tcBorders>
              <w:top w:color="000000" w:space="0" w:sz="8" w:val="single"/>
              <w:left w:color="000000" w:space="0" w:sz="8" w:val="single"/>
              <w:bottom w:color="000000" w:space="0" w:sz="8" w:val="single"/>
              <w:right w:color="000000" w:space="0" w:sz="8" w:val="single"/>
            </w:tcBorders>
            <w:tcMar>
              <w:top w:w="180.0" w:type="dxa"/>
              <w:left w:w="220.0" w:type="dxa"/>
              <w:bottom w:w="180.0" w:type="dxa"/>
              <w:right w:w="220.0" w:type="dxa"/>
            </w:tcMar>
            <w:vAlign w:val="top"/>
          </w:tcPr>
          <w:p w:rsidR="00000000" w:rsidDel="00000000" w:rsidP="00000000" w:rsidRDefault="00000000" w:rsidRPr="00000000" w14:paraId="00000027">
            <w:pPr>
              <w:spacing w:after="300" w:before="300" w:lineRule="auto"/>
              <w:rPr>
                <w:rFonts w:ascii="Georgia" w:cs="Georgia" w:eastAsia="Georgia" w:hAnsi="Georgia"/>
              </w:rPr>
            </w:pPr>
            <w:r w:rsidDel="00000000" w:rsidR="00000000" w:rsidRPr="00000000">
              <w:rPr>
                <w:rFonts w:ascii="Georgia" w:cs="Georgia" w:eastAsia="Georgia" w:hAnsi="Georgia"/>
                <w:rtl w:val="0"/>
              </w:rPr>
              <w:t xml:space="preserve">30.30</w:t>
            </w:r>
          </w:p>
        </w:tc>
        <w:tc>
          <w:tcPr>
            <w:tcBorders>
              <w:top w:color="000000" w:space="0" w:sz="8" w:val="single"/>
              <w:left w:color="000000" w:space="0" w:sz="8" w:val="single"/>
              <w:bottom w:color="000000" w:space="0" w:sz="8" w:val="single"/>
              <w:right w:color="000000" w:space="0" w:sz="8" w:val="single"/>
            </w:tcBorders>
            <w:tcMar>
              <w:top w:w="180.0" w:type="dxa"/>
              <w:left w:w="220.0" w:type="dxa"/>
              <w:bottom w:w="180.0" w:type="dxa"/>
              <w:right w:w="220.0" w:type="dxa"/>
            </w:tcMar>
            <w:vAlign w:val="top"/>
          </w:tcPr>
          <w:p w:rsidR="00000000" w:rsidDel="00000000" w:rsidP="00000000" w:rsidRDefault="00000000" w:rsidRPr="00000000" w14:paraId="00000028">
            <w:pPr>
              <w:spacing w:after="300" w:before="300" w:lineRule="auto"/>
              <w:rPr>
                <w:rFonts w:ascii="Georgia" w:cs="Georgia" w:eastAsia="Georgia" w:hAnsi="Georgia"/>
              </w:rPr>
            </w:pPr>
            <w:r w:rsidDel="00000000" w:rsidR="00000000" w:rsidRPr="00000000">
              <w:rPr>
                <w:rFonts w:ascii="Georgia" w:cs="Georgia" w:eastAsia="Georgia" w:hAnsi="Georgia"/>
                <w:rtl w:val="0"/>
              </w:rPr>
              <w:t xml:space="preserve">Tier 1</w:t>
            </w:r>
          </w:p>
        </w:tc>
      </w:tr>
      <w:tr>
        <w:trPr>
          <w:cantSplit w:val="0"/>
          <w:trHeight w:val="630" w:hRule="atLeast"/>
          <w:tblHeader w:val="0"/>
        </w:trPr>
        <w:tc>
          <w:tcPr>
            <w:tcBorders>
              <w:top w:color="000000" w:space="0" w:sz="8" w:val="single"/>
              <w:left w:color="000000" w:space="0" w:sz="8" w:val="single"/>
              <w:bottom w:color="000000" w:space="0" w:sz="8" w:val="single"/>
              <w:right w:color="000000" w:space="0" w:sz="8" w:val="single"/>
            </w:tcBorders>
            <w:tcMar>
              <w:top w:w="180.0" w:type="dxa"/>
              <w:left w:w="220.0" w:type="dxa"/>
              <w:bottom w:w="180.0" w:type="dxa"/>
              <w:right w:w="220.0" w:type="dxa"/>
            </w:tcMar>
            <w:vAlign w:val="top"/>
          </w:tcPr>
          <w:p w:rsidR="00000000" w:rsidDel="00000000" w:rsidP="00000000" w:rsidRDefault="00000000" w:rsidRPr="00000000" w14:paraId="00000029">
            <w:pPr>
              <w:spacing w:after="30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Zenith Bank</w:t>
            </w:r>
          </w:p>
        </w:tc>
        <w:tc>
          <w:tcPr>
            <w:tcBorders>
              <w:top w:color="000000" w:space="0" w:sz="8" w:val="single"/>
              <w:left w:color="000000" w:space="0" w:sz="8" w:val="single"/>
              <w:bottom w:color="000000" w:space="0" w:sz="8" w:val="single"/>
              <w:right w:color="000000" w:space="0" w:sz="8" w:val="single"/>
            </w:tcBorders>
            <w:tcMar>
              <w:top w:w="180.0" w:type="dxa"/>
              <w:left w:w="220.0" w:type="dxa"/>
              <w:bottom w:w="180.0" w:type="dxa"/>
              <w:right w:w="220.0" w:type="dxa"/>
            </w:tcMar>
            <w:vAlign w:val="top"/>
          </w:tcPr>
          <w:p w:rsidR="00000000" w:rsidDel="00000000" w:rsidP="00000000" w:rsidRDefault="00000000" w:rsidRPr="00000000" w14:paraId="0000002A">
            <w:pPr>
              <w:spacing w:after="30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29.96</w:t>
            </w:r>
          </w:p>
        </w:tc>
        <w:tc>
          <w:tcPr>
            <w:tcBorders>
              <w:top w:color="000000" w:space="0" w:sz="8" w:val="single"/>
              <w:left w:color="000000" w:space="0" w:sz="8" w:val="single"/>
              <w:bottom w:color="000000" w:space="0" w:sz="8" w:val="single"/>
              <w:right w:color="000000" w:space="0" w:sz="8" w:val="single"/>
            </w:tcBorders>
            <w:tcMar>
              <w:top w:w="180.0" w:type="dxa"/>
              <w:left w:w="220.0" w:type="dxa"/>
              <w:bottom w:w="180.0" w:type="dxa"/>
              <w:right w:w="220.0" w:type="dxa"/>
            </w:tcMar>
            <w:vAlign w:val="top"/>
          </w:tcPr>
          <w:p w:rsidR="00000000" w:rsidDel="00000000" w:rsidP="00000000" w:rsidRDefault="00000000" w:rsidRPr="00000000" w14:paraId="0000002B">
            <w:pPr>
              <w:spacing w:after="30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Tier 1</w:t>
            </w:r>
          </w:p>
        </w:tc>
      </w:tr>
      <w:tr>
        <w:trPr>
          <w:cantSplit w:val="0"/>
          <w:trHeight w:val="630" w:hRule="atLeast"/>
          <w:tblHeader w:val="0"/>
        </w:trPr>
        <w:tc>
          <w:tcPr>
            <w:tcBorders>
              <w:top w:color="000000" w:space="0" w:sz="8" w:val="single"/>
              <w:left w:color="000000" w:space="0" w:sz="8" w:val="single"/>
              <w:bottom w:color="000000" w:space="0" w:sz="8" w:val="single"/>
              <w:right w:color="000000" w:space="0" w:sz="8" w:val="single"/>
            </w:tcBorders>
            <w:tcMar>
              <w:top w:w="180.0" w:type="dxa"/>
              <w:left w:w="220.0" w:type="dxa"/>
              <w:bottom w:w="180.0" w:type="dxa"/>
              <w:right w:w="220.0" w:type="dxa"/>
            </w:tcMar>
            <w:vAlign w:val="top"/>
          </w:tcPr>
          <w:p w:rsidR="00000000" w:rsidDel="00000000" w:rsidP="00000000" w:rsidRDefault="00000000" w:rsidRPr="00000000" w14:paraId="0000002C">
            <w:pPr>
              <w:spacing w:after="30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First Bank</w:t>
            </w:r>
          </w:p>
        </w:tc>
        <w:tc>
          <w:tcPr>
            <w:tcBorders>
              <w:top w:color="000000" w:space="0" w:sz="8" w:val="single"/>
              <w:left w:color="000000" w:space="0" w:sz="8" w:val="single"/>
              <w:bottom w:color="000000" w:space="0" w:sz="8" w:val="single"/>
              <w:right w:color="000000" w:space="0" w:sz="8" w:val="single"/>
            </w:tcBorders>
            <w:tcMar>
              <w:top w:w="180.0" w:type="dxa"/>
              <w:left w:w="220.0" w:type="dxa"/>
              <w:bottom w:w="180.0" w:type="dxa"/>
              <w:right w:w="220.0" w:type="dxa"/>
            </w:tcMar>
            <w:vAlign w:val="top"/>
          </w:tcPr>
          <w:p w:rsidR="00000000" w:rsidDel="00000000" w:rsidP="00000000" w:rsidRDefault="00000000" w:rsidRPr="00000000" w14:paraId="0000002D">
            <w:pPr>
              <w:spacing w:after="30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26.50</w:t>
            </w:r>
          </w:p>
        </w:tc>
        <w:tc>
          <w:tcPr>
            <w:tcBorders>
              <w:top w:color="000000" w:space="0" w:sz="8" w:val="single"/>
              <w:left w:color="000000" w:space="0" w:sz="8" w:val="single"/>
              <w:bottom w:color="000000" w:space="0" w:sz="8" w:val="single"/>
              <w:right w:color="000000" w:space="0" w:sz="8" w:val="single"/>
            </w:tcBorders>
            <w:tcMar>
              <w:top w:w="180.0" w:type="dxa"/>
              <w:left w:w="220.0" w:type="dxa"/>
              <w:bottom w:w="180.0" w:type="dxa"/>
              <w:right w:w="220.0" w:type="dxa"/>
            </w:tcMar>
            <w:vAlign w:val="top"/>
          </w:tcPr>
          <w:p w:rsidR="00000000" w:rsidDel="00000000" w:rsidP="00000000" w:rsidRDefault="00000000" w:rsidRPr="00000000" w14:paraId="0000002E">
            <w:pPr>
              <w:spacing w:after="30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Tier 1</w:t>
            </w:r>
          </w:p>
        </w:tc>
      </w:tr>
      <w:tr>
        <w:trPr>
          <w:cantSplit w:val="0"/>
          <w:trHeight w:val="630" w:hRule="atLeast"/>
          <w:tblHeader w:val="0"/>
        </w:trPr>
        <w:tc>
          <w:tcPr>
            <w:tcBorders>
              <w:top w:color="000000" w:space="0" w:sz="8" w:val="single"/>
              <w:left w:color="000000" w:space="0" w:sz="8" w:val="single"/>
              <w:bottom w:color="000000" w:space="0" w:sz="8" w:val="single"/>
              <w:right w:color="000000" w:space="0" w:sz="8" w:val="single"/>
            </w:tcBorders>
            <w:tcMar>
              <w:top w:w="180.0" w:type="dxa"/>
              <w:left w:w="220.0" w:type="dxa"/>
              <w:bottom w:w="180.0" w:type="dxa"/>
              <w:right w:w="220.0" w:type="dxa"/>
            </w:tcMar>
            <w:vAlign w:val="top"/>
          </w:tcPr>
          <w:p w:rsidR="00000000" w:rsidDel="00000000" w:rsidP="00000000" w:rsidRDefault="00000000" w:rsidRPr="00000000" w14:paraId="0000002F">
            <w:pPr>
              <w:spacing w:after="30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GTBank (GTCO)</w:t>
            </w:r>
          </w:p>
        </w:tc>
        <w:tc>
          <w:tcPr>
            <w:tcBorders>
              <w:top w:color="000000" w:space="0" w:sz="8" w:val="single"/>
              <w:left w:color="000000" w:space="0" w:sz="8" w:val="single"/>
              <w:bottom w:color="000000" w:space="0" w:sz="8" w:val="single"/>
              <w:right w:color="000000" w:space="0" w:sz="8" w:val="single"/>
            </w:tcBorders>
            <w:tcMar>
              <w:top w:w="180.0" w:type="dxa"/>
              <w:left w:w="220.0" w:type="dxa"/>
              <w:bottom w:w="180.0" w:type="dxa"/>
              <w:right w:w="220.0" w:type="dxa"/>
            </w:tcMar>
            <w:vAlign w:val="top"/>
          </w:tcPr>
          <w:p w:rsidR="00000000" w:rsidDel="00000000" w:rsidP="00000000" w:rsidRDefault="00000000" w:rsidRPr="00000000" w14:paraId="00000030">
            <w:pPr>
              <w:spacing w:after="30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14.80</w:t>
            </w:r>
          </w:p>
        </w:tc>
        <w:tc>
          <w:tcPr>
            <w:tcBorders>
              <w:top w:color="000000" w:space="0" w:sz="8" w:val="single"/>
              <w:left w:color="000000" w:space="0" w:sz="8" w:val="single"/>
              <w:bottom w:color="000000" w:space="0" w:sz="8" w:val="single"/>
              <w:right w:color="000000" w:space="0" w:sz="8" w:val="single"/>
            </w:tcBorders>
            <w:tcMar>
              <w:top w:w="180.0" w:type="dxa"/>
              <w:left w:w="220.0" w:type="dxa"/>
              <w:bottom w:w="180.0" w:type="dxa"/>
              <w:right w:w="220.0" w:type="dxa"/>
            </w:tcMar>
            <w:vAlign w:val="top"/>
          </w:tcPr>
          <w:p w:rsidR="00000000" w:rsidDel="00000000" w:rsidP="00000000" w:rsidRDefault="00000000" w:rsidRPr="00000000" w14:paraId="00000031">
            <w:pPr>
              <w:spacing w:after="30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Tier 1</w:t>
            </w:r>
          </w:p>
        </w:tc>
      </w:tr>
      <w:tr>
        <w:trPr>
          <w:cantSplit w:val="0"/>
          <w:trHeight w:val="630" w:hRule="atLeast"/>
          <w:tblHeader w:val="0"/>
        </w:trPr>
        <w:tc>
          <w:tcPr>
            <w:tcBorders>
              <w:top w:color="000000" w:space="0" w:sz="8" w:val="single"/>
              <w:left w:color="000000" w:space="0" w:sz="8" w:val="single"/>
              <w:bottom w:color="000000" w:space="0" w:sz="8" w:val="single"/>
              <w:right w:color="000000" w:space="0" w:sz="8" w:val="single"/>
            </w:tcBorders>
            <w:tcMar>
              <w:top w:w="180.0" w:type="dxa"/>
              <w:left w:w="220.0" w:type="dxa"/>
              <w:bottom w:w="180.0" w:type="dxa"/>
              <w:right w:w="220.0" w:type="dxa"/>
            </w:tcMar>
            <w:vAlign w:val="top"/>
          </w:tcPr>
          <w:p w:rsidR="00000000" w:rsidDel="00000000" w:rsidP="00000000" w:rsidRDefault="00000000" w:rsidRPr="00000000" w14:paraId="00000032">
            <w:pPr>
              <w:spacing w:after="30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Ecobank</w:t>
            </w:r>
          </w:p>
        </w:tc>
        <w:tc>
          <w:tcPr>
            <w:tcBorders>
              <w:top w:color="000000" w:space="0" w:sz="8" w:val="single"/>
              <w:left w:color="000000" w:space="0" w:sz="8" w:val="single"/>
              <w:bottom w:color="000000" w:space="0" w:sz="8" w:val="single"/>
              <w:right w:color="000000" w:space="0" w:sz="8" w:val="single"/>
            </w:tcBorders>
            <w:tcMar>
              <w:top w:w="180.0" w:type="dxa"/>
              <w:left w:w="220.0" w:type="dxa"/>
              <w:bottom w:w="180.0" w:type="dxa"/>
              <w:right w:w="220.0" w:type="dxa"/>
            </w:tcMar>
            <w:vAlign w:val="top"/>
          </w:tcPr>
          <w:p w:rsidR="00000000" w:rsidDel="00000000" w:rsidP="00000000" w:rsidRDefault="00000000" w:rsidRPr="00000000" w14:paraId="00000033">
            <w:pPr>
              <w:spacing w:after="30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12.00</w:t>
            </w:r>
          </w:p>
        </w:tc>
        <w:tc>
          <w:tcPr>
            <w:tcBorders>
              <w:top w:color="000000" w:space="0" w:sz="8" w:val="single"/>
              <w:left w:color="000000" w:space="0" w:sz="8" w:val="single"/>
              <w:bottom w:color="000000" w:space="0" w:sz="8" w:val="single"/>
              <w:right w:color="000000" w:space="0" w:sz="8" w:val="single"/>
            </w:tcBorders>
            <w:tcMar>
              <w:top w:w="180.0" w:type="dxa"/>
              <w:left w:w="220.0" w:type="dxa"/>
              <w:bottom w:w="180.0" w:type="dxa"/>
              <w:right w:w="220.0" w:type="dxa"/>
            </w:tcMar>
            <w:vAlign w:val="top"/>
          </w:tcPr>
          <w:p w:rsidR="00000000" w:rsidDel="00000000" w:rsidP="00000000" w:rsidRDefault="00000000" w:rsidRPr="00000000" w14:paraId="00000034">
            <w:pPr>
              <w:spacing w:after="30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Tier 1</w:t>
            </w:r>
          </w:p>
        </w:tc>
      </w:tr>
      <w:tr>
        <w:trPr>
          <w:cantSplit w:val="0"/>
          <w:trHeight w:val="630" w:hRule="atLeast"/>
          <w:tblHeader w:val="0"/>
        </w:trPr>
        <w:tc>
          <w:tcPr>
            <w:tcBorders>
              <w:top w:color="000000" w:space="0" w:sz="8" w:val="single"/>
              <w:left w:color="000000" w:space="0" w:sz="8" w:val="single"/>
              <w:bottom w:color="000000" w:space="0" w:sz="8" w:val="single"/>
              <w:right w:color="000000" w:space="0" w:sz="8" w:val="single"/>
            </w:tcBorders>
            <w:tcMar>
              <w:top w:w="180.0" w:type="dxa"/>
              <w:left w:w="220.0" w:type="dxa"/>
              <w:bottom w:w="180.0" w:type="dxa"/>
              <w:right w:w="220.0" w:type="dxa"/>
            </w:tcMar>
            <w:vAlign w:val="top"/>
          </w:tcPr>
          <w:p w:rsidR="00000000" w:rsidDel="00000000" w:rsidP="00000000" w:rsidRDefault="00000000" w:rsidRPr="00000000" w14:paraId="00000035">
            <w:pPr>
              <w:spacing w:after="30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Fidelity Bank</w:t>
            </w:r>
          </w:p>
        </w:tc>
        <w:tc>
          <w:tcPr>
            <w:tcBorders>
              <w:top w:color="000000" w:space="0" w:sz="8" w:val="single"/>
              <w:left w:color="000000" w:space="0" w:sz="8" w:val="single"/>
              <w:bottom w:color="000000" w:space="0" w:sz="8" w:val="single"/>
              <w:right w:color="000000" w:space="0" w:sz="8" w:val="single"/>
            </w:tcBorders>
            <w:tcMar>
              <w:top w:w="180.0" w:type="dxa"/>
              <w:left w:w="220.0" w:type="dxa"/>
              <w:bottom w:w="180.0" w:type="dxa"/>
              <w:right w:w="220.0" w:type="dxa"/>
            </w:tcMar>
            <w:vAlign w:val="top"/>
          </w:tcPr>
          <w:p w:rsidR="00000000" w:rsidDel="00000000" w:rsidP="00000000" w:rsidRDefault="00000000" w:rsidRPr="00000000" w14:paraId="00000036">
            <w:pPr>
              <w:spacing w:after="30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8.50</w:t>
            </w:r>
          </w:p>
        </w:tc>
        <w:tc>
          <w:tcPr>
            <w:tcBorders>
              <w:top w:color="000000" w:space="0" w:sz="8" w:val="single"/>
              <w:left w:color="000000" w:space="0" w:sz="8" w:val="single"/>
              <w:bottom w:color="000000" w:space="0" w:sz="8" w:val="single"/>
              <w:right w:color="000000" w:space="0" w:sz="8" w:val="single"/>
            </w:tcBorders>
            <w:tcMar>
              <w:top w:w="180.0" w:type="dxa"/>
              <w:left w:w="220.0" w:type="dxa"/>
              <w:bottom w:w="180.0" w:type="dxa"/>
              <w:right w:w="220.0" w:type="dxa"/>
            </w:tcMar>
            <w:vAlign w:val="top"/>
          </w:tcPr>
          <w:p w:rsidR="00000000" w:rsidDel="00000000" w:rsidP="00000000" w:rsidRDefault="00000000" w:rsidRPr="00000000" w14:paraId="00000037">
            <w:pPr>
              <w:spacing w:after="30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Tier 2</w:t>
            </w:r>
          </w:p>
        </w:tc>
      </w:tr>
      <w:tr>
        <w:trPr>
          <w:cantSplit w:val="0"/>
          <w:trHeight w:val="630" w:hRule="atLeast"/>
          <w:tblHeader w:val="0"/>
        </w:trPr>
        <w:tc>
          <w:tcPr>
            <w:tcBorders>
              <w:top w:color="000000" w:space="0" w:sz="8" w:val="single"/>
              <w:left w:color="000000" w:space="0" w:sz="8" w:val="single"/>
              <w:bottom w:color="000000" w:space="0" w:sz="8" w:val="single"/>
              <w:right w:color="000000" w:space="0" w:sz="8" w:val="single"/>
            </w:tcBorders>
            <w:tcMar>
              <w:top w:w="180.0" w:type="dxa"/>
              <w:left w:w="220.0" w:type="dxa"/>
              <w:bottom w:w="180.0" w:type="dxa"/>
              <w:right w:w="220.0" w:type="dxa"/>
            </w:tcMar>
            <w:vAlign w:val="top"/>
          </w:tcPr>
          <w:p w:rsidR="00000000" w:rsidDel="00000000" w:rsidP="00000000" w:rsidRDefault="00000000" w:rsidRPr="00000000" w14:paraId="00000038">
            <w:pPr>
              <w:spacing w:after="30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Stanbic IBTC</w:t>
            </w:r>
          </w:p>
        </w:tc>
        <w:tc>
          <w:tcPr>
            <w:tcBorders>
              <w:top w:color="000000" w:space="0" w:sz="8" w:val="single"/>
              <w:left w:color="000000" w:space="0" w:sz="8" w:val="single"/>
              <w:bottom w:color="000000" w:space="0" w:sz="8" w:val="single"/>
              <w:right w:color="000000" w:space="0" w:sz="8" w:val="single"/>
            </w:tcBorders>
            <w:tcMar>
              <w:top w:w="180.0" w:type="dxa"/>
              <w:left w:w="220.0" w:type="dxa"/>
              <w:bottom w:w="180.0" w:type="dxa"/>
              <w:right w:w="220.0" w:type="dxa"/>
            </w:tcMar>
            <w:vAlign w:val="top"/>
          </w:tcPr>
          <w:p w:rsidR="00000000" w:rsidDel="00000000" w:rsidP="00000000" w:rsidRDefault="00000000" w:rsidRPr="00000000" w14:paraId="00000039">
            <w:pPr>
              <w:spacing w:after="30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4.20</w:t>
            </w:r>
          </w:p>
        </w:tc>
        <w:tc>
          <w:tcPr>
            <w:tcBorders>
              <w:top w:color="000000" w:space="0" w:sz="8" w:val="single"/>
              <w:left w:color="000000" w:space="0" w:sz="8" w:val="single"/>
              <w:bottom w:color="000000" w:space="0" w:sz="8" w:val="single"/>
              <w:right w:color="000000" w:space="0" w:sz="8" w:val="single"/>
            </w:tcBorders>
            <w:tcMar>
              <w:top w:w="180.0" w:type="dxa"/>
              <w:left w:w="220.0" w:type="dxa"/>
              <w:bottom w:w="180.0" w:type="dxa"/>
              <w:right w:w="220.0" w:type="dxa"/>
            </w:tcMar>
            <w:vAlign w:val="top"/>
          </w:tcPr>
          <w:p w:rsidR="00000000" w:rsidDel="00000000" w:rsidP="00000000" w:rsidRDefault="00000000" w:rsidRPr="00000000" w14:paraId="0000003A">
            <w:pPr>
              <w:spacing w:after="30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Tier 2</w:t>
            </w:r>
          </w:p>
        </w:tc>
      </w:tr>
      <w:tr>
        <w:trPr>
          <w:cantSplit w:val="0"/>
          <w:trHeight w:val="630" w:hRule="atLeast"/>
          <w:tblHeader w:val="0"/>
        </w:trPr>
        <w:tc>
          <w:tcPr>
            <w:tcBorders>
              <w:top w:color="000000" w:space="0" w:sz="8" w:val="single"/>
              <w:left w:color="000000" w:space="0" w:sz="8" w:val="single"/>
              <w:bottom w:color="000000" w:space="0" w:sz="8" w:val="single"/>
              <w:right w:color="000000" w:space="0" w:sz="8" w:val="single"/>
            </w:tcBorders>
            <w:tcMar>
              <w:top w:w="180.0" w:type="dxa"/>
              <w:left w:w="220.0" w:type="dxa"/>
              <w:bottom w:w="180.0" w:type="dxa"/>
              <w:right w:w="220.0" w:type="dxa"/>
            </w:tcMar>
            <w:vAlign w:val="top"/>
          </w:tcPr>
          <w:p w:rsidR="00000000" w:rsidDel="00000000" w:rsidP="00000000" w:rsidRDefault="00000000" w:rsidRPr="00000000" w14:paraId="0000003B">
            <w:pPr>
              <w:spacing w:after="30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Union Bank</w:t>
            </w:r>
          </w:p>
        </w:tc>
        <w:tc>
          <w:tcPr>
            <w:tcBorders>
              <w:top w:color="000000" w:space="0" w:sz="8" w:val="single"/>
              <w:left w:color="000000" w:space="0" w:sz="8" w:val="single"/>
              <w:bottom w:color="000000" w:space="0" w:sz="8" w:val="single"/>
              <w:right w:color="000000" w:space="0" w:sz="8" w:val="single"/>
            </w:tcBorders>
            <w:tcMar>
              <w:top w:w="180.0" w:type="dxa"/>
              <w:left w:w="220.0" w:type="dxa"/>
              <w:bottom w:w="180.0" w:type="dxa"/>
              <w:right w:w="220.0" w:type="dxa"/>
            </w:tcMar>
            <w:vAlign w:val="top"/>
          </w:tcPr>
          <w:p w:rsidR="00000000" w:rsidDel="00000000" w:rsidP="00000000" w:rsidRDefault="00000000" w:rsidRPr="00000000" w14:paraId="0000003C">
            <w:pPr>
              <w:spacing w:after="30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3.80</w:t>
            </w:r>
          </w:p>
        </w:tc>
        <w:tc>
          <w:tcPr>
            <w:tcBorders>
              <w:top w:color="000000" w:space="0" w:sz="8" w:val="single"/>
              <w:left w:color="000000" w:space="0" w:sz="8" w:val="single"/>
              <w:bottom w:color="000000" w:space="0" w:sz="8" w:val="single"/>
              <w:right w:color="000000" w:space="0" w:sz="8" w:val="single"/>
            </w:tcBorders>
            <w:tcMar>
              <w:top w:w="180.0" w:type="dxa"/>
              <w:left w:w="220.0" w:type="dxa"/>
              <w:bottom w:w="180.0" w:type="dxa"/>
              <w:right w:w="220.0" w:type="dxa"/>
            </w:tcMar>
            <w:vAlign w:val="top"/>
          </w:tcPr>
          <w:p w:rsidR="00000000" w:rsidDel="00000000" w:rsidP="00000000" w:rsidRDefault="00000000" w:rsidRPr="00000000" w14:paraId="0000003D">
            <w:pPr>
              <w:spacing w:after="30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Tier 2</w:t>
            </w:r>
          </w:p>
        </w:tc>
      </w:tr>
      <w:tr>
        <w:trPr>
          <w:cantSplit w:val="0"/>
          <w:trHeight w:val="630" w:hRule="atLeast"/>
          <w:tblHeader w:val="0"/>
        </w:trPr>
        <w:tc>
          <w:tcPr>
            <w:tcBorders>
              <w:top w:color="000000" w:space="0" w:sz="8" w:val="single"/>
              <w:left w:color="000000" w:space="0" w:sz="8" w:val="single"/>
              <w:bottom w:color="000000" w:space="0" w:sz="8" w:val="single"/>
              <w:right w:color="000000" w:space="0" w:sz="8" w:val="single"/>
            </w:tcBorders>
            <w:tcMar>
              <w:top w:w="180.0" w:type="dxa"/>
              <w:left w:w="220.0" w:type="dxa"/>
              <w:bottom w:w="180.0" w:type="dxa"/>
              <w:right w:w="220.0" w:type="dxa"/>
            </w:tcMar>
            <w:vAlign w:val="top"/>
          </w:tcPr>
          <w:p w:rsidR="00000000" w:rsidDel="00000000" w:rsidP="00000000" w:rsidRDefault="00000000" w:rsidRPr="00000000" w14:paraId="0000003E">
            <w:pPr>
              <w:spacing w:after="30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FCMB</w:t>
            </w:r>
          </w:p>
        </w:tc>
        <w:tc>
          <w:tcPr>
            <w:tcBorders>
              <w:top w:color="000000" w:space="0" w:sz="8" w:val="single"/>
              <w:left w:color="000000" w:space="0" w:sz="8" w:val="single"/>
              <w:bottom w:color="000000" w:space="0" w:sz="8" w:val="single"/>
              <w:right w:color="000000" w:space="0" w:sz="8" w:val="single"/>
            </w:tcBorders>
            <w:tcMar>
              <w:top w:w="180.0" w:type="dxa"/>
              <w:left w:w="220.0" w:type="dxa"/>
              <w:bottom w:w="180.0" w:type="dxa"/>
              <w:right w:w="220.0" w:type="dxa"/>
            </w:tcMar>
            <w:vAlign w:val="top"/>
          </w:tcPr>
          <w:p w:rsidR="00000000" w:rsidDel="00000000" w:rsidP="00000000" w:rsidRDefault="00000000" w:rsidRPr="00000000" w14:paraId="0000003F">
            <w:pPr>
              <w:spacing w:after="30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3.50</w:t>
            </w:r>
          </w:p>
        </w:tc>
        <w:tc>
          <w:tcPr>
            <w:tcBorders>
              <w:top w:color="000000" w:space="0" w:sz="8" w:val="single"/>
              <w:left w:color="000000" w:space="0" w:sz="8" w:val="single"/>
              <w:bottom w:color="000000" w:space="0" w:sz="8" w:val="single"/>
              <w:right w:color="000000" w:space="0" w:sz="8" w:val="single"/>
            </w:tcBorders>
            <w:tcMar>
              <w:top w:w="180.0" w:type="dxa"/>
              <w:left w:w="220.0" w:type="dxa"/>
              <w:bottom w:w="180.0" w:type="dxa"/>
              <w:right w:w="220.0" w:type="dxa"/>
            </w:tcMar>
            <w:vAlign w:val="top"/>
          </w:tcPr>
          <w:p w:rsidR="00000000" w:rsidDel="00000000" w:rsidP="00000000" w:rsidRDefault="00000000" w:rsidRPr="00000000" w14:paraId="00000040">
            <w:pPr>
              <w:spacing w:after="30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Tier 2</w:t>
            </w:r>
          </w:p>
        </w:tc>
      </w:tr>
    </w:tbl>
    <w:p w:rsidR="00000000" w:rsidDel="00000000" w:rsidP="00000000" w:rsidRDefault="00000000" w:rsidRPr="00000000" w14:paraId="0000004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460" w:lineRule="auto"/>
        <w:rPr>
          <w:rFonts w:ascii="Georgia" w:cs="Georgia" w:eastAsia="Georgia" w:hAnsi="Georgia"/>
          <w:b w:val="1"/>
          <w:bCs w:val="1"/>
          <w:color w:val="764ba2"/>
          <w:sz w:val="36"/>
          <w:szCs w:val="36"/>
        </w:rPr>
      </w:pPr>
      <w:bookmarkStart w:colFirst="0" w:colLast="0" w:name="_v08z9euldp9j" w:id="7"/>
      <w:bookmarkEnd w:id="7"/>
      <w:r w:rsidDel="00000000" w:rsidR="00000000" w:rsidRPr="00000000">
        <w:rPr>
          <w:rFonts w:ascii="Georgia" w:cs="Georgia" w:eastAsia="Georgia" w:hAnsi="Georgia"/>
          <w:b w:val="1"/>
          <w:bCs w:val="1"/>
          <w:color w:val="764ba2"/>
          <w:sz w:val="36"/>
          <w:szCs w:val="36"/>
          <w:rtl w:val="0"/>
        </w:rPr>
        <w:t xml:space="preserve">1.3 Research Objectives</w:t>
      </w:r>
    </w:p>
    <w:p w:rsidR="00000000" w:rsidDel="00000000" w:rsidP="00000000" w:rsidRDefault="00000000" w:rsidRPr="00000000" w14:paraId="00000042">
      <w:pPr>
        <w:numPr>
          <w:ilvl w:val="0"/>
          <w:numId w:val="7"/>
        </w:numPr>
        <w:pBdr>
          <w:top w:color="auto" w:space="0" w:sz="0" w:val="none"/>
          <w:bottom w:color="auto" w:space="0" w:sz="0" w:val="none"/>
          <w:right w:color="auto" w:space="0" w:sz="0" w:val="none"/>
          <w:between w:color="auto" w:space="0" w:sz="0" w:val="none"/>
        </w:pBdr>
        <w:spacing w:after="0" w:afterAutospacing="0" w:before="220" w:lineRule="auto"/>
        <w:ind w:left="1180" w:hanging="360"/>
      </w:pPr>
      <w:r w:rsidDel="00000000" w:rsidR="00000000" w:rsidRPr="00000000">
        <w:rPr>
          <w:rFonts w:ascii="Georgia" w:cs="Georgia" w:eastAsia="Georgia" w:hAnsi="Georgia"/>
          <w:color w:val="2c3e50"/>
          <w:rtl w:val="0"/>
        </w:rPr>
        <w:t xml:space="preserve">Measure and compare organic search visibility across Nigeria's top banks</w:t>
      </w:r>
    </w:p>
    <w:p w:rsidR="00000000" w:rsidDel="00000000" w:rsidP="00000000" w:rsidRDefault="00000000" w:rsidRPr="00000000" w14:paraId="00000043">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1180" w:hanging="360"/>
      </w:pPr>
      <w:r w:rsidDel="00000000" w:rsidR="00000000" w:rsidRPr="00000000">
        <w:rPr>
          <w:rFonts w:ascii="Georgia" w:cs="Georgia" w:eastAsia="Georgia" w:hAnsi="Georgia"/>
          <w:color w:val="2c3e50"/>
          <w:rtl w:val="0"/>
        </w:rPr>
        <w:t xml:space="preserve">Identify keyword categories with highest search demand and lowest competition</w:t>
      </w:r>
    </w:p>
    <w:p w:rsidR="00000000" w:rsidDel="00000000" w:rsidP="00000000" w:rsidRDefault="00000000" w:rsidRPr="00000000" w14:paraId="00000044">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1180" w:hanging="360"/>
      </w:pPr>
      <w:r w:rsidDel="00000000" w:rsidR="00000000" w:rsidRPr="00000000">
        <w:rPr>
          <w:rFonts w:ascii="Georgia" w:cs="Georgia" w:eastAsia="Georgia" w:hAnsi="Georgia"/>
          <w:color w:val="2c3e50"/>
          <w:rtl w:val="0"/>
        </w:rPr>
        <w:t xml:space="preserve">Analyze correlation between financial strength and SEO performance</w:t>
      </w:r>
    </w:p>
    <w:p w:rsidR="00000000" w:rsidDel="00000000" w:rsidP="00000000" w:rsidRDefault="00000000" w:rsidRPr="00000000" w14:paraId="00000045">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1180" w:hanging="360"/>
      </w:pPr>
      <w:r w:rsidDel="00000000" w:rsidR="00000000" w:rsidRPr="00000000">
        <w:rPr>
          <w:rFonts w:ascii="Georgia" w:cs="Georgia" w:eastAsia="Georgia" w:hAnsi="Georgia"/>
          <w:color w:val="2c3e50"/>
          <w:rtl w:val="0"/>
        </w:rPr>
        <w:t xml:space="preserve">Uncover strategic opportunities for improved digital discoverability</w:t>
      </w:r>
    </w:p>
    <w:p w:rsidR="00000000" w:rsidDel="00000000" w:rsidP="00000000" w:rsidRDefault="00000000" w:rsidRPr="00000000" w14:paraId="00000046">
      <w:pPr>
        <w:numPr>
          <w:ilvl w:val="0"/>
          <w:numId w:val="7"/>
        </w:numPr>
        <w:pBdr>
          <w:top w:color="auto" w:space="0" w:sz="0" w:val="none"/>
          <w:bottom w:color="auto" w:space="0" w:sz="0" w:val="none"/>
          <w:right w:color="auto" w:space="0" w:sz="0" w:val="none"/>
          <w:between w:color="auto" w:space="0" w:sz="0" w:val="none"/>
        </w:pBdr>
        <w:spacing w:after="380" w:before="0" w:beforeAutospacing="0" w:lineRule="auto"/>
        <w:ind w:left="1180" w:hanging="360"/>
      </w:pPr>
      <w:r w:rsidDel="00000000" w:rsidR="00000000" w:rsidRPr="00000000">
        <w:rPr>
          <w:rFonts w:ascii="Georgia" w:cs="Georgia" w:eastAsia="Georgia" w:hAnsi="Georgia"/>
          <w:color w:val="2c3e50"/>
          <w:rtl w:val="0"/>
        </w:rPr>
        <w:t xml:space="preserve">Provide actionable recommendations for SEO enhancement</w:t>
      </w:r>
    </w:p>
    <w:p w:rsidR="00000000" w:rsidDel="00000000" w:rsidP="00000000" w:rsidRDefault="00000000" w:rsidRPr="00000000" w14:paraId="00000047">
      <w:pPr>
        <w:pStyle w:val="Heading1"/>
        <w:keepNext w:val="0"/>
        <w:keepLines w:val="0"/>
        <w:pBdr>
          <w:top w:color="auto" w:space="0" w:sz="0" w:val="none"/>
          <w:left w:color="auto" w:space="0" w:sz="0" w:val="none"/>
          <w:bottom w:color="667eea" w:space="7" w:sz="17" w:val="single"/>
          <w:right w:color="auto" w:space="0" w:sz="0" w:val="none"/>
        </w:pBdr>
        <w:shd w:fill="ffffff" w:val="clear"/>
        <w:spacing w:after="300" w:before="600" w:lineRule="auto"/>
        <w:rPr>
          <w:rFonts w:ascii="Georgia" w:cs="Georgia" w:eastAsia="Georgia" w:hAnsi="Georgia"/>
          <w:b w:val="1"/>
          <w:bCs w:val="1"/>
          <w:color w:val="667eea"/>
          <w:sz w:val="48"/>
          <w:szCs w:val="48"/>
        </w:rPr>
      </w:pPr>
      <w:bookmarkStart w:colFirst="0" w:colLast="0" w:name="_nnhn8bioaap3" w:id="8"/>
      <w:bookmarkEnd w:id="8"/>
      <w:r w:rsidDel="00000000" w:rsidR="00000000" w:rsidRPr="00000000">
        <w:rPr>
          <w:rtl w:val="0"/>
        </w:rPr>
      </w:r>
    </w:p>
    <w:p w:rsidR="00000000" w:rsidDel="00000000" w:rsidP="00000000" w:rsidRDefault="00000000" w:rsidRPr="00000000" w14:paraId="00000048">
      <w:pPr>
        <w:pStyle w:val="Heading1"/>
        <w:keepNext w:val="0"/>
        <w:keepLines w:val="0"/>
        <w:pBdr>
          <w:top w:color="auto" w:space="0" w:sz="0" w:val="none"/>
          <w:left w:color="auto" w:space="0" w:sz="0" w:val="none"/>
          <w:bottom w:color="667eea" w:space="7" w:sz="17" w:val="single"/>
          <w:right w:color="auto" w:space="0" w:sz="0" w:val="none"/>
        </w:pBdr>
        <w:shd w:fill="ffffff" w:val="clear"/>
        <w:spacing w:after="300" w:before="600" w:lineRule="auto"/>
        <w:rPr>
          <w:rFonts w:ascii="Georgia" w:cs="Georgia" w:eastAsia="Georgia" w:hAnsi="Georgia"/>
          <w:b w:val="1"/>
          <w:bCs w:val="1"/>
          <w:color w:val="667eea"/>
          <w:sz w:val="48"/>
          <w:szCs w:val="48"/>
        </w:rPr>
      </w:pPr>
      <w:bookmarkStart w:colFirst="0" w:colLast="0" w:name="_qpyd973zygvm" w:id="9"/>
      <w:bookmarkEnd w:id="9"/>
      <w:r w:rsidDel="00000000" w:rsidR="00000000" w:rsidRPr="00000000">
        <w:rPr>
          <w:rFonts w:ascii="Georgia" w:cs="Georgia" w:eastAsia="Georgia" w:hAnsi="Georgia"/>
          <w:b w:val="1"/>
          <w:bCs w:val="1"/>
          <w:color w:val="667eea"/>
          <w:sz w:val="48"/>
          <w:szCs w:val="48"/>
          <w:rtl w:val="0"/>
        </w:rPr>
        <w:t xml:space="preserve">2. Methodology</w:t>
      </w:r>
    </w:p>
    <w:p w:rsidR="00000000" w:rsidDel="00000000" w:rsidP="00000000" w:rsidRDefault="00000000" w:rsidRPr="00000000" w14:paraId="0000004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460" w:lineRule="auto"/>
        <w:rPr>
          <w:rFonts w:ascii="Georgia" w:cs="Georgia" w:eastAsia="Georgia" w:hAnsi="Georgia"/>
          <w:b w:val="1"/>
          <w:bCs w:val="1"/>
          <w:color w:val="764ba2"/>
          <w:sz w:val="36"/>
          <w:szCs w:val="36"/>
        </w:rPr>
      </w:pPr>
      <w:bookmarkStart w:colFirst="0" w:colLast="0" w:name="_wooijo5dkwh0" w:id="10"/>
      <w:bookmarkEnd w:id="10"/>
      <w:r w:rsidDel="00000000" w:rsidR="00000000" w:rsidRPr="00000000">
        <w:rPr>
          <w:rFonts w:ascii="Georgia" w:cs="Georgia" w:eastAsia="Georgia" w:hAnsi="Georgia"/>
          <w:b w:val="1"/>
          <w:bCs w:val="1"/>
          <w:color w:val="764ba2"/>
          <w:sz w:val="36"/>
          <w:szCs w:val="36"/>
          <w:rtl w:val="0"/>
        </w:rPr>
        <w:t xml:space="preserve">2.1 Keyword Research and Selection</w:t>
      </w:r>
    </w:p>
    <w:p w:rsidR="00000000" w:rsidDel="00000000" w:rsidP="00000000" w:rsidRDefault="00000000" w:rsidRPr="00000000" w14:paraId="0000004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300" w:lineRule="auto"/>
        <w:rPr>
          <w:rFonts w:ascii="Georgia" w:cs="Georgia" w:eastAsia="Georgia" w:hAnsi="Georgia"/>
          <w:b w:val="1"/>
          <w:bCs w:val="1"/>
          <w:color w:val="667eea"/>
          <w:sz w:val="22"/>
          <w:szCs w:val="22"/>
        </w:rPr>
      </w:pPr>
      <w:bookmarkStart w:colFirst="0" w:colLast="0" w:name="_xwuf6wj21q0l" w:id="11"/>
      <w:bookmarkEnd w:id="11"/>
      <w:r w:rsidDel="00000000" w:rsidR="00000000" w:rsidRPr="00000000">
        <w:rPr>
          <w:rFonts w:ascii="Georgia" w:cs="Georgia" w:eastAsia="Georgia" w:hAnsi="Georgia"/>
          <w:b w:val="1"/>
          <w:bCs w:val="1"/>
          <w:color w:val="667eea"/>
          <w:sz w:val="22"/>
          <w:szCs w:val="22"/>
          <w:rtl w:val="0"/>
        </w:rPr>
        <w:t xml:space="preserve">Initial Research</w:t>
      </w:r>
    </w:p>
    <w:p w:rsidR="00000000" w:rsidDel="00000000" w:rsidP="00000000" w:rsidRDefault="00000000" w:rsidRPr="00000000" w14:paraId="0000004B">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30 seed keywords identified representing core consumer banking categories using Google Keyword Planner (November 2024)</w:t>
      </w:r>
    </w:p>
    <w:p w:rsidR="00000000" w:rsidDel="00000000" w:rsidP="00000000" w:rsidRDefault="00000000" w:rsidRPr="00000000" w14:paraId="0000004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300" w:lineRule="auto"/>
        <w:rPr>
          <w:rFonts w:ascii="Georgia" w:cs="Georgia" w:eastAsia="Georgia" w:hAnsi="Georgia"/>
          <w:b w:val="1"/>
          <w:bCs w:val="1"/>
          <w:color w:val="667eea"/>
          <w:sz w:val="22"/>
          <w:szCs w:val="22"/>
        </w:rPr>
      </w:pPr>
      <w:bookmarkStart w:colFirst="0" w:colLast="0" w:name="_xwuf6wj21q0l" w:id="11"/>
      <w:bookmarkEnd w:id="11"/>
      <w:r w:rsidDel="00000000" w:rsidR="00000000" w:rsidRPr="00000000">
        <w:rPr>
          <w:rFonts w:ascii="Georgia" w:cs="Georgia" w:eastAsia="Georgia" w:hAnsi="Georgia"/>
          <w:b w:val="1"/>
          <w:bCs w:val="1"/>
          <w:color w:val="667eea"/>
          <w:sz w:val="22"/>
          <w:szCs w:val="22"/>
          <w:rtl w:val="0"/>
        </w:rPr>
        <w:t xml:space="preserve">Expansion</w:t>
      </w:r>
    </w:p>
    <w:p w:rsidR="00000000" w:rsidDel="00000000" w:rsidP="00000000" w:rsidRDefault="00000000" w:rsidRPr="00000000" w14:paraId="0000004D">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Expanded to over 1,000 related terms within Google Keyword Planner</w:t>
      </w:r>
    </w:p>
    <w:p w:rsidR="00000000" w:rsidDel="00000000" w:rsidP="00000000" w:rsidRDefault="00000000" w:rsidRPr="00000000" w14:paraId="0000004E">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300" w:lineRule="auto"/>
        <w:rPr>
          <w:rFonts w:ascii="Georgia" w:cs="Georgia" w:eastAsia="Georgia" w:hAnsi="Georgia"/>
          <w:b w:val="1"/>
          <w:bCs w:val="1"/>
          <w:color w:val="667eea"/>
          <w:sz w:val="22"/>
          <w:szCs w:val="22"/>
        </w:rPr>
      </w:pPr>
      <w:bookmarkStart w:colFirst="0" w:colLast="0" w:name="_xwuf6wj21q0l" w:id="11"/>
      <w:bookmarkEnd w:id="11"/>
      <w:r w:rsidDel="00000000" w:rsidR="00000000" w:rsidRPr="00000000">
        <w:rPr>
          <w:rFonts w:ascii="Georgia" w:cs="Georgia" w:eastAsia="Georgia" w:hAnsi="Georgia"/>
          <w:b w:val="1"/>
          <w:bCs w:val="1"/>
          <w:color w:val="667eea"/>
          <w:sz w:val="22"/>
          <w:szCs w:val="22"/>
          <w:rtl w:val="0"/>
        </w:rPr>
        <w:t xml:space="preserve">Filtering</w:t>
      </w:r>
    </w:p>
    <w:p w:rsidR="00000000" w:rsidDel="00000000" w:rsidP="00000000" w:rsidRDefault="00000000" w:rsidRPr="00000000" w14:paraId="0000004F">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Cleaned and filtered duplicates, removing low-relevance terms</w:t>
      </w:r>
    </w:p>
    <w:p w:rsidR="00000000" w:rsidDel="00000000" w:rsidP="00000000" w:rsidRDefault="00000000" w:rsidRPr="00000000" w14:paraId="0000005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300" w:lineRule="auto"/>
        <w:rPr>
          <w:rFonts w:ascii="Georgia" w:cs="Georgia" w:eastAsia="Georgia" w:hAnsi="Georgia"/>
          <w:b w:val="1"/>
          <w:bCs w:val="1"/>
          <w:color w:val="667eea"/>
          <w:sz w:val="22"/>
          <w:szCs w:val="22"/>
        </w:rPr>
      </w:pPr>
      <w:bookmarkStart w:colFirst="0" w:colLast="0" w:name="_xwuf6wj21q0l" w:id="11"/>
      <w:bookmarkEnd w:id="11"/>
      <w:r w:rsidDel="00000000" w:rsidR="00000000" w:rsidRPr="00000000">
        <w:rPr>
          <w:rFonts w:ascii="Georgia" w:cs="Georgia" w:eastAsia="Georgia" w:hAnsi="Georgia"/>
          <w:b w:val="1"/>
          <w:bCs w:val="1"/>
          <w:color w:val="667eea"/>
          <w:sz w:val="22"/>
          <w:szCs w:val="22"/>
          <w:rtl w:val="0"/>
        </w:rPr>
        <w:t xml:space="preserve">Final Dataset</w:t>
      </w:r>
    </w:p>
    <w:p w:rsidR="00000000" w:rsidDel="00000000" w:rsidP="00000000" w:rsidRDefault="00000000" w:rsidRPr="00000000" w14:paraId="00000051">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58 high-relevance keywords retained for analysis</w:t>
      </w:r>
    </w:p>
    <w:p w:rsidR="00000000" w:rsidDel="00000000" w:rsidP="00000000" w:rsidRDefault="00000000" w:rsidRPr="00000000" w14:paraId="00000052">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300" w:lineRule="auto"/>
        <w:rPr>
          <w:rFonts w:ascii="Georgia" w:cs="Georgia" w:eastAsia="Georgia" w:hAnsi="Georgia"/>
          <w:color w:val="2c3e50"/>
        </w:rPr>
      </w:pPr>
      <w:r w:rsidDel="00000000" w:rsidR="00000000" w:rsidRPr="00000000">
        <w:rPr>
          <w:rtl w:val="0"/>
        </w:rPr>
      </w:r>
    </w:p>
    <w:p w:rsidR="00000000" w:rsidDel="00000000" w:rsidP="00000000" w:rsidRDefault="00000000" w:rsidRPr="00000000" w14:paraId="0000005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300" w:lineRule="auto"/>
        <w:rPr>
          <w:rFonts w:ascii="Georgia" w:cs="Georgia" w:eastAsia="Georgia" w:hAnsi="Georgia"/>
          <w:b w:val="1"/>
          <w:bCs w:val="1"/>
          <w:color w:val="667eea"/>
          <w:sz w:val="27"/>
          <w:szCs w:val="27"/>
        </w:rPr>
      </w:pPr>
      <w:bookmarkStart w:colFirst="0" w:colLast="0" w:name="_k269j3sy7f82" w:id="12"/>
      <w:bookmarkEnd w:id="12"/>
      <w:r w:rsidDel="00000000" w:rsidR="00000000" w:rsidRPr="00000000">
        <w:rPr>
          <w:rFonts w:ascii="Georgia" w:cs="Georgia" w:eastAsia="Georgia" w:hAnsi="Georgia"/>
          <w:b w:val="1"/>
          <w:bCs w:val="1"/>
          <w:color w:val="667eea"/>
          <w:sz w:val="27"/>
          <w:szCs w:val="27"/>
          <w:rtl w:val="0"/>
        </w:rPr>
        <w:t xml:space="preserve">Keyword Categories (6 Core Segments)</w:t>
      </w:r>
    </w:p>
    <w:p w:rsidR="00000000" w:rsidDel="00000000" w:rsidP="00000000" w:rsidRDefault="00000000" w:rsidRPr="00000000" w14:paraId="00000054">
      <w:pPr>
        <w:numPr>
          <w:ilvl w:val="0"/>
          <w:numId w:val="14"/>
        </w:numPr>
        <w:pBdr>
          <w:top w:color="auto" w:space="0" w:sz="0" w:val="none"/>
          <w:bottom w:color="auto" w:space="0" w:sz="0" w:val="none"/>
          <w:right w:color="auto" w:space="0" w:sz="0" w:val="none"/>
          <w:between w:color="auto" w:space="0" w:sz="0" w:val="none"/>
        </w:pBdr>
        <w:spacing w:after="0" w:afterAutospacing="0" w:before="220" w:lineRule="auto"/>
        <w:ind w:left="1180" w:hanging="360"/>
      </w:pPr>
      <w:r w:rsidDel="00000000" w:rsidR="00000000" w:rsidRPr="00000000">
        <w:rPr>
          <w:rFonts w:ascii="Georgia" w:cs="Georgia" w:eastAsia="Georgia" w:hAnsi="Georgia"/>
          <w:b w:val="1"/>
          <w:bCs w:val="1"/>
          <w:color w:val="2c3e50"/>
          <w:rtl w:val="0"/>
        </w:rPr>
        <w:t xml:space="preserve">Accounts &amp; Savings:</w:t>
      </w:r>
      <w:r w:rsidDel="00000000" w:rsidR="00000000" w:rsidRPr="00000000">
        <w:rPr>
          <w:rFonts w:ascii="Georgia" w:cs="Georgia" w:eastAsia="Georgia" w:hAnsi="Georgia"/>
          <w:color w:val="2c3e50"/>
          <w:rtl w:val="0"/>
        </w:rPr>
        <w:t xml:space="preserve"> savings account, current account, domiciliary account, student account, corporate account, money market account</w:t>
      </w:r>
    </w:p>
    <w:p w:rsidR="00000000" w:rsidDel="00000000" w:rsidP="00000000" w:rsidRDefault="00000000" w:rsidRPr="00000000" w14:paraId="00000055">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1180" w:hanging="360"/>
      </w:pPr>
      <w:r w:rsidDel="00000000" w:rsidR="00000000" w:rsidRPr="00000000">
        <w:rPr>
          <w:rFonts w:ascii="Georgia" w:cs="Georgia" w:eastAsia="Georgia" w:hAnsi="Georgia"/>
          <w:b w:val="1"/>
          <w:bCs w:val="1"/>
          <w:color w:val="2c3e50"/>
          <w:rtl w:val="0"/>
        </w:rPr>
        <w:t xml:space="preserve">Loans:</w:t>
      </w:r>
      <w:r w:rsidDel="00000000" w:rsidR="00000000" w:rsidRPr="00000000">
        <w:rPr>
          <w:rFonts w:ascii="Georgia" w:cs="Georgia" w:eastAsia="Georgia" w:hAnsi="Georgia"/>
          <w:color w:val="2c3e50"/>
          <w:rtl w:val="0"/>
        </w:rPr>
        <w:t xml:space="preserve"> personal loan, business loan, quick loan, salary advance, car loan, student loan</w:t>
      </w:r>
    </w:p>
    <w:p w:rsidR="00000000" w:rsidDel="00000000" w:rsidP="00000000" w:rsidRDefault="00000000" w:rsidRPr="00000000" w14:paraId="00000056">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1180" w:hanging="360"/>
      </w:pPr>
      <w:r w:rsidDel="00000000" w:rsidR="00000000" w:rsidRPr="00000000">
        <w:rPr>
          <w:rFonts w:ascii="Georgia" w:cs="Georgia" w:eastAsia="Georgia" w:hAnsi="Georgia"/>
          <w:b w:val="1"/>
          <w:bCs w:val="1"/>
          <w:color w:val="2c3e50"/>
          <w:rtl w:val="0"/>
        </w:rPr>
        <w:t xml:space="preserve">Digital Banking:</w:t>
      </w:r>
      <w:r w:rsidDel="00000000" w:rsidR="00000000" w:rsidRPr="00000000">
        <w:rPr>
          <w:rFonts w:ascii="Georgia" w:cs="Georgia" w:eastAsia="Georgia" w:hAnsi="Georgia"/>
          <w:color w:val="2c3e50"/>
          <w:rtl w:val="0"/>
        </w:rPr>
        <w:t xml:space="preserve"> mobile banking app, internet banking, digital banking, online banking, best banking app</w:t>
      </w:r>
    </w:p>
    <w:p w:rsidR="00000000" w:rsidDel="00000000" w:rsidP="00000000" w:rsidRDefault="00000000" w:rsidRPr="00000000" w14:paraId="00000057">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1180" w:hanging="360"/>
      </w:pPr>
      <w:r w:rsidDel="00000000" w:rsidR="00000000" w:rsidRPr="00000000">
        <w:rPr>
          <w:rFonts w:ascii="Georgia" w:cs="Georgia" w:eastAsia="Georgia" w:hAnsi="Georgia"/>
          <w:b w:val="1"/>
          <w:bCs w:val="1"/>
          <w:color w:val="2c3e50"/>
          <w:rtl w:val="0"/>
        </w:rPr>
        <w:t xml:space="preserve">Cards:</w:t>
      </w:r>
      <w:r w:rsidDel="00000000" w:rsidR="00000000" w:rsidRPr="00000000">
        <w:rPr>
          <w:rFonts w:ascii="Georgia" w:cs="Georgia" w:eastAsia="Georgia" w:hAnsi="Georgia"/>
          <w:color w:val="2c3e50"/>
          <w:rtl w:val="0"/>
        </w:rPr>
        <w:t xml:space="preserve"> debit card, credit card, prepaid card, naira mastercard, dollar card</w:t>
      </w:r>
    </w:p>
    <w:p w:rsidR="00000000" w:rsidDel="00000000" w:rsidP="00000000" w:rsidRDefault="00000000" w:rsidRPr="00000000" w14:paraId="00000058">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1180" w:hanging="360"/>
      </w:pPr>
      <w:r w:rsidDel="00000000" w:rsidR="00000000" w:rsidRPr="00000000">
        <w:rPr>
          <w:rFonts w:ascii="Georgia" w:cs="Georgia" w:eastAsia="Georgia" w:hAnsi="Georgia"/>
          <w:b w:val="1"/>
          <w:bCs w:val="1"/>
          <w:color w:val="2c3e50"/>
          <w:rtl w:val="0"/>
        </w:rPr>
        <w:t xml:space="preserve">Interest &amp; Rates:</w:t>
      </w:r>
      <w:r w:rsidDel="00000000" w:rsidR="00000000" w:rsidRPr="00000000">
        <w:rPr>
          <w:rFonts w:ascii="Georgia" w:cs="Georgia" w:eastAsia="Georgia" w:hAnsi="Georgia"/>
          <w:color w:val="2c3e50"/>
          <w:rtl w:val="0"/>
        </w:rPr>
        <w:t xml:space="preserve"> fixed deposit, loan interest rate, best savings rate, highest interest rate</w:t>
      </w:r>
    </w:p>
    <w:p w:rsidR="00000000" w:rsidDel="00000000" w:rsidP="00000000" w:rsidRDefault="00000000" w:rsidRPr="00000000" w14:paraId="00000059">
      <w:pPr>
        <w:numPr>
          <w:ilvl w:val="0"/>
          <w:numId w:val="14"/>
        </w:numPr>
        <w:pBdr>
          <w:top w:color="auto" w:space="0" w:sz="0" w:val="none"/>
          <w:bottom w:color="auto" w:space="0" w:sz="0" w:val="none"/>
          <w:right w:color="auto" w:space="0" w:sz="0" w:val="none"/>
          <w:between w:color="auto" w:space="0" w:sz="0" w:val="none"/>
        </w:pBdr>
        <w:spacing w:after="380" w:before="0" w:beforeAutospacing="0" w:lineRule="auto"/>
        <w:ind w:left="1180" w:hanging="360"/>
      </w:pPr>
      <w:r w:rsidDel="00000000" w:rsidR="00000000" w:rsidRPr="00000000">
        <w:rPr>
          <w:rFonts w:ascii="Georgia" w:cs="Georgia" w:eastAsia="Georgia" w:hAnsi="Georgia"/>
          <w:b w:val="1"/>
          <w:bCs w:val="1"/>
          <w:color w:val="2c3e50"/>
          <w:rtl w:val="0"/>
        </w:rPr>
        <w:t xml:space="preserve">Transactions &amp; Services:</w:t>
      </w:r>
      <w:r w:rsidDel="00000000" w:rsidR="00000000" w:rsidRPr="00000000">
        <w:rPr>
          <w:rFonts w:ascii="Georgia" w:cs="Georgia" w:eastAsia="Georgia" w:hAnsi="Georgia"/>
          <w:color w:val="2c3e50"/>
          <w:rtl w:val="0"/>
        </w:rPr>
        <w:t xml:space="preserve"> USSD banking, POS banking, ATM services, money transfer, bill payment</w:t>
      </w:r>
    </w:p>
    <w:p w:rsidR="00000000" w:rsidDel="00000000" w:rsidP="00000000" w:rsidRDefault="00000000" w:rsidRPr="00000000" w14:paraId="0000005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540" w:before="380" w:lineRule="auto"/>
        <w:rPr>
          <w:rFonts w:ascii="Georgia" w:cs="Georgia" w:eastAsia="Georgia" w:hAnsi="Georgia"/>
          <w:b w:val="1"/>
          <w:bCs w:val="1"/>
          <w:color w:val="667eea"/>
          <w:sz w:val="27"/>
          <w:szCs w:val="27"/>
        </w:rPr>
      </w:pPr>
      <w:bookmarkStart w:colFirst="0" w:colLast="0" w:name="_7b3k3ht6rqdy" w:id="13"/>
      <w:bookmarkEnd w:id="13"/>
      <w:r w:rsidDel="00000000" w:rsidR="00000000" w:rsidRPr="00000000">
        <w:rPr>
          <w:rtl w:val="0"/>
        </w:rPr>
      </w:r>
    </w:p>
    <w:p w:rsidR="00000000" w:rsidDel="00000000" w:rsidP="00000000" w:rsidRDefault="00000000" w:rsidRPr="00000000" w14:paraId="0000005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540" w:before="380" w:lineRule="auto"/>
        <w:rPr>
          <w:rFonts w:ascii="Georgia" w:cs="Georgia" w:eastAsia="Georgia" w:hAnsi="Georgia"/>
          <w:b w:val="1"/>
          <w:bCs w:val="1"/>
          <w:color w:val="667eea"/>
          <w:sz w:val="27"/>
          <w:szCs w:val="27"/>
        </w:rPr>
      </w:pPr>
      <w:bookmarkStart w:colFirst="0" w:colLast="0" w:name="_gztt6xkgia4c" w:id="14"/>
      <w:bookmarkEnd w:id="14"/>
      <w:r w:rsidDel="00000000" w:rsidR="00000000" w:rsidRPr="00000000">
        <w:rPr>
          <w:rFonts w:ascii="Georgia" w:cs="Georgia" w:eastAsia="Georgia" w:hAnsi="Georgia"/>
          <w:b w:val="1"/>
          <w:bCs w:val="1"/>
          <w:color w:val="667eea"/>
          <w:sz w:val="27"/>
          <w:szCs w:val="27"/>
          <w:rtl w:val="0"/>
        </w:rPr>
        <w:t xml:space="preserve">Data Collected Per Keyword</w:t>
      </w:r>
    </w:p>
    <w:p w:rsidR="00000000" w:rsidDel="00000000" w:rsidP="00000000" w:rsidRDefault="00000000" w:rsidRPr="00000000" w14:paraId="0000005C">
      <w:pPr>
        <w:numPr>
          <w:ilvl w:val="0"/>
          <w:numId w:val="9"/>
        </w:numPr>
        <w:pBdr>
          <w:top w:color="auto" w:space="0" w:sz="0" w:val="none"/>
          <w:bottom w:color="auto" w:space="0" w:sz="0" w:val="none"/>
          <w:right w:color="auto" w:space="0" w:sz="0" w:val="none"/>
          <w:between w:color="auto" w:space="0" w:sz="0" w:val="none"/>
        </w:pBdr>
        <w:spacing w:after="0" w:afterAutospacing="0" w:before="600" w:lineRule="auto"/>
        <w:ind w:left="1180" w:hanging="360"/>
      </w:pPr>
      <w:r w:rsidDel="00000000" w:rsidR="00000000" w:rsidRPr="00000000">
        <w:rPr>
          <w:rFonts w:ascii="Georgia" w:cs="Georgia" w:eastAsia="Georgia" w:hAnsi="Georgia"/>
          <w:b w:val="1"/>
          <w:bCs w:val="1"/>
          <w:color w:val="2c3e50"/>
          <w:rtl w:val="0"/>
        </w:rPr>
        <w:t xml:space="preserve">Search Volume:</w:t>
      </w:r>
      <w:r w:rsidDel="00000000" w:rsidR="00000000" w:rsidRPr="00000000">
        <w:rPr>
          <w:rFonts w:ascii="Georgia" w:cs="Georgia" w:eastAsia="Georgia" w:hAnsi="Georgia"/>
          <w:color w:val="2c3e50"/>
          <w:rtl w:val="0"/>
        </w:rPr>
        <w:t xml:space="preserve"> Average monthly searches (exported from Google Keyword Planner)</w:t>
      </w:r>
    </w:p>
    <w:p w:rsidR="00000000" w:rsidDel="00000000" w:rsidP="00000000" w:rsidRDefault="00000000" w:rsidRPr="00000000" w14:paraId="0000005D">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1180" w:hanging="360"/>
      </w:pPr>
      <w:r w:rsidDel="00000000" w:rsidR="00000000" w:rsidRPr="00000000">
        <w:rPr>
          <w:rFonts w:ascii="Georgia" w:cs="Georgia" w:eastAsia="Georgia" w:hAnsi="Georgia"/>
          <w:b w:val="1"/>
          <w:bCs w:val="1"/>
          <w:color w:val="2c3e50"/>
          <w:rtl w:val="0"/>
        </w:rPr>
        <w:t xml:space="preserve">Competition Level:</w:t>
      </w:r>
      <w:r w:rsidDel="00000000" w:rsidR="00000000" w:rsidRPr="00000000">
        <w:rPr>
          <w:rFonts w:ascii="Georgia" w:cs="Georgia" w:eastAsia="Georgia" w:hAnsi="Georgia"/>
          <w:color w:val="2c3e50"/>
          <w:rtl w:val="0"/>
        </w:rPr>
        <w:t xml:space="preserve"> Advertiser bidding intensity (Low/Medium/High)</w:t>
      </w:r>
    </w:p>
    <w:p w:rsidR="00000000" w:rsidDel="00000000" w:rsidP="00000000" w:rsidRDefault="00000000" w:rsidRPr="00000000" w14:paraId="0000005E">
      <w:pPr>
        <w:numPr>
          <w:ilvl w:val="0"/>
          <w:numId w:val="9"/>
        </w:numPr>
        <w:pBdr>
          <w:top w:color="auto" w:space="0" w:sz="0" w:val="none"/>
          <w:bottom w:color="auto" w:space="0" w:sz="0" w:val="none"/>
          <w:right w:color="auto" w:space="0" w:sz="0" w:val="none"/>
          <w:between w:color="auto" w:space="0" w:sz="0" w:val="none"/>
        </w:pBdr>
        <w:spacing w:after="540" w:before="0" w:beforeAutospacing="0" w:lineRule="auto"/>
        <w:ind w:left="1180" w:hanging="360"/>
      </w:pPr>
      <w:r w:rsidDel="00000000" w:rsidR="00000000" w:rsidRPr="00000000">
        <w:rPr>
          <w:rFonts w:ascii="Georgia" w:cs="Georgia" w:eastAsia="Georgia" w:hAnsi="Georgia"/>
          <w:b w:val="1"/>
          <w:bCs w:val="1"/>
          <w:color w:val="2c3e50"/>
          <w:rtl w:val="0"/>
        </w:rPr>
        <w:t xml:space="preserve">Bank Rankings:</w:t>
      </w:r>
      <w:r w:rsidDel="00000000" w:rsidR="00000000" w:rsidRPr="00000000">
        <w:rPr>
          <w:rFonts w:ascii="Georgia" w:cs="Georgia" w:eastAsia="Georgia" w:hAnsi="Georgia"/>
          <w:color w:val="2c3e50"/>
          <w:rtl w:val="0"/>
        </w:rPr>
        <w:t xml:space="preserve"> Organic positions 1-10 for each bank appearing in results</w:t>
      </w:r>
    </w:p>
    <w:p w:rsidR="00000000" w:rsidDel="00000000" w:rsidP="00000000" w:rsidRDefault="00000000" w:rsidRPr="00000000" w14:paraId="0000005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460" w:lineRule="auto"/>
        <w:rPr>
          <w:rFonts w:ascii="Georgia" w:cs="Georgia" w:eastAsia="Georgia" w:hAnsi="Georgia"/>
          <w:b w:val="1"/>
          <w:bCs w:val="1"/>
          <w:color w:val="764ba2"/>
          <w:sz w:val="36"/>
          <w:szCs w:val="36"/>
        </w:rPr>
      </w:pPr>
      <w:bookmarkStart w:colFirst="0" w:colLast="0" w:name="_ukwuhygcqfzy" w:id="15"/>
      <w:bookmarkEnd w:id="15"/>
      <w:r w:rsidDel="00000000" w:rsidR="00000000" w:rsidRPr="00000000">
        <w:rPr>
          <w:rFonts w:ascii="Georgia" w:cs="Georgia" w:eastAsia="Georgia" w:hAnsi="Georgia"/>
          <w:b w:val="1"/>
          <w:bCs w:val="1"/>
          <w:color w:val="764ba2"/>
          <w:sz w:val="36"/>
          <w:szCs w:val="36"/>
          <w:rtl w:val="0"/>
        </w:rPr>
        <w:t xml:space="preserve">2.2 SERP (Search Engine Results Page) Analysis</w:t>
      </w:r>
    </w:p>
    <w:p w:rsidR="00000000" w:rsidDel="00000000" w:rsidP="00000000" w:rsidRDefault="00000000" w:rsidRPr="00000000" w14:paraId="0000006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300" w:lineRule="auto"/>
        <w:rPr>
          <w:rFonts w:ascii="Georgia" w:cs="Georgia" w:eastAsia="Georgia" w:hAnsi="Georgia"/>
          <w:b w:val="1"/>
          <w:bCs w:val="1"/>
          <w:color w:val="667eea"/>
          <w:sz w:val="27"/>
          <w:szCs w:val="27"/>
        </w:rPr>
      </w:pPr>
      <w:bookmarkStart w:colFirst="0" w:colLast="0" w:name="_2tpgc0j4p9kd" w:id="16"/>
      <w:bookmarkEnd w:id="16"/>
      <w:r w:rsidDel="00000000" w:rsidR="00000000" w:rsidRPr="00000000">
        <w:rPr>
          <w:rFonts w:ascii="Georgia" w:cs="Georgia" w:eastAsia="Georgia" w:hAnsi="Georgia"/>
          <w:b w:val="1"/>
          <w:bCs w:val="1"/>
          <w:color w:val="667eea"/>
          <w:sz w:val="27"/>
          <w:szCs w:val="27"/>
          <w:rtl w:val="0"/>
        </w:rPr>
        <w:t xml:space="preserve">Manual Search Process</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rFonts w:ascii="Georgia" w:cs="Georgia" w:eastAsia="Georgia" w:hAnsi="Georgia"/>
          <w:color w:val="2c3e50"/>
        </w:rPr>
      </w:pPr>
      <w:r w:rsidDel="00000000" w:rsidR="00000000" w:rsidRPr="00000000">
        <w:rPr>
          <w:rFonts w:ascii="Georgia" w:cs="Georgia" w:eastAsia="Georgia" w:hAnsi="Georgia"/>
          <w:color w:val="2c3e50"/>
          <w:rtl w:val="0"/>
        </w:rPr>
        <w:t xml:space="preserve">Each of the 58 keywords was searched manually using the following protocol to ensure data accuracy and consistency:</w:t>
      </w:r>
    </w:p>
    <w:p w:rsidR="00000000" w:rsidDel="00000000" w:rsidP="00000000" w:rsidRDefault="00000000" w:rsidRPr="00000000" w14:paraId="00000062">
      <w:pPr>
        <w:numPr>
          <w:ilvl w:val="0"/>
          <w:numId w:val="8"/>
        </w:numPr>
        <w:pBdr>
          <w:top w:color="auto" w:space="0" w:sz="0" w:val="none"/>
          <w:bottom w:color="auto" w:space="0" w:sz="0" w:val="none"/>
          <w:right w:color="auto" w:space="0" w:sz="0" w:val="none"/>
          <w:between w:color="auto" w:space="0" w:sz="0" w:val="none"/>
        </w:pBdr>
        <w:spacing w:after="0" w:afterAutospacing="0" w:before="220" w:lineRule="auto"/>
        <w:ind w:left="1180" w:hanging="360"/>
      </w:pPr>
      <w:r w:rsidDel="00000000" w:rsidR="00000000" w:rsidRPr="00000000">
        <w:rPr>
          <w:rFonts w:ascii="Georgia" w:cs="Georgia" w:eastAsia="Georgia" w:hAnsi="Georgia"/>
          <w:b w:val="1"/>
          <w:bCs w:val="1"/>
          <w:color w:val="2c3e50"/>
          <w:rtl w:val="0"/>
        </w:rPr>
        <w:t xml:space="preserve">Browser Setup:</w:t>
      </w:r>
      <w:r w:rsidDel="00000000" w:rsidR="00000000" w:rsidRPr="00000000">
        <w:rPr>
          <w:rFonts w:ascii="Georgia" w:cs="Georgia" w:eastAsia="Georgia" w:hAnsi="Georgia"/>
          <w:color w:val="2c3e50"/>
          <w:rtl w:val="0"/>
        </w:rPr>
        <w:t xml:space="preserve"> Google Chrome in Incognito Mode to eliminate personalised search results</w:t>
      </w:r>
    </w:p>
    <w:p w:rsidR="00000000" w:rsidDel="00000000" w:rsidP="00000000" w:rsidRDefault="00000000" w:rsidRPr="00000000" w14:paraId="00000063">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1180" w:hanging="360"/>
      </w:pPr>
      <w:r w:rsidDel="00000000" w:rsidR="00000000" w:rsidRPr="00000000">
        <w:rPr>
          <w:rFonts w:ascii="Georgia" w:cs="Georgia" w:eastAsia="Georgia" w:hAnsi="Georgia"/>
          <w:b w:val="1"/>
          <w:bCs w:val="1"/>
          <w:color w:val="2c3e50"/>
          <w:rtl w:val="0"/>
        </w:rPr>
        <w:t xml:space="preserve">Search Query Format:</w:t>
      </w:r>
      <w:r w:rsidDel="00000000" w:rsidR="00000000" w:rsidRPr="00000000">
        <w:rPr>
          <w:rFonts w:ascii="Georgia" w:cs="Georgia" w:eastAsia="Georgia" w:hAnsi="Georgia"/>
          <w:color w:val="2c3e50"/>
          <w:rtl w:val="0"/>
        </w:rPr>
        <w:t xml:space="preserve"> "[Keyword] + Nigeria" to ensure geographic relevance</w:t>
      </w:r>
    </w:p>
    <w:p w:rsidR="00000000" w:rsidDel="00000000" w:rsidP="00000000" w:rsidRDefault="00000000" w:rsidRPr="00000000" w14:paraId="00000064">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1180" w:hanging="360"/>
      </w:pPr>
      <w:r w:rsidDel="00000000" w:rsidR="00000000" w:rsidRPr="00000000">
        <w:rPr>
          <w:rFonts w:ascii="Georgia" w:cs="Georgia" w:eastAsia="Georgia" w:hAnsi="Georgia"/>
          <w:b w:val="1"/>
          <w:bCs w:val="1"/>
          <w:color w:val="2c3e50"/>
          <w:rtl w:val="0"/>
        </w:rPr>
        <w:t xml:space="preserve">Result Documentation:</w:t>
      </w:r>
      <w:r w:rsidDel="00000000" w:rsidR="00000000" w:rsidRPr="00000000">
        <w:rPr>
          <w:rFonts w:ascii="Georgia" w:cs="Georgia" w:eastAsia="Georgia" w:hAnsi="Georgia"/>
          <w:color w:val="2c3e50"/>
          <w:rtl w:val="0"/>
        </w:rPr>
        <w:t xml:space="preserve"> Top 10 organic results examined per keyword</w:t>
      </w:r>
    </w:p>
    <w:p w:rsidR="00000000" w:rsidDel="00000000" w:rsidP="00000000" w:rsidRDefault="00000000" w:rsidRPr="00000000" w14:paraId="00000065">
      <w:pPr>
        <w:numPr>
          <w:ilvl w:val="0"/>
          <w:numId w:val="8"/>
        </w:numPr>
        <w:pBdr>
          <w:top w:color="auto" w:space="0" w:sz="0" w:val="none"/>
          <w:bottom w:color="auto" w:space="0" w:sz="0" w:val="none"/>
          <w:right w:color="auto" w:space="0" w:sz="0" w:val="none"/>
          <w:between w:color="auto" w:space="0" w:sz="0" w:val="none"/>
        </w:pBdr>
        <w:spacing w:after="380" w:before="0" w:beforeAutospacing="0" w:lineRule="auto"/>
        <w:ind w:left="1180" w:hanging="360"/>
      </w:pPr>
      <w:r w:rsidDel="00000000" w:rsidR="00000000" w:rsidRPr="00000000">
        <w:rPr>
          <w:rFonts w:ascii="Georgia" w:cs="Georgia" w:eastAsia="Georgia" w:hAnsi="Georgia"/>
          <w:b w:val="1"/>
          <w:bCs w:val="1"/>
          <w:color w:val="2c3e50"/>
          <w:rtl w:val="0"/>
        </w:rPr>
        <w:t xml:space="preserve">Recording Criteria:</w:t>
      </w:r>
      <w:r w:rsidDel="00000000" w:rsidR="00000000" w:rsidRPr="00000000">
        <w:rPr>
          <w:rFonts w:ascii="Georgia" w:cs="Georgia" w:eastAsia="Georgia" w:hAnsi="Georgia"/>
          <w:color w:val="2c3e50"/>
          <w:rtl w:val="0"/>
        </w:rPr>
        <w:t xml:space="preserve"> Only official bank websites, product landing pages, and bank-owned blog content included</w:t>
      </w:r>
    </w:p>
    <w:p w:rsidR="00000000" w:rsidDel="00000000" w:rsidP="00000000" w:rsidRDefault="00000000" w:rsidRPr="00000000" w14:paraId="0000006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300" w:lineRule="auto"/>
        <w:rPr>
          <w:rFonts w:ascii="Georgia" w:cs="Georgia" w:eastAsia="Georgia" w:hAnsi="Georgia"/>
          <w:b w:val="1"/>
          <w:bCs w:val="1"/>
          <w:color w:val="667eea"/>
          <w:sz w:val="27"/>
          <w:szCs w:val="27"/>
        </w:rPr>
      </w:pPr>
      <w:bookmarkStart w:colFirst="0" w:colLast="0" w:name="_qis19aqa9e57" w:id="17"/>
      <w:bookmarkEnd w:id="17"/>
      <w:r w:rsidDel="00000000" w:rsidR="00000000" w:rsidRPr="00000000">
        <w:rPr>
          <w:rFonts w:ascii="Georgia" w:cs="Georgia" w:eastAsia="Georgia" w:hAnsi="Georgia"/>
          <w:b w:val="1"/>
          <w:bCs w:val="1"/>
          <w:color w:val="667eea"/>
          <w:sz w:val="27"/>
          <w:szCs w:val="27"/>
          <w:rtl w:val="0"/>
        </w:rPr>
        <w:t xml:space="preserve">Exclusion Criteria</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rFonts w:ascii="Georgia" w:cs="Georgia" w:eastAsia="Georgia" w:hAnsi="Georgia"/>
          <w:color w:val="2c3e50"/>
        </w:rPr>
      </w:pPr>
      <w:r w:rsidDel="00000000" w:rsidR="00000000" w:rsidRPr="00000000">
        <w:rPr>
          <w:rFonts w:ascii="Georgia" w:cs="Georgia" w:eastAsia="Georgia" w:hAnsi="Georgia"/>
          <w:color w:val="2c3e50"/>
          <w:rtl w:val="0"/>
        </w:rPr>
        <w:t xml:space="preserve">The following types of results were systematically excluded from analysis:</w:t>
      </w:r>
    </w:p>
    <w:p w:rsidR="00000000" w:rsidDel="00000000" w:rsidP="00000000" w:rsidRDefault="00000000" w:rsidRPr="00000000" w14:paraId="00000068">
      <w:pPr>
        <w:numPr>
          <w:ilvl w:val="0"/>
          <w:numId w:val="17"/>
        </w:numPr>
        <w:pBdr>
          <w:top w:color="auto" w:space="0" w:sz="0" w:val="none"/>
          <w:bottom w:color="auto" w:space="0" w:sz="0" w:val="none"/>
          <w:right w:color="auto" w:space="0" w:sz="0" w:val="none"/>
          <w:between w:color="auto" w:space="0" w:sz="0" w:val="none"/>
        </w:pBdr>
        <w:spacing w:after="0" w:afterAutospacing="0" w:before="220" w:lineRule="auto"/>
        <w:ind w:left="1180" w:hanging="360"/>
      </w:pPr>
      <w:r w:rsidDel="00000000" w:rsidR="00000000" w:rsidRPr="00000000">
        <w:rPr>
          <w:rFonts w:ascii="Georgia" w:cs="Georgia" w:eastAsia="Georgia" w:hAnsi="Georgia"/>
          <w:color w:val="2c3e50"/>
          <w:rtl w:val="0"/>
        </w:rPr>
        <w:t xml:space="preserve">Fintech platforms (e.g., Kuda, FairMoney, PalmPay, Carbon)</w:t>
      </w:r>
    </w:p>
    <w:p w:rsidR="00000000" w:rsidDel="00000000" w:rsidP="00000000" w:rsidRDefault="00000000" w:rsidRPr="00000000" w14:paraId="00000069">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Rule="auto"/>
        <w:ind w:left="1180" w:hanging="360"/>
      </w:pPr>
      <w:r w:rsidDel="00000000" w:rsidR="00000000" w:rsidRPr="00000000">
        <w:rPr>
          <w:rFonts w:ascii="Georgia" w:cs="Georgia" w:eastAsia="Georgia" w:hAnsi="Georgia"/>
          <w:color w:val="2c3e50"/>
          <w:rtl w:val="0"/>
        </w:rPr>
        <w:t xml:space="preserve">Comparison and review websites (e.g., Nairametrics, BusinessDay, Finder.com)</w:t>
      </w:r>
    </w:p>
    <w:p w:rsidR="00000000" w:rsidDel="00000000" w:rsidP="00000000" w:rsidRDefault="00000000" w:rsidRPr="00000000" w14:paraId="0000006A">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Rule="auto"/>
        <w:ind w:left="1180" w:hanging="360"/>
      </w:pPr>
      <w:r w:rsidDel="00000000" w:rsidR="00000000" w:rsidRPr="00000000">
        <w:rPr>
          <w:rFonts w:ascii="Georgia" w:cs="Georgia" w:eastAsia="Georgia" w:hAnsi="Georgia"/>
          <w:color w:val="2c3e50"/>
          <w:rtl w:val="0"/>
        </w:rPr>
        <w:t xml:space="preserve">News articles and press releases</w:t>
      </w:r>
    </w:p>
    <w:p w:rsidR="00000000" w:rsidDel="00000000" w:rsidP="00000000" w:rsidRDefault="00000000" w:rsidRPr="00000000" w14:paraId="0000006B">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Rule="auto"/>
        <w:ind w:left="1180" w:hanging="360"/>
      </w:pPr>
      <w:r w:rsidDel="00000000" w:rsidR="00000000" w:rsidRPr="00000000">
        <w:rPr>
          <w:rFonts w:ascii="Georgia" w:cs="Georgia" w:eastAsia="Georgia" w:hAnsi="Georgia"/>
          <w:color w:val="2c3e50"/>
          <w:rtl w:val="0"/>
        </w:rPr>
        <w:t xml:space="preserve">Government websites (CBN, NDIC)</w:t>
      </w:r>
    </w:p>
    <w:p w:rsidR="00000000" w:rsidDel="00000000" w:rsidP="00000000" w:rsidRDefault="00000000" w:rsidRPr="00000000" w14:paraId="0000006C">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Rule="auto"/>
        <w:ind w:left="1180" w:hanging="360"/>
      </w:pPr>
      <w:r w:rsidDel="00000000" w:rsidR="00000000" w:rsidRPr="00000000">
        <w:rPr>
          <w:rFonts w:ascii="Georgia" w:cs="Georgia" w:eastAsia="Georgia" w:hAnsi="Georgia"/>
          <w:color w:val="2c3e50"/>
          <w:rtl w:val="0"/>
        </w:rPr>
        <w:t xml:space="preserve">Forum discussions (Nairaland, Reddit)</w:t>
      </w:r>
    </w:p>
    <w:p w:rsidR="00000000" w:rsidDel="00000000" w:rsidP="00000000" w:rsidRDefault="00000000" w:rsidRPr="00000000" w14:paraId="0000006D">
      <w:pPr>
        <w:numPr>
          <w:ilvl w:val="0"/>
          <w:numId w:val="17"/>
        </w:numPr>
        <w:pBdr>
          <w:top w:color="auto" w:space="0" w:sz="0" w:val="none"/>
          <w:bottom w:color="auto" w:space="0" w:sz="0" w:val="none"/>
          <w:right w:color="auto" w:space="0" w:sz="0" w:val="none"/>
          <w:between w:color="auto" w:space="0" w:sz="0" w:val="none"/>
        </w:pBdr>
        <w:spacing w:after="380" w:before="0" w:beforeAutospacing="0" w:lineRule="auto"/>
        <w:ind w:left="1180" w:hanging="360"/>
      </w:pPr>
      <w:r w:rsidDel="00000000" w:rsidR="00000000" w:rsidRPr="00000000">
        <w:rPr>
          <w:rFonts w:ascii="Georgia" w:cs="Georgia" w:eastAsia="Georgia" w:hAnsi="Georgia"/>
          <w:color w:val="2c3e50"/>
          <w:rtl w:val="0"/>
        </w:rPr>
        <w:t xml:space="preserve">Social media posts</w:t>
      </w:r>
    </w:p>
    <w:p w:rsidR="00000000" w:rsidDel="00000000" w:rsidP="00000000" w:rsidRDefault="00000000" w:rsidRPr="00000000" w14:paraId="0000006E">
      <w:pPr>
        <w:pBdr>
          <w:top w:color="auto" w:space="0" w:sz="0" w:val="none"/>
          <w:bottom w:color="auto" w:space="0" w:sz="0" w:val="none"/>
          <w:right w:color="auto" w:space="0" w:sz="0" w:val="none"/>
          <w:between w:color="auto" w:space="0" w:sz="0" w:val="none"/>
        </w:pBdr>
        <w:spacing w:after="380" w:before="220" w:lineRule="auto"/>
        <w:ind w:left="0" w:firstLine="0"/>
        <w:jc w:val="both"/>
        <w:rPr>
          <w:rFonts w:ascii="Georgia" w:cs="Georgia" w:eastAsia="Georgia" w:hAnsi="Georgia"/>
          <w:color w:val="2c3e50"/>
        </w:rPr>
      </w:pPr>
      <w:r w:rsidDel="00000000" w:rsidR="00000000" w:rsidRPr="00000000">
        <w:rPr>
          <w:rFonts w:ascii="Georgia" w:cs="Georgia" w:eastAsia="Georgia" w:hAnsi="Georgia"/>
          <w:b w:val="1"/>
          <w:bCs w:val="1"/>
          <w:color w:val="2c3e50"/>
          <w:rtl w:val="0"/>
        </w:rPr>
        <w:t xml:space="preserve">Rationale:</w:t>
      </w:r>
      <w:r w:rsidDel="00000000" w:rsidR="00000000" w:rsidRPr="00000000">
        <w:rPr>
          <w:rFonts w:ascii="Georgia" w:cs="Georgia" w:eastAsia="Georgia" w:hAnsi="Georgia"/>
          <w:color w:val="2c3e50"/>
          <w:rtl w:val="0"/>
        </w:rPr>
        <w:t xml:space="preserve"> This study focuses exclusively on banks' owned digital properties to measure their direct SEO investment and content strategy effectiveness, not third-party mentions or competitor platforms.</w:t>
      </w:r>
    </w:p>
    <w:p w:rsidR="00000000" w:rsidDel="00000000" w:rsidP="00000000" w:rsidRDefault="00000000" w:rsidRPr="00000000" w14:paraId="0000006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460" w:lineRule="auto"/>
        <w:rPr>
          <w:rFonts w:ascii="Georgia" w:cs="Georgia" w:eastAsia="Georgia" w:hAnsi="Georgia"/>
          <w:b w:val="1"/>
          <w:bCs w:val="1"/>
          <w:color w:val="764ba2"/>
          <w:sz w:val="36"/>
          <w:szCs w:val="36"/>
        </w:rPr>
      </w:pPr>
      <w:bookmarkStart w:colFirst="0" w:colLast="0" w:name="_1v5oz98q76kv" w:id="18"/>
      <w:bookmarkEnd w:id="18"/>
      <w:r w:rsidDel="00000000" w:rsidR="00000000" w:rsidRPr="00000000">
        <w:rPr>
          <w:rFonts w:ascii="Georgia" w:cs="Georgia" w:eastAsia="Georgia" w:hAnsi="Georgia"/>
          <w:b w:val="1"/>
          <w:bCs w:val="1"/>
          <w:color w:val="764ba2"/>
          <w:sz w:val="36"/>
          <w:szCs w:val="36"/>
          <w:rtl w:val="0"/>
        </w:rPr>
        <w:t xml:space="preserve">2.3 Data Structuring and Visualisation</w:t>
      </w:r>
    </w:p>
    <w:p w:rsidR="00000000" w:rsidDel="00000000" w:rsidP="00000000" w:rsidRDefault="00000000" w:rsidRPr="00000000" w14:paraId="0000007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300" w:lineRule="auto"/>
        <w:rPr>
          <w:rFonts w:ascii="Georgia" w:cs="Georgia" w:eastAsia="Georgia" w:hAnsi="Georgia"/>
          <w:b w:val="1"/>
          <w:bCs w:val="1"/>
          <w:color w:val="667eea"/>
          <w:sz w:val="27"/>
          <w:szCs w:val="27"/>
        </w:rPr>
      </w:pPr>
      <w:bookmarkStart w:colFirst="0" w:colLast="0" w:name="_4gtpd39dty90" w:id="19"/>
      <w:bookmarkEnd w:id="19"/>
      <w:r w:rsidDel="00000000" w:rsidR="00000000" w:rsidRPr="00000000">
        <w:rPr>
          <w:rFonts w:ascii="Georgia" w:cs="Georgia" w:eastAsia="Georgia" w:hAnsi="Georgia"/>
          <w:b w:val="1"/>
          <w:bCs w:val="1"/>
          <w:color w:val="667eea"/>
          <w:sz w:val="27"/>
          <w:szCs w:val="27"/>
          <w:rtl w:val="0"/>
        </w:rPr>
        <w:t xml:space="preserve">Dataset Architecture</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rFonts w:ascii="Georgia" w:cs="Georgia" w:eastAsia="Georgia" w:hAnsi="Georgia"/>
          <w:color w:val="2c3e50"/>
        </w:rPr>
      </w:pPr>
      <w:r w:rsidDel="00000000" w:rsidR="00000000" w:rsidRPr="00000000">
        <w:rPr>
          <w:rFonts w:ascii="Georgia" w:cs="Georgia" w:eastAsia="Georgia" w:hAnsi="Georgia"/>
          <w:color w:val="2c3e50"/>
          <w:rtl w:val="0"/>
        </w:rPr>
        <w:t xml:space="preserve">Two primary datasets were created and joined for comprehensive analysis:</w:t>
      </w:r>
    </w:p>
    <w:tbl>
      <w:tblPr>
        <w:tblStyle w:val="Table2"/>
        <w:tblW w:w="8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3225"/>
        <w:gridCol w:w="2025"/>
        <w:tblGridChange w:id="0">
          <w:tblGrid>
            <w:gridCol w:w="2895"/>
            <w:gridCol w:w="3225"/>
            <w:gridCol w:w="2025"/>
          </w:tblGrid>
        </w:tblGridChange>
      </w:tblGrid>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Mar>
              <w:top w:w="220.0" w:type="dxa"/>
              <w:left w:w="220.0" w:type="dxa"/>
              <w:bottom w:w="220.0" w:type="dxa"/>
              <w:right w:w="220.0" w:type="dxa"/>
            </w:tcMar>
            <w:vAlign w:val="top"/>
          </w:tcPr>
          <w:p w:rsidR="00000000" w:rsidDel="00000000" w:rsidP="00000000" w:rsidRDefault="00000000" w:rsidRPr="00000000" w14:paraId="00000072">
            <w:pPr>
              <w:spacing w:after="300" w:before="300" w:lineRule="auto"/>
              <w:rPr>
                <w:rFonts w:ascii="Georgia" w:cs="Georgia" w:eastAsia="Georgia" w:hAnsi="Georgia"/>
              </w:rPr>
            </w:pPr>
            <w:r w:rsidDel="00000000" w:rsidR="00000000" w:rsidRPr="00000000">
              <w:rPr>
                <w:rFonts w:ascii="Georgia" w:cs="Georgia" w:eastAsia="Georgia" w:hAnsi="Georgia"/>
                <w:b w:val="1"/>
                <w:bCs w:val="1"/>
                <w:rtl w:val="0"/>
              </w:rPr>
              <w:t xml:space="preserve">Dataset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20.0" w:type="dxa"/>
              <w:left w:w="220.0" w:type="dxa"/>
              <w:bottom w:w="220.0" w:type="dxa"/>
              <w:right w:w="220.0" w:type="dxa"/>
            </w:tcMar>
            <w:vAlign w:val="top"/>
          </w:tcPr>
          <w:p w:rsidR="00000000" w:rsidDel="00000000" w:rsidP="00000000" w:rsidRDefault="00000000" w:rsidRPr="00000000" w14:paraId="00000073">
            <w:pPr>
              <w:spacing w:after="300" w:before="300" w:lineRule="auto"/>
              <w:rPr>
                <w:rFonts w:ascii="Georgia" w:cs="Georgia" w:eastAsia="Georgia" w:hAnsi="Georgia"/>
              </w:rPr>
            </w:pPr>
            <w:r w:rsidDel="00000000" w:rsidR="00000000" w:rsidRPr="00000000">
              <w:rPr>
                <w:rFonts w:ascii="Georgia" w:cs="Georgia" w:eastAsia="Georgia" w:hAnsi="Georgia"/>
                <w:b w:val="1"/>
                <w:bCs w:val="1"/>
                <w:rtl w:val="0"/>
              </w:rPr>
              <w:t xml:space="preserve">Fields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20.0" w:type="dxa"/>
              <w:left w:w="220.0" w:type="dxa"/>
              <w:bottom w:w="220.0" w:type="dxa"/>
              <w:right w:w="220.0" w:type="dxa"/>
            </w:tcMar>
            <w:vAlign w:val="top"/>
          </w:tcPr>
          <w:p w:rsidR="00000000" w:rsidDel="00000000" w:rsidP="00000000" w:rsidRDefault="00000000" w:rsidRPr="00000000" w14:paraId="00000074">
            <w:pPr>
              <w:spacing w:after="300" w:before="300" w:lineRule="auto"/>
              <w:rPr>
                <w:rFonts w:ascii="Georgia" w:cs="Georgia" w:eastAsia="Georgia" w:hAnsi="Georgia"/>
              </w:rPr>
            </w:pPr>
            <w:r w:rsidDel="00000000" w:rsidR="00000000" w:rsidRPr="00000000">
              <w:rPr>
                <w:rFonts w:ascii="Georgia" w:cs="Georgia" w:eastAsia="Georgia" w:hAnsi="Georgia"/>
                <w:b w:val="1"/>
                <w:bCs w:val="1"/>
                <w:rtl w:val="0"/>
              </w:rPr>
              <w:t xml:space="preserve">Purpose</w:t>
            </w:r>
            <w:r w:rsidDel="00000000" w:rsidR="00000000" w:rsidRPr="00000000">
              <w:rPr>
                <w:rtl w:val="0"/>
              </w:rPr>
            </w:r>
          </w:p>
        </w:tc>
      </w:tr>
      <w:tr>
        <w:trPr>
          <w:cantSplit w:val="0"/>
          <w:trHeight w:val="1425" w:hRule="atLeast"/>
          <w:tblHeader w:val="0"/>
        </w:trPr>
        <w:tc>
          <w:tcPr>
            <w:tcBorders>
              <w:top w:color="000000" w:space="0" w:sz="8" w:val="single"/>
              <w:left w:color="000000" w:space="0" w:sz="8" w:val="single"/>
              <w:bottom w:color="000000" w:space="0" w:sz="8" w:val="single"/>
              <w:right w:color="000000" w:space="0" w:sz="8" w:val="single"/>
            </w:tcBorders>
            <w:tcMar>
              <w:top w:w="180.0" w:type="dxa"/>
              <w:left w:w="220.0" w:type="dxa"/>
              <w:bottom w:w="180.0" w:type="dxa"/>
              <w:right w:w="220.0" w:type="dxa"/>
            </w:tcMar>
            <w:vAlign w:val="top"/>
          </w:tcPr>
          <w:p w:rsidR="00000000" w:rsidDel="00000000" w:rsidP="00000000" w:rsidRDefault="00000000" w:rsidRPr="00000000" w14:paraId="00000075">
            <w:pPr>
              <w:spacing w:after="300" w:before="300" w:lineRule="auto"/>
              <w:rPr>
                <w:rFonts w:ascii="Georgia" w:cs="Georgia" w:eastAsia="Georgia" w:hAnsi="Georgia"/>
                <w:color w:val="2c3e50"/>
              </w:rPr>
            </w:pPr>
            <w:r w:rsidDel="00000000" w:rsidR="00000000" w:rsidRPr="00000000">
              <w:rPr>
                <w:rFonts w:ascii="Georgia" w:cs="Georgia" w:eastAsia="Georgia" w:hAnsi="Georgia"/>
                <w:b w:val="1"/>
                <w:bCs w:val="1"/>
                <w:color w:val="2c3e50"/>
                <w:rtl w:val="0"/>
              </w:rPr>
              <w:t xml:space="preserve">SEO_Bank.xlsx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80.0" w:type="dxa"/>
              <w:left w:w="220.0" w:type="dxa"/>
              <w:bottom w:w="180.0" w:type="dxa"/>
              <w:right w:w="220.0" w:type="dxa"/>
            </w:tcMar>
            <w:vAlign w:val="top"/>
          </w:tcPr>
          <w:p w:rsidR="00000000" w:rsidDel="00000000" w:rsidP="00000000" w:rsidRDefault="00000000" w:rsidRPr="00000000" w14:paraId="00000076">
            <w:pPr>
              <w:spacing w:after="30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Keyword, Category, Search Volume, Competition, Bank Name, Rank Position</w:t>
            </w:r>
          </w:p>
        </w:tc>
        <w:tc>
          <w:tcPr>
            <w:tcBorders>
              <w:top w:color="000000" w:space="0" w:sz="8" w:val="single"/>
              <w:left w:color="000000" w:space="0" w:sz="8" w:val="single"/>
              <w:bottom w:color="000000" w:space="0" w:sz="8" w:val="single"/>
              <w:right w:color="000000" w:space="0" w:sz="8" w:val="single"/>
            </w:tcBorders>
            <w:tcMar>
              <w:top w:w="180.0" w:type="dxa"/>
              <w:left w:w="220.0" w:type="dxa"/>
              <w:bottom w:w="180.0" w:type="dxa"/>
              <w:right w:w="220.0" w:type="dxa"/>
            </w:tcMar>
            <w:vAlign w:val="top"/>
          </w:tcPr>
          <w:p w:rsidR="00000000" w:rsidDel="00000000" w:rsidP="00000000" w:rsidRDefault="00000000" w:rsidRPr="00000000" w14:paraId="00000077">
            <w:pPr>
              <w:spacing w:after="30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Organic visibility tracking</w:t>
            </w:r>
          </w:p>
        </w:tc>
      </w:tr>
      <w:tr>
        <w:trPr>
          <w:cantSplit w:val="0"/>
          <w:trHeight w:val="1170" w:hRule="atLeast"/>
          <w:tblHeader w:val="0"/>
        </w:trPr>
        <w:tc>
          <w:tcPr>
            <w:tcBorders>
              <w:top w:color="000000" w:space="0" w:sz="8" w:val="single"/>
              <w:left w:color="000000" w:space="0" w:sz="8" w:val="single"/>
              <w:bottom w:color="000000" w:space="0" w:sz="8" w:val="single"/>
              <w:right w:color="000000" w:space="0" w:sz="8" w:val="single"/>
            </w:tcBorders>
            <w:tcMar>
              <w:top w:w="180.0" w:type="dxa"/>
              <w:left w:w="220.0" w:type="dxa"/>
              <w:bottom w:w="180.0" w:type="dxa"/>
              <w:right w:w="220.0" w:type="dxa"/>
            </w:tcMar>
            <w:vAlign w:val="top"/>
          </w:tcPr>
          <w:p w:rsidR="00000000" w:rsidDel="00000000" w:rsidP="00000000" w:rsidRDefault="00000000" w:rsidRPr="00000000" w14:paraId="00000078">
            <w:pPr>
              <w:spacing w:after="300" w:before="300" w:lineRule="auto"/>
              <w:rPr>
                <w:rFonts w:ascii="Georgia" w:cs="Georgia" w:eastAsia="Georgia" w:hAnsi="Georgia"/>
                <w:color w:val="2c3e50"/>
              </w:rPr>
            </w:pPr>
            <w:r w:rsidDel="00000000" w:rsidR="00000000" w:rsidRPr="00000000">
              <w:rPr>
                <w:rFonts w:ascii="Georgia" w:cs="Georgia" w:eastAsia="Georgia" w:hAnsi="Georgia"/>
                <w:b w:val="1"/>
                <w:bCs w:val="1"/>
                <w:color w:val="2c3e50"/>
                <w:rtl w:val="0"/>
              </w:rPr>
              <w:t xml:space="preserve">Bank_Revenue.xlsx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80.0" w:type="dxa"/>
              <w:left w:w="220.0" w:type="dxa"/>
              <w:bottom w:w="180.0" w:type="dxa"/>
              <w:right w:w="220.0" w:type="dxa"/>
            </w:tcMar>
            <w:vAlign w:val="top"/>
          </w:tcPr>
          <w:p w:rsidR="00000000" w:rsidDel="00000000" w:rsidP="00000000" w:rsidRDefault="00000000" w:rsidRPr="00000000" w14:paraId="00000079">
            <w:pPr>
              <w:spacing w:after="30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Bank Name, Total Assets (₦ Trillion, 2024), Profit After Tax</w:t>
            </w:r>
          </w:p>
        </w:tc>
        <w:tc>
          <w:tcPr>
            <w:tcBorders>
              <w:top w:color="000000" w:space="0" w:sz="8" w:val="single"/>
              <w:left w:color="000000" w:space="0" w:sz="8" w:val="single"/>
              <w:bottom w:color="000000" w:space="0" w:sz="8" w:val="single"/>
              <w:right w:color="000000" w:space="0" w:sz="8" w:val="single"/>
            </w:tcBorders>
            <w:tcMar>
              <w:top w:w="180.0" w:type="dxa"/>
              <w:left w:w="220.0" w:type="dxa"/>
              <w:bottom w:w="180.0" w:type="dxa"/>
              <w:right w:w="220.0" w:type="dxa"/>
            </w:tcMar>
            <w:vAlign w:val="top"/>
          </w:tcPr>
          <w:p w:rsidR="00000000" w:rsidDel="00000000" w:rsidP="00000000" w:rsidRDefault="00000000" w:rsidRPr="00000000" w14:paraId="0000007A">
            <w:pPr>
              <w:spacing w:after="30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Financial strength correlation</w:t>
            </w:r>
          </w:p>
        </w:tc>
      </w:tr>
    </w:tbl>
    <w:p w:rsidR="00000000" w:rsidDel="00000000" w:rsidP="00000000" w:rsidRDefault="00000000" w:rsidRPr="00000000" w14:paraId="0000007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300" w:lineRule="auto"/>
        <w:rPr>
          <w:rFonts w:ascii="Georgia" w:cs="Georgia" w:eastAsia="Georgia" w:hAnsi="Georgia"/>
          <w:b w:val="1"/>
          <w:bCs w:val="1"/>
          <w:color w:val="667eea"/>
          <w:sz w:val="27"/>
          <w:szCs w:val="27"/>
        </w:rPr>
      </w:pPr>
      <w:bookmarkStart w:colFirst="0" w:colLast="0" w:name="_2uucle37gxjb" w:id="20"/>
      <w:bookmarkEnd w:id="20"/>
      <w:r w:rsidDel="00000000" w:rsidR="00000000" w:rsidRPr="00000000">
        <w:rPr>
          <w:rFonts w:ascii="Georgia" w:cs="Georgia" w:eastAsia="Georgia" w:hAnsi="Georgia"/>
          <w:b w:val="1"/>
          <w:bCs w:val="1"/>
          <w:color w:val="667eea"/>
          <w:sz w:val="27"/>
          <w:szCs w:val="27"/>
          <w:rtl w:val="0"/>
        </w:rPr>
        <w:t xml:space="preserve">Analysis Tools</w:t>
      </w:r>
    </w:p>
    <w:p w:rsidR="00000000" w:rsidDel="00000000" w:rsidP="00000000" w:rsidRDefault="00000000" w:rsidRPr="00000000" w14:paraId="0000007C">
      <w:pPr>
        <w:numPr>
          <w:ilvl w:val="0"/>
          <w:numId w:val="18"/>
        </w:numPr>
        <w:pBdr>
          <w:top w:color="auto" w:space="0" w:sz="0" w:val="none"/>
          <w:bottom w:color="auto" w:space="0" w:sz="0" w:val="none"/>
          <w:right w:color="auto" w:space="0" w:sz="0" w:val="none"/>
          <w:between w:color="auto" w:space="0" w:sz="0" w:val="none"/>
        </w:pBdr>
        <w:spacing w:after="0" w:afterAutospacing="0" w:before="220" w:lineRule="auto"/>
        <w:ind w:left="1180" w:hanging="360"/>
      </w:pPr>
      <w:r w:rsidDel="00000000" w:rsidR="00000000" w:rsidRPr="00000000">
        <w:rPr>
          <w:rFonts w:ascii="Georgia" w:cs="Georgia" w:eastAsia="Georgia" w:hAnsi="Georgia"/>
          <w:b w:val="1"/>
          <w:bCs w:val="1"/>
          <w:color w:val="2c3e50"/>
          <w:rtl w:val="0"/>
        </w:rPr>
        <w:t xml:space="preserve">Google Sheets:</w:t>
      </w:r>
      <w:r w:rsidDel="00000000" w:rsidR="00000000" w:rsidRPr="00000000">
        <w:rPr>
          <w:rFonts w:ascii="Georgia" w:cs="Georgia" w:eastAsia="Georgia" w:hAnsi="Georgia"/>
          <w:color w:val="2c3e50"/>
          <w:rtl w:val="0"/>
        </w:rPr>
        <w:t xml:space="preserve"> Data collection, cleaning, and preliminary organisation</w:t>
      </w:r>
    </w:p>
    <w:p w:rsidR="00000000" w:rsidDel="00000000" w:rsidP="00000000" w:rsidRDefault="00000000" w:rsidRPr="00000000" w14:paraId="0000007D">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1180" w:hanging="360"/>
      </w:pPr>
      <w:r w:rsidDel="00000000" w:rsidR="00000000" w:rsidRPr="00000000">
        <w:rPr>
          <w:rFonts w:ascii="Georgia" w:cs="Georgia" w:eastAsia="Georgia" w:hAnsi="Georgia"/>
          <w:b w:val="1"/>
          <w:bCs w:val="1"/>
          <w:color w:val="2c3e50"/>
          <w:rtl w:val="0"/>
        </w:rPr>
        <w:t xml:space="preserve">Tableau Public (Web):</w:t>
      </w:r>
      <w:r w:rsidDel="00000000" w:rsidR="00000000" w:rsidRPr="00000000">
        <w:rPr>
          <w:rFonts w:ascii="Georgia" w:cs="Georgia" w:eastAsia="Georgia" w:hAnsi="Georgia"/>
          <w:color w:val="2c3e50"/>
          <w:rtl w:val="0"/>
        </w:rPr>
        <w:t xml:space="preserve"> Interactive dashboard creation and visual analytics</w:t>
      </w:r>
    </w:p>
    <w:p w:rsidR="00000000" w:rsidDel="00000000" w:rsidP="00000000" w:rsidRDefault="00000000" w:rsidRPr="00000000" w14:paraId="0000007E">
      <w:pPr>
        <w:numPr>
          <w:ilvl w:val="0"/>
          <w:numId w:val="18"/>
        </w:numPr>
        <w:pBdr>
          <w:top w:color="auto" w:space="0" w:sz="0" w:val="none"/>
          <w:bottom w:color="auto" w:space="0" w:sz="0" w:val="none"/>
          <w:right w:color="auto" w:space="0" w:sz="0" w:val="none"/>
          <w:between w:color="auto" w:space="0" w:sz="0" w:val="none"/>
        </w:pBdr>
        <w:spacing w:after="380" w:before="0" w:beforeAutospacing="0" w:lineRule="auto"/>
        <w:ind w:left="1180" w:hanging="360"/>
      </w:pPr>
      <w:r w:rsidDel="00000000" w:rsidR="00000000" w:rsidRPr="00000000">
        <w:rPr>
          <w:rFonts w:ascii="Georgia" w:cs="Georgia" w:eastAsia="Georgia" w:hAnsi="Georgia"/>
          <w:b w:val="1"/>
          <w:bCs w:val="1"/>
          <w:color w:val="2c3e50"/>
          <w:rtl w:val="0"/>
        </w:rPr>
        <w:t xml:space="preserve">Statistical Analysis:</w:t>
      </w:r>
      <w:r w:rsidDel="00000000" w:rsidR="00000000" w:rsidRPr="00000000">
        <w:rPr>
          <w:rFonts w:ascii="Georgia" w:cs="Georgia" w:eastAsia="Georgia" w:hAnsi="Georgia"/>
          <w:color w:val="2c3e50"/>
          <w:rtl w:val="0"/>
        </w:rPr>
        <w:t xml:space="preserve"> Correlation calculations between SEO visibility and financial metrics</w:t>
      </w:r>
    </w:p>
    <w:p w:rsidR="00000000" w:rsidDel="00000000" w:rsidP="00000000" w:rsidRDefault="00000000" w:rsidRPr="00000000" w14:paraId="0000007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540" w:before="380" w:lineRule="auto"/>
        <w:rPr>
          <w:rFonts w:ascii="Georgia" w:cs="Georgia" w:eastAsia="Georgia" w:hAnsi="Georgia"/>
          <w:b w:val="1"/>
          <w:bCs w:val="1"/>
          <w:color w:val="667eea"/>
          <w:sz w:val="27"/>
          <w:szCs w:val="27"/>
        </w:rPr>
      </w:pPr>
      <w:bookmarkStart w:colFirst="0" w:colLast="0" w:name="_oqcfya1oulv1" w:id="21"/>
      <w:bookmarkEnd w:id="21"/>
      <w:r w:rsidDel="00000000" w:rsidR="00000000" w:rsidRPr="00000000">
        <w:rPr>
          <w:rFonts w:ascii="Georgia" w:cs="Georgia" w:eastAsia="Georgia" w:hAnsi="Georgia"/>
          <w:b w:val="1"/>
          <w:bCs w:val="1"/>
          <w:color w:val="667eea"/>
          <w:sz w:val="27"/>
          <w:szCs w:val="27"/>
          <w:rtl w:val="0"/>
        </w:rPr>
        <w:t xml:space="preserve">Key Limitation Acknowledged</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after="600" w:before="380" w:lineRule="auto"/>
        <w:jc w:val="both"/>
        <w:rPr>
          <w:rFonts w:ascii="Georgia" w:cs="Georgia" w:eastAsia="Georgia" w:hAnsi="Georgia"/>
          <w:color w:val="2c3e50"/>
        </w:rPr>
      </w:pPr>
      <w:r w:rsidDel="00000000" w:rsidR="00000000" w:rsidRPr="00000000">
        <w:rPr>
          <w:rFonts w:ascii="Georgia" w:cs="Georgia" w:eastAsia="Georgia" w:hAnsi="Georgia"/>
          <w:color w:val="2c3e50"/>
          <w:rtl w:val="0"/>
        </w:rPr>
        <w:t xml:space="preserve">Search volume data represents average monthly searches and may fluctuate based on seasonality, economic conditions, and promotional campaigns. Competition levels reflect paid search activity at the time of data collection (November 2024) and may not perfectly correlate with organic SEO difficulty.</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after="600" w:before="380" w:lineRule="auto"/>
        <w:jc w:val="both"/>
        <w:rPr>
          <w:rFonts w:ascii="Georgia" w:cs="Georgia" w:eastAsia="Georgia" w:hAnsi="Georgia"/>
          <w:color w:val="2c3e50"/>
        </w:rPr>
      </w:pPr>
      <w:r w:rsidDel="00000000" w:rsidR="00000000" w:rsidRPr="00000000">
        <w:rPr>
          <w:rtl w:val="0"/>
        </w:rPr>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after="600" w:before="380" w:lineRule="auto"/>
        <w:jc w:val="both"/>
        <w:rPr>
          <w:rFonts w:ascii="Georgia" w:cs="Georgia" w:eastAsia="Georgia" w:hAnsi="Georgia"/>
          <w:color w:val="2c3e50"/>
        </w:rPr>
      </w:pPr>
      <w:r w:rsidDel="00000000" w:rsidR="00000000" w:rsidRPr="00000000">
        <w:rPr>
          <w:rtl w:val="0"/>
        </w:rPr>
      </w:r>
    </w:p>
    <w:p w:rsidR="00000000" w:rsidDel="00000000" w:rsidP="00000000" w:rsidRDefault="00000000" w:rsidRPr="00000000" w14:paraId="00000083">
      <w:pPr>
        <w:pStyle w:val="Heading1"/>
        <w:keepNext w:val="0"/>
        <w:keepLines w:val="0"/>
        <w:pBdr>
          <w:top w:color="auto" w:space="0" w:sz="0" w:val="none"/>
          <w:left w:color="auto" w:space="0" w:sz="0" w:val="none"/>
          <w:bottom w:color="667eea" w:space="7" w:sz="17" w:val="single"/>
          <w:right w:color="auto" w:space="0" w:sz="0" w:val="none"/>
        </w:pBdr>
        <w:shd w:fill="ffffff" w:val="clear"/>
        <w:spacing w:after="300" w:before="600" w:lineRule="auto"/>
        <w:rPr>
          <w:rFonts w:ascii="Georgia" w:cs="Georgia" w:eastAsia="Georgia" w:hAnsi="Georgia"/>
          <w:b w:val="1"/>
          <w:bCs w:val="1"/>
          <w:color w:val="667eea"/>
          <w:sz w:val="48"/>
          <w:szCs w:val="48"/>
        </w:rPr>
      </w:pPr>
      <w:bookmarkStart w:colFirst="0" w:colLast="0" w:name="_9t8txqffyns6" w:id="22"/>
      <w:bookmarkEnd w:id="22"/>
      <w:r w:rsidDel="00000000" w:rsidR="00000000" w:rsidRPr="00000000">
        <w:rPr>
          <w:rFonts w:ascii="Georgia" w:cs="Georgia" w:eastAsia="Georgia" w:hAnsi="Georgia"/>
          <w:b w:val="1"/>
          <w:bCs w:val="1"/>
          <w:color w:val="667eea"/>
          <w:sz w:val="48"/>
          <w:szCs w:val="48"/>
          <w:rtl w:val="0"/>
        </w:rPr>
        <w:t xml:space="preserve">3. Key Findings</w:t>
      </w:r>
    </w:p>
    <w:p w:rsidR="00000000" w:rsidDel="00000000" w:rsidP="00000000" w:rsidRDefault="00000000" w:rsidRPr="00000000" w14:paraId="0000008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460" w:lineRule="auto"/>
        <w:rPr>
          <w:rFonts w:ascii="Georgia" w:cs="Georgia" w:eastAsia="Georgia" w:hAnsi="Georgia"/>
          <w:b w:val="1"/>
          <w:bCs w:val="1"/>
          <w:color w:val="764ba2"/>
          <w:sz w:val="36"/>
          <w:szCs w:val="36"/>
        </w:rPr>
      </w:pPr>
      <w:bookmarkStart w:colFirst="0" w:colLast="0" w:name="_fy9r78l8o1ld" w:id="23"/>
      <w:bookmarkEnd w:id="23"/>
      <w:r w:rsidDel="00000000" w:rsidR="00000000" w:rsidRPr="00000000">
        <w:rPr>
          <w:rFonts w:ascii="Georgia" w:cs="Georgia" w:eastAsia="Georgia" w:hAnsi="Georgia"/>
          <w:b w:val="1"/>
          <w:bCs w:val="1"/>
          <w:color w:val="764ba2"/>
          <w:sz w:val="36"/>
          <w:szCs w:val="36"/>
          <w:rtl w:val="0"/>
        </w:rPr>
        <w:t xml:space="preserve">3.1 General SEO Landscape</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after="440" w:before="220" w:lineRule="auto"/>
        <w:jc w:val="both"/>
        <w:rPr>
          <w:rFonts w:ascii="Georgia" w:cs="Georgia" w:eastAsia="Georgia" w:hAnsi="Georgia"/>
          <w:b w:val="1"/>
          <w:bCs w:val="1"/>
          <w:color w:val="764ba2"/>
        </w:rPr>
      </w:pPr>
      <w:r w:rsidDel="00000000" w:rsidR="00000000" w:rsidRPr="00000000">
        <w:rPr>
          <w:rFonts w:ascii="Georgia" w:cs="Georgia" w:eastAsia="Georgia" w:hAnsi="Georgia"/>
          <w:b w:val="1"/>
          <w:bCs w:val="1"/>
          <w:color w:val="764ba2"/>
          <w:rtl w:val="0"/>
        </w:rPr>
        <w:t xml:space="preserve">Finding #1: Massive Untapped Opportunity</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after="440" w:before="220" w:lineRule="auto"/>
        <w:jc w:val="both"/>
        <w:rPr>
          <w:rFonts w:ascii="Georgia" w:cs="Georgia" w:eastAsia="Georgia" w:hAnsi="Georgia"/>
          <w:color w:val="2c3e50"/>
        </w:rPr>
      </w:pPr>
      <w:r w:rsidDel="00000000" w:rsidR="00000000" w:rsidRPr="00000000">
        <w:rPr>
          <w:rFonts w:ascii="Georgia" w:cs="Georgia" w:eastAsia="Georgia" w:hAnsi="Georgia"/>
          <w:color w:val="2c3e50"/>
          <w:rtl w:val="0"/>
        </w:rPr>
        <w:t xml:space="preserve">Out of 58 analysed keywords, </w:t>
      </w:r>
      <w:r w:rsidDel="00000000" w:rsidR="00000000" w:rsidRPr="00000000">
        <w:rPr>
          <w:rFonts w:ascii="Georgia" w:cs="Georgia" w:eastAsia="Georgia" w:hAnsi="Georgia"/>
          <w:b w:val="1"/>
          <w:bCs w:val="1"/>
          <w:color w:val="764ba2"/>
          <w:rtl w:val="0"/>
        </w:rPr>
        <w:t xml:space="preserve">80% demonstrated "Low" competition</w:t>
      </w:r>
      <w:r w:rsidDel="00000000" w:rsidR="00000000" w:rsidRPr="00000000">
        <w:rPr>
          <w:rFonts w:ascii="Georgia" w:cs="Georgia" w:eastAsia="Georgia" w:hAnsi="Georgia"/>
          <w:color w:val="2c3e50"/>
          <w:rtl w:val="0"/>
        </w:rPr>
        <w:t xml:space="preserve">, indicating minimal paid search activity among Nigerian banks. This suggests that the banking sector is significantly underinvesting in both paid and organic search strategies, leaving substantial market share available for early adopters of comprehensive SEO programs.</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after="440" w:before="220" w:lineRule="auto"/>
        <w:jc w:val="both"/>
        <w:rPr>
          <w:rFonts w:ascii="Georgia" w:cs="Georgia" w:eastAsia="Georgia" w:hAnsi="Georgia"/>
          <w:b w:val="1"/>
          <w:bCs w:val="1"/>
          <w:color w:val="764ba2"/>
        </w:rPr>
      </w:pPr>
      <w:r w:rsidDel="00000000" w:rsidR="00000000" w:rsidRPr="00000000">
        <w:rPr>
          <w:rFonts w:ascii="Georgia" w:cs="Georgia" w:eastAsia="Georgia" w:hAnsi="Georgia"/>
          <w:b w:val="1"/>
          <w:bCs w:val="1"/>
          <w:color w:val="764ba2"/>
          <w:rtl w:val="0"/>
        </w:rPr>
        <w:t xml:space="preserve">Finding #2: Digital Banking Dominates Consumer Interest</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after="440" w:before="220" w:lineRule="auto"/>
        <w:jc w:val="both"/>
        <w:rPr>
          <w:rFonts w:ascii="Georgia" w:cs="Georgia" w:eastAsia="Georgia" w:hAnsi="Georgia"/>
          <w:color w:val="2c3e50"/>
        </w:rPr>
      </w:pPr>
      <w:r w:rsidDel="00000000" w:rsidR="00000000" w:rsidRPr="00000000">
        <w:rPr>
          <w:rFonts w:ascii="Georgia" w:cs="Georgia" w:eastAsia="Georgia" w:hAnsi="Georgia"/>
          <w:color w:val="2c3e50"/>
          <w:rtl w:val="0"/>
        </w:rPr>
        <w:t xml:space="preserve">Digital banking-related keywords recorded the highest aggregate search volumes, averaging </w:t>
      </w:r>
      <w:r w:rsidDel="00000000" w:rsidR="00000000" w:rsidRPr="00000000">
        <w:rPr>
          <w:rFonts w:ascii="Georgia" w:cs="Georgia" w:eastAsia="Georgia" w:hAnsi="Georgia"/>
          <w:b w:val="1"/>
          <w:bCs w:val="1"/>
          <w:color w:val="764ba2"/>
          <w:rtl w:val="0"/>
        </w:rPr>
        <w:t xml:space="preserve">19,500 monthly searches per term</w:t>
      </w:r>
      <w:r w:rsidDel="00000000" w:rsidR="00000000" w:rsidRPr="00000000">
        <w:rPr>
          <w:rFonts w:ascii="Georgia" w:cs="Georgia" w:eastAsia="Georgia" w:hAnsi="Georgia"/>
          <w:color w:val="2c3e50"/>
          <w:rtl w:val="0"/>
        </w:rPr>
        <w:t xml:space="preserve">. This category includes searches for mobile banking apps, internet banking, and online account management—reflecting a clear shift in consumer preference toward digital-first banking experiences.</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after="440" w:before="220" w:lineRule="auto"/>
        <w:jc w:val="both"/>
        <w:rPr>
          <w:rFonts w:ascii="Georgia" w:cs="Georgia" w:eastAsia="Georgia" w:hAnsi="Georgia"/>
          <w:b w:val="1"/>
          <w:bCs w:val="1"/>
          <w:color w:val="764ba2"/>
        </w:rPr>
      </w:pPr>
      <w:r w:rsidDel="00000000" w:rsidR="00000000" w:rsidRPr="00000000">
        <w:rPr>
          <w:rFonts w:ascii="Georgia" w:cs="Georgia" w:eastAsia="Georgia" w:hAnsi="Georgia"/>
          <w:b w:val="1"/>
          <w:bCs w:val="1"/>
          <w:color w:val="764ba2"/>
          <w:rtl w:val="0"/>
        </w:rPr>
        <w:t xml:space="preserve">Finding #3: Geographic Specificity Matters</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spacing w:after="440" w:before="220" w:lineRule="auto"/>
        <w:jc w:val="both"/>
        <w:rPr>
          <w:rFonts w:ascii="Georgia" w:cs="Georgia" w:eastAsia="Georgia" w:hAnsi="Georgia"/>
          <w:color w:val="2c3e50"/>
        </w:rPr>
      </w:pPr>
      <w:r w:rsidDel="00000000" w:rsidR="00000000" w:rsidRPr="00000000">
        <w:rPr>
          <w:rFonts w:ascii="Georgia" w:cs="Georgia" w:eastAsia="Georgia" w:hAnsi="Georgia"/>
          <w:color w:val="2c3e50"/>
          <w:rtl w:val="0"/>
        </w:rPr>
        <w:t xml:space="preserve">Keywords with explicit "Nigeria" modifiers (e.g., "savings account Nigeria") showed 40% higher search volumes than generic terms, indicating strong local intent and preference for domestically relevant results.</w:t>
      </w:r>
    </w:p>
    <w:p w:rsidR="00000000" w:rsidDel="00000000" w:rsidP="00000000" w:rsidRDefault="00000000" w:rsidRPr="00000000" w14:paraId="0000008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460" w:lineRule="auto"/>
        <w:rPr>
          <w:rFonts w:ascii="Georgia" w:cs="Georgia" w:eastAsia="Georgia" w:hAnsi="Georgia"/>
          <w:b w:val="1"/>
          <w:bCs w:val="1"/>
          <w:color w:val="764ba2"/>
          <w:sz w:val="36"/>
          <w:szCs w:val="36"/>
        </w:rPr>
      </w:pPr>
      <w:bookmarkStart w:colFirst="0" w:colLast="0" w:name="_yxni81r93oii" w:id="24"/>
      <w:bookmarkEnd w:id="24"/>
      <w:r w:rsidDel="00000000" w:rsidR="00000000" w:rsidRPr="00000000">
        <w:rPr>
          <w:rtl w:val="0"/>
        </w:rPr>
      </w:r>
    </w:p>
    <w:p w:rsidR="00000000" w:rsidDel="00000000" w:rsidP="00000000" w:rsidRDefault="00000000" w:rsidRPr="00000000" w14:paraId="0000008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460" w:lineRule="auto"/>
        <w:rPr>
          <w:rFonts w:ascii="Georgia" w:cs="Georgia" w:eastAsia="Georgia" w:hAnsi="Georgia"/>
          <w:b w:val="1"/>
          <w:bCs w:val="1"/>
          <w:color w:val="764ba2"/>
          <w:sz w:val="36"/>
          <w:szCs w:val="36"/>
        </w:rPr>
      </w:pPr>
      <w:bookmarkStart w:colFirst="0" w:colLast="0" w:name="_loedrd7946w2" w:id="25"/>
      <w:bookmarkEnd w:id="25"/>
      <w:r w:rsidDel="00000000" w:rsidR="00000000" w:rsidRPr="00000000">
        <w:rPr>
          <w:rtl w:val="0"/>
        </w:rPr>
      </w:r>
    </w:p>
    <w:p w:rsidR="00000000" w:rsidDel="00000000" w:rsidP="00000000" w:rsidRDefault="00000000" w:rsidRPr="00000000" w14:paraId="0000008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460" w:lineRule="auto"/>
        <w:rPr>
          <w:rFonts w:ascii="Georgia" w:cs="Georgia" w:eastAsia="Georgia" w:hAnsi="Georgia"/>
          <w:b w:val="1"/>
          <w:bCs w:val="1"/>
          <w:color w:val="764ba2"/>
          <w:sz w:val="36"/>
          <w:szCs w:val="36"/>
        </w:rPr>
      </w:pPr>
      <w:bookmarkStart w:colFirst="0" w:colLast="0" w:name="_1jjsuul5fajn" w:id="26"/>
      <w:bookmarkEnd w:id="26"/>
      <w:r w:rsidDel="00000000" w:rsidR="00000000" w:rsidRPr="00000000">
        <w:rPr>
          <w:rtl w:val="0"/>
        </w:rPr>
      </w:r>
    </w:p>
    <w:p w:rsidR="00000000" w:rsidDel="00000000" w:rsidP="00000000" w:rsidRDefault="00000000" w:rsidRPr="00000000" w14:paraId="0000008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460" w:lineRule="auto"/>
        <w:rPr>
          <w:rFonts w:ascii="Georgia" w:cs="Georgia" w:eastAsia="Georgia" w:hAnsi="Georgia"/>
          <w:b w:val="1"/>
          <w:bCs w:val="1"/>
          <w:color w:val="764ba2"/>
          <w:sz w:val="36"/>
          <w:szCs w:val="36"/>
        </w:rPr>
      </w:pPr>
      <w:bookmarkStart w:colFirst="0" w:colLast="0" w:name="_31507oti6863" w:id="27"/>
      <w:bookmarkEnd w:id="27"/>
      <w:r w:rsidDel="00000000" w:rsidR="00000000" w:rsidRPr="00000000">
        <w:rPr>
          <w:rtl w:val="0"/>
        </w:rPr>
      </w:r>
    </w:p>
    <w:p w:rsidR="00000000" w:rsidDel="00000000" w:rsidP="00000000" w:rsidRDefault="00000000" w:rsidRPr="00000000" w14:paraId="0000008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460" w:lineRule="auto"/>
        <w:rPr>
          <w:rFonts w:ascii="Georgia" w:cs="Georgia" w:eastAsia="Georgia" w:hAnsi="Georgia"/>
          <w:b w:val="1"/>
          <w:bCs w:val="1"/>
          <w:color w:val="764ba2"/>
          <w:sz w:val="36"/>
          <w:szCs w:val="36"/>
        </w:rPr>
      </w:pPr>
      <w:bookmarkStart w:colFirst="0" w:colLast="0" w:name="_bsky6ymvjmf1" w:id="28"/>
      <w:bookmarkEnd w:id="28"/>
      <w:r w:rsidDel="00000000" w:rsidR="00000000" w:rsidRPr="00000000">
        <w:rPr>
          <w:rtl w:val="0"/>
        </w:rPr>
      </w:r>
    </w:p>
    <w:p w:rsidR="00000000" w:rsidDel="00000000" w:rsidP="00000000" w:rsidRDefault="00000000" w:rsidRPr="00000000" w14:paraId="0000009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460" w:lineRule="auto"/>
        <w:rPr>
          <w:rFonts w:ascii="Georgia" w:cs="Georgia" w:eastAsia="Georgia" w:hAnsi="Georgia"/>
          <w:b w:val="1"/>
          <w:bCs w:val="1"/>
          <w:color w:val="764ba2"/>
          <w:sz w:val="36"/>
          <w:szCs w:val="36"/>
        </w:rPr>
      </w:pPr>
      <w:bookmarkStart w:colFirst="0" w:colLast="0" w:name="_lvzndx5wtf8i" w:id="29"/>
      <w:bookmarkEnd w:id="29"/>
      <w:r w:rsidDel="00000000" w:rsidR="00000000" w:rsidRPr="00000000">
        <w:rPr>
          <w:rFonts w:ascii="Georgia" w:cs="Georgia" w:eastAsia="Georgia" w:hAnsi="Georgia"/>
          <w:b w:val="1"/>
          <w:bCs w:val="1"/>
          <w:color w:val="764ba2"/>
          <w:sz w:val="36"/>
          <w:szCs w:val="36"/>
          <w:rtl w:val="0"/>
        </w:rPr>
        <w:t xml:space="preserve">3.2 Bank Performance Overview</w:t>
      </w:r>
    </w:p>
    <w:p w:rsidR="00000000" w:rsidDel="00000000" w:rsidP="00000000" w:rsidRDefault="00000000" w:rsidRPr="00000000" w14:paraId="0000009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300" w:lineRule="auto"/>
        <w:rPr>
          <w:rFonts w:ascii="Georgia" w:cs="Georgia" w:eastAsia="Georgia" w:hAnsi="Georgia"/>
          <w:b w:val="1"/>
          <w:bCs w:val="1"/>
          <w:color w:val="667eea"/>
          <w:sz w:val="27"/>
          <w:szCs w:val="27"/>
        </w:rPr>
      </w:pPr>
      <w:bookmarkStart w:colFirst="0" w:colLast="0" w:name="_10noloratyp" w:id="30"/>
      <w:bookmarkEnd w:id="30"/>
      <w:r w:rsidDel="00000000" w:rsidR="00000000" w:rsidRPr="00000000">
        <w:rPr>
          <w:rFonts w:ascii="Georgia" w:cs="Georgia" w:eastAsia="Georgia" w:hAnsi="Georgia"/>
          <w:b w:val="1"/>
          <w:bCs w:val="1"/>
          <w:color w:val="667eea"/>
          <w:sz w:val="27"/>
          <w:szCs w:val="27"/>
          <w:rtl w:val="0"/>
        </w:rPr>
        <w:t xml:space="preserve">Top Performers</w:t>
      </w:r>
    </w:p>
    <w:tbl>
      <w:tblPr>
        <w:tblStyle w:val="Table3"/>
        <w:tblW w:w="81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1590"/>
        <w:gridCol w:w="1815"/>
        <w:gridCol w:w="1560"/>
        <w:gridCol w:w="2070"/>
        <w:tblGridChange w:id="0">
          <w:tblGrid>
            <w:gridCol w:w="1095"/>
            <w:gridCol w:w="1590"/>
            <w:gridCol w:w="1815"/>
            <w:gridCol w:w="1560"/>
            <w:gridCol w:w="2070"/>
          </w:tblGrid>
        </w:tblGridChange>
      </w:tblGrid>
      <w:tr>
        <w:trPr>
          <w:cantSplit w:val="0"/>
          <w:trHeight w:val="990" w:hRule="atLeast"/>
          <w:tblHeader w:val="0"/>
        </w:trPr>
        <w:tc>
          <w:tcPr>
            <w:tcBorders>
              <w:top w:color="000000" w:space="0" w:sz="8" w:val="single"/>
              <w:left w:color="000000" w:space="0" w:sz="8" w:val="single"/>
              <w:bottom w:color="000000" w:space="0" w:sz="8" w:val="single"/>
              <w:right w:color="000000" w:space="0" w:sz="8" w:val="single"/>
            </w:tcBorders>
            <w:tcMar>
              <w:top w:w="220.0" w:type="dxa"/>
              <w:left w:w="220.0" w:type="dxa"/>
              <w:bottom w:w="220.0" w:type="dxa"/>
              <w:right w:w="220.0" w:type="dxa"/>
            </w:tcMar>
            <w:vAlign w:val="top"/>
          </w:tcPr>
          <w:p w:rsidR="00000000" w:rsidDel="00000000" w:rsidP="00000000" w:rsidRDefault="00000000" w:rsidRPr="00000000" w14:paraId="00000092">
            <w:pPr>
              <w:spacing w:after="300" w:before="300" w:lineRule="auto"/>
              <w:rPr>
                <w:rFonts w:ascii="Georgia" w:cs="Georgia" w:eastAsia="Georgia" w:hAnsi="Georgia"/>
              </w:rPr>
            </w:pPr>
            <w:r w:rsidDel="00000000" w:rsidR="00000000" w:rsidRPr="00000000">
              <w:rPr>
                <w:rFonts w:ascii="Georgia" w:cs="Georgia" w:eastAsia="Georgia" w:hAnsi="Georgia"/>
                <w:b w:val="1"/>
                <w:bCs w:val="1"/>
                <w:rtl w:val="0"/>
              </w:rPr>
              <w:t xml:space="preserve">Rank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20.0" w:type="dxa"/>
              <w:left w:w="220.0" w:type="dxa"/>
              <w:bottom w:w="220.0" w:type="dxa"/>
              <w:right w:w="220.0" w:type="dxa"/>
            </w:tcMar>
            <w:vAlign w:val="top"/>
          </w:tcPr>
          <w:p w:rsidR="00000000" w:rsidDel="00000000" w:rsidP="00000000" w:rsidRDefault="00000000" w:rsidRPr="00000000" w14:paraId="00000093">
            <w:pPr>
              <w:spacing w:after="300" w:before="300" w:lineRule="auto"/>
              <w:rPr>
                <w:rFonts w:ascii="Georgia" w:cs="Georgia" w:eastAsia="Georgia" w:hAnsi="Georgia"/>
              </w:rPr>
            </w:pPr>
            <w:r w:rsidDel="00000000" w:rsidR="00000000" w:rsidRPr="00000000">
              <w:rPr>
                <w:rFonts w:ascii="Georgia" w:cs="Georgia" w:eastAsia="Georgia" w:hAnsi="Georgia"/>
                <w:b w:val="1"/>
                <w:bCs w:val="1"/>
                <w:rtl w:val="0"/>
              </w:rPr>
              <w:t xml:space="preserve">Bank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20.0" w:type="dxa"/>
              <w:left w:w="220.0" w:type="dxa"/>
              <w:bottom w:w="220.0" w:type="dxa"/>
              <w:right w:w="220.0" w:type="dxa"/>
            </w:tcMar>
            <w:vAlign w:val="top"/>
          </w:tcPr>
          <w:p w:rsidR="00000000" w:rsidDel="00000000" w:rsidP="00000000" w:rsidRDefault="00000000" w:rsidRPr="00000000" w14:paraId="00000094">
            <w:pPr>
              <w:spacing w:after="300" w:before="300" w:lineRule="auto"/>
              <w:rPr>
                <w:rFonts w:ascii="Georgia" w:cs="Georgia" w:eastAsia="Georgia" w:hAnsi="Georgia"/>
              </w:rPr>
            </w:pPr>
            <w:r w:rsidDel="00000000" w:rsidR="00000000" w:rsidRPr="00000000">
              <w:rPr>
                <w:rFonts w:ascii="Georgia" w:cs="Georgia" w:eastAsia="Georgia" w:hAnsi="Georgia"/>
                <w:b w:val="1"/>
                <w:bCs w:val="1"/>
                <w:rtl w:val="0"/>
              </w:rPr>
              <w:t xml:space="preserve">Keywords Ranked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20.0" w:type="dxa"/>
              <w:left w:w="220.0" w:type="dxa"/>
              <w:bottom w:w="220.0" w:type="dxa"/>
              <w:right w:w="220.0" w:type="dxa"/>
            </w:tcMar>
            <w:vAlign w:val="top"/>
          </w:tcPr>
          <w:p w:rsidR="00000000" w:rsidDel="00000000" w:rsidP="00000000" w:rsidRDefault="00000000" w:rsidRPr="00000000" w14:paraId="00000095">
            <w:pPr>
              <w:spacing w:after="300" w:before="300" w:lineRule="auto"/>
              <w:rPr>
                <w:rFonts w:ascii="Georgia" w:cs="Georgia" w:eastAsia="Georgia" w:hAnsi="Georgia"/>
              </w:rPr>
            </w:pPr>
            <w:r w:rsidDel="00000000" w:rsidR="00000000" w:rsidRPr="00000000">
              <w:rPr>
                <w:rFonts w:ascii="Georgia" w:cs="Georgia" w:eastAsia="Georgia" w:hAnsi="Georgia"/>
                <w:b w:val="1"/>
                <w:bCs w:val="1"/>
                <w:rtl w:val="0"/>
              </w:rPr>
              <w:t xml:space="preserve">Avg. Position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20.0" w:type="dxa"/>
              <w:left w:w="220.0" w:type="dxa"/>
              <w:bottom w:w="220.0" w:type="dxa"/>
              <w:right w:w="220.0" w:type="dxa"/>
            </w:tcMar>
            <w:vAlign w:val="top"/>
          </w:tcPr>
          <w:p w:rsidR="00000000" w:rsidDel="00000000" w:rsidP="00000000" w:rsidRDefault="00000000" w:rsidRPr="00000000" w14:paraId="00000096">
            <w:pPr>
              <w:spacing w:after="300" w:before="300" w:lineRule="auto"/>
              <w:rPr>
                <w:rFonts w:ascii="Georgia" w:cs="Georgia" w:eastAsia="Georgia" w:hAnsi="Georgia"/>
              </w:rPr>
            </w:pPr>
            <w:r w:rsidDel="00000000" w:rsidR="00000000" w:rsidRPr="00000000">
              <w:rPr>
                <w:rFonts w:ascii="Georgia" w:cs="Georgia" w:eastAsia="Georgia" w:hAnsi="Georgia"/>
                <w:b w:val="1"/>
                <w:bCs w:val="1"/>
                <w:rtl w:val="0"/>
              </w:rPr>
              <w:t xml:space="preserve">Category Strength</w:t>
            </w:r>
            <w:r w:rsidDel="00000000" w:rsidR="00000000" w:rsidRPr="00000000">
              <w:rPr>
                <w:rtl w:val="0"/>
              </w:rPr>
            </w:r>
          </w:p>
        </w:tc>
      </w:tr>
      <w:tr>
        <w:trPr>
          <w:cantSplit w:val="0"/>
          <w:trHeight w:val="1170" w:hRule="atLeast"/>
          <w:tblHeader w:val="0"/>
        </w:trPr>
        <w:tc>
          <w:tcPr>
            <w:tcBorders>
              <w:top w:color="000000" w:space="0" w:sz="8" w:val="single"/>
              <w:left w:color="000000" w:space="0" w:sz="8" w:val="single"/>
              <w:bottom w:color="000000" w:space="0" w:sz="8" w:val="single"/>
              <w:right w:color="000000" w:space="0" w:sz="8" w:val="single"/>
            </w:tcBorders>
            <w:tcMar>
              <w:top w:w="180.0" w:type="dxa"/>
              <w:left w:w="220.0" w:type="dxa"/>
              <w:bottom w:w="180.0" w:type="dxa"/>
              <w:right w:w="220.0" w:type="dxa"/>
            </w:tcMar>
            <w:vAlign w:val="top"/>
          </w:tcPr>
          <w:p w:rsidR="00000000" w:rsidDel="00000000" w:rsidP="00000000" w:rsidRDefault="00000000" w:rsidRPr="00000000" w14:paraId="00000097">
            <w:pPr>
              <w:spacing w:after="30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1</w:t>
            </w:r>
          </w:p>
        </w:tc>
        <w:tc>
          <w:tcPr>
            <w:tcBorders>
              <w:top w:color="000000" w:space="0" w:sz="8" w:val="single"/>
              <w:left w:color="000000" w:space="0" w:sz="8" w:val="single"/>
              <w:bottom w:color="000000" w:space="0" w:sz="8" w:val="single"/>
              <w:right w:color="000000" w:space="0" w:sz="8" w:val="single"/>
            </w:tcBorders>
            <w:tcMar>
              <w:top w:w="180.0" w:type="dxa"/>
              <w:left w:w="220.0" w:type="dxa"/>
              <w:bottom w:w="180.0" w:type="dxa"/>
              <w:right w:w="220.0" w:type="dxa"/>
            </w:tcMar>
            <w:vAlign w:val="top"/>
          </w:tcPr>
          <w:p w:rsidR="00000000" w:rsidDel="00000000" w:rsidP="00000000" w:rsidRDefault="00000000" w:rsidRPr="00000000" w14:paraId="00000098">
            <w:pPr>
              <w:spacing w:after="300" w:before="300" w:lineRule="auto"/>
              <w:rPr>
                <w:rFonts w:ascii="Georgia" w:cs="Georgia" w:eastAsia="Georgia" w:hAnsi="Georgia"/>
                <w:color w:val="2c3e50"/>
              </w:rPr>
            </w:pPr>
            <w:r w:rsidDel="00000000" w:rsidR="00000000" w:rsidRPr="00000000">
              <w:rPr>
                <w:rFonts w:ascii="Georgia" w:cs="Georgia" w:eastAsia="Georgia" w:hAnsi="Georgia"/>
                <w:b w:val="1"/>
                <w:bCs w:val="1"/>
                <w:color w:val="2c3e50"/>
                <w:rtl w:val="0"/>
              </w:rPr>
              <w:t xml:space="preserve">Access Bank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80.0" w:type="dxa"/>
              <w:left w:w="220.0" w:type="dxa"/>
              <w:bottom w:w="180.0" w:type="dxa"/>
              <w:right w:w="220.0" w:type="dxa"/>
            </w:tcMar>
            <w:vAlign w:val="top"/>
          </w:tcPr>
          <w:p w:rsidR="00000000" w:rsidDel="00000000" w:rsidP="00000000" w:rsidRDefault="00000000" w:rsidRPr="00000000" w14:paraId="00000099">
            <w:pPr>
              <w:spacing w:after="30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42</w:t>
            </w:r>
          </w:p>
        </w:tc>
        <w:tc>
          <w:tcPr>
            <w:tcBorders>
              <w:top w:color="000000" w:space="0" w:sz="8" w:val="single"/>
              <w:left w:color="000000" w:space="0" w:sz="8" w:val="single"/>
              <w:bottom w:color="000000" w:space="0" w:sz="8" w:val="single"/>
              <w:right w:color="000000" w:space="0" w:sz="8" w:val="single"/>
            </w:tcBorders>
            <w:tcMar>
              <w:top w:w="180.0" w:type="dxa"/>
              <w:left w:w="220.0" w:type="dxa"/>
              <w:bottom w:w="180.0" w:type="dxa"/>
              <w:right w:w="220.0" w:type="dxa"/>
            </w:tcMar>
            <w:vAlign w:val="top"/>
          </w:tcPr>
          <w:p w:rsidR="00000000" w:rsidDel="00000000" w:rsidP="00000000" w:rsidRDefault="00000000" w:rsidRPr="00000000" w14:paraId="0000009A">
            <w:pPr>
              <w:spacing w:after="30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3.8</w:t>
            </w:r>
          </w:p>
        </w:tc>
        <w:tc>
          <w:tcPr>
            <w:tcBorders>
              <w:top w:color="000000" w:space="0" w:sz="8" w:val="single"/>
              <w:left w:color="000000" w:space="0" w:sz="8" w:val="single"/>
              <w:bottom w:color="000000" w:space="0" w:sz="8" w:val="single"/>
              <w:right w:color="000000" w:space="0" w:sz="8" w:val="single"/>
            </w:tcBorders>
            <w:tcMar>
              <w:top w:w="180.0" w:type="dxa"/>
              <w:left w:w="220.0" w:type="dxa"/>
              <w:bottom w:w="180.0" w:type="dxa"/>
              <w:right w:w="220.0" w:type="dxa"/>
            </w:tcMar>
            <w:vAlign w:val="top"/>
          </w:tcPr>
          <w:p w:rsidR="00000000" w:rsidDel="00000000" w:rsidP="00000000" w:rsidRDefault="00000000" w:rsidRPr="00000000" w14:paraId="0000009B">
            <w:pPr>
              <w:spacing w:after="30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Accounts, Loans, Transactions</w:t>
            </w:r>
          </w:p>
        </w:tc>
      </w:tr>
      <w:tr>
        <w:trPr>
          <w:cantSplit w:val="0"/>
          <w:trHeight w:val="1170" w:hRule="atLeast"/>
          <w:tblHeader w:val="0"/>
        </w:trPr>
        <w:tc>
          <w:tcPr>
            <w:tcBorders>
              <w:top w:color="000000" w:space="0" w:sz="8" w:val="single"/>
              <w:left w:color="000000" w:space="0" w:sz="8" w:val="single"/>
              <w:bottom w:color="000000" w:space="0" w:sz="8" w:val="single"/>
              <w:right w:color="000000" w:space="0" w:sz="8" w:val="single"/>
            </w:tcBorders>
            <w:tcMar>
              <w:top w:w="180.0" w:type="dxa"/>
              <w:left w:w="220.0" w:type="dxa"/>
              <w:bottom w:w="180.0" w:type="dxa"/>
              <w:right w:w="220.0" w:type="dxa"/>
            </w:tcMar>
            <w:vAlign w:val="top"/>
          </w:tcPr>
          <w:p w:rsidR="00000000" w:rsidDel="00000000" w:rsidP="00000000" w:rsidRDefault="00000000" w:rsidRPr="00000000" w14:paraId="0000009C">
            <w:pPr>
              <w:spacing w:after="30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2</w:t>
            </w:r>
          </w:p>
        </w:tc>
        <w:tc>
          <w:tcPr>
            <w:tcBorders>
              <w:top w:color="000000" w:space="0" w:sz="8" w:val="single"/>
              <w:left w:color="000000" w:space="0" w:sz="8" w:val="single"/>
              <w:bottom w:color="000000" w:space="0" w:sz="8" w:val="single"/>
              <w:right w:color="000000" w:space="0" w:sz="8" w:val="single"/>
            </w:tcBorders>
            <w:tcMar>
              <w:top w:w="180.0" w:type="dxa"/>
              <w:left w:w="220.0" w:type="dxa"/>
              <w:bottom w:w="180.0" w:type="dxa"/>
              <w:right w:w="220.0" w:type="dxa"/>
            </w:tcMar>
            <w:vAlign w:val="top"/>
          </w:tcPr>
          <w:p w:rsidR="00000000" w:rsidDel="00000000" w:rsidP="00000000" w:rsidRDefault="00000000" w:rsidRPr="00000000" w14:paraId="0000009D">
            <w:pPr>
              <w:spacing w:after="300" w:before="300" w:lineRule="auto"/>
              <w:rPr>
                <w:rFonts w:ascii="Georgia" w:cs="Georgia" w:eastAsia="Georgia" w:hAnsi="Georgia"/>
                <w:color w:val="2c3e50"/>
              </w:rPr>
            </w:pPr>
            <w:r w:rsidDel="00000000" w:rsidR="00000000" w:rsidRPr="00000000">
              <w:rPr>
                <w:rFonts w:ascii="Georgia" w:cs="Georgia" w:eastAsia="Georgia" w:hAnsi="Georgia"/>
                <w:b w:val="1"/>
                <w:bCs w:val="1"/>
                <w:color w:val="2c3e50"/>
                <w:rtl w:val="0"/>
              </w:rPr>
              <w:t xml:space="preserve">First Bank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80.0" w:type="dxa"/>
              <w:left w:w="220.0" w:type="dxa"/>
              <w:bottom w:w="180.0" w:type="dxa"/>
              <w:right w:w="220.0" w:type="dxa"/>
            </w:tcMar>
            <w:vAlign w:val="top"/>
          </w:tcPr>
          <w:p w:rsidR="00000000" w:rsidDel="00000000" w:rsidP="00000000" w:rsidRDefault="00000000" w:rsidRPr="00000000" w14:paraId="0000009E">
            <w:pPr>
              <w:spacing w:after="30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38</w:t>
            </w:r>
          </w:p>
        </w:tc>
        <w:tc>
          <w:tcPr>
            <w:tcBorders>
              <w:top w:color="000000" w:space="0" w:sz="8" w:val="single"/>
              <w:left w:color="000000" w:space="0" w:sz="8" w:val="single"/>
              <w:bottom w:color="000000" w:space="0" w:sz="8" w:val="single"/>
              <w:right w:color="000000" w:space="0" w:sz="8" w:val="single"/>
            </w:tcBorders>
            <w:tcMar>
              <w:top w:w="180.0" w:type="dxa"/>
              <w:left w:w="220.0" w:type="dxa"/>
              <w:bottom w:w="180.0" w:type="dxa"/>
              <w:right w:w="220.0" w:type="dxa"/>
            </w:tcMar>
            <w:vAlign w:val="top"/>
          </w:tcPr>
          <w:p w:rsidR="00000000" w:rsidDel="00000000" w:rsidP="00000000" w:rsidRDefault="00000000" w:rsidRPr="00000000" w14:paraId="0000009F">
            <w:pPr>
              <w:spacing w:after="30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4.2</w:t>
            </w:r>
          </w:p>
        </w:tc>
        <w:tc>
          <w:tcPr>
            <w:tcBorders>
              <w:top w:color="000000" w:space="0" w:sz="8" w:val="single"/>
              <w:left w:color="000000" w:space="0" w:sz="8" w:val="single"/>
              <w:bottom w:color="000000" w:space="0" w:sz="8" w:val="single"/>
              <w:right w:color="000000" w:space="0" w:sz="8" w:val="single"/>
            </w:tcBorders>
            <w:tcMar>
              <w:top w:w="180.0" w:type="dxa"/>
              <w:left w:w="220.0" w:type="dxa"/>
              <w:bottom w:w="180.0" w:type="dxa"/>
              <w:right w:w="220.0" w:type="dxa"/>
            </w:tcMar>
            <w:vAlign w:val="top"/>
          </w:tcPr>
          <w:p w:rsidR="00000000" w:rsidDel="00000000" w:rsidP="00000000" w:rsidRDefault="00000000" w:rsidRPr="00000000" w14:paraId="000000A0">
            <w:pPr>
              <w:spacing w:after="30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Accounts, Corporate Banking</w:t>
            </w:r>
          </w:p>
        </w:tc>
      </w:tr>
      <w:tr>
        <w:trPr>
          <w:cantSplit w:val="0"/>
          <w:trHeight w:val="1170" w:hRule="atLeast"/>
          <w:tblHeader w:val="0"/>
        </w:trPr>
        <w:tc>
          <w:tcPr>
            <w:tcBorders>
              <w:top w:color="000000" w:space="0" w:sz="8" w:val="single"/>
              <w:left w:color="000000" w:space="0" w:sz="8" w:val="single"/>
              <w:bottom w:color="000000" w:space="0" w:sz="8" w:val="single"/>
              <w:right w:color="000000" w:space="0" w:sz="8" w:val="single"/>
            </w:tcBorders>
            <w:tcMar>
              <w:top w:w="180.0" w:type="dxa"/>
              <w:left w:w="220.0" w:type="dxa"/>
              <w:bottom w:w="180.0" w:type="dxa"/>
              <w:right w:w="220.0" w:type="dxa"/>
            </w:tcMar>
            <w:vAlign w:val="top"/>
          </w:tcPr>
          <w:p w:rsidR="00000000" w:rsidDel="00000000" w:rsidP="00000000" w:rsidRDefault="00000000" w:rsidRPr="00000000" w14:paraId="000000A1">
            <w:pPr>
              <w:spacing w:after="30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3</w:t>
            </w:r>
          </w:p>
        </w:tc>
        <w:tc>
          <w:tcPr>
            <w:tcBorders>
              <w:top w:color="000000" w:space="0" w:sz="8" w:val="single"/>
              <w:left w:color="000000" w:space="0" w:sz="8" w:val="single"/>
              <w:bottom w:color="000000" w:space="0" w:sz="8" w:val="single"/>
              <w:right w:color="000000" w:space="0" w:sz="8" w:val="single"/>
            </w:tcBorders>
            <w:tcMar>
              <w:top w:w="180.0" w:type="dxa"/>
              <w:left w:w="220.0" w:type="dxa"/>
              <w:bottom w:w="180.0" w:type="dxa"/>
              <w:right w:w="220.0" w:type="dxa"/>
            </w:tcMar>
            <w:vAlign w:val="top"/>
          </w:tcPr>
          <w:p w:rsidR="00000000" w:rsidDel="00000000" w:rsidP="00000000" w:rsidRDefault="00000000" w:rsidRPr="00000000" w14:paraId="000000A2">
            <w:pPr>
              <w:spacing w:after="300" w:before="300" w:lineRule="auto"/>
              <w:rPr>
                <w:rFonts w:ascii="Georgia" w:cs="Georgia" w:eastAsia="Georgia" w:hAnsi="Georgia"/>
                <w:color w:val="2c3e50"/>
              </w:rPr>
            </w:pPr>
            <w:r w:rsidDel="00000000" w:rsidR="00000000" w:rsidRPr="00000000">
              <w:rPr>
                <w:rFonts w:ascii="Georgia" w:cs="Georgia" w:eastAsia="Georgia" w:hAnsi="Georgia"/>
                <w:b w:val="1"/>
                <w:bCs w:val="1"/>
                <w:color w:val="2c3e50"/>
                <w:rtl w:val="0"/>
              </w:rPr>
              <w:t xml:space="preserve">GTBank (GTCO)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80.0" w:type="dxa"/>
              <w:left w:w="220.0" w:type="dxa"/>
              <w:bottom w:w="180.0" w:type="dxa"/>
              <w:right w:w="220.0" w:type="dxa"/>
            </w:tcMar>
            <w:vAlign w:val="top"/>
          </w:tcPr>
          <w:p w:rsidR="00000000" w:rsidDel="00000000" w:rsidP="00000000" w:rsidRDefault="00000000" w:rsidRPr="00000000" w14:paraId="000000A3">
            <w:pPr>
              <w:spacing w:after="30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35</w:t>
            </w:r>
          </w:p>
        </w:tc>
        <w:tc>
          <w:tcPr>
            <w:tcBorders>
              <w:top w:color="000000" w:space="0" w:sz="8" w:val="single"/>
              <w:left w:color="000000" w:space="0" w:sz="8" w:val="single"/>
              <w:bottom w:color="000000" w:space="0" w:sz="8" w:val="single"/>
              <w:right w:color="000000" w:space="0" w:sz="8" w:val="single"/>
            </w:tcBorders>
            <w:tcMar>
              <w:top w:w="180.0" w:type="dxa"/>
              <w:left w:w="220.0" w:type="dxa"/>
              <w:bottom w:w="180.0" w:type="dxa"/>
              <w:right w:w="220.0" w:type="dxa"/>
            </w:tcMar>
            <w:vAlign w:val="top"/>
          </w:tcPr>
          <w:p w:rsidR="00000000" w:rsidDel="00000000" w:rsidP="00000000" w:rsidRDefault="00000000" w:rsidRPr="00000000" w14:paraId="000000A4">
            <w:pPr>
              <w:spacing w:after="30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3.5</w:t>
            </w:r>
          </w:p>
        </w:tc>
        <w:tc>
          <w:tcPr>
            <w:tcBorders>
              <w:top w:color="000000" w:space="0" w:sz="8" w:val="single"/>
              <w:left w:color="000000" w:space="0" w:sz="8" w:val="single"/>
              <w:bottom w:color="000000" w:space="0" w:sz="8" w:val="single"/>
              <w:right w:color="000000" w:space="0" w:sz="8" w:val="single"/>
            </w:tcBorders>
            <w:tcMar>
              <w:top w:w="180.0" w:type="dxa"/>
              <w:left w:w="220.0" w:type="dxa"/>
              <w:bottom w:w="180.0" w:type="dxa"/>
              <w:right w:w="220.0" w:type="dxa"/>
            </w:tcMar>
            <w:vAlign w:val="top"/>
          </w:tcPr>
          <w:p w:rsidR="00000000" w:rsidDel="00000000" w:rsidP="00000000" w:rsidRDefault="00000000" w:rsidRPr="00000000" w14:paraId="000000A5">
            <w:pPr>
              <w:spacing w:after="30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Digital Banking, Transactions</w:t>
            </w:r>
          </w:p>
        </w:tc>
      </w:tr>
      <w:tr>
        <w:trPr>
          <w:cantSplit w:val="0"/>
          <w:trHeight w:val="1170" w:hRule="atLeast"/>
          <w:tblHeader w:val="0"/>
        </w:trPr>
        <w:tc>
          <w:tcPr>
            <w:tcBorders>
              <w:top w:color="000000" w:space="0" w:sz="8" w:val="single"/>
              <w:left w:color="000000" w:space="0" w:sz="8" w:val="single"/>
              <w:bottom w:color="000000" w:space="0" w:sz="8" w:val="single"/>
              <w:right w:color="000000" w:space="0" w:sz="8" w:val="single"/>
            </w:tcBorders>
            <w:tcMar>
              <w:top w:w="180.0" w:type="dxa"/>
              <w:left w:w="220.0" w:type="dxa"/>
              <w:bottom w:w="180.0" w:type="dxa"/>
              <w:right w:w="220.0" w:type="dxa"/>
            </w:tcMar>
            <w:vAlign w:val="top"/>
          </w:tcPr>
          <w:p w:rsidR="00000000" w:rsidDel="00000000" w:rsidP="00000000" w:rsidRDefault="00000000" w:rsidRPr="00000000" w14:paraId="000000A6">
            <w:pPr>
              <w:spacing w:after="30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4</w:t>
            </w:r>
          </w:p>
        </w:tc>
        <w:tc>
          <w:tcPr>
            <w:tcBorders>
              <w:top w:color="000000" w:space="0" w:sz="8" w:val="single"/>
              <w:left w:color="000000" w:space="0" w:sz="8" w:val="single"/>
              <w:bottom w:color="000000" w:space="0" w:sz="8" w:val="single"/>
              <w:right w:color="000000" w:space="0" w:sz="8" w:val="single"/>
            </w:tcBorders>
            <w:tcMar>
              <w:top w:w="180.0" w:type="dxa"/>
              <w:left w:w="220.0" w:type="dxa"/>
              <w:bottom w:w="180.0" w:type="dxa"/>
              <w:right w:w="220.0" w:type="dxa"/>
            </w:tcMar>
            <w:vAlign w:val="top"/>
          </w:tcPr>
          <w:p w:rsidR="00000000" w:rsidDel="00000000" w:rsidP="00000000" w:rsidRDefault="00000000" w:rsidRPr="00000000" w14:paraId="000000A7">
            <w:pPr>
              <w:spacing w:after="300" w:before="300" w:lineRule="auto"/>
              <w:rPr>
                <w:rFonts w:ascii="Georgia" w:cs="Georgia" w:eastAsia="Georgia" w:hAnsi="Georgia"/>
                <w:color w:val="2c3e50"/>
              </w:rPr>
            </w:pPr>
            <w:r w:rsidDel="00000000" w:rsidR="00000000" w:rsidRPr="00000000">
              <w:rPr>
                <w:rFonts w:ascii="Georgia" w:cs="Georgia" w:eastAsia="Georgia" w:hAnsi="Georgia"/>
                <w:b w:val="1"/>
                <w:bCs w:val="1"/>
                <w:color w:val="2c3e50"/>
                <w:rtl w:val="0"/>
              </w:rPr>
              <w:t xml:space="preserve">Stanbic IBTC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80.0" w:type="dxa"/>
              <w:left w:w="220.0" w:type="dxa"/>
              <w:bottom w:w="180.0" w:type="dxa"/>
              <w:right w:w="220.0" w:type="dxa"/>
            </w:tcMar>
            <w:vAlign w:val="top"/>
          </w:tcPr>
          <w:p w:rsidR="00000000" w:rsidDel="00000000" w:rsidP="00000000" w:rsidRDefault="00000000" w:rsidRPr="00000000" w14:paraId="000000A8">
            <w:pPr>
              <w:spacing w:after="30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28</w:t>
            </w:r>
          </w:p>
        </w:tc>
        <w:tc>
          <w:tcPr>
            <w:tcBorders>
              <w:top w:color="000000" w:space="0" w:sz="8" w:val="single"/>
              <w:left w:color="000000" w:space="0" w:sz="8" w:val="single"/>
              <w:bottom w:color="000000" w:space="0" w:sz="8" w:val="single"/>
              <w:right w:color="000000" w:space="0" w:sz="8" w:val="single"/>
            </w:tcBorders>
            <w:tcMar>
              <w:top w:w="180.0" w:type="dxa"/>
              <w:left w:w="220.0" w:type="dxa"/>
              <w:bottom w:w="180.0" w:type="dxa"/>
              <w:right w:w="220.0" w:type="dxa"/>
            </w:tcMar>
            <w:vAlign w:val="top"/>
          </w:tcPr>
          <w:p w:rsidR="00000000" w:rsidDel="00000000" w:rsidP="00000000" w:rsidRDefault="00000000" w:rsidRPr="00000000" w14:paraId="000000A9">
            <w:pPr>
              <w:spacing w:after="30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4.6</w:t>
            </w:r>
          </w:p>
        </w:tc>
        <w:tc>
          <w:tcPr>
            <w:tcBorders>
              <w:top w:color="000000" w:space="0" w:sz="8" w:val="single"/>
              <w:left w:color="000000" w:space="0" w:sz="8" w:val="single"/>
              <w:bottom w:color="000000" w:space="0" w:sz="8" w:val="single"/>
              <w:right w:color="000000" w:space="0" w:sz="8" w:val="single"/>
            </w:tcBorders>
            <w:tcMar>
              <w:top w:w="180.0" w:type="dxa"/>
              <w:left w:w="220.0" w:type="dxa"/>
              <w:bottom w:w="180.0" w:type="dxa"/>
              <w:right w:w="220.0" w:type="dxa"/>
            </w:tcMar>
            <w:vAlign w:val="top"/>
          </w:tcPr>
          <w:p w:rsidR="00000000" w:rsidDel="00000000" w:rsidP="00000000" w:rsidRDefault="00000000" w:rsidRPr="00000000" w14:paraId="000000AA">
            <w:pPr>
              <w:spacing w:after="30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Corporate Accounts, Loans</w:t>
            </w:r>
          </w:p>
        </w:tc>
      </w:tr>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tcMar>
              <w:top w:w="180.0" w:type="dxa"/>
              <w:left w:w="220.0" w:type="dxa"/>
              <w:bottom w:w="180.0" w:type="dxa"/>
              <w:right w:w="220.0" w:type="dxa"/>
            </w:tcMar>
            <w:vAlign w:val="top"/>
          </w:tcPr>
          <w:p w:rsidR="00000000" w:rsidDel="00000000" w:rsidP="00000000" w:rsidRDefault="00000000" w:rsidRPr="00000000" w14:paraId="000000AB">
            <w:pPr>
              <w:spacing w:after="30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5</w:t>
            </w:r>
          </w:p>
        </w:tc>
        <w:tc>
          <w:tcPr>
            <w:tcBorders>
              <w:top w:color="000000" w:space="0" w:sz="8" w:val="single"/>
              <w:left w:color="000000" w:space="0" w:sz="8" w:val="single"/>
              <w:bottom w:color="000000" w:space="0" w:sz="8" w:val="single"/>
              <w:right w:color="000000" w:space="0" w:sz="8" w:val="single"/>
            </w:tcBorders>
            <w:tcMar>
              <w:top w:w="180.0" w:type="dxa"/>
              <w:left w:w="220.0" w:type="dxa"/>
              <w:bottom w:w="180.0" w:type="dxa"/>
              <w:right w:w="220.0" w:type="dxa"/>
            </w:tcMar>
            <w:vAlign w:val="top"/>
          </w:tcPr>
          <w:p w:rsidR="00000000" w:rsidDel="00000000" w:rsidP="00000000" w:rsidRDefault="00000000" w:rsidRPr="00000000" w14:paraId="000000AC">
            <w:pPr>
              <w:spacing w:after="300" w:before="300" w:lineRule="auto"/>
              <w:rPr>
                <w:rFonts w:ascii="Georgia" w:cs="Georgia" w:eastAsia="Georgia" w:hAnsi="Georgia"/>
                <w:color w:val="2c3e50"/>
              </w:rPr>
            </w:pPr>
            <w:r w:rsidDel="00000000" w:rsidR="00000000" w:rsidRPr="00000000">
              <w:rPr>
                <w:rFonts w:ascii="Georgia" w:cs="Georgia" w:eastAsia="Georgia" w:hAnsi="Georgia"/>
                <w:b w:val="1"/>
                <w:bCs w:val="1"/>
                <w:color w:val="2c3e50"/>
                <w:rtl w:val="0"/>
              </w:rPr>
              <w:t xml:space="preserve">UBA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80.0" w:type="dxa"/>
              <w:left w:w="220.0" w:type="dxa"/>
              <w:bottom w:w="180.0" w:type="dxa"/>
              <w:right w:w="220.0" w:type="dxa"/>
            </w:tcMar>
            <w:vAlign w:val="top"/>
          </w:tcPr>
          <w:p w:rsidR="00000000" w:rsidDel="00000000" w:rsidP="00000000" w:rsidRDefault="00000000" w:rsidRPr="00000000" w14:paraId="000000AD">
            <w:pPr>
              <w:spacing w:after="30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25</w:t>
            </w:r>
          </w:p>
        </w:tc>
        <w:tc>
          <w:tcPr>
            <w:tcBorders>
              <w:top w:color="000000" w:space="0" w:sz="8" w:val="single"/>
              <w:left w:color="000000" w:space="0" w:sz="8" w:val="single"/>
              <w:bottom w:color="000000" w:space="0" w:sz="8" w:val="single"/>
              <w:right w:color="000000" w:space="0" w:sz="8" w:val="single"/>
            </w:tcBorders>
            <w:tcMar>
              <w:top w:w="180.0" w:type="dxa"/>
              <w:left w:w="220.0" w:type="dxa"/>
              <w:bottom w:w="180.0" w:type="dxa"/>
              <w:right w:w="220.0" w:type="dxa"/>
            </w:tcMar>
            <w:vAlign w:val="top"/>
          </w:tcPr>
          <w:p w:rsidR="00000000" w:rsidDel="00000000" w:rsidP="00000000" w:rsidRDefault="00000000" w:rsidRPr="00000000" w14:paraId="000000AE">
            <w:pPr>
              <w:spacing w:after="30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5.1</w:t>
            </w:r>
          </w:p>
        </w:tc>
        <w:tc>
          <w:tcPr>
            <w:tcBorders>
              <w:top w:color="000000" w:space="0" w:sz="8" w:val="single"/>
              <w:left w:color="000000" w:space="0" w:sz="8" w:val="single"/>
              <w:bottom w:color="000000" w:space="0" w:sz="8" w:val="single"/>
              <w:right w:color="000000" w:space="0" w:sz="8" w:val="single"/>
            </w:tcBorders>
            <w:tcMar>
              <w:top w:w="180.0" w:type="dxa"/>
              <w:left w:w="220.0" w:type="dxa"/>
              <w:bottom w:w="180.0" w:type="dxa"/>
              <w:right w:w="220.0" w:type="dxa"/>
            </w:tcMar>
            <w:vAlign w:val="top"/>
          </w:tcPr>
          <w:p w:rsidR="00000000" w:rsidDel="00000000" w:rsidP="00000000" w:rsidRDefault="00000000" w:rsidRPr="00000000" w14:paraId="000000AF">
            <w:pPr>
              <w:spacing w:after="30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Cards, Digital Banking</w:t>
            </w:r>
          </w:p>
        </w:tc>
      </w:tr>
    </w:tbl>
    <w:p w:rsidR="00000000" w:rsidDel="00000000" w:rsidP="00000000" w:rsidRDefault="00000000" w:rsidRPr="00000000" w14:paraId="000000B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300" w:lineRule="auto"/>
        <w:rPr>
          <w:rFonts w:ascii="Georgia" w:cs="Georgia" w:eastAsia="Georgia" w:hAnsi="Georgia"/>
          <w:b w:val="1"/>
          <w:bCs w:val="1"/>
          <w:color w:val="667eea"/>
          <w:sz w:val="27"/>
          <w:szCs w:val="27"/>
        </w:rPr>
      </w:pPr>
      <w:bookmarkStart w:colFirst="0" w:colLast="0" w:name="_gtzoiio2pcy0" w:id="31"/>
      <w:bookmarkEnd w:id="31"/>
      <w:r w:rsidDel="00000000" w:rsidR="00000000" w:rsidRPr="00000000">
        <w:rPr>
          <w:rtl w:val="0"/>
        </w:rPr>
      </w:r>
    </w:p>
    <w:p w:rsidR="00000000" w:rsidDel="00000000" w:rsidP="00000000" w:rsidRDefault="00000000" w:rsidRPr="00000000" w14:paraId="000000B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300" w:lineRule="auto"/>
        <w:rPr>
          <w:rFonts w:ascii="Georgia" w:cs="Georgia" w:eastAsia="Georgia" w:hAnsi="Georgia"/>
          <w:b w:val="1"/>
          <w:bCs w:val="1"/>
          <w:color w:val="667eea"/>
          <w:sz w:val="27"/>
          <w:szCs w:val="27"/>
        </w:rPr>
      </w:pPr>
      <w:bookmarkStart w:colFirst="0" w:colLast="0" w:name="_kapttvh6hf8a" w:id="32"/>
      <w:bookmarkEnd w:id="32"/>
      <w:r w:rsidDel="00000000" w:rsidR="00000000" w:rsidRPr="00000000">
        <w:rPr>
          <w:rtl w:val="0"/>
        </w:rPr>
      </w:r>
    </w:p>
    <w:p w:rsidR="00000000" w:rsidDel="00000000" w:rsidP="00000000" w:rsidRDefault="00000000" w:rsidRPr="00000000" w14:paraId="000000B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300" w:lineRule="auto"/>
        <w:rPr>
          <w:rFonts w:ascii="Georgia" w:cs="Georgia" w:eastAsia="Georgia" w:hAnsi="Georgia"/>
          <w:b w:val="1"/>
          <w:bCs w:val="1"/>
          <w:color w:val="667eea"/>
          <w:sz w:val="27"/>
          <w:szCs w:val="27"/>
        </w:rPr>
      </w:pPr>
      <w:bookmarkStart w:colFirst="0" w:colLast="0" w:name="_7zmgv4z90lpd" w:id="33"/>
      <w:bookmarkEnd w:id="33"/>
      <w:r w:rsidDel="00000000" w:rsidR="00000000" w:rsidRPr="00000000">
        <w:rPr>
          <w:rFonts w:ascii="Georgia" w:cs="Georgia" w:eastAsia="Georgia" w:hAnsi="Georgia"/>
          <w:b w:val="1"/>
          <w:bCs w:val="1"/>
          <w:color w:val="667eea"/>
          <w:sz w:val="27"/>
          <w:szCs w:val="27"/>
          <w:rtl w:val="0"/>
        </w:rPr>
        <w:t xml:space="preserve">Performance Analysis by Category</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spacing w:after="440" w:before="220" w:lineRule="auto"/>
        <w:jc w:val="both"/>
        <w:rPr>
          <w:rFonts w:ascii="Georgia" w:cs="Georgia" w:eastAsia="Georgia" w:hAnsi="Georgia"/>
          <w:color w:val="2c3e50"/>
        </w:rPr>
      </w:pPr>
      <w:r w:rsidDel="00000000" w:rsidR="00000000" w:rsidRPr="00000000">
        <w:rPr>
          <w:rFonts w:ascii="Georgia" w:cs="Georgia" w:eastAsia="Georgia" w:hAnsi="Georgia"/>
          <w:b w:val="1"/>
          <w:bCs w:val="1"/>
          <w:color w:val="764ba2"/>
          <w:rtl w:val="0"/>
        </w:rPr>
        <w:t xml:space="preserve">Access Bank:</w:t>
      </w:r>
      <w:r w:rsidDel="00000000" w:rsidR="00000000" w:rsidRPr="00000000">
        <w:rPr>
          <w:rFonts w:ascii="Georgia" w:cs="Georgia" w:eastAsia="Georgia" w:hAnsi="Georgia"/>
          <w:color w:val="2c3e50"/>
          <w:rtl w:val="0"/>
        </w:rPr>
        <w:t xml:space="preserve"> Demonstrated the broadest SEO footprint with strong rankings across Accounts &amp; Savings, Loans, and Transaction categories. Particularly dominant in "personal loan" and "money transfer" keywords.</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fff" w:val="clear"/>
        <w:spacing w:after="440" w:before="220" w:lineRule="auto"/>
        <w:jc w:val="both"/>
        <w:rPr>
          <w:rFonts w:ascii="Georgia" w:cs="Georgia" w:eastAsia="Georgia" w:hAnsi="Georgia"/>
          <w:color w:val="2c3e50"/>
        </w:rPr>
      </w:pPr>
      <w:r w:rsidDel="00000000" w:rsidR="00000000" w:rsidRPr="00000000">
        <w:rPr>
          <w:rFonts w:ascii="Georgia" w:cs="Georgia" w:eastAsia="Georgia" w:hAnsi="Georgia"/>
          <w:b w:val="1"/>
          <w:bCs w:val="1"/>
          <w:color w:val="764ba2"/>
          <w:rtl w:val="0"/>
        </w:rPr>
        <w:t xml:space="preserve">First Bank:</w:t>
      </w:r>
      <w:r w:rsidDel="00000000" w:rsidR="00000000" w:rsidRPr="00000000">
        <w:rPr>
          <w:rFonts w:ascii="Georgia" w:cs="Georgia" w:eastAsia="Georgia" w:hAnsi="Georgia"/>
          <w:color w:val="2c3e50"/>
          <w:rtl w:val="0"/>
        </w:rPr>
        <w:t xml:space="preserve"> Leveraged brand heritage and content depth to rank consistently for traditional banking keywords. Strong presence in "current account" and "corporate account" searches.</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spacing w:after="440" w:before="220" w:lineRule="auto"/>
        <w:jc w:val="both"/>
        <w:rPr>
          <w:rFonts w:ascii="Georgia" w:cs="Georgia" w:eastAsia="Georgia" w:hAnsi="Georgia"/>
          <w:color w:val="2c3e50"/>
        </w:rPr>
      </w:pPr>
      <w:r w:rsidDel="00000000" w:rsidR="00000000" w:rsidRPr="00000000">
        <w:rPr>
          <w:rFonts w:ascii="Georgia" w:cs="Georgia" w:eastAsia="Georgia" w:hAnsi="Georgia"/>
          <w:b w:val="1"/>
          <w:bCs w:val="1"/>
          <w:color w:val="764ba2"/>
          <w:rtl w:val="0"/>
        </w:rPr>
        <w:t xml:space="preserve">GTBank (GTCO):</w:t>
      </w:r>
      <w:r w:rsidDel="00000000" w:rsidR="00000000" w:rsidRPr="00000000">
        <w:rPr>
          <w:rFonts w:ascii="Georgia" w:cs="Georgia" w:eastAsia="Georgia" w:hAnsi="Georgia"/>
          <w:color w:val="2c3e50"/>
          <w:rtl w:val="0"/>
        </w:rPr>
        <w:t xml:space="preserve"> Showed exceptional strength in digital banking keywords, consistently ranking in positions 1-3 for "mobile banking app", "internet banking", and "POS banking"—reflecting the bank's technology-first brand positioning.</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fffff" w:val="clear"/>
        <w:spacing w:after="440" w:before="220" w:lineRule="auto"/>
        <w:jc w:val="both"/>
        <w:rPr>
          <w:rFonts w:ascii="Georgia" w:cs="Georgia" w:eastAsia="Georgia" w:hAnsi="Georgia"/>
          <w:color w:val="2c3e50"/>
        </w:rPr>
      </w:pPr>
      <w:r w:rsidDel="00000000" w:rsidR="00000000" w:rsidRPr="00000000">
        <w:rPr>
          <w:rFonts w:ascii="Georgia" w:cs="Georgia" w:eastAsia="Georgia" w:hAnsi="Georgia"/>
          <w:b w:val="1"/>
          <w:bCs w:val="1"/>
          <w:color w:val="764ba2"/>
          <w:rtl w:val="0"/>
        </w:rPr>
        <w:t xml:space="preserve">Stanbic IBTC &amp; FCMB:</w:t>
      </w:r>
      <w:r w:rsidDel="00000000" w:rsidR="00000000" w:rsidRPr="00000000">
        <w:rPr>
          <w:rFonts w:ascii="Georgia" w:cs="Georgia" w:eastAsia="Georgia" w:hAnsi="Georgia"/>
          <w:color w:val="2c3e50"/>
          <w:rtl w:val="0"/>
        </w:rPr>
        <w:t xml:space="preserve"> Displayed targeted SEO strategies, ranking strongly in loan-related and corporate banking terms rather than pursuing broad visibility. This suggests a niche-focused content approach aligned with their target customer segments.</w:t>
      </w:r>
    </w:p>
    <w:p w:rsidR="00000000" w:rsidDel="00000000" w:rsidP="00000000" w:rsidRDefault="00000000" w:rsidRPr="00000000" w14:paraId="000000B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300" w:lineRule="auto"/>
        <w:rPr>
          <w:rFonts w:ascii="Georgia" w:cs="Georgia" w:eastAsia="Georgia" w:hAnsi="Georgia"/>
          <w:b w:val="1"/>
          <w:bCs w:val="1"/>
          <w:color w:val="667eea"/>
          <w:sz w:val="27"/>
          <w:szCs w:val="27"/>
        </w:rPr>
      </w:pPr>
      <w:bookmarkStart w:colFirst="0" w:colLast="0" w:name="_ee8p542anq4a" w:id="34"/>
      <w:bookmarkEnd w:id="34"/>
      <w:r w:rsidDel="00000000" w:rsidR="00000000" w:rsidRPr="00000000">
        <w:rPr>
          <w:rFonts w:ascii="Georgia" w:cs="Georgia" w:eastAsia="Georgia" w:hAnsi="Georgia"/>
          <w:b w:val="1"/>
          <w:bCs w:val="1"/>
          <w:color w:val="667eea"/>
          <w:sz w:val="27"/>
          <w:szCs w:val="27"/>
          <w:rtl w:val="0"/>
        </w:rPr>
        <w:t xml:space="preserve">Underperformers &amp; Visibility Gaps</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fffff" w:val="clear"/>
        <w:spacing w:after="440" w:before="220" w:lineRule="auto"/>
        <w:jc w:val="both"/>
        <w:rPr>
          <w:rFonts w:ascii="Georgia" w:cs="Georgia" w:eastAsia="Georgia" w:hAnsi="Georgia"/>
          <w:color w:val="2c3e50"/>
        </w:rPr>
      </w:pPr>
      <w:r w:rsidDel="00000000" w:rsidR="00000000" w:rsidRPr="00000000">
        <w:rPr>
          <w:rFonts w:ascii="Georgia" w:cs="Georgia" w:eastAsia="Georgia" w:hAnsi="Georgia"/>
          <w:b w:val="1"/>
          <w:bCs w:val="1"/>
          <w:color w:val="764ba2"/>
          <w:rtl w:val="0"/>
        </w:rPr>
        <w:t xml:space="preserve">Zenith Bank - Critical SEO Gap:</w:t>
      </w:r>
      <w:r w:rsidDel="00000000" w:rsidR="00000000" w:rsidRPr="00000000">
        <w:rPr>
          <w:rFonts w:ascii="Georgia" w:cs="Georgia" w:eastAsia="Georgia" w:hAnsi="Georgia"/>
          <w:color w:val="2c3e50"/>
          <w:rtl w:val="0"/>
        </w:rPr>
        <w:t xml:space="preserve"> Despite having Nigeria's third-largest asset base (₦29.96T), Zenith Bank appeared in only </w:t>
      </w:r>
      <w:r w:rsidDel="00000000" w:rsidR="00000000" w:rsidRPr="00000000">
        <w:rPr>
          <w:rFonts w:ascii="Georgia" w:cs="Georgia" w:eastAsia="Georgia" w:hAnsi="Georgia"/>
          <w:b w:val="1"/>
          <w:bCs w:val="1"/>
          <w:color w:val="764ba2"/>
          <w:rtl w:val="0"/>
        </w:rPr>
        <w:t xml:space="preserve">18 keyword rankings</w:t>
      </w:r>
      <w:r w:rsidDel="00000000" w:rsidR="00000000" w:rsidRPr="00000000">
        <w:rPr>
          <w:rFonts w:ascii="Georgia" w:cs="Georgia" w:eastAsia="Georgia" w:hAnsi="Georgia"/>
          <w:color w:val="2c3e50"/>
          <w:rtl w:val="0"/>
        </w:rPr>
        <w:t xml:space="preserve">—the lowest among Tier 1 banks. This represents a significant missed opportunity, given the bank's financial strength and market position.</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spacing w:after="440" w:before="220" w:lineRule="auto"/>
        <w:jc w:val="both"/>
        <w:rPr>
          <w:rFonts w:ascii="Georgia" w:cs="Georgia" w:eastAsia="Georgia" w:hAnsi="Georgia"/>
          <w:color w:val="2c3e50"/>
        </w:rPr>
      </w:pPr>
      <w:r w:rsidDel="00000000" w:rsidR="00000000" w:rsidRPr="00000000">
        <w:rPr>
          <w:rFonts w:ascii="Georgia" w:cs="Georgia" w:eastAsia="Georgia" w:hAnsi="Georgia"/>
          <w:b w:val="1"/>
          <w:bCs w:val="1"/>
          <w:color w:val="764ba2"/>
          <w:rtl w:val="0"/>
        </w:rPr>
        <w:t xml:space="preserve">Union Bank &amp; Ecobank:</w:t>
      </w:r>
      <w:r w:rsidDel="00000000" w:rsidR="00000000" w:rsidRPr="00000000">
        <w:rPr>
          <w:rFonts w:ascii="Georgia" w:cs="Georgia" w:eastAsia="Georgia" w:hAnsi="Georgia"/>
          <w:color w:val="2c3e50"/>
          <w:rtl w:val="0"/>
        </w:rPr>
        <w:t xml:space="preserve"> Also showed limited organic presence relative to their market scale, suggesting either underinvestment in SEO or technical issues preventing proper indexing and ranking of their content.</w:t>
      </w:r>
    </w:p>
    <w:p w:rsidR="00000000" w:rsidDel="00000000" w:rsidP="00000000" w:rsidRDefault="00000000" w:rsidRPr="00000000" w14:paraId="000000B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460" w:lineRule="auto"/>
        <w:rPr>
          <w:rFonts w:ascii="Georgia" w:cs="Georgia" w:eastAsia="Georgia" w:hAnsi="Georgia"/>
          <w:b w:val="1"/>
          <w:bCs w:val="1"/>
          <w:color w:val="764ba2"/>
          <w:sz w:val="36"/>
          <w:szCs w:val="36"/>
        </w:rPr>
      </w:pPr>
      <w:bookmarkStart w:colFirst="0" w:colLast="0" w:name="_1vvdgxzam2le" w:id="35"/>
      <w:bookmarkEnd w:id="35"/>
      <w:r w:rsidDel="00000000" w:rsidR="00000000" w:rsidRPr="00000000">
        <w:rPr>
          <w:rFonts w:ascii="Georgia" w:cs="Georgia" w:eastAsia="Georgia" w:hAnsi="Georgia"/>
          <w:b w:val="1"/>
          <w:bCs w:val="1"/>
          <w:color w:val="764ba2"/>
          <w:sz w:val="36"/>
          <w:szCs w:val="36"/>
          <w:rtl w:val="0"/>
        </w:rPr>
        <w:t xml:space="preserve">3.3 Correlation Between Financial Strength and SEO Performance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300" w:lineRule="auto"/>
        <w:jc w:val="center"/>
        <w:rPr>
          <w:rFonts w:ascii="Georgia" w:cs="Georgia" w:eastAsia="Georgia" w:hAnsi="Georgia"/>
          <w:b w:val="1"/>
          <w:bCs w:val="1"/>
          <w:color w:val="667eea"/>
          <w:sz w:val="27"/>
          <w:szCs w:val="27"/>
        </w:rPr>
      </w:pPr>
      <w:bookmarkStart w:colFirst="0" w:colLast="0" w:name="_xbkj75deamqa" w:id="36"/>
      <w:bookmarkEnd w:id="36"/>
      <w:r w:rsidDel="00000000" w:rsidR="00000000" w:rsidRPr="00000000">
        <w:rPr>
          <w:rFonts w:ascii="Gungsuh" w:cs="Gungsuh" w:eastAsia="Gungsuh" w:hAnsi="Gungsuh"/>
          <w:b w:val="1"/>
          <w:bCs w:val="1"/>
          <w:color w:val="667eea"/>
          <w:sz w:val="27"/>
          <w:szCs w:val="27"/>
          <w:rtl w:val="0"/>
        </w:rPr>
        <w:t xml:space="preserve">Key Insight: Assets ≠ Visibility</w:t>
      </w:r>
    </w:p>
    <w:p w:rsidR="00000000" w:rsidDel="00000000" w:rsidP="00000000" w:rsidRDefault="00000000" w:rsidRPr="00000000" w14:paraId="000000BD">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300" w:line="36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Correlation analysis between total assets and keyword appearances revealed a </w:t>
      </w:r>
      <w:r w:rsidDel="00000000" w:rsidR="00000000" w:rsidRPr="00000000">
        <w:rPr>
          <w:rFonts w:ascii="Georgia" w:cs="Georgia" w:eastAsia="Georgia" w:hAnsi="Georgia"/>
          <w:b w:val="1"/>
          <w:bCs w:val="1"/>
          <w:color w:val="2c3e50"/>
          <w:rtl w:val="0"/>
        </w:rPr>
        <w:t xml:space="preserve">weak positive correlation (R² = 0.34)</w:t>
      </w:r>
      <w:r w:rsidDel="00000000" w:rsidR="00000000" w:rsidRPr="00000000">
        <w:rPr>
          <w:rFonts w:ascii="Georgia" w:cs="Georgia" w:eastAsia="Georgia" w:hAnsi="Georgia"/>
          <w:color w:val="2c3e50"/>
          <w:rtl w:val="0"/>
        </w:rPr>
        <w:t xml:space="preserve">, indicating that financial size does not reliably predict SEO dominance.</w:t>
      </w:r>
    </w:p>
    <w:p w:rsidR="00000000" w:rsidDel="00000000" w:rsidP="00000000" w:rsidRDefault="00000000" w:rsidRPr="00000000" w14:paraId="000000BE">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300" w:line="360" w:lineRule="auto"/>
        <w:rPr>
          <w:rFonts w:ascii="Georgia" w:cs="Georgia" w:eastAsia="Georgia" w:hAnsi="Georgia"/>
          <w:b w:val="1"/>
          <w:bCs w:val="1"/>
          <w:color w:val="667eea"/>
          <w:sz w:val="27"/>
          <w:szCs w:val="27"/>
        </w:rPr>
      </w:pPr>
      <w:r w:rsidDel="00000000" w:rsidR="00000000" w:rsidRPr="00000000">
        <w:rPr>
          <w:rFonts w:ascii="Georgia" w:cs="Georgia" w:eastAsia="Georgia" w:hAnsi="Georgia"/>
          <w:b w:val="1"/>
          <w:bCs w:val="1"/>
          <w:color w:val="667eea"/>
          <w:sz w:val="27"/>
          <w:szCs w:val="27"/>
          <w:rtl w:val="0"/>
        </w:rPr>
        <w:t xml:space="preserve">Notable Disparities</w:t>
      </w:r>
    </w:p>
    <w:p w:rsidR="00000000" w:rsidDel="00000000" w:rsidP="00000000" w:rsidRDefault="00000000" w:rsidRPr="00000000" w14:paraId="000000BF">
      <w:pPr>
        <w:numPr>
          <w:ilvl w:val="0"/>
          <w:numId w:val="16"/>
        </w:numPr>
        <w:pBdr>
          <w:top w:color="auto" w:space="0" w:sz="0" w:val="none"/>
          <w:bottom w:color="auto" w:space="0" w:sz="0" w:val="none"/>
          <w:right w:color="auto" w:space="0" w:sz="0" w:val="none"/>
          <w:between w:color="auto" w:space="0" w:sz="0" w:val="none"/>
        </w:pBdr>
        <w:spacing w:after="0" w:afterAutospacing="0" w:before="220" w:lineRule="auto"/>
        <w:ind w:left="1180" w:hanging="360"/>
      </w:pPr>
      <w:r w:rsidDel="00000000" w:rsidR="00000000" w:rsidRPr="00000000">
        <w:rPr>
          <w:rFonts w:ascii="Georgia" w:cs="Georgia" w:eastAsia="Georgia" w:hAnsi="Georgia"/>
          <w:b w:val="1"/>
          <w:bCs w:val="1"/>
          <w:color w:val="2c3e50"/>
          <w:rtl w:val="0"/>
        </w:rPr>
        <w:t xml:space="preserve">Access Bank (₦31T assets):</w:t>
      </w:r>
      <w:r w:rsidDel="00000000" w:rsidR="00000000" w:rsidRPr="00000000">
        <w:rPr>
          <w:rFonts w:ascii="Georgia" w:cs="Georgia" w:eastAsia="Georgia" w:hAnsi="Georgia"/>
          <w:color w:val="2c3e50"/>
          <w:rtl w:val="0"/>
        </w:rPr>
        <w:t xml:space="preserve"> 42 keyword rankings — Strong alignment between market power and digital visibility</w:t>
      </w:r>
    </w:p>
    <w:p w:rsidR="00000000" w:rsidDel="00000000" w:rsidP="00000000" w:rsidRDefault="00000000" w:rsidRPr="00000000" w14:paraId="000000C0">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1180" w:hanging="360"/>
      </w:pPr>
      <w:r w:rsidDel="00000000" w:rsidR="00000000" w:rsidRPr="00000000">
        <w:rPr>
          <w:rFonts w:ascii="Georgia" w:cs="Georgia" w:eastAsia="Georgia" w:hAnsi="Georgia"/>
          <w:b w:val="1"/>
          <w:bCs w:val="1"/>
          <w:color w:val="2c3e50"/>
          <w:rtl w:val="0"/>
        </w:rPr>
        <w:t xml:space="preserve">Zenith Bank (₦29.96T assets):</w:t>
      </w:r>
      <w:r w:rsidDel="00000000" w:rsidR="00000000" w:rsidRPr="00000000">
        <w:rPr>
          <w:rFonts w:ascii="Georgia" w:cs="Georgia" w:eastAsia="Georgia" w:hAnsi="Georgia"/>
          <w:color w:val="2c3e50"/>
          <w:rtl w:val="0"/>
        </w:rPr>
        <w:t xml:space="preserve"> 18 keyword rankings — Significant underperformance relative to financial strength</w:t>
      </w:r>
    </w:p>
    <w:p w:rsidR="00000000" w:rsidDel="00000000" w:rsidP="00000000" w:rsidRDefault="00000000" w:rsidRPr="00000000" w14:paraId="000000C1">
      <w:pPr>
        <w:numPr>
          <w:ilvl w:val="0"/>
          <w:numId w:val="16"/>
        </w:numPr>
        <w:pBdr>
          <w:top w:color="auto" w:space="0" w:sz="0" w:val="none"/>
          <w:bottom w:color="auto" w:space="0" w:sz="0" w:val="none"/>
          <w:right w:color="auto" w:space="0" w:sz="0" w:val="none"/>
          <w:between w:color="auto" w:space="0" w:sz="0" w:val="none"/>
        </w:pBdr>
        <w:spacing w:after="380" w:before="0" w:beforeAutospacing="0" w:lineRule="auto"/>
        <w:ind w:left="1180" w:hanging="360"/>
      </w:pPr>
      <w:r w:rsidDel="00000000" w:rsidR="00000000" w:rsidRPr="00000000">
        <w:rPr>
          <w:rFonts w:ascii="Georgia" w:cs="Georgia" w:eastAsia="Georgia" w:hAnsi="Georgia"/>
          <w:b w:val="1"/>
          <w:bCs w:val="1"/>
          <w:color w:val="2c3e50"/>
          <w:rtl w:val="0"/>
        </w:rPr>
        <w:t xml:space="preserve">GTBank (₦14.8T assets):</w:t>
      </w:r>
      <w:r w:rsidDel="00000000" w:rsidR="00000000" w:rsidRPr="00000000">
        <w:rPr>
          <w:rFonts w:ascii="Georgia" w:cs="Georgia" w:eastAsia="Georgia" w:hAnsi="Georgia"/>
          <w:color w:val="2c3e50"/>
          <w:rtl w:val="0"/>
        </w:rPr>
        <w:t xml:space="preserve"> 35 keyword rankings — Exceptional performance relative to smaller asset base</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rFonts w:ascii="Georgia" w:cs="Georgia" w:eastAsia="Georgia" w:hAnsi="Georgia"/>
          <w:color w:val="2c3e50"/>
        </w:rPr>
      </w:pPr>
      <w:r w:rsidDel="00000000" w:rsidR="00000000" w:rsidRPr="00000000">
        <w:rPr>
          <w:rFonts w:ascii="Georgia" w:cs="Georgia" w:eastAsia="Georgia" w:hAnsi="Georgia"/>
          <w:b w:val="1"/>
          <w:bCs w:val="1"/>
          <w:color w:val="2c3e50"/>
          <w:rtl w:val="0"/>
        </w:rPr>
        <w:t xml:space="preserve">Interpretation:</w:t>
      </w:r>
      <w:r w:rsidDel="00000000" w:rsidR="00000000" w:rsidRPr="00000000">
        <w:rPr>
          <w:rFonts w:ascii="Georgia" w:cs="Georgia" w:eastAsia="Georgia" w:hAnsi="Georgia"/>
          <w:color w:val="2c3e50"/>
          <w:rtl w:val="0"/>
        </w:rPr>
        <w:t xml:space="preserve"> This data demonstrates that SEO success in Nigeria's banking sector is driven more by </w:t>
      </w:r>
      <w:r w:rsidDel="00000000" w:rsidR="00000000" w:rsidRPr="00000000">
        <w:rPr>
          <w:rFonts w:ascii="Georgia" w:cs="Georgia" w:eastAsia="Georgia" w:hAnsi="Georgia"/>
          <w:b w:val="1"/>
          <w:bCs w:val="1"/>
          <w:color w:val="2c3e50"/>
          <w:rtl w:val="0"/>
        </w:rPr>
        <w:t xml:space="preserve">strategic content investment and technical optimisation</w:t>
      </w:r>
      <w:r w:rsidDel="00000000" w:rsidR="00000000" w:rsidRPr="00000000">
        <w:rPr>
          <w:rFonts w:ascii="Georgia" w:cs="Georgia" w:eastAsia="Georgia" w:hAnsi="Georgia"/>
          <w:color w:val="2c3e50"/>
          <w:rtl w:val="0"/>
        </w:rPr>
        <w:t xml:space="preserve"> than by overall market size or advertising budget. Smaller banks with focused digital strategies can compete effectively with larger institutions that have neglected organic search.</w:t>
      </w:r>
    </w:p>
    <w:p w:rsidR="00000000" w:rsidDel="00000000" w:rsidP="00000000" w:rsidRDefault="00000000" w:rsidRPr="00000000" w14:paraId="000000C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460" w:lineRule="auto"/>
        <w:rPr>
          <w:rFonts w:ascii="Georgia" w:cs="Georgia" w:eastAsia="Georgia" w:hAnsi="Georgia"/>
          <w:b w:val="1"/>
          <w:bCs w:val="1"/>
          <w:color w:val="764ba2"/>
          <w:sz w:val="36"/>
          <w:szCs w:val="36"/>
        </w:rPr>
      </w:pPr>
      <w:bookmarkStart w:colFirst="0" w:colLast="0" w:name="_hodjo31tvtxa" w:id="37"/>
      <w:bookmarkEnd w:id="37"/>
      <w:r w:rsidDel="00000000" w:rsidR="00000000" w:rsidRPr="00000000">
        <w:rPr>
          <w:rFonts w:ascii="Georgia" w:cs="Georgia" w:eastAsia="Georgia" w:hAnsi="Georgia"/>
          <w:b w:val="1"/>
          <w:bCs w:val="1"/>
          <w:color w:val="764ba2"/>
          <w:sz w:val="36"/>
          <w:szCs w:val="36"/>
          <w:rtl w:val="0"/>
        </w:rPr>
        <w:t xml:space="preserve">3.4 Category-Specific Insights</w:t>
      </w:r>
    </w:p>
    <w:p w:rsidR="00000000" w:rsidDel="00000000" w:rsidP="00000000" w:rsidRDefault="00000000" w:rsidRPr="00000000" w14:paraId="000000C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300" w:lineRule="auto"/>
        <w:rPr>
          <w:rFonts w:ascii="Georgia" w:cs="Georgia" w:eastAsia="Georgia" w:hAnsi="Georgia"/>
          <w:b w:val="1"/>
          <w:bCs w:val="1"/>
          <w:color w:val="667eea"/>
          <w:sz w:val="27"/>
          <w:szCs w:val="27"/>
        </w:rPr>
      </w:pPr>
      <w:bookmarkStart w:colFirst="0" w:colLast="0" w:name="_ug0jnvn639zb" w:id="38"/>
      <w:bookmarkEnd w:id="38"/>
      <w:r w:rsidDel="00000000" w:rsidR="00000000" w:rsidRPr="00000000">
        <w:rPr>
          <w:rFonts w:ascii="Georgia" w:cs="Georgia" w:eastAsia="Georgia" w:hAnsi="Georgia"/>
          <w:b w:val="1"/>
          <w:bCs w:val="1"/>
          <w:color w:val="667eea"/>
          <w:sz w:val="27"/>
          <w:szCs w:val="27"/>
          <w:rtl w:val="0"/>
        </w:rPr>
        <w:t xml:space="preserve">Digital Banking (Highest Engagement)</w:t>
      </w:r>
    </w:p>
    <w:p w:rsidR="00000000" w:rsidDel="00000000" w:rsidP="00000000" w:rsidRDefault="00000000" w:rsidRPr="00000000" w14:paraId="000000C5">
      <w:pPr>
        <w:numPr>
          <w:ilvl w:val="0"/>
          <w:numId w:val="5"/>
        </w:numPr>
        <w:pBdr>
          <w:top w:color="auto" w:space="0" w:sz="0" w:val="none"/>
          <w:bottom w:color="auto" w:space="0" w:sz="0" w:val="none"/>
          <w:right w:color="auto" w:space="0" w:sz="0" w:val="none"/>
          <w:between w:color="auto" w:space="0" w:sz="0" w:val="none"/>
        </w:pBdr>
        <w:spacing w:after="0" w:afterAutospacing="0" w:before="220" w:lineRule="auto"/>
        <w:ind w:left="1180" w:hanging="360"/>
      </w:pPr>
      <w:r w:rsidDel="00000000" w:rsidR="00000000" w:rsidRPr="00000000">
        <w:rPr>
          <w:rFonts w:ascii="Georgia" w:cs="Georgia" w:eastAsia="Georgia" w:hAnsi="Georgia"/>
          <w:color w:val="2c3e50"/>
          <w:rtl w:val="0"/>
        </w:rPr>
        <w:t xml:space="preserve">Average search volume: 19,500/month</w:t>
      </w:r>
    </w:p>
    <w:p w:rsidR="00000000" w:rsidDel="00000000" w:rsidP="00000000" w:rsidRDefault="00000000" w:rsidRPr="00000000" w14:paraId="000000C6">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1180" w:hanging="360"/>
      </w:pPr>
      <w:r w:rsidDel="00000000" w:rsidR="00000000" w:rsidRPr="00000000">
        <w:rPr>
          <w:rFonts w:ascii="Georgia" w:cs="Georgia" w:eastAsia="Georgia" w:hAnsi="Georgia"/>
          <w:color w:val="2c3e50"/>
          <w:rtl w:val="0"/>
        </w:rPr>
        <w:t xml:space="preserve">Competition: 75% Low, 25% Medium</w:t>
      </w:r>
    </w:p>
    <w:p w:rsidR="00000000" w:rsidDel="00000000" w:rsidP="00000000" w:rsidRDefault="00000000" w:rsidRPr="00000000" w14:paraId="000000C7">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1180" w:hanging="360"/>
      </w:pPr>
      <w:r w:rsidDel="00000000" w:rsidR="00000000" w:rsidRPr="00000000">
        <w:rPr>
          <w:rFonts w:ascii="Georgia" w:cs="Georgia" w:eastAsia="Georgia" w:hAnsi="Georgia"/>
          <w:color w:val="2c3e50"/>
          <w:rtl w:val="0"/>
        </w:rPr>
        <w:t xml:space="preserve">Leader: GTBank (appeared in 80% of digital banking keywords)</w:t>
      </w:r>
    </w:p>
    <w:p w:rsidR="00000000" w:rsidDel="00000000" w:rsidP="00000000" w:rsidRDefault="00000000" w:rsidRPr="00000000" w14:paraId="000000C8">
      <w:pPr>
        <w:numPr>
          <w:ilvl w:val="0"/>
          <w:numId w:val="5"/>
        </w:numPr>
        <w:pBdr>
          <w:top w:color="auto" w:space="0" w:sz="0" w:val="none"/>
          <w:bottom w:color="auto" w:space="0" w:sz="0" w:val="none"/>
          <w:right w:color="auto" w:space="0" w:sz="0" w:val="none"/>
          <w:between w:color="auto" w:space="0" w:sz="0" w:val="none"/>
        </w:pBdr>
        <w:spacing w:after="380" w:before="0" w:beforeAutospacing="0" w:lineRule="auto"/>
        <w:ind w:left="1180" w:hanging="360"/>
      </w:pPr>
      <w:r w:rsidDel="00000000" w:rsidR="00000000" w:rsidRPr="00000000">
        <w:rPr>
          <w:rFonts w:ascii="Georgia" w:cs="Georgia" w:eastAsia="Georgia" w:hAnsi="Georgia"/>
          <w:b w:val="1"/>
          <w:bCs w:val="1"/>
          <w:color w:val="2c3e50"/>
          <w:rtl w:val="0"/>
        </w:rPr>
        <w:t xml:space="preserve">Opportunity:</w:t>
      </w:r>
      <w:r w:rsidDel="00000000" w:rsidR="00000000" w:rsidRPr="00000000">
        <w:rPr>
          <w:rFonts w:ascii="Georgia" w:cs="Georgia" w:eastAsia="Georgia" w:hAnsi="Georgia"/>
          <w:color w:val="2c3e50"/>
          <w:rtl w:val="0"/>
        </w:rPr>
        <w:t xml:space="preserve"> High user intent but low bank coverage — major gap for most institutions</w:t>
      </w:r>
    </w:p>
    <w:p w:rsidR="00000000" w:rsidDel="00000000" w:rsidP="00000000" w:rsidRDefault="00000000" w:rsidRPr="00000000" w14:paraId="000000C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300" w:lineRule="auto"/>
        <w:rPr>
          <w:rFonts w:ascii="Georgia" w:cs="Georgia" w:eastAsia="Georgia" w:hAnsi="Georgia"/>
          <w:b w:val="1"/>
          <w:bCs w:val="1"/>
          <w:color w:val="667eea"/>
          <w:sz w:val="27"/>
          <w:szCs w:val="27"/>
        </w:rPr>
      </w:pPr>
      <w:bookmarkStart w:colFirst="0" w:colLast="0" w:name="_pgaxr9rl5tvg" w:id="39"/>
      <w:bookmarkEnd w:id="39"/>
      <w:r w:rsidDel="00000000" w:rsidR="00000000" w:rsidRPr="00000000">
        <w:rPr>
          <w:rFonts w:ascii="Georgia" w:cs="Georgia" w:eastAsia="Georgia" w:hAnsi="Georgia"/>
          <w:b w:val="1"/>
          <w:bCs w:val="1"/>
          <w:color w:val="667eea"/>
          <w:sz w:val="27"/>
          <w:szCs w:val="27"/>
          <w:rtl w:val="0"/>
        </w:rPr>
        <w:t xml:space="preserve">Loans (High Competition from Fintechs)</w:t>
      </w:r>
    </w:p>
    <w:p w:rsidR="00000000" w:rsidDel="00000000" w:rsidP="00000000" w:rsidRDefault="00000000" w:rsidRPr="00000000" w14:paraId="000000CA">
      <w:pPr>
        <w:numPr>
          <w:ilvl w:val="0"/>
          <w:numId w:val="20"/>
        </w:numPr>
        <w:pBdr>
          <w:top w:color="auto" w:space="0" w:sz="0" w:val="none"/>
          <w:bottom w:color="auto" w:space="0" w:sz="0" w:val="none"/>
          <w:right w:color="auto" w:space="0" w:sz="0" w:val="none"/>
          <w:between w:color="auto" w:space="0" w:sz="0" w:val="none"/>
        </w:pBdr>
        <w:spacing w:after="0" w:afterAutospacing="0" w:before="220" w:lineRule="auto"/>
        <w:ind w:left="1180" w:hanging="360"/>
      </w:pPr>
      <w:r w:rsidDel="00000000" w:rsidR="00000000" w:rsidRPr="00000000">
        <w:rPr>
          <w:rFonts w:ascii="Georgia" w:cs="Georgia" w:eastAsia="Georgia" w:hAnsi="Georgia"/>
          <w:color w:val="2c3e50"/>
          <w:rtl w:val="0"/>
        </w:rPr>
        <w:t xml:space="preserve">Average search volume: 12,300/month</w:t>
      </w:r>
    </w:p>
    <w:p w:rsidR="00000000" w:rsidDel="00000000" w:rsidP="00000000" w:rsidRDefault="00000000" w:rsidRPr="00000000" w14:paraId="000000CB">
      <w:pPr>
        <w:numPr>
          <w:ilvl w:val="0"/>
          <w:numId w:val="20"/>
        </w:numPr>
        <w:pBdr>
          <w:top w:color="auto" w:space="0" w:sz="0" w:val="none"/>
          <w:bottom w:color="auto" w:space="0" w:sz="0" w:val="none"/>
          <w:right w:color="auto" w:space="0" w:sz="0" w:val="none"/>
          <w:between w:color="auto" w:space="0" w:sz="0" w:val="none"/>
        </w:pBdr>
        <w:spacing w:after="0" w:afterAutospacing="0" w:before="0" w:beforeAutospacing="0" w:lineRule="auto"/>
        <w:ind w:left="1180" w:hanging="360"/>
      </w:pPr>
      <w:r w:rsidDel="00000000" w:rsidR="00000000" w:rsidRPr="00000000">
        <w:rPr>
          <w:rFonts w:ascii="Georgia" w:cs="Georgia" w:eastAsia="Georgia" w:hAnsi="Georgia"/>
          <w:color w:val="2c3e50"/>
          <w:rtl w:val="0"/>
        </w:rPr>
        <w:t xml:space="preserve">Competition: 40% Low, 50% Medium, 10% High</w:t>
      </w:r>
    </w:p>
    <w:p w:rsidR="00000000" w:rsidDel="00000000" w:rsidP="00000000" w:rsidRDefault="00000000" w:rsidRPr="00000000" w14:paraId="000000CC">
      <w:pPr>
        <w:numPr>
          <w:ilvl w:val="0"/>
          <w:numId w:val="20"/>
        </w:numPr>
        <w:pBdr>
          <w:top w:color="auto" w:space="0" w:sz="0" w:val="none"/>
          <w:bottom w:color="auto" w:space="0" w:sz="0" w:val="none"/>
          <w:right w:color="auto" w:space="0" w:sz="0" w:val="none"/>
          <w:between w:color="auto" w:space="0" w:sz="0" w:val="none"/>
        </w:pBdr>
        <w:spacing w:after="0" w:afterAutospacing="0" w:before="0" w:beforeAutospacing="0" w:lineRule="auto"/>
        <w:ind w:left="1180" w:hanging="360"/>
      </w:pPr>
      <w:r w:rsidDel="00000000" w:rsidR="00000000" w:rsidRPr="00000000">
        <w:rPr>
          <w:rFonts w:ascii="Georgia" w:cs="Georgia" w:eastAsia="Georgia" w:hAnsi="Georgia"/>
          <w:color w:val="2c3e50"/>
          <w:rtl w:val="0"/>
        </w:rPr>
        <w:t xml:space="preserve">Leader: Access Bank, Stanbic IBTC</w:t>
      </w:r>
    </w:p>
    <w:p w:rsidR="00000000" w:rsidDel="00000000" w:rsidP="00000000" w:rsidRDefault="00000000" w:rsidRPr="00000000" w14:paraId="000000CD">
      <w:pPr>
        <w:numPr>
          <w:ilvl w:val="0"/>
          <w:numId w:val="20"/>
        </w:numPr>
        <w:pBdr>
          <w:top w:color="auto" w:space="0" w:sz="0" w:val="none"/>
          <w:bottom w:color="auto" w:space="0" w:sz="0" w:val="none"/>
          <w:right w:color="auto" w:space="0" w:sz="0" w:val="none"/>
          <w:between w:color="auto" w:space="0" w:sz="0" w:val="none"/>
        </w:pBdr>
        <w:spacing w:after="380" w:before="0" w:beforeAutospacing="0" w:lineRule="auto"/>
        <w:ind w:left="1180" w:hanging="360"/>
      </w:pPr>
      <w:r w:rsidDel="00000000" w:rsidR="00000000" w:rsidRPr="00000000">
        <w:rPr>
          <w:rFonts w:ascii="Georgia" w:cs="Georgia" w:eastAsia="Georgia" w:hAnsi="Georgia"/>
          <w:b w:val="1"/>
          <w:bCs w:val="1"/>
          <w:color w:val="2c3e50"/>
          <w:rtl w:val="0"/>
        </w:rPr>
        <w:t xml:space="preserve">Challenge:</w:t>
      </w:r>
      <w:r w:rsidDel="00000000" w:rsidR="00000000" w:rsidRPr="00000000">
        <w:rPr>
          <w:rFonts w:ascii="Georgia" w:cs="Georgia" w:eastAsia="Georgia" w:hAnsi="Georgia"/>
          <w:color w:val="2c3e50"/>
          <w:rtl w:val="0"/>
        </w:rPr>
        <w:t xml:space="preserve"> Heavy fintech presence (FairMoney, Carbon) dominates "quick loan" terms</w:t>
      </w:r>
    </w:p>
    <w:p w:rsidR="00000000" w:rsidDel="00000000" w:rsidP="00000000" w:rsidRDefault="00000000" w:rsidRPr="00000000" w14:paraId="000000C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300" w:lineRule="auto"/>
        <w:rPr>
          <w:rFonts w:ascii="Georgia" w:cs="Georgia" w:eastAsia="Georgia" w:hAnsi="Georgia"/>
          <w:b w:val="1"/>
          <w:bCs w:val="1"/>
          <w:color w:val="667eea"/>
          <w:sz w:val="27"/>
          <w:szCs w:val="27"/>
        </w:rPr>
      </w:pPr>
      <w:bookmarkStart w:colFirst="0" w:colLast="0" w:name="_rkoa0l2i3yqq" w:id="40"/>
      <w:bookmarkEnd w:id="40"/>
      <w:r w:rsidDel="00000000" w:rsidR="00000000" w:rsidRPr="00000000">
        <w:rPr>
          <w:rFonts w:ascii="Georgia" w:cs="Georgia" w:eastAsia="Georgia" w:hAnsi="Georgia"/>
          <w:b w:val="1"/>
          <w:bCs w:val="1"/>
          <w:color w:val="667eea"/>
          <w:sz w:val="27"/>
          <w:szCs w:val="27"/>
          <w:rtl w:val="0"/>
        </w:rPr>
        <w:t xml:space="preserve">Accounts &amp; Savings (Stable Performance)</w:t>
      </w:r>
    </w:p>
    <w:p w:rsidR="00000000" w:rsidDel="00000000" w:rsidP="00000000" w:rsidRDefault="00000000" w:rsidRPr="00000000" w14:paraId="000000CF">
      <w:pPr>
        <w:numPr>
          <w:ilvl w:val="0"/>
          <w:numId w:val="6"/>
        </w:numPr>
        <w:pBdr>
          <w:top w:color="auto" w:space="0" w:sz="0" w:val="none"/>
          <w:bottom w:color="auto" w:space="0" w:sz="0" w:val="none"/>
          <w:right w:color="auto" w:space="0" w:sz="0" w:val="none"/>
          <w:between w:color="auto" w:space="0" w:sz="0" w:val="none"/>
        </w:pBdr>
        <w:spacing w:after="0" w:afterAutospacing="0" w:before="220" w:lineRule="auto"/>
        <w:ind w:left="1180" w:hanging="360"/>
      </w:pPr>
      <w:r w:rsidDel="00000000" w:rsidR="00000000" w:rsidRPr="00000000">
        <w:rPr>
          <w:rFonts w:ascii="Georgia" w:cs="Georgia" w:eastAsia="Georgia" w:hAnsi="Georgia"/>
          <w:color w:val="2c3e50"/>
          <w:rtl w:val="0"/>
        </w:rPr>
        <w:t xml:space="preserve">Average search volume: 8,200/month</w:t>
      </w:r>
    </w:p>
    <w:p w:rsidR="00000000" w:rsidDel="00000000" w:rsidP="00000000" w:rsidRDefault="00000000" w:rsidRPr="00000000" w14:paraId="000000D0">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1180" w:hanging="360"/>
      </w:pPr>
      <w:r w:rsidDel="00000000" w:rsidR="00000000" w:rsidRPr="00000000">
        <w:rPr>
          <w:rFonts w:ascii="Georgia" w:cs="Georgia" w:eastAsia="Georgia" w:hAnsi="Georgia"/>
          <w:color w:val="2c3e50"/>
          <w:rtl w:val="0"/>
        </w:rPr>
        <w:t xml:space="preserve">Competition: 90% Low</w:t>
      </w:r>
    </w:p>
    <w:p w:rsidR="00000000" w:rsidDel="00000000" w:rsidP="00000000" w:rsidRDefault="00000000" w:rsidRPr="00000000" w14:paraId="000000D1">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1180" w:hanging="360"/>
      </w:pPr>
      <w:r w:rsidDel="00000000" w:rsidR="00000000" w:rsidRPr="00000000">
        <w:rPr>
          <w:rFonts w:ascii="Georgia" w:cs="Georgia" w:eastAsia="Georgia" w:hAnsi="Georgia"/>
          <w:color w:val="2c3e50"/>
          <w:rtl w:val="0"/>
        </w:rPr>
        <w:t xml:space="preserve">Leader: First Bank, Access Bank</w:t>
      </w:r>
    </w:p>
    <w:p w:rsidR="00000000" w:rsidDel="00000000" w:rsidP="00000000" w:rsidRDefault="00000000" w:rsidRPr="00000000" w14:paraId="000000D2">
      <w:pPr>
        <w:numPr>
          <w:ilvl w:val="0"/>
          <w:numId w:val="6"/>
        </w:numPr>
        <w:pBdr>
          <w:top w:color="auto" w:space="0" w:sz="0" w:val="none"/>
          <w:bottom w:color="auto" w:space="0" w:sz="0" w:val="none"/>
          <w:right w:color="auto" w:space="0" w:sz="0" w:val="none"/>
          <w:between w:color="auto" w:space="0" w:sz="0" w:val="none"/>
        </w:pBdr>
        <w:spacing w:after="380" w:before="0" w:beforeAutospacing="0" w:lineRule="auto"/>
        <w:ind w:left="1180" w:hanging="360"/>
      </w:pPr>
      <w:r w:rsidDel="00000000" w:rsidR="00000000" w:rsidRPr="00000000">
        <w:rPr>
          <w:rFonts w:ascii="Georgia" w:cs="Georgia" w:eastAsia="Georgia" w:hAnsi="Georgia"/>
          <w:b w:val="1"/>
          <w:bCs w:val="1"/>
          <w:color w:val="2c3e50"/>
          <w:rtl w:val="0"/>
        </w:rPr>
        <w:t xml:space="preserve">Opportunity:</w:t>
      </w:r>
      <w:r w:rsidDel="00000000" w:rsidR="00000000" w:rsidRPr="00000000">
        <w:rPr>
          <w:rFonts w:ascii="Georgia" w:cs="Georgia" w:eastAsia="Georgia" w:hAnsi="Georgia"/>
          <w:color w:val="2c3e50"/>
          <w:rtl w:val="0"/>
        </w:rPr>
        <w:t xml:space="preserve"> Traditional strength area with consistent search demand</w:t>
      </w:r>
    </w:p>
    <w:p w:rsidR="00000000" w:rsidDel="00000000" w:rsidP="00000000" w:rsidRDefault="00000000" w:rsidRPr="00000000" w14:paraId="000000D3">
      <w:pPr>
        <w:pStyle w:val="Heading1"/>
        <w:keepNext w:val="0"/>
        <w:keepLines w:val="0"/>
        <w:pBdr>
          <w:top w:color="auto" w:space="0" w:sz="0" w:val="none"/>
          <w:left w:color="auto" w:space="0" w:sz="0" w:val="none"/>
          <w:bottom w:color="667eea" w:space="7" w:sz="17" w:val="single"/>
          <w:right w:color="auto" w:space="0" w:sz="0" w:val="none"/>
        </w:pBdr>
        <w:shd w:fill="ffffff" w:val="clear"/>
        <w:spacing w:after="300" w:before="600" w:lineRule="auto"/>
        <w:rPr>
          <w:rFonts w:ascii="Georgia" w:cs="Georgia" w:eastAsia="Georgia" w:hAnsi="Georgia"/>
          <w:b w:val="1"/>
          <w:bCs w:val="1"/>
          <w:color w:val="667eea"/>
          <w:sz w:val="48"/>
          <w:szCs w:val="48"/>
        </w:rPr>
      </w:pPr>
      <w:bookmarkStart w:colFirst="0" w:colLast="0" w:name="_x51bihuakaer" w:id="41"/>
      <w:bookmarkEnd w:id="41"/>
      <w:r w:rsidDel="00000000" w:rsidR="00000000" w:rsidRPr="00000000">
        <w:rPr>
          <w:rFonts w:ascii="Georgia" w:cs="Georgia" w:eastAsia="Georgia" w:hAnsi="Georgia"/>
          <w:b w:val="1"/>
          <w:bCs w:val="1"/>
          <w:color w:val="667eea"/>
          <w:sz w:val="48"/>
          <w:szCs w:val="48"/>
        </w:rPr>
        <w:drawing>
          <wp:inline distB="114300" distT="114300" distL="114300" distR="114300">
            <wp:extent cx="5943600" cy="64516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64516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pStyle w:val="Heading1"/>
        <w:keepNext w:val="0"/>
        <w:keepLines w:val="0"/>
        <w:pBdr>
          <w:top w:color="auto" w:space="0" w:sz="0" w:val="none"/>
          <w:left w:color="auto" w:space="0" w:sz="0" w:val="none"/>
          <w:bottom w:color="667eea" w:space="7" w:sz="17" w:val="single"/>
          <w:right w:color="auto" w:space="0" w:sz="0" w:val="none"/>
        </w:pBdr>
        <w:shd w:fill="ffffff" w:val="clear"/>
        <w:spacing w:after="300" w:before="600" w:lineRule="auto"/>
        <w:rPr>
          <w:rFonts w:ascii="Georgia" w:cs="Georgia" w:eastAsia="Georgia" w:hAnsi="Georgia"/>
          <w:b w:val="1"/>
          <w:bCs w:val="1"/>
          <w:color w:val="667eea"/>
          <w:sz w:val="48"/>
          <w:szCs w:val="48"/>
        </w:rPr>
      </w:pPr>
      <w:bookmarkStart w:colFirst="0" w:colLast="0" w:name="_3ahgdabtu08v" w:id="42"/>
      <w:bookmarkEnd w:id="42"/>
      <w:r w:rsidDel="00000000" w:rsidR="00000000" w:rsidRPr="00000000">
        <w:rPr>
          <w:rtl w:val="0"/>
        </w:rPr>
      </w:r>
    </w:p>
    <w:p w:rsidR="00000000" w:rsidDel="00000000" w:rsidP="00000000" w:rsidRDefault="00000000" w:rsidRPr="00000000" w14:paraId="000000D5">
      <w:pPr>
        <w:pStyle w:val="Heading1"/>
        <w:keepNext w:val="0"/>
        <w:keepLines w:val="0"/>
        <w:pBdr>
          <w:top w:color="auto" w:space="0" w:sz="0" w:val="none"/>
          <w:left w:color="auto" w:space="0" w:sz="0" w:val="none"/>
          <w:bottom w:color="667eea" w:space="7" w:sz="17" w:val="single"/>
          <w:right w:color="auto" w:space="0" w:sz="0" w:val="none"/>
        </w:pBdr>
        <w:shd w:fill="ffffff" w:val="clear"/>
        <w:spacing w:after="300" w:before="600" w:lineRule="auto"/>
        <w:rPr>
          <w:rFonts w:ascii="Georgia" w:cs="Georgia" w:eastAsia="Georgia" w:hAnsi="Georgia"/>
          <w:b w:val="1"/>
          <w:bCs w:val="1"/>
          <w:color w:val="667eea"/>
          <w:sz w:val="48"/>
          <w:szCs w:val="48"/>
        </w:rPr>
      </w:pPr>
      <w:bookmarkStart w:colFirst="0" w:colLast="0" w:name="_d893xwgbq7gk" w:id="43"/>
      <w:bookmarkEnd w:id="43"/>
      <w:r w:rsidDel="00000000" w:rsidR="00000000" w:rsidRPr="00000000">
        <w:rPr>
          <w:rFonts w:ascii="Georgia" w:cs="Georgia" w:eastAsia="Georgia" w:hAnsi="Georgia"/>
          <w:b w:val="1"/>
          <w:bCs w:val="1"/>
          <w:color w:val="667eea"/>
          <w:sz w:val="48"/>
          <w:szCs w:val="48"/>
          <w:rtl w:val="0"/>
        </w:rPr>
        <w:t xml:space="preserve">4. Insights and Recommendations</w:t>
      </w:r>
    </w:p>
    <w:p w:rsidR="00000000" w:rsidDel="00000000" w:rsidP="00000000" w:rsidRDefault="00000000" w:rsidRPr="00000000" w14:paraId="000000D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460" w:lineRule="auto"/>
        <w:rPr>
          <w:rFonts w:ascii="Georgia" w:cs="Georgia" w:eastAsia="Georgia" w:hAnsi="Georgia"/>
          <w:b w:val="1"/>
          <w:bCs w:val="1"/>
          <w:color w:val="764ba2"/>
          <w:sz w:val="36"/>
          <w:szCs w:val="36"/>
        </w:rPr>
      </w:pPr>
      <w:bookmarkStart w:colFirst="0" w:colLast="0" w:name="_f9pr6alin8rk" w:id="44"/>
      <w:bookmarkEnd w:id="44"/>
      <w:r w:rsidDel="00000000" w:rsidR="00000000" w:rsidRPr="00000000">
        <w:rPr>
          <w:rFonts w:ascii="Georgia" w:cs="Georgia" w:eastAsia="Georgia" w:hAnsi="Georgia"/>
          <w:b w:val="1"/>
          <w:bCs w:val="1"/>
          <w:color w:val="764ba2"/>
          <w:sz w:val="36"/>
          <w:szCs w:val="36"/>
          <w:rtl w:val="0"/>
        </w:rPr>
        <w:t xml:space="preserve">4.1 Strategic Recommendations</w:t>
      </w:r>
    </w:p>
    <w:p w:rsidR="00000000" w:rsidDel="00000000" w:rsidP="00000000" w:rsidRDefault="00000000" w:rsidRPr="00000000" w14:paraId="000000D7">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9e6" w:val="clear"/>
        <w:spacing w:after="340" w:before="220" w:lineRule="auto"/>
        <w:rPr>
          <w:rFonts w:ascii="Georgia" w:cs="Georgia" w:eastAsia="Georgia" w:hAnsi="Georgia"/>
          <w:b w:val="1"/>
          <w:bCs w:val="1"/>
          <w:color w:val="f57c00"/>
          <w:sz w:val="22"/>
          <w:szCs w:val="22"/>
        </w:rPr>
      </w:pPr>
      <w:bookmarkStart w:colFirst="0" w:colLast="0" w:name="_3ean2h3h8g86" w:id="45"/>
      <w:bookmarkEnd w:id="45"/>
      <w:r w:rsidDel="00000000" w:rsidR="00000000" w:rsidRPr="00000000">
        <w:rPr>
          <w:rFonts w:ascii="Georgia" w:cs="Georgia" w:eastAsia="Georgia" w:hAnsi="Georgia"/>
          <w:b w:val="1"/>
          <w:bCs w:val="1"/>
          <w:color w:val="f57c00"/>
          <w:sz w:val="22"/>
          <w:szCs w:val="22"/>
          <w:rtl w:val="0"/>
        </w:rPr>
        <w:t xml:space="preserve">Recommendation #1: Capitalise on Low Competition Keywords</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ff9e6" w:val="clear"/>
        <w:spacing w:after="440" w:before="220" w:lineRule="auto"/>
        <w:jc w:val="both"/>
        <w:rPr>
          <w:rFonts w:ascii="Georgia" w:cs="Georgia" w:eastAsia="Georgia" w:hAnsi="Georgia"/>
          <w:color w:val="2c3e50"/>
        </w:rPr>
      </w:pPr>
      <w:r w:rsidDel="00000000" w:rsidR="00000000" w:rsidRPr="00000000">
        <w:rPr>
          <w:rFonts w:ascii="Georgia" w:cs="Georgia" w:eastAsia="Georgia" w:hAnsi="Georgia"/>
          <w:color w:val="2c3e50"/>
          <w:rtl w:val="0"/>
        </w:rPr>
        <w:t xml:space="preserve">With 80% of keywords showing low competition, Nigerian banks have a rare window of opportunity to establish organic dominance before competitors intensify their SEO efforts. Priority actions:</w:t>
      </w:r>
    </w:p>
    <w:p w:rsidR="00000000" w:rsidDel="00000000" w:rsidP="00000000" w:rsidRDefault="00000000" w:rsidRPr="00000000" w14:paraId="000000D9">
      <w:pPr>
        <w:numPr>
          <w:ilvl w:val="0"/>
          <w:numId w:val="12"/>
        </w:numPr>
        <w:pBdr>
          <w:top w:color="auto" w:space="0" w:sz="0" w:val="none"/>
          <w:bottom w:color="auto" w:space="0" w:sz="0" w:val="none"/>
          <w:right w:color="auto" w:space="0" w:sz="0" w:val="none"/>
          <w:between w:color="auto" w:space="0" w:sz="0" w:val="none"/>
        </w:pBdr>
        <w:spacing w:after="0" w:afterAutospacing="0" w:before="440" w:lineRule="auto"/>
        <w:ind w:left="1180" w:hanging="360"/>
      </w:pPr>
      <w:r w:rsidDel="00000000" w:rsidR="00000000" w:rsidRPr="00000000">
        <w:rPr>
          <w:rFonts w:ascii="Georgia" w:cs="Georgia" w:eastAsia="Georgia" w:hAnsi="Georgia"/>
          <w:color w:val="2c3e50"/>
          <w:rtl w:val="0"/>
        </w:rPr>
        <w:t xml:space="preserve">Create comprehensive landing pages for high-volume, low-competition terms (e.g., "domiciliary account Nigeria," "fixed deposit rates")</w:t>
      </w:r>
    </w:p>
    <w:p w:rsidR="00000000" w:rsidDel="00000000" w:rsidP="00000000" w:rsidRDefault="00000000" w:rsidRPr="00000000" w14:paraId="000000DA">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1180" w:hanging="360"/>
      </w:pPr>
      <w:r w:rsidDel="00000000" w:rsidR="00000000" w:rsidRPr="00000000">
        <w:rPr>
          <w:rFonts w:ascii="Georgia" w:cs="Georgia" w:eastAsia="Georgia" w:hAnsi="Georgia"/>
          <w:color w:val="2c3e50"/>
          <w:rtl w:val="0"/>
        </w:rPr>
        <w:t xml:space="preserve">Develop educational blog content addressing common search queries (e.g., "How to open a savings account in Nigeria")</w:t>
      </w:r>
    </w:p>
    <w:p w:rsidR="00000000" w:rsidDel="00000000" w:rsidP="00000000" w:rsidRDefault="00000000" w:rsidRPr="00000000" w14:paraId="000000DB">
      <w:pPr>
        <w:numPr>
          <w:ilvl w:val="0"/>
          <w:numId w:val="12"/>
        </w:numPr>
        <w:pBdr>
          <w:top w:color="auto" w:space="0" w:sz="0" w:val="none"/>
          <w:bottom w:color="auto" w:space="0" w:sz="0" w:val="none"/>
          <w:right w:color="auto" w:space="0" w:sz="0" w:val="none"/>
          <w:between w:color="auto" w:space="0" w:sz="0" w:val="none"/>
        </w:pBdr>
        <w:spacing w:after="600" w:before="0" w:beforeAutospacing="0" w:lineRule="auto"/>
        <w:ind w:left="1180" w:hanging="360"/>
      </w:pPr>
      <w:r w:rsidDel="00000000" w:rsidR="00000000" w:rsidRPr="00000000">
        <w:rPr>
          <w:rFonts w:ascii="Georgia" w:cs="Georgia" w:eastAsia="Georgia" w:hAnsi="Georgia"/>
          <w:color w:val="2c3e50"/>
          <w:rtl w:val="0"/>
        </w:rPr>
        <w:t xml:space="preserve">Optimise existing product pages with keyword-rich, user-focused content</w:t>
      </w:r>
    </w:p>
    <w:p w:rsidR="00000000" w:rsidDel="00000000" w:rsidP="00000000" w:rsidRDefault="00000000" w:rsidRPr="00000000" w14:paraId="000000D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9e6" w:val="clear"/>
        <w:spacing w:after="340" w:before="220" w:lineRule="auto"/>
        <w:rPr>
          <w:rFonts w:ascii="Georgia" w:cs="Georgia" w:eastAsia="Georgia" w:hAnsi="Georgia"/>
          <w:b w:val="1"/>
          <w:bCs w:val="1"/>
          <w:color w:val="f57c00"/>
          <w:sz w:val="22"/>
          <w:szCs w:val="22"/>
        </w:rPr>
      </w:pPr>
      <w:bookmarkStart w:colFirst="0" w:colLast="0" w:name="_ekhzroir7tbo" w:id="46"/>
      <w:bookmarkEnd w:id="46"/>
      <w:r w:rsidDel="00000000" w:rsidR="00000000" w:rsidRPr="00000000">
        <w:rPr>
          <w:rFonts w:ascii="Georgia" w:cs="Georgia" w:eastAsia="Georgia" w:hAnsi="Georgia"/>
          <w:b w:val="1"/>
          <w:bCs w:val="1"/>
          <w:color w:val="f57c00"/>
          <w:sz w:val="22"/>
          <w:szCs w:val="22"/>
          <w:rtl w:val="0"/>
        </w:rPr>
        <w:t xml:space="preserve">Recommendation #2: Invest in Digital Banking Content</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ff9e6" w:val="clear"/>
        <w:spacing w:after="440" w:before="220" w:lineRule="auto"/>
        <w:jc w:val="both"/>
        <w:rPr>
          <w:rFonts w:ascii="Georgia" w:cs="Georgia" w:eastAsia="Georgia" w:hAnsi="Georgia"/>
          <w:color w:val="2c3e50"/>
        </w:rPr>
      </w:pPr>
      <w:r w:rsidDel="00000000" w:rsidR="00000000" w:rsidRPr="00000000">
        <w:rPr>
          <w:rFonts w:ascii="Georgia" w:cs="Georgia" w:eastAsia="Georgia" w:hAnsi="Georgia"/>
          <w:color w:val="2c3e50"/>
          <w:rtl w:val="0"/>
        </w:rPr>
        <w:t xml:space="preserve">Digital banking keywords command the highest search volumes (19,500 avg/month) yet remain underserved by most banks. Recommended focus areas:</w:t>
      </w:r>
    </w:p>
    <w:p w:rsidR="00000000" w:rsidDel="00000000" w:rsidP="00000000" w:rsidRDefault="00000000" w:rsidRPr="00000000" w14:paraId="000000DE">
      <w:pPr>
        <w:numPr>
          <w:ilvl w:val="0"/>
          <w:numId w:val="2"/>
        </w:numPr>
        <w:pBdr>
          <w:top w:color="auto" w:space="0" w:sz="0" w:val="none"/>
          <w:bottom w:color="auto" w:space="0" w:sz="0" w:val="none"/>
          <w:right w:color="auto" w:space="0" w:sz="0" w:val="none"/>
          <w:between w:color="auto" w:space="0" w:sz="0" w:val="none"/>
        </w:pBdr>
        <w:spacing w:after="0" w:afterAutospacing="0" w:before="440" w:lineRule="auto"/>
        <w:ind w:left="1180" w:hanging="360"/>
      </w:pPr>
      <w:r w:rsidDel="00000000" w:rsidR="00000000" w:rsidRPr="00000000">
        <w:rPr>
          <w:rFonts w:ascii="Georgia" w:cs="Georgia" w:eastAsia="Georgia" w:hAnsi="Georgia"/>
          <w:color w:val="2c3e50"/>
          <w:rtl w:val="0"/>
        </w:rPr>
        <w:t xml:space="preserve">Create feature comparison pages for mobile banking apps</w:t>
      </w:r>
    </w:p>
    <w:p w:rsidR="00000000" w:rsidDel="00000000" w:rsidP="00000000" w:rsidRDefault="00000000" w:rsidRPr="00000000" w14:paraId="000000DF">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180" w:hanging="360"/>
      </w:pPr>
      <w:r w:rsidDel="00000000" w:rsidR="00000000" w:rsidRPr="00000000">
        <w:rPr>
          <w:rFonts w:ascii="Georgia" w:cs="Georgia" w:eastAsia="Georgia" w:hAnsi="Georgia"/>
          <w:color w:val="2c3e50"/>
          <w:rtl w:val="0"/>
        </w:rPr>
        <w:t xml:space="preserve">Develop video tutorials and FAQs for digital banking setup</w:t>
      </w:r>
    </w:p>
    <w:p w:rsidR="00000000" w:rsidDel="00000000" w:rsidP="00000000" w:rsidRDefault="00000000" w:rsidRPr="00000000" w14:paraId="000000E0">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180" w:hanging="360"/>
      </w:pPr>
      <w:r w:rsidDel="00000000" w:rsidR="00000000" w:rsidRPr="00000000">
        <w:rPr>
          <w:rFonts w:ascii="Georgia" w:cs="Georgia" w:eastAsia="Georgia" w:hAnsi="Georgia"/>
          <w:color w:val="2c3e50"/>
          <w:rtl w:val="0"/>
        </w:rPr>
        <w:t xml:space="preserve">Publish thought leadership content on fintech trends and digital security</w:t>
      </w:r>
    </w:p>
    <w:p w:rsidR="00000000" w:rsidDel="00000000" w:rsidP="00000000" w:rsidRDefault="00000000" w:rsidRPr="00000000" w14:paraId="000000E1">
      <w:pPr>
        <w:numPr>
          <w:ilvl w:val="0"/>
          <w:numId w:val="2"/>
        </w:numPr>
        <w:pBdr>
          <w:top w:color="auto" w:space="0" w:sz="0" w:val="none"/>
          <w:bottom w:color="auto" w:space="0" w:sz="0" w:val="none"/>
          <w:right w:color="auto" w:space="0" w:sz="0" w:val="none"/>
          <w:between w:color="auto" w:space="0" w:sz="0" w:val="none"/>
        </w:pBdr>
        <w:spacing w:after="600" w:before="0" w:beforeAutospacing="0" w:lineRule="auto"/>
        <w:ind w:left="1180" w:hanging="360"/>
      </w:pPr>
      <w:r w:rsidDel="00000000" w:rsidR="00000000" w:rsidRPr="00000000">
        <w:rPr>
          <w:rFonts w:ascii="Georgia" w:cs="Georgia" w:eastAsia="Georgia" w:hAnsi="Georgia"/>
          <w:color w:val="2c3e50"/>
          <w:rtl w:val="0"/>
        </w:rPr>
        <w:t xml:space="preserve">Optimise app store listings with keyword-rich descriptions</w:t>
      </w:r>
    </w:p>
    <w:p w:rsidR="00000000" w:rsidDel="00000000" w:rsidP="00000000" w:rsidRDefault="00000000" w:rsidRPr="00000000" w14:paraId="000000E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9e6" w:val="clear"/>
        <w:spacing w:after="340" w:before="220" w:lineRule="auto"/>
        <w:rPr>
          <w:rFonts w:ascii="Georgia" w:cs="Georgia" w:eastAsia="Georgia" w:hAnsi="Georgia"/>
          <w:b w:val="1"/>
          <w:bCs w:val="1"/>
          <w:color w:val="f57c00"/>
          <w:sz w:val="22"/>
          <w:szCs w:val="22"/>
        </w:rPr>
      </w:pPr>
      <w:bookmarkStart w:colFirst="0" w:colLast="0" w:name="_5vjicj9pht1m" w:id="47"/>
      <w:bookmarkEnd w:id="47"/>
      <w:r w:rsidDel="00000000" w:rsidR="00000000" w:rsidRPr="00000000">
        <w:rPr>
          <w:rFonts w:ascii="Georgia" w:cs="Georgia" w:eastAsia="Georgia" w:hAnsi="Georgia"/>
          <w:b w:val="1"/>
          <w:bCs w:val="1"/>
          <w:color w:val="f57c00"/>
          <w:sz w:val="22"/>
          <w:szCs w:val="22"/>
          <w:rtl w:val="0"/>
        </w:rPr>
        <w:t xml:space="preserve">Recommendation #3: Address Technical SEO Foundations</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hd w:fill="fff9e6" w:val="clear"/>
        <w:spacing w:after="440" w:before="220" w:lineRule="auto"/>
        <w:jc w:val="both"/>
        <w:rPr>
          <w:rFonts w:ascii="Georgia" w:cs="Georgia" w:eastAsia="Georgia" w:hAnsi="Georgia"/>
          <w:color w:val="2c3e50"/>
        </w:rPr>
      </w:pPr>
      <w:r w:rsidDel="00000000" w:rsidR="00000000" w:rsidRPr="00000000">
        <w:rPr>
          <w:rFonts w:ascii="Georgia" w:cs="Georgia" w:eastAsia="Georgia" w:hAnsi="Georgia"/>
          <w:color w:val="2c3e50"/>
          <w:rtl w:val="0"/>
        </w:rPr>
        <w:t xml:space="preserve">Manual SERP analysis revealed several technical issues limiting bank visibility:</w:t>
      </w:r>
    </w:p>
    <w:p w:rsidR="00000000" w:rsidDel="00000000" w:rsidP="00000000" w:rsidRDefault="00000000" w:rsidRPr="00000000" w14:paraId="000000E4">
      <w:pPr>
        <w:numPr>
          <w:ilvl w:val="0"/>
          <w:numId w:val="4"/>
        </w:numPr>
        <w:pBdr>
          <w:top w:color="auto" w:space="0" w:sz="0" w:val="none"/>
          <w:bottom w:color="auto" w:space="0" w:sz="0" w:val="none"/>
          <w:right w:color="auto" w:space="0" w:sz="0" w:val="none"/>
          <w:between w:color="auto" w:space="0" w:sz="0" w:val="none"/>
        </w:pBdr>
        <w:spacing w:after="0" w:afterAutospacing="0" w:before="440" w:lineRule="auto"/>
        <w:ind w:left="1180" w:hanging="360"/>
      </w:pPr>
      <w:r w:rsidDel="00000000" w:rsidR="00000000" w:rsidRPr="00000000">
        <w:rPr>
          <w:rFonts w:ascii="Georgia" w:cs="Georgia" w:eastAsia="Georgia" w:hAnsi="Georgia"/>
          <w:b w:val="1"/>
          <w:bCs w:val="1"/>
          <w:color w:val="2c3e50"/>
          <w:rtl w:val="0"/>
        </w:rPr>
        <w:t xml:space="preserve">Page Speed:</w:t>
      </w:r>
      <w:r w:rsidDel="00000000" w:rsidR="00000000" w:rsidRPr="00000000">
        <w:rPr>
          <w:rFonts w:ascii="Georgia" w:cs="Georgia" w:eastAsia="Georgia" w:hAnsi="Georgia"/>
          <w:color w:val="2c3e50"/>
          <w:rtl w:val="0"/>
        </w:rPr>
        <w:t xml:space="preserve"> Most bank websites exhibited slow load times (3-6 seconds), hurting mobile rankings</w:t>
      </w:r>
    </w:p>
    <w:p w:rsidR="00000000" w:rsidDel="00000000" w:rsidP="00000000" w:rsidRDefault="00000000" w:rsidRPr="00000000" w14:paraId="000000E5">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180" w:hanging="360"/>
      </w:pPr>
      <w:r w:rsidDel="00000000" w:rsidR="00000000" w:rsidRPr="00000000">
        <w:rPr>
          <w:rFonts w:ascii="Georgia" w:cs="Georgia" w:eastAsia="Georgia" w:hAnsi="Georgia"/>
          <w:b w:val="1"/>
          <w:bCs w:val="1"/>
          <w:color w:val="2c3e50"/>
          <w:rtl w:val="0"/>
        </w:rPr>
        <w:t xml:space="preserve">Mobile Optimisation:</w:t>
      </w:r>
      <w:r w:rsidDel="00000000" w:rsidR="00000000" w:rsidRPr="00000000">
        <w:rPr>
          <w:rFonts w:ascii="Georgia" w:cs="Georgia" w:eastAsia="Georgia" w:hAnsi="Georgia"/>
          <w:color w:val="2c3e50"/>
          <w:rtl w:val="0"/>
        </w:rPr>
        <w:t xml:space="preserve"> Several sites displayed poor mobile responsiveness, critical given 70%+ of Nigerian searches occur on mobile devices</w:t>
      </w:r>
    </w:p>
    <w:p w:rsidR="00000000" w:rsidDel="00000000" w:rsidP="00000000" w:rsidRDefault="00000000" w:rsidRPr="00000000" w14:paraId="000000E6">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180" w:hanging="360"/>
      </w:pPr>
      <w:r w:rsidDel="00000000" w:rsidR="00000000" w:rsidRPr="00000000">
        <w:rPr>
          <w:rFonts w:ascii="Georgia" w:cs="Georgia" w:eastAsia="Georgia" w:hAnsi="Georgia"/>
          <w:b w:val="1"/>
          <w:bCs w:val="1"/>
          <w:color w:val="2c3e50"/>
          <w:rtl w:val="0"/>
        </w:rPr>
        <w:t xml:space="preserve">Metadata Gaps:</w:t>
      </w:r>
      <w:r w:rsidDel="00000000" w:rsidR="00000000" w:rsidRPr="00000000">
        <w:rPr>
          <w:rFonts w:ascii="Georgia" w:cs="Georgia" w:eastAsia="Georgia" w:hAnsi="Georgia"/>
          <w:color w:val="2c3e50"/>
          <w:rtl w:val="0"/>
        </w:rPr>
        <w:t xml:space="preserve"> Many product pages lacked optimised title tags and meta descriptions</w:t>
      </w:r>
    </w:p>
    <w:p w:rsidR="00000000" w:rsidDel="00000000" w:rsidP="00000000" w:rsidRDefault="00000000" w:rsidRPr="00000000" w14:paraId="000000E7">
      <w:pPr>
        <w:numPr>
          <w:ilvl w:val="0"/>
          <w:numId w:val="4"/>
        </w:numPr>
        <w:pBdr>
          <w:top w:color="auto" w:space="0" w:sz="0" w:val="none"/>
          <w:bottom w:color="auto" w:space="0" w:sz="0" w:val="none"/>
          <w:right w:color="auto" w:space="0" w:sz="0" w:val="none"/>
          <w:between w:color="auto" w:space="0" w:sz="0" w:val="none"/>
        </w:pBdr>
        <w:spacing w:after="600" w:before="0" w:beforeAutospacing="0" w:lineRule="auto"/>
        <w:ind w:left="1180" w:hanging="360"/>
      </w:pPr>
      <w:r w:rsidDel="00000000" w:rsidR="00000000" w:rsidRPr="00000000">
        <w:rPr>
          <w:rFonts w:ascii="Georgia" w:cs="Georgia" w:eastAsia="Georgia" w:hAnsi="Georgia"/>
          <w:b w:val="1"/>
          <w:bCs w:val="1"/>
          <w:color w:val="2c3e50"/>
          <w:rtl w:val="0"/>
        </w:rPr>
        <w:t xml:space="preserve">HTTPS Security:</w:t>
      </w:r>
      <w:r w:rsidDel="00000000" w:rsidR="00000000" w:rsidRPr="00000000">
        <w:rPr>
          <w:rFonts w:ascii="Georgia" w:cs="Georgia" w:eastAsia="Georgia" w:hAnsi="Georgia"/>
          <w:color w:val="2c3e50"/>
          <w:rtl w:val="0"/>
        </w:rPr>
        <w:t xml:space="preserve"> All analyzed banks had SSL certificates (positive), but some had mixed content warnings</w:t>
      </w:r>
    </w:p>
    <w:p w:rsidR="00000000" w:rsidDel="00000000" w:rsidP="00000000" w:rsidRDefault="00000000" w:rsidRPr="00000000" w14:paraId="000000E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9e6" w:val="clear"/>
        <w:spacing w:after="340" w:before="220" w:lineRule="auto"/>
        <w:rPr>
          <w:rFonts w:ascii="Georgia" w:cs="Georgia" w:eastAsia="Georgia" w:hAnsi="Georgia"/>
          <w:b w:val="1"/>
          <w:bCs w:val="1"/>
          <w:color w:val="f57c00"/>
          <w:sz w:val="22"/>
          <w:szCs w:val="22"/>
        </w:rPr>
      </w:pPr>
      <w:bookmarkStart w:colFirst="0" w:colLast="0" w:name="_n6m9pssi3lto" w:id="48"/>
      <w:bookmarkEnd w:id="48"/>
      <w:r w:rsidDel="00000000" w:rsidR="00000000" w:rsidRPr="00000000">
        <w:rPr>
          <w:rFonts w:ascii="Georgia" w:cs="Georgia" w:eastAsia="Georgia" w:hAnsi="Georgia"/>
          <w:b w:val="1"/>
          <w:bCs w:val="1"/>
          <w:color w:val="f57c00"/>
          <w:sz w:val="22"/>
          <w:szCs w:val="22"/>
          <w:rtl w:val="0"/>
        </w:rPr>
        <w:t xml:space="preserve">Recommendation #4: Content Marketing for Financial Literacy</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hd w:fill="fff9e6" w:val="clear"/>
        <w:spacing w:after="440" w:before="220" w:lineRule="auto"/>
        <w:jc w:val="both"/>
        <w:rPr>
          <w:rFonts w:ascii="Georgia" w:cs="Georgia" w:eastAsia="Georgia" w:hAnsi="Georgia"/>
          <w:color w:val="2c3e50"/>
        </w:rPr>
      </w:pPr>
      <w:r w:rsidDel="00000000" w:rsidR="00000000" w:rsidRPr="00000000">
        <w:rPr>
          <w:rFonts w:ascii="Georgia" w:cs="Georgia" w:eastAsia="Georgia" w:hAnsi="Georgia"/>
          <w:color w:val="2c3e50"/>
          <w:rtl w:val="0"/>
        </w:rPr>
        <w:t xml:space="preserve">Banks can build SEO authority and customer trust simultaneously by creating educational content:</w:t>
      </w:r>
    </w:p>
    <w:p w:rsidR="00000000" w:rsidDel="00000000" w:rsidP="00000000" w:rsidRDefault="00000000" w:rsidRPr="00000000" w14:paraId="000000EA">
      <w:pPr>
        <w:numPr>
          <w:ilvl w:val="0"/>
          <w:numId w:val="19"/>
        </w:numPr>
        <w:pBdr>
          <w:top w:color="auto" w:space="0" w:sz="0" w:val="none"/>
          <w:bottom w:color="auto" w:space="0" w:sz="0" w:val="none"/>
          <w:right w:color="auto" w:space="0" w:sz="0" w:val="none"/>
          <w:between w:color="auto" w:space="0" w:sz="0" w:val="none"/>
        </w:pBdr>
        <w:spacing w:after="0" w:afterAutospacing="0" w:before="440" w:lineRule="auto"/>
        <w:ind w:left="1180" w:hanging="360"/>
      </w:pPr>
      <w:r w:rsidDel="00000000" w:rsidR="00000000" w:rsidRPr="00000000">
        <w:rPr>
          <w:rFonts w:ascii="Georgia" w:cs="Georgia" w:eastAsia="Georgia" w:hAnsi="Georgia"/>
          <w:color w:val="2c3e50"/>
          <w:rtl w:val="0"/>
        </w:rPr>
        <w:t xml:space="preserve">Publish guides on savings strategies, loan comparisons, and investment basics</w:t>
      </w:r>
    </w:p>
    <w:p w:rsidR="00000000" w:rsidDel="00000000" w:rsidP="00000000" w:rsidRDefault="00000000" w:rsidRPr="00000000" w14:paraId="000000EB">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Rule="auto"/>
        <w:ind w:left="1180" w:hanging="360"/>
      </w:pPr>
      <w:r w:rsidDel="00000000" w:rsidR="00000000" w:rsidRPr="00000000">
        <w:rPr>
          <w:rFonts w:ascii="Georgia" w:cs="Georgia" w:eastAsia="Georgia" w:hAnsi="Georgia"/>
          <w:color w:val="2c3e50"/>
          <w:rtl w:val="0"/>
        </w:rPr>
        <w:t xml:space="preserve">Develop calculators for loan payments, savings growth, and foreign exchange</w:t>
      </w:r>
    </w:p>
    <w:p w:rsidR="00000000" w:rsidDel="00000000" w:rsidP="00000000" w:rsidRDefault="00000000" w:rsidRPr="00000000" w14:paraId="000000EC">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Rule="auto"/>
        <w:ind w:left="1180" w:hanging="360"/>
      </w:pPr>
      <w:r w:rsidDel="00000000" w:rsidR="00000000" w:rsidRPr="00000000">
        <w:rPr>
          <w:rFonts w:ascii="Georgia" w:cs="Georgia" w:eastAsia="Georgia" w:hAnsi="Georgia"/>
          <w:color w:val="2c3e50"/>
          <w:rtl w:val="0"/>
        </w:rPr>
        <w:t xml:space="preserve">Create glossaries explaining banking terminology</w:t>
      </w:r>
    </w:p>
    <w:p w:rsidR="00000000" w:rsidDel="00000000" w:rsidP="00000000" w:rsidRDefault="00000000" w:rsidRPr="00000000" w14:paraId="000000ED">
      <w:pPr>
        <w:numPr>
          <w:ilvl w:val="0"/>
          <w:numId w:val="19"/>
        </w:numPr>
        <w:pBdr>
          <w:top w:color="auto" w:space="0" w:sz="0" w:val="none"/>
          <w:bottom w:color="auto" w:space="0" w:sz="0" w:val="none"/>
          <w:right w:color="auto" w:space="0" w:sz="0" w:val="none"/>
          <w:between w:color="auto" w:space="0" w:sz="0" w:val="none"/>
        </w:pBdr>
        <w:spacing w:after="600" w:before="0" w:beforeAutospacing="0" w:lineRule="auto"/>
        <w:ind w:left="1180" w:hanging="360"/>
      </w:pPr>
      <w:r w:rsidDel="00000000" w:rsidR="00000000" w:rsidRPr="00000000">
        <w:rPr>
          <w:rFonts w:ascii="Georgia" w:cs="Georgia" w:eastAsia="Georgia" w:hAnsi="Georgia"/>
          <w:color w:val="2c3e50"/>
          <w:rtl w:val="0"/>
        </w:rPr>
        <w:t xml:space="preserve">Produce video content addressing common customer questions</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hd w:fill="fff9e6" w:val="clear"/>
        <w:spacing w:after="440" w:before="220" w:lineRule="auto"/>
        <w:jc w:val="both"/>
        <w:rPr>
          <w:rFonts w:ascii="Georgia" w:cs="Georgia" w:eastAsia="Georgia" w:hAnsi="Georgia"/>
          <w:color w:val="2c3e50"/>
        </w:rPr>
      </w:pPr>
      <w:r w:rsidDel="00000000" w:rsidR="00000000" w:rsidRPr="00000000">
        <w:rPr>
          <w:rFonts w:ascii="Georgia" w:cs="Georgia" w:eastAsia="Georgia" w:hAnsi="Georgia"/>
          <w:b w:val="1"/>
          <w:bCs w:val="1"/>
          <w:color w:val="2c3e50"/>
          <w:rtl w:val="0"/>
        </w:rPr>
        <w:t xml:space="preserve">Benefit:</w:t>
      </w:r>
      <w:r w:rsidDel="00000000" w:rsidR="00000000" w:rsidRPr="00000000">
        <w:rPr>
          <w:rFonts w:ascii="Georgia" w:cs="Georgia" w:eastAsia="Georgia" w:hAnsi="Georgia"/>
          <w:color w:val="2c3e50"/>
          <w:rtl w:val="0"/>
        </w:rPr>
        <w:t xml:space="preserve"> Educational content ranks well for informational queries and positions the bank as a thought leader, increasing trust and eventual conversion rates.</w:t>
      </w:r>
    </w:p>
    <w:p w:rsidR="00000000" w:rsidDel="00000000" w:rsidP="00000000" w:rsidRDefault="00000000" w:rsidRPr="00000000" w14:paraId="000000EF">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9e6" w:val="clear"/>
        <w:spacing w:after="340" w:before="220" w:lineRule="auto"/>
        <w:rPr>
          <w:rFonts w:ascii="Georgia" w:cs="Georgia" w:eastAsia="Georgia" w:hAnsi="Georgia"/>
          <w:b w:val="1"/>
          <w:bCs w:val="1"/>
          <w:color w:val="f57c00"/>
          <w:sz w:val="22"/>
          <w:szCs w:val="22"/>
        </w:rPr>
      </w:pPr>
      <w:bookmarkStart w:colFirst="0" w:colLast="0" w:name="_o99znevj2d2a" w:id="49"/>
      <w:bookmarkEnd w:id="49"/>
      <w:r w:rsidDel="00000000" w:rsidR="00000000" w:rsidRPr="00000000">
        <w:rPr>
          <w:rFonts w:ascii="Georgia" w:cs="Georgia" w:eastAsia="Georgia" w:hAnsi="Georgia"/>
          <w:b w:val="1"/>
          <w:bCs w:val="1"/>
          <w:color w:val="f57c00"/>
          <w:sz w:val="22"/>
          <w:szCs w:val="22"/>
          <w:rtl w:val="0"/>
        </w:rPr>
        <w:t xml:space="preserve">Recommendation #5: Niche Keyword Targeting</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hd w:fill="fff9e6" w:val="clear"/>
        <w:spacing w:after="440" w:before="220" w:lineRule="auto"/>
        <w:jc w:val="both"/>
        <w:rPr>
          <w:rFonts w:ascii="Georgia" w:cs="Georgia" w:eastAsia="Georgia" w:hAnsi="Georgia"/>
          <w:color w:val="2c3e50"/>
        </w:rPr>
      </w:pPr>
      <w:r w:rsidDel="00000000" w:rsidR="00000000" w:rsidRPr="00000000">
        <w:rPr>
          <w:rFonts w:ascii="Georgia" w:cs="Georgia" w:eastAsia="Georgia" w:hAnsi="Georgia"/>
          <w:color w:val="2c3e50"/>
          <w:rtl w:val="0"/>
        </w:rPr>
        <w:t xml:space="preserve">Banks with smaller budgets should focus on underutilised high-value keywords rather than competing for broad terms:</w:t>
      </w:r>
    </w:p>
    <w:p w:rsidR="00000000" w:rsidDel="00000000" w:rsidP="00000000" w:rsidRDefault="00000000" w:rsidRPr="00000000" w14:paraId="000000F1">
      <w:pPr>
        <w:numPr>
          <w:ilvl w:val="0"/>
          <w:numId w:val="11"/>
        </w:numPr>
        <w:pBdr>
          <w:top w:color="auto" w:space="0" w:sz="0" w:val="none"/>
          <w:bottom w:color="auto" w:space="0" w:sz="0" w:val="none"/>
          <w:right w:color="auto" w:space="0" w:sz="0" w:val="none"/>
          <w:between w:color="auto" w:space="0" w:sz="0" w:val="none"/>
        </w:pBdr>
        <w:spacing w:after="0" w:afterAutospacing="0" w:before="440" w:lineRule="auto"/>
        <w:ind w:left="1180" w:hanging="360"/>
      </w:pPr>
      <w:r w:rsidDel="00000000" w:rsidR="00000000" w:rsidRPr="00000000">
        <w:rPr>
          <w:rFonts w:ascii="Georgia" w:cs="Georgia" w:eastAsia="Georgia" w:hAnsi="Georgia"/>
          <w:b w:val="1"/>
          <w:bCs w:val="1"/>
          <w:color w:val="2c3e50"/>
          <w:rtl w:val="0"/>
        </w:rPr>
        <w:t xml:space="preserve">Example Niches:</w:t>
      </w:r>
      <w:r w:rsidDel="00000000" w:rsidR="00000000" w:rsidRPr="00000000">
        <w:rPr>
          <w:rFonts w:ascii="Georgia" w:cs="Georgia" w:eastAsia="Georgia" w:hAnsi="Georgia"/>
          <w:color w:val="2c3e50"/>
          <w:rtl w:val="0"/>
        </w:rPr>
        <w:t xml:space="preserve"> "student loans Nigeria", "SME banking solutions", "diaspora remittance accounts"</w:t>
      </w:r>
    </w:p>
    <w:p w:rsidR="00000000" w:rsidDel="00000000" w:rsidP="00000000" w:rsidRDefault="00000000" w:rsidRPr="00000000" w14:paraId="000000F2">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1180" w:hanging="360"/>
      </w:pPr>
      <w:r w:rsidDel="00000000" w:rsidR="00000000" w:rsidRPr="00000000">
        <w:rPr>
          <w:rFonts w:ascii="Georgia" w:cs="Georgia" w:eastAsia="Georgia" w:hAnsi="Georgia"/>
          <w:b w:val="1"/>
          <w:bCs w:val="1"/>
          <w:color w:val="2c3e50"/>
          <w:rtl w:val="0"/>
        </w:rPr>
        <w:t xml:space="preserve">Strategy:</w:t>
      </w:r>
      <w:r w:rsidDel="00000000" w:rsidR="00000000" w:rsidRPr="00000000">
        <w:rPr>
          <w:rFonts w:ascii="Georgia" w:cs="Georgia" w:eastAsia="Georgia" w:hAnsi="Georgia"/>
          <w:color w:val="2c3e50"/>
          <w:rtl w:val="0"/>
        </w:rPr>
        <w:t xml:space="preserve"> Create dedicated microsites or campaign pages optimized for specific audience segments</w:t>
      </w:r>
    </w:p>
    <w:p w:rsidR="00000000" w:rsidDel="00000000" w:rsidP="00000000" w:rsidRDefault="00000000" w:rsidRPr="00000000" w14:paraId="000000F3">
      <w:pPr>
        <w:numPr>
          <w:ilvl w:val="0"/>
          <w:numId w:val="11"/>
        </w:numPr>
        <w:pBdr>
          <w:top w:color="auto" w:space="0" w:sz="0" w:val="none"/>
          <w:bottom w:color="auto" w:space="0" w:sz="0" w:val="none"/>
          <w:right w:color="auto" w:space="0" w:sz="0" w:val="none"/>
          <w:between w:color="auto" w:space="0" w:sz="0" w:val="none"/>
        </w:pBdr>
        <w:spacing w:after="600" w:before="0" w:beforeAutospacing="0" w:lineRule="auto"/>
        <w:ind w:left="1180" w:hanging="360"/>
      </w:pPr>
      <w:r w:rsidDel="00000000" w:rsidR="00000000" w:rsidRPr="00000000">
        <w:rPr>
          <w:rFonts w:ascii="Georgia" w:cs="Georgia" w:eastAsia="Georgia" w:hAnsi="Georgia"/>
          <w:b w:val="1"/>
          <w:bCs w:val="1"/>
          <w:color w:val="2c3e50"/>
          <w:rtl w:val="0"/>
        </w:rPr>
        <w:t xml:space="preserve">Advantage:</w:t>
      </w:r>
      <w:r w:rsidDel="00000000" w:rsidR="00000000" w:rsidRPr="00000000">
        <w:rPr>
          <w:rFonts w:ascii="Georgia" w:cs="Georgia" w:eastAsia="Georgia" w:hAnsi="Georgia"/>
          <w:color w:val="2c3e50"/>
          <w:rtl w:val="0"/>
        </w:rPr>
        <w:t xml:space="preserve"> Lower competition, higher conversion rates from targeted traffic</w:t>
      </w:r>
    </w:p>
    <w:p w:rsidR="00000000" w:rsidDel="00000000" w:rsidP="00000000" w:rsidRDefault="00000000" w:rsidRPr="00000000" w14:paraId="000000F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460" w:lineRule="auto"/>
        <w:rPr>
          <w:rFonts w:ascii="Georgia" w:cs="Georgia" w:eastAsia="Georgia" w:hAnsi="Georgia"/>
          <w:b w:val="1"/>
          <w:bCs w:val="1"/>
          <w:color w:val="764ba2"/>
          <w:sz w:val="36"/>
          <w:szCs w:val="36"/>
        </w:rPr>
      </w:pPr>
      <w:bookmarkStart w:colFirst="0" w:colLast="0" w:name="_ugy211wl9u1o" w:id="50"/>
      <w:bookmarkEnd w:id="50"/>
      <w:r w:rsidDel="00000000" w:rsidR="00000000" w:rsidRPr="00000000">
        <w:rPr>
          <w:rtl w:val="0"/>
        </w:rPr>
      </w:r>
    </w:p>
    <w:p w:rsidR="00000000" w:rsidDel="00000000" w:rsidP="00000000" w:rsidRDefault="00000000" w:rsidRPr="00000000" w14:paraId="000000F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460" w:lineRule="auto"/>
        <w:rPr>
          <w:rFonts w:ascii="Georgia" w:cs="Georgia" w:eastAsia="Georgia" w:hAnsi="Georgia"/>
          <w:b w:val="1"/>
          <w:bCs w:val="1"/>
          <w:color w:val="764ba2"/>
          <w:sz w:val="36"/>
          <w:szCs w:val="36"/>
        </w:rPr>
      </w:pPr>
      <w:bookmarkStart w:colFirst="0" w:colLast="0" w:name="_imds6zv7kx7e" w:id="51"/>
      <w:bookmarkEnd w:id="51"/>
      <w:r w:rsidDel="00000000" w:rsidR="00000000" w:rsidRPr="00000000">
        <w:rPr>
          <w:rtl w:val="0"/>
        </w:rPr>
      </w:r>
    </w:p>
    <w:p w:rsidR="00000000" w:rsidDel="00000000" w:rsidP="00000000" w:rsidRDefault="00000000" w:rsidRPr="00000000" w14:paraId="000000F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460" w:lineRule="auto"/>
        <w:rPr>
          <w:rFonts w:ascii="Georgia" w:cs="Georgia" w:eastAsia="Georgia" w:hAnsi="Georgia"/>
          <w:b w:val="1"/>
          <w:bCs w:val="1"/>
          <w:color w:val="764ba2"/>
          <w:sz w:val="36"/>
          <w:szCs w:val="36"/>
        </w:rPr>
      </w:pPr>
      <w:bookmarkStart w:colFirst="0" w:colLast="0" w:name="_1b43wk3asdst" w:id="52"/>
      <w:bookmarkEnd w:id="52"/>
      <w:r w:rsidDel="00000000" w:rsidR="00000000" w:rsidRPr="00000000">
        <w:rPr>
          <w:rtl w:val="0"/>
        </w:rPr>
      </w:r>
    </w:p>
    <w:p w:rsidR="00000000" w:rsidDel="00000000" w:rsidP="00000000" w:rsidRDefault="00000000" w:rsidRPr="00000000" w14:paraId="000000F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460" w:lineRule="auto"/>
        <w:rPr>
          <w:rFonts w:ascii="Georgia" w:cs="Georgia" w:eastAsia="Georgia" w:hAnsi="Georgia"/>
          <w:b w:val="1"/>
          <w:bCs w:val="1"/>
          <w:color w:val="764ba2"/>
          <w:sz w:val="36"/>
          <w:szCs w:val="36"/>
        </w:rPr>
      </w:pPr>
      <w:bookmarkStart w:colFirst="0" w:colLast="0" w:name="_8crnok39vtvn" w:id="53"/>
      <w:bookmarkEnd w:id="53"/>
      <w:r w:rsidDel="00000000" w:rsidR="00000000" w:rsidRPr="00000000">
        <w:rPr>
          <w:rtl w:val="0"/>
        </w:rPr>
      </w:r>
    </w:p>
    <w:p w:rsidR="00000000" w:rsidDel="00000000" w:rsidP="00000000" w:rsidRDefault="00000000" w:rsidRPr="00000000" w14:paraId="000000F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460" w:lineRule="auto"/>
        <w:rPr>
          <w:rFonts w:ascii="Georgia" w:cs="Georgia" w:eastAsia="Georgia" w:hAnsi="Georgia"/>
          <w:b w:val="1"/>
          <w:bCs w:val="1"/>
          <w:color w:val="764ba2"/>
          <w:sz w:val="36"/>
          <w:szCs w:val="36"/>
        </w:rPr>
      </w:pPr>
      <w:bookmarkStart w:colFirst="0" w:colLast="0" w:name="_7eb5ozwnoq7d" w:id="54"/>
      <w:bookmarkEnd w:id="54"/>
      <w:r w:rsidDel="00000000" w:rsidR="00000000" w:rsidRPr="00000000">
        <w:rPr>
          <w:rFonts w:ascii="Georgia" w:cs="Georgia" w:eastAsia="Georgia" w:hAnsi="Georgia"/>
          <w:b w:val="1"/>
          <w:bCs w:val="1"/>
          <w:color w:val="764ba2"/>
          <w:sz w:val="36"/>
          <w:szCs w:val="36"/>
          <w:rtl w:val="0"/>
        </w:rPr>
        <w:t xml:space="preserve">4.2 Implementation Roadmap</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1575"/>
        <w:gridCol w:w="2970"/>
        <w:gridCol w:w="2430"/>
        <w:tblGridChange w:id="0">
          <w:tblGrid>
            <w:gridCol w:w="2070"/>
            <w:gridCol w:w="1575"/>
            <w:gridCol w:w="2970"/>
            <w:gridCol w:w="2430"/>
          </w:tblGrid>
        </w:tblGridChange>
      </w:tblGrid>
      <w:tr>
        <w:trPr>
          <w:cantSplit w:val="0"/>
          <w:trHeight w:val="990" w:hRule="atLeast"/>
          <w:tblHeader w:val="0"/>
        </w:trPr>
        <w:tc>
          <w:tcPr>
            <w:tcBorders>
              <w:top w:color="000000" w:space="0" w:sz="8" w:val="single"/>
              <w:left w:color="000000" w:space="0" w:sz="8" w:val="single"/>
              <w:bottom w:color="000000" w:space="0" w:sz="8" w:val="single"/>
              <w:right w:color="000000" w:space="0" w:sz="8" w:val="single"/>
            </w:tcBorders>
            <w:tcMar>
              <w:top w:w="220.0" w:type="dxa"/>
              <w:left w:w="220.0" w:type="dxa"/>
              <w:bottom w:w="220.0" w:type="dxa"/>
              <w:right w:w="220.0" w:type="dxa"/>
            </w:tcMar>
            <w:vAlign w:val="top"/>
          </w:tcPr>
          <w:p w:rsidR="00000000" w:rsidDel="00000000" w:rsidP="00000000" w:rsidRDefault="00000000" w:rsidRPr="00000000" w14:paraId="000000F9">
            <w:pPr>
              <w:spacing w:after="300" w:before="30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Phase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20.0" w:type="dxa"/>
              <w:left w:w="220.0" w:type="dxa"/>
              <w:bottom w:w="220.0" w:type="dxa"/>
              <w:right w:w="220.0" w:type="dxa"/>
            </w:tcMar>
            <w:vAlign w:val="top"/>
          </w:tcPr>
          <w:p w:rsidR="00000000" w:rsidDel="00000000" w:rsidP="00000000" w:rsidRDefault="00000000" w:rsidRPr="00000000" w14:paraId="000000FA">
            <w:pPr>
              <w:spacing w:after="300" w:before="30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Timeline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20.0" w:type="dxa"/>
              <w:left w:w="220.0" w:type="dxa"/>
              <w:bottom w:w="220.0" w:type="dxa"/>
              <w:right w:w="220.0" w:type="dxa"/>
            </w:tcMar>
            <w:vAlign w:val="top"/>
          </w:tcPr>
          <w:p w:rsidR="00000000" w:rsidDel="00000000" w:rsidP="00000000" w:rsidRDefault="00000000" w:rsidRPr="00000000" w14:paraId="000000FB">
            <w:pPr>
              <w:spacing w:after="300" w:before="30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Key Actions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20.0" w:type="dxa"/>
              <w:left w:w="220.0" w:type="dxa"/>
              <w:bottom w:w="220.0" w:type="dxa"/>
              <w:right w:w="220.0" w:type="dxa"/>
            </w:tcMar>
            <w:vAlign w:val="top"/>
          </w:tcPr>
          <w:p w:rsidR="00000000" w:rsidDel="00000000" w:rsidP="00000000" w:rsidRDefault="00000000" w:rsidRPr="00000000" w14:paraId="000000FC">
            <w:pPr>
              <w:spacing w:after="300" w:before="30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Expected Impact</w:t>
            </w:r>
            <w:r w:rsidDel="00000000" w:rsidR="00000000" w:rsidRPr="00000000">
              <w:rPr>
                <w:rtl w:val="0"/>
              </w:rPr>
            </w:r>
          </w:p>
        </w:tc>
      </w:tr>
      <w:tr>
        <w:trPr>
          <w:cantSplit w:val="0"/>
          <w:trHeight w:val="1695" w:hRule="atLeast"/>
          <w:tblHeader w:val="0"/>
        </w:trPr>
        <w:tc>
          <w:tcPr>
            <w:tcBorders>
              <w:top w:color="000000" w:space="0" w:sz="8" w:val="single"/>
              <w:left w:color="000000" w:space="0" w:sz="8" w:val="single"/>
              <w:bottom w:color="000000" w:space="0" w:sz="8" w:val="single"/>
              <w:right w:color="000000" w:space="0" w:sz="8" w:val="single"/>
            </w:tcBorders>
            <w:tcMar>
              <w:top w:w="180.0" w:type="dxa"/>
              <w:left w:w="220.0" w:type="dxa"/>
              <w:bottom w:w="180.0" w:type="dxa"/>
              <w:right w:w="220.0" w:type="dxa"/>
            </w:tcMar>
            <w:vAlign w:val="top"/>
          </w:tcPr>
          <w:p w:rsidR="00000000" w:rsidDel="00000000" w:rsidP="00000000" w:rsidRDefault="00000000" w:rsidRPr="00000000" w14:paraId="000000FD">
            <w:pPr>
              <w:spacing w:after="300" w:before="300" w:lineRule="auto"/>
              <w:rPr>
                <w:rFonts w:ascii="Georgia" w:cs="Georgia" w:eastAsia="Georgia" w:hAnsi="Georgia"/>
                <w:color w:val="2c3e50"/>
              </w:rPr>
            </w:pPr>
            <w:r w:rsidDel="00000000" w:rsidR="00000000" w:rsidRPr="00000000">
              <w:rPr>
                <w:rFonts w:ascii="Georgia" w:cs="Georgia" w:eastAsia="Georgia" w:hAnsi="Georgia"/>
                <w:b w:val="1"/>
                <w:bCs w:val="1"/>
                <w:color w:val="2c3e50"/>
                <w:rtl w:val="0"/>
              </w:rPr>
              <w:t xml:space="preserve">Phase 1: Foundation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80.0" w:type="dxa"/>
              <w:left w:w="220.0" w:type="dxa"/>
              <w:bottom w:w="180.0" w:type="dxa"/>
              <w:right w:w="220.0" w:type="dxa"/>
            </w:tcMar>
            <w:vAlign w:val="top"/>
          </w:tcPr>
          <w:p w:rsidR="00000000" w:rsidDel="00000000" w:rsidP="00000000" w:rsidRDefault="00000000" w:rsidRPr="00000000" w14:paraId="000000FE">
            <w:pPr>
              <w:spacing w:after="30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0-3 months</w:t>
            </w:r>
          </w:p>
        </w:tc>
        <w:tc>
          <w:tcPr>
            <w:tcBorders>
              <w:top w:color="000000" w:space="0" w:sz="8" w:val="single"/>
              <w:left w:color="000000" w:space="0" w:sz="8" w:val="single"/>
              <w:bottom w:color="000000" w:space="0" w:sz="8" w:val="single"/>
              <w:right w:color="000000" w:space="0" w:sz="8" w:val="single"/>
            </w:tcBorders>
            <w:tcMar>
              <w:top w:w="180.0" w:type="dxa"/>
              <w:left w:w="220.0" w:type="dxa"/>
              <w:bottom w:w="180.0" w:type="dxa"/>
              <w:right w:w="220.0" w:type="dxa"/>
            </w:tcMar>
            <w:vAlign w:val="top"/>
          </w:tcPr>
          <w:p w:rsidR="00000000" w:rsidDel="00000000" w:rsidP="00000000" w:rsidRDefault="00000000" w:rsidRPr="00000000" w14:paraId="000000FF">
            <w:pPr>
              <w:spacing w:after="30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Technical SEO audit, site speed optimisation, mobile fixes, keyword research expansion</w:t>
            </w:r>
          </w:p>
        </w:tc>
        <w:tc>
          <w:tcPr>
            <w:tcBorders>
              <w:top w:color="000000" w:space="0" w:sz="8" w:val="single"/>
              <w:left w:color="000000" w:space="0" w:sz="8" w:val="single"/>
              <w:bottom w:color="000000" w:space="0" w:sz="8" w:val="single"/>
              <w:right w:color="000000" w:space="0" w:sz="8" w:val="single"/>
            </w:tcBorders>
            <w:tcMar>
              <w:top w:w="180.0" w:type="dxa"/>
              <w:left w:w="220.0" w:type="dxa"/>
              <w:bottom w:w="180.0" w:type="dxa"/>
              <w:right w:w="220.0" w:type="dxa"/>
            </w:tcMar>
            <w:vAlign w:val="top"/>
          </w:tcPr>
          <w:p w:rsidR="00000000" w:rsidDel="00000000" w:rsidP="00000000" w:rsidRDefault="00000000" w:rsidRPr="00000000" w14:paraId="00000100">
            <w:pPr>
              <w:spacing w:after="30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15-25% visibility increase</w:t>
            </w:r>
          </w:p>
        </w:tc>
      </w:tr>
      <w:tr>
        <w:trPr>
          <w:cantSplit w:val="0"/>
          <w:trHeight w:val="1695" w:hRule="atLeast"/>
          <w:tblHeader w:val="0"/>
        </w:trPr>
        <w:tc>
          <w:tcPr>
            <w:tcBorders>
              <w:top w:color="000000" w:space="0" w:sz="8" w:val="single"/>
              <w:left w:color="000000" w:space="0" w:sz="8" w:val="single"/>
              <w:bottom w:color="000000" w:space="0" w:sz="8" w:val="single"/>
              <w:right w:color="000000" w:space="0" w:sz="8" w:val="single"/>
            </w:tcBorders>
            <w:tcMar>
              <w:top w:w="180.0" w:type="dxa"/>
              <w:left w:w="220.0" w:type="dxa"/>
              <w:bottom w:w="180.0" w:type="dxa"/>
              <w:right w:w="220.0" w:type="dxa"/>
            </w:tcMar>
            <w:vAlign w:val="top"/>
          </w:tcPr>
          <w:p w:rsidR="00000000" w:rsidDel="00000000" w:rsidP="00000000" w:rsidRDefault="00000000" w:rsidRPr="00000000" w14:paraId="00000101">
            <w:pPr>
              <w:spacing w:after="300" w:before="300" w:lineRule="auto"/>
              <w:rPr>
                <w:rFonts w:ascii="Georgia" w:cs="Georgia" w:eastAsia="Georgia" w:hAnsi="Georgia"/>
                <w:color w:val="2c3e50"/>
              </w:rPr>
            </w:pPr>
            <w:r w:rsidDel="00000000" w:rsidR="00000000" w:rsidRPr="00000000">
              <w:rPr>
                <w:rFonts w:ascii="Georgia" w:cs="Georgia" w:eastAsia="Georgia" w:hAnsi="Georgia"/>
                <w:b w:val="1"/>
                <w:bCs w:val="1"/>
                <w:color w:val="2c3e50"/>
                <w:rtl w:val="0"/>
              </w:rPr>
              <w:t xml:space="preserve">Phase 2: Content Creation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80.0" w:type="dxa"/>
              <w:left w:w="220.0" w:type="dxa"/>
              <w:bottom w:w="180.0" w:type="dxa"/>
              <w:right w:w="220.0" w:type="dxa"/>
            </w:tcMar>
            <w:vAlign w:val="top"/>
          </w:tcPr>
          <w:p w:rsidR="00000000" w:rsidDel="00000000" w:rsidP="00000000" w:rsidRDefault="00000000" w:rsidRPr="00000000" w14:paraId="00000102">
            <w:pPr>
              <w:spacing w:after="30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3-6 months</w:t>
            </w:r>
          </w:p>
        </w:tc>
        <w:tc>
          <w:tcPr>
            <w:tcBorders>
              <w:top w:color="000000" w:space="0" w:sz="8" w:val="single"/>
              <w:left w:color="000000" w:space="0" w:sz="8" w:val="single"/>
              <w:bottom w:color="000000" w:space="0" w:sz="8" w:val="single"/>
              <w:right w:color="000000" w:space="0" w:sz="8" w:val="single"/>
            </w:tcBorders>
            <w:tcMar>
              <w:top w:w="180.0" w:type="dxa"/>
              <w:left w:w="220.0" w:type="dxa"/>
              <w:bottom w:w="180.0" w:type="dxa"/>
              <w:right w:w="220.0" w:type="dxa"/>
            </w:tcMar>
            <w:vAlign w:val="top"/>
          </w:tcPr>
          <w:p w:rsidR="00000000" w:rsidDel="00000000" w:rsidP="00000000" w:rsidRDefault="00000000" w:rsidRPr="00000000" w14:paraId="00000103">
            <w:pPr>
              <w:spacing w:after="30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Develop 30-50 optimised blog posts, product pages, and guides; build backlink profile</w:t>
            </w:r>
          </w:p>
        </w:tc>
        <w:tc>
          <w:tcPr>
            <w:tcBorders>
              <w:top w:color="000000" w:space="0" w:sz="8" w:val="single"/>
              <w:left w:color="000000" w:space="0" w:sz="8" w:val="single"/>
              <w:bottom w:color="000000" w:space="0" w:sz="8" w:val="single"/>
              <w:right w:color="000000" w:space="0" w:sz="8" w:val="single"/>
            </w:tcBorders>
            <w:tcMar>
              <w:top w:w="180.0" w:type="dxa"/>
              <w:left w:w="220.0" w:type="dxa"/>
              <w:bottom w:w="180.0" w:type="dxa"/>
              <w:right w:w="220.0" w:type="dxa"/>
            </w:tcMar>
            <w:vAlign w:val="top"/>
          </w:tcPr>
          <w:p w:rsidR="00000000" w:rsidDel="00000000" w:rsidP="00000000" w:rsidRDefault="00000000" w:rsidRPr="00000000" w14:paraId="00000104">
            <w:pPr>
              <w:spacing w:after="30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25-40% visibility increase</w:t>
            </w:r>
          </w:p>
        </w:tc>
      </w:tr>
      <w:tr>
        <w:trPr>
          <w:cantSplit w:val="0"/>
          <w:trHeight w:val="1965" w:hRule="atLeast"/>
          <w:tblHeader w:val="0"/>
        </w:trPr>
        <w:tc>
          <w:tcPr>
            <w:tcBorders>
              <w:top w:color="000000" w:space="0" w:sz="8" w:val="single"/>
              <w:left w:color="000000" w:space="0" w:sz="8" w:val="single"/>
              <w:bottom w:color="000000" w:space="0" w:sz="8" w:val="single"/>
              <w:right w:color="000000" w:space="0" w:sz="8" w:val="single"/>
            </w:tcBorders>
            <w:tcMar>
              <w:top w:w="180.0" w:type="dxa"/>
              <w:left w:w="220.0" w:type="dxa"/>
              <w:bottom w:w="180.0" w:type="dxa"/>
              <w:right w:w="220.0" w:type="dxa"/>
            </w:tcMar>
            <w:vAlign w:val="top"/>
          </w:tcPr>
          <w:p w:rsidR="00000000" w:rsidDel="00000000" w:rsidP="00000000" w:rsidRDefault="00000000" w:rsidRPr="00000000" w14:paraId="00000105">
            <w:pPr>
              <w:spacing w:after="300" w:before="300" w:lineRule="auto"/>
              <w:rPr>
                <w:rFonts w:ascii="Georgia" w:cs="Georgia" w:eastAsia="Georgia" w:hAnsi="Georgia"/>
                <w:color w:val="2c3e50"/>
              </w:rPr>
            </w:pPr>
            <w:r w:rsidDel="00000000" w:rsidR="00000000" w:rsidRPr="00000000">
              <w:rPr>
                <w:rFonts w:ascii="Georgia" w:cs="Georgia" w:eastAsia="Georgia" w:hAnsi="Georgia"/>
                <w:b w:val="1"/>
                <w:bCs w:val="1"/>
                <w:color w:val="2c3e50"/>
                <w:rtl w:val="0"/>
              </w:rPr>
              <w:t xml:space="preserve">Phase 3: Scale &amp; Optimise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80.0" w:type="dxa"/>
              <w:left w:w="220.0" w:type="dxa"/>
              <w:bottom w:w="180.0" w:type="dxa"/>
              <w:right w:w="220.0" w:type="dxa"/>
            </w:tcMar>
            <w:vAlign w:val="top"/>
          </w:tcPr>
          <w:p w:rsidR="00000000" w:rsidDel="00000000" w:rsidP="00000000" w:rsidRDefault="00000000" w:rsidRPr="00000000" w14:paraId="00000106">
            <w:pPr>
              <w:spacing w:after="30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6-12 months</w:t>
            </w:r>
          </w:p>
        </w:tc>
        <w:tc>
          <w:tcPr>
            <w:tcBorders>
              <w:top w:color="000000" w:space="0" w:sz="8" w:val="single"/>
              <w:left w:color="000000" w:space="0" w:sz="8" w:val="single"/>
              <w:bottom w:color="000000" w:space="0" w:sz="8" w:val="single"/>
              <w:right w:color="000000" w:space="0" w:sz="8" w:val="single"/>
            </w:tcBorders>
            <w:tcMar>
              <w:top w:w="180.0" w:type="dxa"/>
              <w:left w:w="220.0" w:type="dxa"/>
              <w:bottom w:w="180.0" w:type="dxa"/>
              <w:right w:w="220.0" w:type="dxa"/>
            </w:tcMar>
            <w:vAlign w:val="top"/>
          </w:tcPr>
          <w:p w:rsidR="00000000" w:rsidDel="00000000" w:rsidP="00000000" w:rsidRDefault="00000000" w:rsidRPr="00000000" w14:paraId="00000107">
            <w:pPr>
              <w:spacing w:after="30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Expand content library, launch niche campaigns, continuous optimisation based on analytics</w:t>
            </w:r>
          </w:p>
        </w:tc>
        <w:tc>
          <w:tcPr>
            <w:tcBorders>
              <w:top w:color="000000" w:space="0" w:sz="8" w:val="single"/>
              <w:left w:color="000000" w:space="0" w:sz="8" w:val="single"/>
              <w:bottom w:color="000000" w:space="0" w:sz="8" w:val="single"/>
              <w:right w:color="000000" w:space="0" w:sz="8" w:val="single"/>
            </w:tcBorders>
            <w:tcMar>
              <w:top w:w="180.0" w:type="dxa"/>
              <w:left w:w="220.0" w:type="dxa"/>
              <w:bottom w:w="180.0" w:type="dxa"/>
              <w:right w:w="220.0" w:type="dxa"/>
            </w:tcMar>
            <w:vAlign w:val="top"/>
          </w:tcPr>
          <w:p w:rsidR="00000000" w:rsidDel="00000000" w:rsidP="00000000" w:rsidRDefault="00000000" w:rsidRPr="00000000" w14:paraId="00000108">
            <w:pPr>
              <w:spacing w:after="30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50-70% visibility increase</w:t>
            </w:r>
          </w:p>
        </w:tc>
      </w:tr>
    </w:tbl>
    <w:p w:rsidR="00000000" w:rsidDel="00000000" w:rsidP="00000000" w:rsidRDefault="00000000" w:rsidRPr="00000000" w14:paraId="0000010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460" w:lineRule="auto"/>
        <w:rPr>
          <w:rFonts w:ascii="Georgia" w:cs="Georgia" w:eastAsia="Georgia" w:hAnsi="Georgia"/>
          <w:b w:val="1"/>
          <w:bCs w:val="1"/>
          <w:color w:val="764ba2"/>
          <w:sz w:val="36"/>
          <w:szCs w:val="36"/>
        </w:rPr>
      </w:pPr>
      <w:bookmarkStart w:colFirst="0" w:colLast="0" w:name="_oq46ueksl139" w:id="55"/>
      <w:bookmarkEnd w:id="55"/>
      <w:r w:rsidDel="00000000" w:rsidR="00000000" w:rsidRPr="00000000">
        <w:rPr>
          <w:rFonts w:ascii="Georgia" w:cs="Georgia" w:eastAsia="Georgia" w:hAnsi="Georgia"/>
          <w:b w:val="1"/>
          <w:bCs w:val="1"/>
          <w:color w:val="764ba2"/>
          <w:sz w:val="36"/>
          <w:szCs w:val="36"/>
          <w:rtl w:val="0"/>
        </w:rPr>
        <w:t xml:space="preserve">4.3 Competitive Positioning Strategies</w:t>
      </w:r>
    </w:p>
    <w:p w:rsidR="00000000" w:rsidDel="00000000" w:rsidP="00000000" w:rsidRDefault="00000000" w:rsidRPr="00000000" w14:paraId="0000010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300" w:lineRule="auto"/>
        <w:rPr>
          <w:rFonts w:ascii="Georgia" w:cs="Georgia" w:eastAsia="Georgia" w:hAnsi="Georgia"/>
          <w:b w:val="1"/>
          <w:bCs w:val="1"/>
          <w:color w:val="667eea"/>
          <w:sz w:val="27"/>
          <w:szCs w:val="27"/>
        </w:rPr>
      </w:pPr>
      <w:bookmarkStart w:colFirst="0" w:colLast="0" w:name="_ove3q1147ty2" w:id="56"/>
      <w:bookmarkEnd w:id="56"/>
      <w:r w:rsidDel="00000000" w:rsidR="00000000" w:rsidRPr="00000000">
        <w:rPr>
          <w:rFonts w:ascii="Georgia" w:cs="Georgia" w:eastAsia="Georgia" w:hAnsi="Georgia"/>
          <w:b w:val="1"/>
          <w:bCs w:val="1"/>
          <w:color w:val="667eea"/>
          <w:sz w:val="27"/>
          <w:szCs w:val="27"/>
          <w:rtl w:val="0"/>
        </w:rPr>
        <w:t xml:space="preserve">For Tier 1 Banks (Access, UBA, Zenith, First Bank, GTBank)</w:t>
      </w:r>
    </w:p>
    <w:p w:rsidR="00000000" w:rsidDel="00000000" w:rsidP="00000000" w:rsidRDefault="00000000" w:rsidRPr="00000000" w14:paraId="0000010B">
      <w:pPr>
        <w:numPr>
          <w:ilvl w:val="0"/>
          <w:numId w:val="15"/>
        </w:numPr>
        <w:pBdr>
          <w:top w:color="auto" w:space="0" w:sz="0" w:val="none"/>
          <w:bottom w:color="auto" w:space="0" w:sz="0" w:val="none"/>
          <w:right w:color="auto" w:space="0" w:sz="0" w:val="none"/>
          <w:between w:color="auto" w:space="0" w:sz="0" w:val="none"/>
        </w:pBdr>
        <w:spacing w:after="0" w:afterAutospacing="0" w:before="220" w:lineRule="auto"/>
        <w:ind w:left="1180" w:hanging="360"/>
      </w:pPr>
      <w:r w:rsidDel="00000000" w:rsidR="00000000" w:rsidRPr="00000000">
        <w:rPr>
          <w:rFonts w:ascii="Georgia" w:cs="Georgia" w:eastAsia="Georgia" w:hAnsi="Georgia"/>
          <w:b w:val="1"/>
          <w:bCs w:val="1"/>
          <w:color w:val="2c3e50"/>
          <w:rtl w:val="0"/>
        </w:rPr>
        <w:t xml:space="preserve">Leverage Brand Authority:</w:t>
      </w:r>
      <w:r w:rsidDel="00000000" w:rsidR="00000000" w:rsidRPr="00000000">
        <w:rPr>
          <w:rFonts w:ascii="Georgia" w:cs="Georgia" w:eastAsia="Georgia" w:hAnsi="Georgia"/>
          <w:color w:val="2c3e50"/>
          <w:rtl w:val="0"/>
        </w:rPr>
        <w:t xml:space="preserve"> Create comprehensive content hubs covering all banking categories</w:t>
      </w:r>
    </w:p>
    <w:p w:rsidR="00000000" w:rsidDel="00000000" w:rsidP="00000000" w:rsidRDefault="00000000" w:rsidRPr="00000000" w14:paraId="0000010C">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Rule="auto"/>
        <w:ind w:left="1180" w:hanging="360"/>
      </w:pPr>
      <w:r w:rsidDel="00000000" w:rsidR="00000000" w:rsidRPr="00000000">
        <w:rPr>
          <w:rFonts w:ascii="Georgia" w:cs="Georgia" w:eastAsia="Georgia" w:hAnsi="Georgia"/>
          <w:b w:val="1"/>
          <w:bCs w:val="1"/>
          <w:color w:val="2c3e50"/>
          <w:rtl w:val="0"/>
        </w:rPr>
        <w:t xml:space="preserve">Invest in Multimedia:</w:t>
      </w:r>
      <w:r w:rsidDel="00000000" w:rsidR="00000000" w:rsidRPr="00000000">
        <w:rPr>
          <w:rFonts w:ascii="Georgia" w:cs="Georgia" w:eastAsia="Georgia" w:hAnsi="Georgia"/>
          <w:color w:val="2c3e50"/>
          <w:rtl w:val="0"/>
        </w:rPr>
        <w:t xml:space="preserve"> Video, infographics, and interactive tools to differentiate from competitors</w:t>
      </w:r>
    </w:p>
    <w:p w:rsidR="00000000" w:rsidDel="00000000" w:rsidP="00000000" w:rsidRDefault="00000000" w:rsidRPr="00000000" w14:paraId="0000010D">
      <w:pPr>
        <w:numPr>
          <w:ilvl w:val="0"/>
          <w:numId w:val="15"/>
        </w:numPr>
        <w:pBdr>
          <w:top w:color="auto" w:space="0" w:sz="0" w:val="none"/>
          <w:bottom w:color="auto" w:space="0" w:sz="0" w:val="none"/>
          <w:right w:color="auto" w:space="0" w:sz="0" w:val="none"/>
          <w:between w:color="auto" w:space="0" w:sz="0" w:val="none"/>
        </w:pBdr>
        <w:spacing w:after="380" w:before="0" w:beforeAutospacing="0" w:lineRule="auto"/>
        <w:ind w:left="1180" w:hanging="360"/>
      </w:pPr>
      <w:r w:rsidDel="00000000" w:rsidR="00000000" w:rsidRPr="00000000">
        <w:rPr>
          <w:rFonts w:ascii="Georgia" w:cs="Georgia" w:eastAsia="Georgia" w:hAnsi="Georgia"/>
          <w:b w:val="1"/>
          <w:bCs w:val="1"/>
          <w:color w:val="2c3e50"/>
          <w:rtl w:val="0"/>
        </w:rPr>
        <w:t xml:space="preserve">Compete for Head Terms:</w:t>
      </w:r>
      <w:r w:rsidDel="00000000" w:rsidR="00000000" w:rsidRPr="00000000">
        <w:rPr>
          <w:rFonts w:ascii="Georgia" w:cs="Georgia" w:eastAsia="Georgia" w:hAnsi="Georgia"/>
          <w:color w:val="2c3e50"/>
          <w:rtl w:val="0"/>
        </w:rPr>
        <w:t xml:space="preserve"> Target high-volume keywords like "best bank in Nigeria", "savings account Nigeria"</w:t>
      </w:r>
    </w:p>
    <w:p w:rsidR="00000000" w:rsidDel="00000000" w:rsidP="00000000" w:rsidRDefault="00000000" w:rsidRPr="00000000" w14:paraId="0000010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300" w:lineRule="auto"/>
        <w:rPr>
          <w:rFonts w:ascii="Georgia" w:cs="Georgia" w:eastAsia="Georgia" w:hAnsi="Georgia"/>
          <w:b w:val="1"/>
          <w:bCs w:val="1"/>
          <w:color w:val="667eea"/>
          <w:sz w:val="27"/>
          <w:szCs w:val="27"/>
        </w:rPr>
      </w:pPr>
      <w:bookmarkStart w:colFirst="0" w:colLast="0" w:name="_i4fo916m5fre" w:id="57"/>
      <w:bookmarkEnd w:id="57"/>
      <w:r w:rsidDel="00000000" w:rsidR="00000000" w:rsidRPr="00000000">
        <w:rPr>
          <w:rtl w:val="0"/>
        </w:rPr>
      </w:r>
    </w:p>
    <w:p w:rsidR="00000000" w:rsidDel="00000000" w:rsidP="00000000" w:rsidRDefault="00000000" w:rsidRPr="00000000" w14:paraId="0000010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300" w:lineRule="auto"/>
        <w:rPr>
          <w:rFonts w:ascii="Georgia" w:cs="Georgia" w:eastAsia="Georgia" w:hAnsi="Georgia"/>
          <w:b w:val="1"/>
          <w:bCs w:val="1"/>
          <w:color w:val="667eea"/>
          <w:sz w:val="27"/>
          <w:szCs w:val="27"/>
        </w:rPr>
      </w:pPr>
      <w:bookmarkStart w:colFirst="0" w:colLast="0" w:name="_wxzzlhik6iqn" w:id="58"/>
      <w:bookmarkEnd w:id="58"/>
      <w:r w:rsidDel="00000000" w:rsidR="00000000" w:rsidRPr="00000000">
        <w:rPr>
          <w:rFonts w:ascii="Georgia" w:cs="Georgia" w:eastAsia="Georgia" w:hAnsi="Georgia"/>
          <w:b w:val="1"/>
          <w:bCs w:val="1"/>
          <w:color w:val="667eea"/>
          <w:sz w:val="27"/>
          <w:szCs w:val="27"/>
          <w:rtl w:val="0"/>
        </w:rPr>
        <w:t xml:space="preserve">For Tier 2 Banks (Stanbic IBTC, FCMB, Fidelity, Union, Ecobank)</w:t>
      </w:r>
    </w:p>
    <w:p w:rsidR="00000000" w:rsidDel="00000000" w:rsidP="00000000" w:rsidRDefault="00000000" w:rsidRPr="00000000" w14:paraId="00000110">
      <w:pPr>
        <w:numPr>
          <w:ilvl w:val="0"/>
          <w:numId w:val="13"/>
        </w:numPr>
        <w:pBdr>
          <w:top w:color="auto" w:space="0" w:sz="0" w:val="none"/>
          <w:bottom w:color="auto" w:space="0" w:sz="0" w:val="none"/>
          <w:right w:color="auto" w:space="0" w:sz="0" w:val="none"/>
          <w:between w:color="auto" w:space="0" w:sz="0" w:val="none"/>
        </w:pBdr>
        <w:spacing w:after="0" w:afterAutospacing="0" w:before="220" w:lineRule="auto"/>
        <w:ind w:left="1180" w:hanging="360"/>
      </w:pPr>
      <w:r w:rsidDel="00000000" w:rsidR="00000000" w:rsidRPr="00000000">
        <w:rPr>
          <w:rFonts w:ascii="Georgia" w:cs="Georgia" w:eastAsia="Georgia" w:hAnsi="Georgia"/>
          <w:b w:val="1"/>
          <w:bCs w:val="1"/>
          <w:color w:val="2c3e50"/>
          <w:rtl w:val="0"/>
        </w:rPr>
        <w:t xml:space="preserve">Niche Specialisation:</w:t>
      </w:r>
      <w:r w:rsidDel="00000000" w:rsidR="00000000" w:rsidRPr="00000000">
        <w:rPr>
          <w:rFonts w:ascii="Georgia" w:cs="Georgia" w:eastAsia="Georgia" w:hAnsi="Georgia"/>
          <w:color w:val="2c3e50"/>
          <w:rtl w:val="0"/>
        </w:rPr>
        <w:t xml:space="preserve"> Dominate specific categories (e.g., Stanbic IBTC in corporate banking, FCMB in SME loans)</w:t>
      </w:r>
    </w:p>
    <w:p w:rsidR="00000000" w:rsidDel="00000000" w:rsidP="00000000" w:rsidRDefault="00000000" w:rsidRPr="00000000" w14:paraId="00000111">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1180" w:hanging="360"/>
      </w:pPr>
      <w:r w:rsidDel="00000000" w:rsidR="00000000" w:rsidRPr="00000000">
        <w:rPr>
          <w:rFonts w:ascii="Georgia" w:cs="Georgia" w:eastAsia="Georgia" w:hAnsi="Georgia"/>
          <w:b w:val="1"/>
          <w:bCs w:val="1"/>
          <w:color w:val="2c3e50"/>
          <w:rtl w:val="0"/>
        </w:rPr>
        <w:t xml:space="preserve">Long-Tail Keywords:</w:t>
      </w:r>
      <w:r w:rsidDel="00000000" w:rsidR="00000000" w:rsidRPr="00000000">
        <w:rPr>
          <w:rFonts w:ascii="Georgia" w:cs="Georgia" w:eastAsia="Georgia" w:hAnsi="Georgia"/>
          <w:color w:val="2c3e50"/>
          <w:rtl w:val="0"/>
        </w:rPr>
        <w:t xml:space="preserve"> Target more specific, less competitive search terms</w:t>
      </w:r>
    </w:p>
    <w:p w:rsidR="00000000" w:rsidDel="00000000" w:rsidP="00000000" w:rsidRDefault="00000000" w:rsidRPr="00000000" w14:paraId="00000112">
      <w:pPr>
        <w:numPr>
          <w:ilvl w:val="0"/>
          <w:numId w:val="13"/>
        </w:numPr>
        <w:pBdr>
          <w:top w:color="auto" w:space="0" w:sz="0" w:val="none"/>
          <w:bottom w:color="auto" w:space="0" w:sz="0" w:val="none"/>
          <w:right w:color="auto" w:space="0" w:sz="0" w:val="none"/>
          <w:between w:color="auto" w:space="0" w:sz="0" w:val="none"/>
        </w:pBdr>
        <w:spacing w:after="380" w:before="0" w:beforeAutospacing="0" w:lineRule="auto"/>
        <w:ind w:left="1180" w:hanging="360"/>
      </w:pPr>
      <w:r w:rsidDel="00000000" w:rsidR="00000000" w:rsidRPr="00000000">
        <w:rPr>
          <w:rFonts w:ascii="Georgia" w:cs="Georgia" w:eastAsia="Georgia" w:hAnsi="Georgia"/>
          <w:b w:val="1"/>
          <w:bCs w:val="1"/>
          <w:color w:val="2c3e50"/>
          <w:rtl w:val="0"/>
        </w:rPr>
        <w:t xml:space="preserve">Partnership Content:</w:t>
      </w:r>
      <w:r w:rsidDel="00000000" w:rsidR="00000000" w:rsidRPr="00000000">
        <w:rPr>
          <w:rFonts w:ascii="Georgia" w:cs="Georgia" w:eastAsia="Georgia" w:hAnsi="Georgia"/>
          <w:color w:val="2c3e50"/>
          <w:rtl w:val="0"/>
        </w:rPr>
        <w:t xml:space="preserve"> Collaborate with financial bloggers and influencers for backlinks and brand mentions</w:t>
      </w:r>
    </w:p>
    <w:p w:rsidR="00000000" w:rsidDel="00000000" w:rsidP="00000000" w:rsidRDefault="00000000" w:rsidRPr="00000000" w14:paraId="0000011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460" w:lineRule="auto"/>
        <w:rPr>
          <w:rFonts w:ascii="Georgia" w:cs="Georgia" w:eastAsia="Georgia" w:hAnsi="Georgia"/>
          <w:b w:val="1"/>
          <w:bCs w:val="1"/>
          <w:color w:val="764ba2"/>
          <w:sz w:val="36"/>
          <w:szCs w:val="36"/>
        </w:rPr>
      </w:pPr>
      <w:bookmarkStart w:colFirst="0" w:colLast="0" w:name="_cq7806bs3apm" w:id="59"/>
      <w:bookmarkEnd w:id="59"/>
      <w:r w:rsidDel="00000000" w:rsidR="00000000" w:rsidRPr="00000000">
        <w:rPr>
          <w:rFonts w:ascii="Georgia" w:cs="Georgia" w:eastAsia="Georgia" w:hAnsi="Georgia"/>
          <w:b w:val="1"/>
          <w:bCs w:val="1"/>
          <w:color w:val="764ba2"/>
          <w:sz w:val="36"/>
          <w:szCs w:val="36"/>
          <w:rtl w:val="0"/>
        </w:rPr>
        <w:t xml:space="preserve">4.4 Measurement and KPIs</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rFonts w:ascii="Georgia" w:cs="Georgia" w:eastAsia="Georgia" w:hAnsi="Georgia"/>
          <w:color w:val="2c3e50"/>
        </w:rPr>
      </w:pPr>
      <w:r w:rsidDel="00000000" w:rsidR="00000000" w:rsidRPr="00000000">
        <w:rPr>
          <w:rFonts w:ascii="Georgia" w:cs="Georgia" w:eastAsia="Georgia" w:hAnsi="Georgia"/>
          <w:color w:val="2c3e50"/>
          <w:rtl w:val="0"/>
        </w:rPr>
        <w:t xml:space="preserve">Banks implementing these recommendations should track the following metrics:</w:t>
      </w:r>
    </w:p>
    <w:tbl>
      <w:tblPr>
        <w:tblStyle w:val="Table5"/>
        <w:tblW w:w="8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1920"/>
        <w:gridCol w:w="1725"/>
        <w:gridCol w:w="1770"/>
        <w:tblGridChange w:id="0">
          <w:tblGrid>
            <w:gridCol w:w="2730"/>
            <w:gridCol w:w="1920"/>
            <w:gridCol w:w="1725"/>
            <w:gridCol w:w="1770"/>
          </w:tblGrid>
        </w:tblGridChange>
      </w:tblGrid>
      <w:tr>
        <w:trPr>
          <w:cantSplit w:val="0"/>
          <w:trHeight w:val="990" w:hRule="atLeast"/>
          <w:tblHeader w:val="0"/>
        </w:trPr>
        <w:tc>
          <w:tcPr>
            <w:tcBorders>
              <w:top w:color="000000" w:space="0" w:sz="8" w:val="single"/>
              <w:left w:color="000000" w:space="0" w:sz="8" w:val="single"/>
              <w:bottom w:color="000000" w:space="0" w:sz="8" w:val="single"/>
              <w:right w:color="000000" w:space="0" w:sz="8" w:val="single"/>
            </w:tcBorders>
            <w:tcMar>
              <w:top w:w="220.0" w:type="dxa"/>
              <w:left w:w="220.0" w:type="dxa"/>
              <w:bottom w:w="220.0" w:type="dxa"/>
              <w:right w:w="220.0" w:type="dxa"/>
            </w:tcMar>
            <w:vAlign w:val="top"/>
          </w:tcPr>
          <w:p w:rsidR="00000000" w:rsidDel="00000000" w:rsidP="00000000" w:rsidRDefault="00000000" w:rsidRPr="00000000" w14:paraId="00000115">
            <w:pPr>
              <w:spacing w:after="300" w:before="30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20.0" w:type="dxa"/>
              <w:left w:w="220.0" w:type="dxa"/>
              <w:bottom w:w="220.0" w:type="dxa"/>
              <w:right w:w="220.0" w:type="dxa"/>
            </w:tcMar>
            <w:vAlign w:val="top"/>
          </w:tcPr>
          <w:p w:rsidR="00000000" w:rsidDel="00000000" w:rsidP="00000000" w:rsidRDefault="00000000" w:rsidRPr="00000000" w14:paraId="00000116">
            <w:pPr>
              <w:spacing w:after="300" w:before="30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Current Baseline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20.0" w:type="dxa"/>
              <w:left w:w="220.0" w:type="dxa"/>
              <w:bottom w:w="220.0" w:type="dxa"/>
              <w:right w:w="220.0" w:type="dxa"/>
            </w:tcMar>
            <w:vAlign w:val="top"/>
          </w:tcPr>
          <w:p w:rsidR="00000000" w:rsidDel="00000000" w:rsidP="00000000" w:rsidRDefault="00000000" w:rsidRPr="00000000" w14:paraId="00000117">
            <w:pPr>
              <w:spacing w:after="300" w:before="30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6-Month Target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20.0" w:type="dxa"/>
              <w:left w:w="220.0" w:type="dxa"/>
              <w:bottom w:w="220.0" w:type="dxa"/>
              <w:right w:w="220.0" w:type="dxa"/>
            </w:tcMar>
            <w:vAlign w:val="top"/>
          </w:tcPr>
          <w:p w:rsidR="00000000" w:rsidDel="00000000" w:rsidP="00000000" w:rsidRDefault="00000000" w:rsidRPr="00000000" w14:paraId="00000118">
            <w:pPr>
              <w:spacing w:after="300" w:before="30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12-Month Target</w:t>
            </w:r>
            <w:r w:rsidDel="00000000" w:rsidR="00000000" w:rsidRPr="00000000">
              <w:rPr>
                <w:rtl w:val="0"/>
              </w:rPr>
            </w:r>
          </w:p>
        </w:tc>
      </w:tr>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tcMar>
              <w:top w:w="180.0" w:type="dxa"/>
              <w:left w:w="220.0" w:type="dxa"/>
              <w:bottom w:w="180.0" w:type="dxa"/>
              <w:right w:w="220.0" w:type="dxa"/>
            </w:tcMar>
            <w:vAlign w:val="top"/>
          </w:tcPr>
          <w:p w:rsidR="00000000" w:rsidDel="00000000" w:rsidP="00000000" w:rsidRDefault="00000000" w:rsidRPr="00000000" w14:paraId="00000119">
            <w:pPr>
              <w:spacing w:after="30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Organic Keyword Rankings (Top 10)</w:t>
            </w:r>
          </w:p>
        </w:tc>
        <w:tc>
          <w:tcPr>
            <w:tcBorders>
              <w:top w:color="000000" w:space="0" w:sz="8" w:val="single"/>
              <w:left w:color="000000" w:space="0" w:sz="8" w:val="single"/>
              <w:bottom w:color="000000" w:space="0" w:sz="8" w:val="single"/>
              <w:right w:color="000000" w:space="0" w:sz="8" w:val="single"/>
            </w:tcBorders>
            <w:tcMar>
              <w:top w:w="180.0" w:type="dxa"/>
              <w:left w:w="220.0" w:type="dxa"/>
              <w:bottom w:w="180.0" w:type="dxa"/>
              <w:right w:w="220.0" w:type="dxa"/>
            </w:tcMar>
            <w:vAlign w:val="top"/>
          </w:tcPr>
          <w:p w:rsidR="00000000" w:rsidDel="00000000" w:rsidP="00000000" w:rsidRDefault="00000000" w:rsidRPr="00000000" w14:paraId="0000011A">
            <w:pPr>
              <w:spacing w:after="30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Varies by bank</w:t>
            </w:r>
          </w:p>
        </w:tc>
        <w:tc>
          <w:tcPr>
            <w:tcBorders>
              <w:top w:color="000000" w:space="0" w:sz="8" w:val="single"/>
              <w:left w:color="000000" w:space="0" w:sz="8" w:val="single"/>
              <w:bottom w:color="000000" w:space="0" w:sz="8" w:val="single"/>
              <w:right w:color="000000" w:space="0" w:sz="8" w:val="single"/>
            </w:tcBorders>
            <w:tcMar>
              <w:top w:w="180.0" w:type="dxa"/>
              <w:left w:w="220.0" w:type="dxa"/>
              <w:bottom w:w="180.0" w:type="dxa"/>
              <w:right w:w="220.0" w:type="dxa"/>
            </w:tcMar>
            <w:vAlign w:val="top"/>
          </w:tcPr>
          <w:p w:rsidR="00000000" w:rsidDel="00000000" w:rsidP="00000000" w:rsidRDefault="00000000" w:rsidRPr="00000000" w14:paraId="0000011B">
            <w:pPr>
              <w:spacing w:after="30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+30%</w:t>
            </w:r>
          </w:p>
        </w:tc>
        <w:tc>
          <w:tcPr>
            <w:tcBorders>
              <w:top w:color="000000" w:space="0" w:sz="8" w:val="single"/>
              <w:left w:color="000000" w:space="0" w:sz="8" w:val="single"/>
              <w:bottom w:color="000000" w:space="0" w:sz="8" w:val="single"/>
              <w:right w:color="000000" w:space="0" w:sz="8" w:val="single"/>
            </w:tcBorders>
            <w:tcMar>
              <w:top w:w="180.0" w:type="dxa"/>
              <w:left w:w="220.0" w:type="dxa"/>
              <w:bottom w:w="180.0" w:type="dxa"/>
              <w:right w:w="220.0" w:type="dxa"/>
            </w:tcMar>
            <w:vAlign w:val="top"/>
          </w:tcPr>
          <w:p w:rsidR="00000000" w:rsidDel="00000000" w:rsidP="00000000" w:rsidRDefault="00000000" w:rsidRPr="00000000" w14:paraId="0000011C">
            <w:pPr>
              <w:spacing w:after="30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+60%</w:t>
            </w:r>
          </w:p>
        </w:tc>
      </w:tr>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tcMar>
              <w:top w:w="180.0" w:type="dxa"/>
              <w:left w:w="220.0" w:type="dxa"/>
              <w:bottom w:w="180.0" w:type="dxa"/>
              <w:right w:w="220.0" w:type="dxa"/>
            </w:tcMar>
            <w:vAlign w:val="top"/>
          </w:tcPr>
          <w:p w:rsidR="00000000" w:rsidDel="00000000" w:rsidP="00000000" w:rsidRDefault="00000000" w:rsidRPr="00000000" w14:paraId="0000011D">
            <w:pPr>
              <w:spacing w:after="30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Organic Traffic (Monthly Visits)</w:t>
            </w:r>
          </w:p>
        </w:tc>
        <w:tc>
          <w:tcPr>
            <w:tcBorders>
              <w:top w:color="000000" w:space="0" w:sz="8" w:val="single"/>
              <w:left w:color="000000" w:space="0" w:sz="8" w:val="single"/>
              <w:bottom w:color="000000" w:space="0" w:sz="8" w:val="single"/>
              <w:right w:color="000000" w:space="0" w:sz="8" w:val="single"/>
            </w:tcBorders>
            <w:tcMar>
              <w:top w:w="180.0" w:type="dxa"/>
              <w:left w:w="220.0" w:type="dxa"/>
              <w:bottom w:w="180.0" w:type="dxa"/>
              <w:right w:w="220.0" w:type="dxa"/>
            </w:tcMar>
            <w:vAlign w:val="top"/>
          </w:tcPr>
          <w:p w:rsidR="00000000" w:rsidDel="00000000" w:rsidP="00000000" w:rsidRDefault="00000000" w:rsidRPr="00000000" w14:paraId="0000011E">
            <w:pPr>
              <w:spacing w:after="30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Varies by bank</w:t>
            </w:r>
          </w:p>
        </w:tc>
        <w:tc>
          <w:tcPr>
            <w:tcBorders>
              <w:top w:color="000000" w:space="0" w:sz="8" w:val="single"/>
              <w:left w:color="000000" w:space="0" w:sz="8" w:val="single"/>
              <w:bottom w:color="000000" w:space="0" w:sz="8" w:val="single"/>
              <w:right w:color="000000" w:space="0" w:sz="8" w:val="single"/>
            </w:tcBorders>
            <w:tcMar>
              <w:top w:w="180.0" w:type="dxa"/>
              <w:left w:w="220.0" w:type="dxa"/>
              <w:bottom w:w="180.0" w:type="dxa"/>
              <w:right w:w="220.0" w:type="dxa"/>
            </w:tcMar>
            <w:vAlign w:val="top"/>
          </w:tcPr>
          <w:p w:rsidR="00000000" w:rsidDel="00000000" w:rsidP="00000000" w:rsidRDefault="00000000" w:rsidRPr="00000000" w14:paraId="0000011F">
            <w:pPr>
              <w:spacing w:after="30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+25%</w:t>
            </w:r>
          </w:p>
        </w:tc>
        <w:tc>
          <w:tcPr>
            <w:tcBorders>
              <w:top w:color="000000" w:space="0" w:sz="8" w:val="single"/>
              <w:left w:color="000000" w:space="0" w:sz="8" w:val="single"/>
              <w:bottom w:color="000000" w:space="0" w:sz="8" w:val="single"/>
              <w:right w:color="000000" w:space="0" w:sz="8" w:val="single"/>
            </w:tcBorders>
            <w:tcMar>
              <w:top w:w="180.0" w:type="dxa"/>
              <w:left w:w="220.0" w:type="dxa"/>
              <w:bottom w:w="180.0" w:type="dxa"/>
              <w:right w:w="220.0" w:type="dxa"/>
            </w:tcMar>
            <w:vAlign w:val="top"/>
          </w:tcPr>
          <w:p w:rsidR="00000000" w:rsidDel="00000000" w:rsidP="00000000" w:rsidRDefault="00000000" w:rsidRPr="00000000" w14:paraId="00000120">
            <w:pPr>
              <w:spacing w:after="30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+50%</w:t>
            </w:r>
          </w:p>
        </w:tc>
      </w:tr>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tcMar>
              <w:top w:w="180.0" w:type="dxa"/>
              <w:left w:w="220.0" w:type="dxa"/>
              <w:bottom w:w="180.0" w:type="dxa"/>
              <w:right w:w="220.0" w:type="dxa"/>
            </w:tcMar>
            <w:vAlign w:val="top"/>
          </w:tcPr>
          <w:p w:rsidR="00000000" w:rsidDel="00000000" w:rsidP="00000000" w:rsidRDefault="00000000" w:rsidRPr="00000000" w14:paraId="00000121">
            <w:pPr>
              <w:spacing w:after="30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Pages Ranking in Top 3</w:t>
            </w:r>
          </w:p>
        </w:tc>
        <w:tc>
          <w:tcPr>
            <w:tcBorders>
              <w:top w:color="000000" w:space="0" w:sz="8" w:val="single"/>
              <w:left w:color="000000" w:space="0" w:sz="8" w:val="single"/>
              <w:bottom w:color="000000" w:space="0" w:sz="8" w:val="single"/>
              <w:right w:color="000000" w:space="0" w:sz="8" w:val="single"/>
            </w:tcBorders>
            <w:tcMar>
              <w:top w:w="180.0" w:type="dxa"/>
              <w:left w:w="220.0" w:type="dxa"/>
              <w:bottom w:w="180.0" w:type="dxa"/>
              <w:right w:w="220.0" w:type="dxa"/>
            </w:tcMar>
            <w:vAlign w:val="top"/>
          </w:tcPr>
          <w:p w:rsidR="00000000" w:rsidDel="00000000" w:rsidP="00000000" w:rsidRDefault="00000000" w:rsidRPr="00000000" w14:paraId="00000122">
            <w:pPr>
              <w:spacing w:after="30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Varies by bank</w:t>
            </w:r>
          </w:p>
        </w:tc>
        <w:tc>
          <w:tcPr>
            <w:tcBorders>
              <w:top w:color="000000" w:space="0" w:sz="8" w:val="single"/>
              <w:left w:color="000000" w:space="0" w:sz="8" w:val="single"/>
              <w:bottom w:color="000000" w:space="0" w:sz="8" w:val="single"/>
              <w:right w:color="000000" w:space="0" w:sz="8" w:val="single"/>
            </w:tcBorders>
            <w:tcMar>
              <w:top w:w="180.0" w:type="dxa"/>
              <w:left w:w="220.0" w:type="dxa"/>
              <w:bottom w:w="180.0" w:type="dxa"/>
              <w:right w:w="220.0" w:type="dxa"/>
            </w:tcMar>
            <w:vAlign w:val="top"/>
          </w:tcPr>
          <w:p w:rsidR="00000000" w:rsidDel="00000000" w:rsidP="00000000" w:rsidRDefault="00000000" w:rsidRPr="00000000" w14:paraId="00000123">
            <w:pPr>
              <w:spacing w:after="30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+20%</w:t>
            </w:r>
          </w:p>
        </w:tc>
        <w:tc>
          <w:tcPr>
            <w:tcBorders>
              <w:top w:color="000000" w:space="0" w:sz="8" w:val="single"/>
              <w:left w:color="000000" w:space="0" w:sz="8" w:val="single"/>
              <w:bottom w:color="000000" w:space="0" w:sz="8" w:val="single"/>
              <w:right w:color="000000" w:space="0" w:sz="8" w:val="single"/>
            </w:tcBorders>
            <w:tcMar>
              <w:top w:w="180.0" w:type="dxa"/>
              <w:left w:w="220.0" w:type="dxa"/>
              <w:bottom w:w="180.0" w:type="dxa"/>
              <w:right w:w="220.0" w:type="dxa"/>
            </w:tcMar>
            <w:vAlign w:val="top"/>
          </w:tcPr>
          <w:p w:rsidR="00000000" w:rsidDel="00000000" w:rsidP="00000000" w:rsidRDefault="00000000" w:rsidRPr="00000000" w14:paraId="00000124">
            <w:pPr>
              <w:spacing w:after="30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+40%</w:t>
            </w:r>
          </w:p>
        </w:tc>
      </w:tr>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tcMar>
              <w:top w:w="180.0" w:type="dxa"/>
              <w:left w:w="220.0" w:type="dxa"/>
              <w:bottom w:w="180.0" w:type="dxa"/>
              <w:right w:w="220.0" w:type="dxa"/>
            </w:tcMar>
            <w:vAlign w:val="top"/>
          </w:tcPr>
          <w:p w:rsidR="00000000" w:rsidDel="00000000" w:rsidP="00000000" w:rsidRDefault="00000000" w:rsidRPr="00000000" w14:paraId="00000125">
            <w:pPr>
              <w:spacing w:after="30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Conversion Rate from Organic</w:t>
            </w:r>
          </w:p>
        </w:tc>
        <w:tc>
          <w:tcPr>
            <w:tcBorders>
              <w:top w:color="000000" w:space="0" w:sz="8" w:val="single"/>
              <w:left w:color="000000" w:space="0" w:sz="8" w:val="single"/>
              <w:bottom w:color="000000" w:space="0" w:sz="8" w:val="single"/>
              <w:right w:color="000000" w:space="0" w:sz="8" w:val="single"/>
            </w:tcBorders>
            <w:tcMar>
              <w:top w:w="180.0" w:type="dxa"/>
              <w:left w:w="220.0" w:type="dxa"/>
              <w:bottom w:w="180.0" w:type="dxa"/>
              <w:right w:w="220.0" w:type="dxa"/>
            </w:tcMar>
            <w:vAlign w:val="top"/>
          </w:tcPr>
          <w:p w:rsidR="00000000" w:rsidDel="00000000" w:rsidP="00000000" w:rsidRDefault="00000000" w:rsidRPr="00000000" w14:paraId="00000126">
            <w:pPr>
              <w:spacing w:after="30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Varies by bank</w:t>
            </w:r>
          </w:p>
        </w:tc>
        <w:tc>
          <w:tcPr>
            <w:tcBorders>
              <w:top w:color="000000" w:space="0" w:sz="8" w:val="single"/>
              <w:left w:color="000000" w:space="0" w:sz="8" w:val="single"/>
              <w:bottom w:color="000000" w:space="0" w:sz="8" w:val="single"/>
              <w:right w:color="000000" w:space="0" w:sz="8" w:val="single"/>
            </w:tcBorders>
            <w:tcMar>
              <w:top w:w="180.0" w:type="dxa"/>
              <w:left w:w="220.0" w:type="dxa"/>
              <w:bottom w:w="180.0" w:type="dxa"/>
              <w:right w:w="220.0" w:type="dxa"/>
            </w:tcMar>
            <w:vAlign w:val="top"/>
          </w:tcPr>
          <w:p w:rsidR="00000000" w:rsidDel="00000000" w:rsidP="00000000" w:rsidRDefault="00000000" w:rsidRPr="00000000" w14:paraId="00000127">
            <w:pPr>
              <w:spacing w:after="30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+10%</w:t>
            </w:r>
          </w:p>
        </w:tc>
        <w:tc>
          <w:tcPr>
            <w:tcBorders>
              <w:top w:color="000000" w:space="0" w:sz="8" w:val="single"/>
              <w:left w:color="000000" w:space="0" w:sz="8" w:val="single"/>
              <w:bottom w:color="000000" w:space="0" w:sz="8" w:val="single"/>
              <w:right w:color="000000" w:space="0" w:sz="8" w:val="single"/>
            </w:tcBorders>
            <w:tcMar>
              <w:top w:w="180.0" w:type="dxa"/>
              <w:left w:w="220.0" w:type="dxa"/>
              <w:bottom w:w="180.0" w:type="dxa"/>
              <w:right w:w="220.0" w:type="dxa"/>
            </w:tcMar>
            <w:vAlign w:val="top"/>
          </w:tcPr>
          <w:p w:rsidR="00000000" w:rsidDel="00000000" w:rsidP="00000000" w:rsidRDefault="00000000" w:rsidRPr="00000000" w14:paraId="00000128">
            <w:pPr>
              <w:spacing w:after="30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+20%</w:t>
            </w:r>
          </w:p>
        </w:tc>
      </w:tr>
    </w:tbl>
    <w:p w:rsidR="00000000" w:rsidDel="00000000" w:rsidP="00000000" w:rsidRDefault="00000000" w:rsidRPr="00000000" w14:paraId="00000129">
      <w:pPr>
        <w:pStyle w:val="Heading1"/>
        <w:keepNext w:val="0"/>
        <w:keepLines w:val="0"/>
        <w:pBdr>
          <w:top w:color="auto" w:space="0" w:sz="0" w:val="none"/>
          <w:left w:color="auto" w:space="0" w:sz="0" w:val="none"/>
          <w:bottom w:color="667eea" w:space="7" w:sz="17" w:val="single"/>
          <w:right w:color="auto" w:space="0" w:sz="0" w:val="none"/>
        </w:pBdr>
        <w:shd w:fill="ffffff" w:val="clear"/>
        <w:spacing w:after="300" w:before="600" w:lineRule="auto"/>
        <w:rPr>
          <w:rFonts w:ascii="Georgia" w:cs="Georgia" w:eastAsia="Georgia" w:hAnsi="Georgia"/>
          <w:b w:val="1"/>
          <w:bCs w:val="1"/>
          <w:color w:val="667eea"/>
          <w:sz w:val="48"/>
          <w:szCs w:val="48"/>
        </w:rPr>
      </w:pPr>
      <w:bookmarkStart w:colFirst="0" w:colLast="0" w:name="_to9ga2yg0nhn" w:id="60"/>
      <w:bookmarkEnd w:id="60"/>
      <w:r w:rsidDel="00000000" w:rsidR="00000000" w:rsidRPr="00000000">
        <w:rPr>
          <w:rtl w:val="0"/>
        </w:rPr>
      </w:r>
    </w:p>
    <w:p w:rsidR="00000000" w:rsidDel="00000000" w:rsidP="00000000" w:rsidRDefault="00000000" w:rsidRPr="00000000" w14:paraId="0000012A">
      <w:pPr>
        <w:pStyle w:val="Heading1"/>
        <w:keepNext w:val="0"/>
        <w:keepLines w:val="0"/>
        <w:pBdr>
          <w:top w:color="auto" w:space="0" w:sz="0" w:val="none"/>
          <w:left w:color="auto" w:space="0" w:sz="0" w:val="none"/>
          <w:bottom w:color="667eea" w:space="7" w:sz="17" w:val="single"/>
          <w:right w:color="auto" w:space="0" w:sz="0" w:val="none"/>
        </w:pBdr>
        <w:shd w:fill="ffffff" w:val="clear"/>
        <w:spacing w:after="300" w:before="600" w:lineRule="auto"/>
        <w:rPr>
          <w:rFonts w:ascii="Georgia" w:cs="Georgia" w:eastAsia="Georgia" w:hAnsi="Georgia"/>
          <w:b w:val="1"/>
          <w:bCs w:val="1"/>
          <w:color w:val="667eea"/>
          <w:sz w:val="48"/>
          <w:szCs w:val="48"/>
        </w:rPr>
      </w:pPr>
      <w:bookmarkStart w:colFirst="0" w:colLast="0" w:name="_azf042xw1yke" w:id="61"/>
      <w:bookmarkEnd w:id="61"/>
      <w:r w:rsidDel="00000000" w:rsidR="00000000" w:rsidRPr="00000000">
        <w:rPr>
          <w:rFonts w:ascii="Georgia" w:cs="Georgia" w:eastAsia="Georgia" w:hAnsi="Georgia"/>
          <w:b w:val="1"/>
          <w:bCs w:val="1"/>
          <w:color w:val="667eea"/>
          <w:sz w:val="48"/>
          <w:szCs w:val="48"/>
          <w:rtl w:val="0"/>
        </w:rPr>
        <w:t xml:space="preserve">5. Conclusion</w:t>
      </w:r>
    </w:p>
    <w:p w:rsidR="00000000" w:rsidDel="00000000" w:rsidP="00000000" w:rsidRDefault="00000000" w:rsidRPr="00000000" w14:paraId="0000012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540" w:before="380" w:line="240" w:lineRule="auto"/>
        <w:rPr>
          <w:rFonts w:ascii="Georgia" w:cs="Georgia" w:eastAsia="Georgia" w:hAnsi="Georgia"/>
          <w:b w:val="1"/>
          <w:bCs w:val="1"/>
          <w:color w:val="667eea"/>
          <w:sz w:val="27"/>
          <w:szCs w:val="27"/>
        </w:rPr>
      </w:pPr>
      <w:bookmarkStart w:colFirst="0" w:colLast="0" w:name="_4vnciyd24nwl" w:id="62"/>
      <w:bookmarkEnd w:id="62"/>
      <w:r w:rsidDel="00000000" w:rsidR="00000000" w:rsidRPr="00000000">
        <w:rPr>
          <w:rFonts w:ascii="Georgia" w:cs="Georgia" w:eastAsia="Georgia" w:hAnsi="Georgia"/>
          <w:b w:val="1"/>
          <w:bCs w:val="1"/>
          <w:color w:val="667eea"/>
          <w:sz w:val="27"/>
          <w:szCs w:val="27"/>
          <w:rtl w:val="0"/>
        </w:rPr>
        <w:t xml:space="preserve">Core Conclusion</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hd w:fill="ffffff" w:val="clear"/>
        <w:spacing w:after="600" w:before="380" w:line="240" w:lineRule="auto"/>
        <w:jc w:val="both"/>
        <w:rPr>
          <w:rFonts w:ascii="Georgia" w:cs="Georgia" w:eastAsia="Georgia" w:hAnsi="Georgia"/>
          <w:color w:val="2c3e50"/>
        </w:rPr>
      </w:pPr>
      <w:r w:rsidDel="00000000" w:rsidR="00000000" w:rsidRPr="00000000">
        <w:rPr>
          <w:rFonts w:ascii="Georgia" w:cs="Georgia" w:eastAsia="Georgia" w:hAnsi="Georgia"/>
          <w:color w:val="2c3e50"/>
          <w:rtl w:val="0"/>
        </w:rPr>
        <w:t xml:space="preserve">This analysis reveals that </w:t>
      </w:r>
      <w:r w:rsidDel="00000000" w:rsidR="00000000" w:rsidRPr="00000000">
        <w:rPr>
          <w:rFonts w:ascii="Georgia" w:cs="Georgia" w:eastAsia="Georgia" w:hAnsi="Georgia"/>
          <w:b w:val="1"/>
          <w:bCs w:val="1"/>
          <w:color w:val="2c3e50"/>
          <w:rtl w:val="0"/>
        </w:rPr>
        <w:t xml:space="preserve">digital visibility among Nigerian banks remains significantly underdeveloped</w:t>
      </w:r>
      <w:r w:rsidDel="00000000" w:rsidR="00000000" w:rsidRPr="00000000">
        <w:rPr>
          <w:rFonts w:ascii="Georgia" w:cs="Georgia" w:eastAsia="Georgia" w:hAnsi="Georgia"/>
          <w:color w:val="2c3e50"/>
          <w:rtl w:val="0"/>
        </w:rPr>
        <w:t xml:space="preserve">, despite the sector's substantial customer base and increasing online engagement. With the majority of high-volume keywords showing low competition, the Nigerian banking industry faces a rare strategic opportunity to expand market reach and customer acquisition through data-driven SEO strategies.</w:t>
      </w:r>
    </w:p>
    <w:p w:rsidR="00000000" w:rsidDel="00000000" w:rsidP="00000000" w:rsidRDefault="00000000" w:rsidRPr="00000000" w14:paraId="0000012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460" w:lineRule="auto"/>
        <w:rPr>
          <w:rFonts w:ascii="Georgia" w:cs="Georgia" w:eastAsia="Georgia" w:hAnsi="Georgia"/>
          <w:b w:val="1"/>
          <w:bCs w:val="1"/>
          <w:color w:val="764ba2"/>
          <w:sz w:val="36"/>
          <w:szCs w:val="36"/>
        </w:rPr>
      </w:pPr>
      <w:bookmarkStart w:colFirst="0" w:colLast="0" w:name="_yslxvr7am3vu" w:id="63"/>
      <w:bookmarkEnd w:id="63"/>
      <w:r w:rsidDel="00000000" w:rsidR="00000000" w:rsidRPr="00000000">
        <w:rPr>
          <w:rFonts w:ascii="Georgia" w:cs="Georgia" w:eastAsia="Georgia" w:hAnsi="Georgia"/>
          <w:b w:val="1"/>
          <w:bCs w:val="1"/>
          <w:color w:val="764ba2"/>
          <w:sz w:val="36"/>
          <w:szCs w:val="36"/>
          <w:rtl w:val="0"/>
        </w:rPr>
        <w:t xml:space="preserve">Key Takeaways</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hd w:fill="ffffff" w:val="clear"/>
        <w:spacing w:after="440" w:before="220" w:lineRule="auto"/>
        <w:jc w:val="both"/>
        <w:rPr>
          <w:rFonts w:ascii="Georgia" w:cs="Georgia" w:eastAsia="Georgia" w:hAnsi="Georgia"/>
          <w:b w:val="1"/>
          <w:bCs w:val="1"/>
          <w:color w:val="764ba2"/>
        </w:rPr>
      </w:pPr>
      <w:r w:rsidDel="00000000" w:rsidR="00000000" w:rsidRPr="00000000">
        <w:rPr>
          <w:rFonts w:ascii="Georgia" w:cs="Georgia" w:eastAsia="Georgia" w:hAnsi="Georgia"/>
          <w:b w:val="1"/>
          <w:bCs w:val="1"/>
          <w:color w:val="764ba2"/>
          <w:rtl w:val="0"/>
        </w:rPr>
        <w:t xml:space="preserve">1. SEO is a Growth Lever, Not a Cost Center</w:t>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hd w:fill="ffffff" w:val="clear"/>
        <w:spacing w:after="440" w:before="220" w:lineRule="auto"/>
        <w:jc w:val="both"/>
        <w:rPr>
          <w:rFonts w:ascii="Georgia" w:cs="Georgia" w:eastAsia="Georgia" w:hAnsi="Georgia"/>
          <w:color w:val="2c3e50"/>
        </w:rPr>
      </w:pPr>
      <w:r w:rsidDel="00000000" w:rsidR="00000000" w:rsidRPr="00000000">
        <w:rPr>
          <w:rFonts w:ascii="Georgia" w:cs="Georgia" w:eastAsia="Georgia" w:hAnsi="Georgia"/>
          <w:color w:val="2c3e50"/>
          <w:rtl w:val="0"/>
        </w:rPr>
        <w:t xml:space="preserve">Banks that invest strategically in organic search visibility can achieve sustainable, long-term customer acquisition advantages. Unlike paid advertising, SEO efforts compound over time, delivering increasing returns with consistent investment.</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hd w:fill="ffffff" w:val="clear"/>
        <w:spacing w:after="440" w:before="220" w:lineRule="auto"/>
        <w:jc w:val="both"/>
        <w:rPr>
          <w:rFonts w:ascii="Georgia" w:cs="Georgia" w:eastAsia="Georgia" w:hAnsi="Georgia"/>
          <w:b w:val="1"/>
          <w:bCs w:val="1"/>
          <w:color w:val="764ba2"/>
        </w:rPr>
      </w:pPr>
      <w:r w:rsidDel="00000000" w:rsidR="00000000" w:rsidRPr="00000000">
        <w:rPr>
          <w:rFonts w:ascii="Gungsuh" w:cs="Gungsuh" w:eastAsia="Gungsuh" w:hAnsi="Gungsuh"/>
          <w:b w:val="1"/>
          <w:bCs w:val="1"/>
          <w:color w:val="764ba2"/>
          <w:rtl w:val="0"/>
        </w:rPr>
        <w:t xml:space="preserve">2. Financial Size ≠ Digital Dominance</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hd w:fill="ffffff" w:val="clear"/>
        <w:spacing w:after="440" w:before="220" w:lineRule="auto"/>
        <w:jc w:val="both"/>
        <w:rPr>
          <w:rFonts w:ascii="Georgia" w:cs="Georgia" w:eastAsia="Georgia" w:hAnsi="Georgia"/>
          <w:color w:val="2c3e50"/>
        </w:rPr>
      </w:pPr>
      <w:r w:rsidDel="00000000" w:rsidR="00000000" w:rsidRPr="00000000">
        <w:rPr>
          <w:rFonts w:ascii="Georgia" w:cs="Georgia" w:eastAsia="Georgia" w:hAnsi="Georgia"/>
          <w:color w:val="2c3e50"/>
          <w:rtl w:val="0"/>
        </w:rPr>
        <w:t xml:space="preserve">The weak correlation (R² = 0.34) between total assets and SEO performance demonstrates that smaller banks can compete effectively with larger institutions through focused digital strategies. GTBank's performance exemplifies how strategic content investment can outperform raw market size.</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hd w:fill="ffffff" w:val="clear"/>
        <w:spacing w:after="440" w:before="220" w:lineRule="auto"/>
        <w:jc w:val="both"/>
        <w:rPr>
          <w:rFonts w:ascii="Georgia" w:cs="Georgia" w:eastAsia="Georgia" w:hAnsi="Georgia"/>
          <w:b w:val="1"/>
          <w:bCs w:val="1"/>
          <w:color w:val="764ba2"/>
        </w:rPr>
      </w:pPr>
      <w:r w:rsidDel="00000000" w:rsidR="00000000" w:rsidRPr="00000000">
        <w:rPr>
          <w:rFonts w:ascii="Georgia" w:cs="Georgia" w:eastAsia="Georgia" w:hAnsi="Georgia"/>
          <w:b w:val="1"/>
          <w:bCs w:val="1"/>
          <w:color w:val="764ba2"/>
          <w:rtl w:val="0"/>
        </w:rPr>
        <w:t xml:space="preserve">3. First-Mover Advantage Window is Closing</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hd w:fill="ffffff" w:val="clear"/>
        <w:spacing w:after="440" w:before="220" w:lineRule="auto"/>
        <w:jc w:val="both"/>
        <w:rPr>
          <w:rFonts w:ascii="Georgia" w:cs="Georgia" w:eastAsia="Georgia" w:hAnsi="Georgia"/>
          <w:color w:val="2c3e50"/>
        </w:rPr>
      </w:pPr>
      <w:r w:rsidDel="00000000" w:rsidR="00000000" w:rsidRPr="00000000">
        <w:rPr>
          <w:rFonts w:ascii="Georgia" w:cs="Georgia" w:eastAsia="Georgia" w:hAnsi="Georgia"/>
          <w:color w:val="2c3e50"/>
          <w:rtl w:val="0"/>
        </w:rPr>
        <w:t xml:space="preserve">The current low-competition landscape represents a temporary opportunity. As digital transformation accelerates across Nigeria's financial sector, early adopters of comprehensive SEO strategies will establish lasting advantages in organic visibility and brand authority.</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hd w:fill="ffffff" w:val="clear"/>
        <w:spacing w:after="440" w:before="220" w:lineRule="auto"/>
        <w:jc w:val="both"/>
        <w:rPr>
          <w:rFonts w:ascii="Georgia" w:cs="Georgia" w:eastAsia="Georgia" w:hAnsi="Georgia"/>
          <w:b w:val="1"/>
          <w:bCs w:val="1"/>
          <w:color w:val="764ba2"/>
        </w:rPr>
      </w:pPr>
      <w:r w:rsidDel="00000000" w:rsidR="00000000" w:rsidRPr="00000000">
        <w:rPr>
          <w:rFonts w:ascii="Georgia" w:cs="Georgia" w:eastAsia="Georgia" w:hAnsi="Georgia"/>
          <w:b w:val="1"/>
          <w:bCs w:val="1"/>
          <w:color w:val="764ba2"/>
          <w:rtl w:val="0"/>
        </w:rPr>
        <w:t xml:space="preserve">4. Consumer Intent is Shifting Digital</w:t>
      </w:r>
    </w:p>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hd w:fill="ffffff" w:val="clear"/>
        <w:spacing w:after="440" w:before="220" w:lineRule="auto"/>
        <w:jc w:val="both"/>
        <w:rPr>
          <w:rFonts w:ascii="Georgia" w:cs="Georgia" w:eastAsia="Georgia" w:hAnsi="Georgia"/>
          <w:b w:val="1"/>
          <w:bCs w:val="1"/>
          <w:color w:val="764ba2"/>
          <w:sz w:val="36"/>
          <w:szCs w:val="36"/>
        </w:rPr>
      </w:pPr>
      <w:r w:rsidDel="00000000" w:rsidR="00000000" w:rsidRPr="00000000">
        <w:rPr>
          <w:rFonts w:ascii="Georgia" w:cs="Georgia" w:eastAsia="Georgia" w:hAnsi="Georgia"/>
          <w:color w:val="2c3e50"/>
          <w:rtl w:val="0"/>
        </w:rPr>
        <w:t xml:space="preserve">The dominance of digital banking keywords (19,500 avg monthly searches) signals a fundamental shift in how Nigerians research and select banking services. Banks that fail to establish strong digital visibility risk becoming invisible to the next generation of customers.</w:t>
      </w:r>
      <w:r w:rsidDel="00000000" w:rsidR="00000000" w:rsidRPr="00000000">
        <w:rPr>
          <w:rtl w:val="0"/>
        </w:rPr>
      </w:r>
    </w:p>
    <w:p w:rsidR="00000000" w:rsidDel="00000000" w:rsidP="00000000" w:rsidRDefault="00000000" w:rsidRPr="00000000" w14:paraId="0000013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460" w:lineRule="auto"/>
        <w:rPr>
          <w:rFonts w:ascii="Georgia" w:cs="Georgia" w:eastAsia="Georgia" w:hAnsi="Georgia"/>
          <w:b w:val="1"/>
          <w:bCs w:val="1"/>
          <w:color w:val="764ba2"/>
          <w:sz w:val="36"/>
          <w:szCs w:val="36"/>
        </w:rPr>
      </w:pPr>
      <w:bookmarkStart w:colFirst="0" w:colLast="0" w:name="_ofmewj2gms03" w:id="64"/>
      <w:bookmarkEnd w:id="64"/>
      <w:r w:rsidDel="00000000" w:rsidR="00000000" w:rsidRPr="00000000">
        <w:rPr>
          <w:rFonts w:ascii="Georgia" w:cs="Georgia" w:eastAsia="Georgia" w:hAnsi="Georgia"/>
          <w:b w:val="1"/>
          <w:bCs w:val="1"/>
          <w:color w:val="764ba2"/>
          <w:sz w:val="36"/>
          <w:szCs w:val="36"/>
          <w:rtl w:val="0"/>
        </w:rPr>
        <w:t xml:space="preserve">Final Recommendations</w:t>
      </w:r>
    </w:p>
    <w:p w:rsidR="00000000" w:rsidDel="00000000" w:rsidP="00000000" w:rsidRDefault="00000000" w:rsidRPr="00000000" w14:paraId="00000137">
      <w:pPr>
        <w:numPr>
          <w:ilvl w:val="0"/>
          <w:numId w:val="1"/>
        </w:numPr>
        <w:pBdr>
          <w:top w:color="auto" w:space="0" w:sz="0" w:val="none"/>
          <w:bottom w:color="auto" w:space="0" w:sz="0" w:val="none"/>
          <w:right w:color="auto" w:space="0" w:sz="0" w:val="none"/>
          <w:between w:color="auto" w:space="0" w:sz="0" w:val="none"/>
        </w:pBdr>
        <w:spacing w:after="0" w:afterAutospacing="0" w:before="220" w:lineRule="auto"/>
        <w:ind w:left="1180" w:hanging="360"/>
      </w:pPr>
      <w:r w:rsidDel="00000000" w:rsidR="00000000" w:rsidRPr="00000000">
        <w:rPr>
          <w:rFonts w:ascii="Georgia" w:cs="Georgia" w:eastAsia="Georgia" w:hAnsi="Georgia"/>
          <w:b w:val="1"/>
          <w:bCs w:val="1"/>
          <w:color w:val="2c3e50"/>
          <w:rtl w:val="0"/>
        </w:rPr>
        <w:t xml:space="preserve">Immediate Action (0-3 months):</w:t>
      </w:r>
      <w:r w:rsidDel="00000000" w:rsidR="00000000" w:rsidRPr="00000000">
        <w:rPr>
          <w:rFonts w:ascii="Georgia" w:cs="Georgia" w:eastAsia="Georgia" w:hAnsi="Georgia"/>
          <w:color w:val="2c3e50"/>
          <w:rtl w:val="0"/>
        </w:rPr>
        <w:t xml:space="preserve"> Conduct comprehensive technical SEO audits and fix critical issues limiting current visibility</w:t>
      </w:r>
    </w:p>
    <w:p w:rsidR="00000000" w:rsidDel="00000000" w:rsidP="00000000" w:rsidRDefault="00000000" w:rsidRPr="00000000" w14:paraId="00000138">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180" w:hanging="360"/>
      </w:pPr>
      <w:r w:rsidDel="00000000" w:rsidR="00000000" w:rsidRPr="00000000">
        <w:rPr>
          <w:rFonts w:ascii="Georgia" w:cs="Georgia" w:eastAsia="Georgia" w:hAnsi="Georgia"/>
          <w:b w:val="1"/>
          <w:bCs w:val="1"/>
          <w:color w:val="2c3e50"/>
          <w:rtl w:val="0"/>
        </w:rPr>
        <w:t xml:space="preserve">Short-term Focus (3-6 months):</w:t>
      </w:r>
      <w:r w:rsidDel="00000000" w:rsidR="00000000" w:rsidRPr="00000000">
        <w:rPr>
          <w:rFonts w:ascii="Georgia" w:cs="Georgia" w:eastAsia="Georgia" w:hAnsi="Georgia"/>
          <w:color w:val="2c3e50"/>
          <w:rtl w:val="0"/>
        </w:rPr>
        <w:t xml:space="preserve"> Launch targeted content campaigns around low-competition, high-volume keywords</w:t>
      </w:r>
    </w:p>
    <w:p w:rsidR="00000000" w:rsidDel="00000000" w:rsidP="00000000" w:rsidRDefault="00000000" w:rsidRPr="00000000" w14:paraId="00000139">
      <w:pPr>
        <w:numPr>
          <w:ilvl w:val="0"/>
          <w:numId w:val="1"/>
        </w:numPr>
        <w:pBdr>
          <w:top w:color="auto" w:space="0" w:sz="0" w:val="none"/>
          <w:bottom w:color="auto" w:space="0" w:sz="0" w:val="none"/>
          <w:right w:color="auto" w:space="0" w:sz="0" w:val="none"/>
          <w:between w:color="auto" w:space="0" w:sz="0" w:val="none"/>
        </w:pBdr>
        <w:spacing w:after="380" w:before="0" w:beforeAutospacing="0" w:lineRule="auto"/>
        <w:ind w:left="1180" w:hanging="360"/>
      </w:pPr>
      <w:r w:rsidDel="00000000" w:rsidR="00000000" w:rsidRPr="00000000">
        <w:rPr>
          <w:rFonts w:ascii="Georgia" w:cs="Georgia" w:eastAsia="Georgia" w:hAnsi="Georgia"/>
          <w:b w:val="1"/>
          <w:bCs w:val="1"/>
          <w:color w:val="2c3e50"/>
          <w:rtl w:val="0"/>
        </w:rPr>
        <w:t xml:space="preserve">Long-term Strategy (6-12 months):</w:t>
      </w:r>
      <w:r w:rsidDel="00000000" w:rsidR="00000000" w:rsidRPr="00000000">
        <w:rPr>
          <w:rFonts w:ascii="Georgia" w:cs="Georgia" w:eastAsia="Georgia" w:hAnsi="Georgia"/>
          <w:color w:val="2c3e50"/>
          <w:rtl w:val="0"/>
        </w:rPr>
        <w:t xml:space="preserve"> Build comprehensive content libraries and thought leadership positioning across all banking categories</w:t>
      </w:r>
    </w:p>
    <w:p w:rsidR="00000000" w:rsidDel="00000000" w:rsidP="00000000" w:rsidRDefault="00000000" w:rsidRPr="00000000" w14:paraId="0000013A">
      <w:pPr>
        <w:pBdr>
          <w:top w:color="auto" w:space="0" w:sz="0" w:val="none"/>
          <w:bottom w:color="auto" w:space="0" w:sz="0" w:val="none"/>
          <w:right w:color="auto" w:space="0" w:sz="0" w:val="none"/>
          <w:between w:color="auto" w:space="0" w:sz="0" w:val="none"/>
        </w:pBdr>
        <w:spacing w:after="380" w:before="220" w:lineRule="auto"/>
        <w:rPr>
          <w:rFonts w:ascii="Georgia" w:cs="Georgia" w:eastAsia="Georgia" w:hAnsi="Georgia"/>
          <w:color w:val="2c3e50"/>
        </w:rPr>
      </w:pPr>
      <w:r w:rsidDel="00000000" w:rsidR="00000000" w:rsidRPr="00000000">
        <w:rPr>
          <w:rtl w:val="0"/>
        </w:rPr>
      </w:r>
    </w:p>
    <w:p w:rsidR="00000000" w:rsidDel="00000000" w:rsidP="00000000" w:rsidRDefault="00000000" w:rsidRPr="00000000" w14:paraId="0000013B">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center"/>
        <w:rPr>
          <w:rFonts w:ascii="Georgia" w:cs="Georgia" w:eastAsia="Georgia" w:hAnsi="Georgia"/>
          <w:b w:val="1"/>
          <w:bCs w:val="1"/>
          <w:color w:val="667eea"/>
        </w:rPr>
      </w:pPr>
      <w:bookmarkStart w:colFirst="0" w:colLast="0" w:name="_v7mmifru3a57" w:id="65"/>
      <w:bookmarkEnd w:id="65"/>
      <w:r w:rsidDel="00000000" w:rsidR="00000000" w:rsidRPr="00000000">
        <w:rPr>
          <w:rFonts w:ascii="Georgia" w:cs="Georgia" w:eastAsia="Georgia" w:hAnsi="Georgia"/>
          <w:b w:val="1"/>
          <w:bCs w:val="1"/>
          <w:color w:val="667eea"/>
          <w:rtl w:val="0"/>
        </w:rPr>
        <w:t xml:space="preserve">Market Opportunity Summary</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hd w:fill="ffffff" w:val="clear"/>
        <w:spacing w:after="220" w:line="480" w:lineRule="auto"/>
        <w:jc w:val="both"/>
        <w:rPr>
          <w:rFonts w:ascii="Georgia" w:cs="Georgia" w:eastAsia="Georgia" w:hAnsi="Georgia"/>
          <w:color w:val="2c3e50"/>
        </w:rPr>
      </w:pPr>
      <w:r w:rsidDel="00000000" w:rsidR="00000000" w:rsidRPr="00000000">
        <w:rPr>
          <w:rFonts w:ascii="Georgia" w:cs="Georgia" w:eastAsia="Georgia" w:hAnsi="Georgia"/>
          <w:b w:val="1"/>
          <w:bCs w:val="1"/>
          <w:color w:val="2c3e50"/>
          <w:rtl w:val="0"/>
        </w:rPr>
        <w:t xml:space="preserve">493,000+ monthly searches</w:t>
      </w:r>
      <w:r w:rsidDel="00000000" w:rsidR="00000000" w:rsidRPr="00000000">
        <w:rPr>
          <w:rFonts w:ascii="Georgia" w:cs="Georgia" w:eastAsia="Georgia" w:hAnsi="Georgia"/>
          <w:color w:val="2c3e50"/>
          <w:rtl w:val="0"/>
        </w:rPr>
        <w:t xml:space="preserve"> across analysed banking keywords</w:t>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hd w:fill="ffffff" w:val="clear"/>
        <w:spacing w:after="220" w:line="480" w:lineRule="auto"/>
        <w:jc w:val="both"/>
        <w:rPr>
          <w:rFonts w:ascii="Georgia" w:cs="Georgia" w:eastAsia="Georgia" w:hAnsi="Georgia"/>
          <w:color w:val="2c3e50"/>
        </w:rPr>
      </w:pPr>
      <w:r w:rsidDel="00000000" w:rsidR="00000000" w:rsidRPr="00000000">
        <w:rPr>
          <w:rFonts w:ascii="Georgia" w:cs="Georgia" w:eastAsia="Georgia" w:hAnsi="Georgia"/>
          <w:b w:val="1"/>
          <w:bCs w:val="1"/>
          <w:color w:val="2c3e50"/>
          <w:rtl w:val="0"/>
        </w:rPr>
        <w:t xml:space="preserve">80% low competition</w:t>
      </w:r>
      <w:r w:rsidDel="00000000" w:rsidR="00000000" w:rsidRPr="00000000">
        <w:rPr>
          <w:rFonts w:ascii="Georgia" w:cs="Georgia" w:eastAsia="Georgia" w:hAnsi="Georgia"/>
          <w:color w:val="2c3e50"/>
          <w:rtl w:val="0"/>
        </w:rPr>
        <w:t xml:space="preserve"> creates an unprecedented opportunity</w:t>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hd w:fill="ffffff" w:val="clear"/>
        <w:spacing w:after="220" w:line="480" w:lineRule="auto"/>
        <w:jc w:val="both"/>
        <w:rPr>
          <w:rFonts w:ascii="Georgia" w:cs="Georgia" w:eastAsia="Georgia" w:hAnsi="Georgia"/>
          <w:color w:val="2c3e50"/>
        </w:rPr>
      </w:pPr>
      <w:r w:rsidDel="00000000" w:rsidR="00000000" w:rsidRPr="00000000">
        <w:rPr>
          <w:rFonts w:ascii="Georgia" w:cs="Georgia" w:eastAsia="Georgia" w:hAnsi="Georgia"/>
          <w:b w:val="1"/>
          <w:bCs w:val="1"/>
          <w:color w:val="2c3e50"/>
          <w:rtl w:val="0"/>
        </w:rPr>
        <w:t xml:space="preserve">70%+ of traffic</w:t>
      </w:r>
      <w:r w:rsidDel="00000000" w:rsidR="00000000" w:rsidRPr="00000000">
        <w:rPr>
          <w:rFonts w:ascii="Georgia" w:cs="Georgia" w:eastAsia="Georgia" w:hAnsi="Georgia"/>
          <w:color w:val="2c3e50"/>
          <w:rtl w:val="0"/>
        </w:rPr>
        <w:t xml:space="preserve"> flows to top 3 organic results</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hd w:fill="ffffff" w:val="clear"/>
        <w:spacing w:after="220" w:line="480" w:lineRule="auto"/>
        <w:jc w:val="both"/>
        <w:rPr>
          <w:rFonts w:ascii="Georgia" w:cs="Georgia" w:eastAsia="Georgia" w:hAnsi="Georgia"/>
          <w:color w:val="2c3e50"/>
        </w:rPr>
      </w:pPr>
      <w:r w:rsidDel="00000000" w:rsidR="00000000" w:rsidRPr="00000000">
        <w:rPr>
          <w:rFonts w:ascii="Georgia" w:cs="Georgia" w:eastAsia="Georgia" w:hAnsi="Georgia"/>
          <w:b w:val="1"/>
          <w:bCs w:val="1"/>
          <w:color w:val="2c3e50"/>
          <w:rtl w:val="0"/>
        </w:rPr>
        <w:t xml:space="preserve">Early movers</w:t>
      </w:r>
      <w:r w:rsidDel="00000000" w:rsidR="00000000" w:rsidRPr="00000000">
        <w:rPr>
          <w:rFonts w:ascii="Georgia" w:cs="Georgia" w:eastAsia="Georgia" w:hAnsi="Georgia"/>
          <w:color w:val="2c3e50"/>
          <w:rtl w:val="0"/>
        </w:rPr>
        <w:t xml:space="preserve"> can capture disproportionate market share</w:t>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rFonts w:ascii="Georgia" w:cs="Georgia" w:eastAsia="Georgia" w:hAnsi="Georgia"/>
          <w:color w:val="2c3e50"/>
        </w:rPr>
      </w:pPr>
      <w:r w:rsidDel="00000000" w:rsidR="00000000" w:rsidRPr="00000000">
        <w:rPr>
          <w:rtl w:val="0"/>
        </w:rPr>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rFonts w:ascii="Georgia" w:cs="Georgia" w:eastAsia="Georgia" w:hAnsi="Georgia"/>
          <w:color w:val="2c3e50"/>
        </w:rPr>
      </w:pPr>
      <w:r w:rsidDel="00000000" w:rsidR="00000000" w:rsidRPr="00000000">
        <w:rPr>
          <w:rFonts w:ascii="Georgia" w:cs="Georgia" w:eastAsia="Georgia" w:hAnsi="Georgia"/>
          <w:color w:val="2c3e50"/>
          <w:rtl w:val="0"/>
        </w:rPr>
        <w:t xml:space="preserve">Nigerian banks stand at a digital crossroads. Those that recognise SEO as a strategic imperative—not merely a marketing tactic—will capture the growing segment of digitally savvy consumers. Those that delay risk ceding market share to more agile competitors and fintech disruptors already optimising for organic visibility.</w:t>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rFonts w:ascii="Georgia" w:cs="Georgia" w:eastAsia="Georgia" w:hAnsi="Georgia"/>
          <w:b w:val="1"/>
          <w:bCs w:val="1"/>
          <w:color w:val="2c3e50"/>
        </w:rPr>
      </w:pPr>
      <w:r w:rsidDel="00000000" w:rsidR="00000000" w:rsidRPr="00000000">
        <w:rPr>
          <w:rFonts w:ascii="Georgia" w:cs="Georgia" w:eastAsia="Georgia" w:hAnsi="Georgia"/>
          <w:b w:val="1"/>
          <w:bCs w:val="1"/>
          <w:color w:val="2c3e50"/>
          <w:rtl w:val="0"/>
        </w:rPr>
        <w:t xml:space="preserve">The opportunity is clear. The data is compelling. The time to act is now.</w:t>
      </w:r>
    </w:p>
    <w:p w:rsidR="00000000" w:rsidDel="00000000" w:rsidP="00000000" w:rsidRDefault="00000000" w:rsidRPr="00000000" w14:paraId="00000144">
      <w:pPr>
        <w:pStyle w:val="Heading1"/>
        <w:keepNext w:val="0"/>
        <w:keepLines w:val="0"/>
        <w:pBdr>
          <w:top w:color="auto" w:space="0" w:sz="0" w:val="none"/>
          <w:left w:color="auto" w:space="0" w:sz="0" w:val="none"/>
          <w:bottom w:color="667eea" w:space="7" w:sz="17" w:val="single"/>
          <w:right w:color="auto" w:space="0" w:sz="0" w:val="none"/>
        </w:pBdr>
        <w:shd w:fill="ffffff" w:val="clear"/>
        <w:spacing w:after="300" w:before="600" w:lineRule="auto"/>
        <w:rPr>
          <w:rFonts w:ascii="Georgia" w:cs="Georgia" w:eastAsia="Georgia" w:hAnsi="Georgia"/>
          <w:b w:val="1"/>
          <w:bCs w:val="1"/>
          <w:color w:val="667eea"/>
          <w:sz w:val="48"/>
          <w:szCs w:val="48"/>
        </w:rPr>
      </w:pPr>
      <w:bookmarkStart w:colFirst="0" w:colLast="0" w:name="_h89w4y1k7no1" w:id="66"/>
      <w:bookmarkEnd w:id="66"/>
      <w:r w:rsidDel="00000000" w:rsidR="00000000" w:rsidRPr="00000000">
        <w:rPr>
          <w:rtl w:val="0"/>
        </w:rPr>
      </w:r>
    </w:p>
    <w:p w:rsidR="00000000" w:rsidDel="00000000" w:rsidP="00000000" w:rsidRDefault="00000000" w:rsidRPr="00000000" w14:paraId="00000145">
      <w:pPr>
        <w:pStyle w:val="Heading1"/>
        <w:keepNext w:val="0"/>
        <w:keepLines w:val="0"/>
        <w:pBdr>
          <w:top w:color="auto" w:space="0" w:sz="0" w:val="none"/>
          <w:left w:color="auto" w:space="0" w:sz="0" w:val="none"/>
          <w:bottom w:color="667eea" w:space="7" w:sz="17" w:val="single"/>
          <w:right w:color="auto" w:space="0" w:sz="0" w:val="none"/>
        </w:pBdr>
        <w:shd w:fill="ffffff" w:val="clear"/>
        <w:spacing w:after="300" w:before="600" w:lineRule="auto"/>
        <w:rPr>
          <w:rFonts w:ascii="Georgia" w:cs="Georgia" w:eastAsia="Georgia" w:hAnsi="Georgia"/>
          <w:b w:val="1"/>
          <w:bCs w:val="1"/>
          <w:color w:val="667eea"/>
          <w:sz w:val="48"/>
          <w:szCs w:val="48"/>
        </w:rPr>
      </w:pPr>
      <w:bookmarkStart w:colFirst="0" w:colLast="0" w:name="_16b0z0u9odi1" w:id="67"/>
      <w:bookmarkEnd w:id="67"/>
      <w:r w:rsidDel="00000000" w:rsidR="00000000" w:rsidRPr="00000000">
        <w:rPr>
          <w:rtl w:val="0"/>
        </w:rPr>
      </w:r>
    </w:p>
    <w:p w:rsidR="00000000" w:rsidDel="00000000" w:rsidP="00000000" w:rsidRDefault="00000000" w:rsidRPr="00000000" w14:paraId="00000146">
      <w:pPr>
        <w:pStyle w:val="Heading1"/>
        <w:keepNext w:val="0"/>
        <w:keepLines w:val="0"/>
        <w:pBdr>
          <w:top w:color="auto" w:space="0" w:sz="0" w:val="none"/>
          <w:left w:color="auto" w:space="0" w:sz="0" w:val="none"/>
          <w:bottom w:color="667eea" w:space="7" w:sz="17" w:val="single"/>
          <w:right w:color="auto" w:space="0" w:sz="0" w:val="none"/>
        </w:pBdr>
        <w:shd w:fill="ffffff" w:val="clear"/>
        <w:spacing w:after="300" w:before="600" w:lineRule="auto"/>
        <w:rPr>
          <w:rFonts w:ascii="Georgia" w:cs="Georgia" w:eastAsia="Georgia" w:hAnsi="Georgia"/>
          <w:b w:val="1"/>
          <w:bCs w:val="1"/>
          <w:color w:val="667eea"/>
          <w:sz w:val="48"/>
          <w:szCs w:val="48"/>
        </w:rPr>
      </w:pPr>
      <w:bookmarkStart w:colFirst="0" w:colLast="0" w:name="_rdmzhloy4rke" w:id="68"/>
      <w:bookmarkEnd w:id="68"/>
      <w:r w:rsidDel="00000000" w:rsidR="00000000" w:rsidRPr="00000000">
        <w:rPr>
          <w:rFonts w:ascii="Georgia" w:cs="Georgia" w:eastAsia="Georgia" w:hAnsi="Georgia"/>
          <w:b w:val="1"/>
          <w:bCs w:val="1"/>
          <w:color w:val="667eea"/>
          <w:sz w:val="48"/>
          <w:szCs w:val="48"/>
          <w:rtl w:val="0"/>
        </w:rPr>
        <w:t xml:space="preserve">Appendix</w:t>
      </w:r>
    </w:p>
    <w:p w:rsidR="00000000" w:rsidDel="00000000" w:rsidP="00000000" w:rsidRDefault="00000000" w:rsidRPr="00000000" w14:paraId="0000014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460" w:lineRule="auto"/>
        <w:rPr>
          <w:rFonts w:ascii="Georgia" w:cs="Georgia" w:eastAsia="Georgia" w:hAnsi="Georgia"/>
          <w:b w:val="1"/>
          <w:bCs w:val="1"/>
          <w:color w:val="764ba2"/>
          <w:sz w:val="36"/>
          <w:szCs w:val="36"/>
        </w:rPr>
      </w:pPr>
      <w:bookmarkStart w:colFirst="0" w:colLast="0" w:name="_7c5fzhiacbcu" w:id="69"/>
      <w:bookmarkEnd w:id="69"/>
      <w:r w:rsidDel="00000000" w:rsidR="00000000" w:rsidRPr="00000000">
        <w:rPr>
          <w:rFonts w:ascii="Georgia" w:cs="Georgia" w:eastAsia="Georgia" w:hAnsi="Georgia"/>
          <w:b w:val="1"/>
          <w:bCs w:val="1"/>
          <w:color w:val="764ba2"/>
          <w:sz w:val="36"/>
          <w:szCs w:val="36"/>
          <w:rtl w:val="0"/>
        </w:rPr>
        <w:t xml:space="preserve">A. Dataset Summary</w:t>
      </w:r>
    </w:p>
    <w:p w:rsidR="00000000" w:rsidDel="00000000" w:rsidP="00000000" w:rsidRDefault="00000000" w:rsidRPr="00000000" w14:paraId="00000148">
      <w:pPr>
        <w:shd w:fill="ffffff" w:val="clear"/>
        <w:spacing w:after="380" w:before="300" w:lineRule="auto"/>
        <w:jc w:val="center"/>
        <w:rPr>
          <w:rFonts w:ascii="Georgia" w:cs="Georgia" w:eastAsia="Georgia" w:hAnsi="Georgia"/>
          <w:b w:val="1"/>
          <w:bCs w:val="1"/>
          <w:color w:val="667eea"/>
          <w:sz w:val="54"/>
          <w:szCs w:val="54"/>
        </w:rPr>
      </w:pPr>
      <w:r w:rsidDel="00000000" w:rsidR="00000000" w:rsidRPr="00000000">
        <w:rPr>
          <w:rFonts w:ascii="Georgia" w:cs="Georgia" w:eastAsia="Georgia" w:hAnsi="Georgia"/>
          <w:b w:val="1"/>
          <w:bCs w:val="1"/>
          <w:color w:val="667eea"/>
          <w:sz w:val="54"/>
          <w:szCs w:val="54"/>
          <w:rtl w:val="0"/>
        </w:rPr>
        <w:t xml:space="preserve">58</w:t>
      </w:r>
    </w:p>
    <w:p w:rsidR="00000000" w:rsidDel="00000000" w:rsidP="00000000" w:rsidRDefault="00000000" w:rsidRPr="00000000" w14:paraId="00000149">
      <w:pPr>
        <w:shd w:fill="ffffff" w:val="clear"/>
        <w:spacing w:after="300" w:before="300" w:lineRule="auto"/>
        <w:jc w:val="center"/>
        <w:rPr>
          <w:rFonts w:ascii="Georgia" w:cs="Georgia" w:eastAsia="Georgia" w:hAnsi="Georgia"/>
          <w:color w:val="666666"/>
          <w:sz w:val="21"/>
          <w:szCs w:val="21"/>
        </w:rPr>
      </w:pPr>
      <w:r w:rsidDel="00000000" w:rsidR="00000000" w:rsidRPr="00000000">
        <w:rPr>
          <w:rFonts w:ascii="Georgia" w:cs="Georgia" w:eastAsia="Georgia" w:hAnsi="Georgia"/>
          <w:color w:val="666666"/>
          <w:sz w:val="21"/>
          <w:szCs w:val="21"/>
          <w:rtl w:val="0"/>
        </w:rPr>
        <w:t xml:space="preserve">KEYWORDS ANALYZED</w:t>
      </w:r>
    </w:p>
    <w:p w:rsidR="00000000" w:rsidDel="00000000" w:rsidP="00000000" w:rsidRDefault="00000000" w:rsidRPr="00000000" w14:paraId="0000014A">
      <w:pPr>
        <w:shd w:fill="ffffff" w:val="clear"/>
        <w:spacing w:after="380" w:before="300" w:lineRule="auto"/>
        <w:jc w:val="center"/>
        <w:rPr>
          <w:rFonts w:ascii="Georgia" w:cs="Georgia" w:eastAsia="Georgia" w:hAnsi="Georgia"/>
          <w:b w:val="1"/>
          <w:bCs w:val="1"/>
          <w:color w:val="667eea"/>
          <w:sz w:val="54"/>
          <w:szCs w:val="54"/>
        </w:rPr>
      </w:pPr>
      <w:r w:rsidDel="00000000" w:rsidR="00000000" w:rsidRPr="00000000">
        <w:rPr>
          <w:rFonts w:ascii="Georgia" w:cs="Georgia" w:eastAsia="Georgia" w:hAnsi="Georgia"/>
          <w:b w:val="1"/>
          <w:bCs w:val="1"/>
          <w:color w:val="667eea"/>
          <w:sz w:val="54"/>
          <w:szCs w:val="54"/>
          <w:rtl w:val="0"/>
        </w:rPr>
        <w:t xml:space="preserve">10</w:t>
      </w:r>
    </w:p>
    <w:p w:rsidR="00000000" w:rsidDel="00000000" w:rsidP="00000000" w:rsidRDefault="00000000" w:rsidRPr="00000000" w14:paraId="0000014B">
      <w:pPr>
        <w:shd w:fill="ffffff" w:val="clear"/>
        <w:spacing w:after="300" w:before="300" w:lineRule="auto"/>
        <w:jc w:val="center"/>
        <w:rPr>
          <w:rFonts w:ascii="Georgia" w:cs="Georgia" w:eastAsia="Georgia" w:hAnsi="Georgia"/>
          <w:color w:val="666666"/>
          <w:sz w:val="21"/>
          <w:szCs w:val="21"/>
        </w:rPr>
      </w:pPr>
      <w:r w:rsidDel="00000000" w:rsidR="00000000" w:rsidRPr="00000000">
        <w:rPr>
          <w:rFonts w:ascii="Georgia" w:cs="Georgia" w:eastAsia="Georgia" w:hAnsi="Georgia"/>
          <w:color w:val="666666"/>
          <w:sz w:val="21"/>
          <w:szCs w:val="21"/>
          <w:rtl w:val="0"/>
        </w:rPr>
        <w:t xml:space="preserve">BANKS TRACKED</w:t>
      </w:r>
    </w:p>
    <w:p w:rsidR="00000000" w:rsidDel="00000000" w:rsidP="00000000" w:rsidRDefault="00000000" w:rsidRPr="00000000" w14:paraId="0000014C">
      <w:pPr>
        <w:shd w:fill="ffffff" w:val="clear"/>
        <w:spacing w:after="380" w:before="300" w:lineRule="auto"/>
        <w:jc w:val="center"/>
        <w:rPr>
          <w:rFonts w:ascii="Georgia" w:cs="Georgia" w:eastAsia="Georgia" w:hAnsi="Georgia"/>
          <w:b w:val="1"/>
          <w:bCs w:val="1"/>
          <w:color w:val="667eea"/>
          <w:sz w:val="54"/>
          <w:szCs w:val="54"/>
        </w:rPr>
      </w:pPr>
      <w:r w:rsidDel="00000000" w:rsidR="00000000" w:rsidRPr="00000000">
        <w:rPr>
          <w:rFonts w:ascii="Georgia" w:cs="Georgia" w:eastAsia="Georgia" w:hAnsi="Georgia"/>
          <w:b w:val="1"/>
          <w:bCs w:val="1"/>
          <w:color w:val="667eea"/>
          <w:sz w:val="54"/>
          <w:szCs w:val="54"/>
          <w:rtl w:val="0"/>
        </w:rPr>
        <w:t xml:space="preserve">493K</w:t>
      </w:r>
    </w:p>
    <w:p w:rsidR="00000000" w:rsidDel="00000000" w:rsidP="00000000" w:rsidRDefault="00000000" w:rsidRPr="00000000" w14:paraId="0000014D">
      <w:pPr>
        <w:shd w:fill="ffffff" w:val="clear"/>
        <w:spacing w:after="300" w:before="300" w:lineRule="auto"/>
        <w:jc w:val="center"/>
        <w:rPr>
          <w:rFonts w:ascii="Georgia" w:cs="Georgia" w:eastAsia="Georgia" w:hAnsi="Georgia"/>
          <w:color w:val="666666"/>
          <w:sz w:val="21"/>
          <w:szCs w:val="21"/>
        </w:rPr>
      </w:pPr>
      <w:r w:rsidDel="00000000" w:rsidR="00000000" w:rsidRPr="00000000">
        <w:rPr>
          <w:rFonts w:ascii="Georgia" w:cs="Georgia" w:eastAsia="Georgia" w:hAnsi="Georgia"/>
          <w:color w:val="666666"/>
          <w:sz w:val="21"/>
          <w:szCs w:val="21"/>
          <w:rtl w:val="0"/>
        </w:rPr>
        <w:t xml:space="preserve">TOTAL MONTHLY SEARCHES</w:t>
      </w:r>
    </w:p>
    <w:p w:rsidR="00000000" w:rsidDel="00000000" w:rsidP="00000000" w:rsidRDefault="00000000" w:rsidRPr="00000000" w14:paraId="0000014E">
      <w:pPr>
        <w:shd w:fill="ffffff" w:val="clear"/>
        <w:spacing w:after="380" w:before="300" w:lineRule="auto"/>
        <w:jc w:val="center"/>
        <w:rPr>
          <w:rFonts w:ascii="Georgia" w:cs="Georgia" w:eastAsia="Georgia" w:hAnsi="Georgia"/>
          <w:b w:val="1"/>
          <w:bCs w:val="1"/>
          <w:color w:val="667eea"/>
          <w:sz w:val="54"/>
          <w:szCs w:val="54"/>
        </w:rPr>
      </w:pPr>
      <w:r w:rsidDel="00000000" w:rsidR="00000000" w:rsidRPr="00000000">
        <w:rPr>
          <w:rFonts w:ascii="Georgia" w:cs="Georgia" w:eastAsia="Georgia" w:hAnsi="Georgia"/>
          <w:b w:val="1"/>
          <w:bCs w:val="1"/>
          <w:color w:val="667eea"/>
          <w:sz w:val="54"/>
          <w:szCs w:val="54"/>
          <w:rtl w:val="0"/>
        </w:rPr>
        <w:t xml:space="preserve">287</w:t>
      </w:r>
    </w:p>
    <w:p w:rsidR="00000000" w:rsidDel="00000000" w:rsidP="00000000" w:rsidRDefault="00000000" w:rsidRPr="00000000" w14:paraId="0000014F">
      <w:pPr>
        <w:shd w:fill="ffffff" w:val="clear"/>
        <w:spacing w:after="300" w:before="300" w:lineRule="auto"/>
        <w:jc w:val="center"/>
        <w:rPr>
          <w:rFonts w:ascii="Georgia" w:cs="Georgia" w:eastAsia="Georgia" w:hAnsi="Georgia"/>
          <w:color w:val="666666"/>
          <w:sz w:val="21"/>
          <w:szCs w:val="21"/>
        </w:rPr>
      </w:pPr>
      <w:r w:rsidDel="00000000" w:rsidR="00000000" w:rsidRPr="00000000">
        <w:rPr>
          <w:rFonts w:ascii="Georgia" w:cs="Georgia" w:eastAsia="Georgia" w:hAnsi="Georgia"/>
          <w:color w:val="666666"/>
          <w:sz w:val="21"/>
          <w:szCs w:val="21"/>
          <w:rtl w:val="0"/>
        </w:rPr>
        <w:t xml:space="preserve">TOTAL BANK RANKINGS</w:t>
      </w:r>
    </w:p>
    <w:p w:rsidR="00000000" w:rsidDel="00000000" w:rsidP="00000000" w:rsidRDefault="00000000" w:rsidRPr="00000000" w14:paraId="0000015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460" w:lineRule="auto"/>
        <w:rPr>
          <w:rFonts w:ascii="Georgia" w:cs="Georgia" w:eastAsia="Georgia" w:hAnsi="Georgia"/>
          <w:b w:val="1"/>
          <w:bCs w:val="1"/>
          <w:color w:val="764ba2"/>
          <w:sz w:val="36"/>
          <w:szCs w:val="36"/>
        </w:rPr>
      </w:pPr>
      <w:bookmarkStart w:colFirst="0" w:colLast="0" w:name="_yh10kpnrjt7" w:id="70"/>
      <w:bookmarkEnd w:id="70"/>
      <w:r w:rsidDel="00000000" w:rsidR="00000000" w:rsidRPr="00000000">
        <w:rPr>
          <w:rFonts w:ascii="Georgia" w:cs="Georgia" w:eastAsia="Georgia" w:hAnsi="Georgia"/>
          <w:b w:val="1"/>
          <w:bCs w:val="1"/>
          <w:color w:val="764ba2"/>
          <w:sz w:val="36"/>
          <w:szCs w:val="36"/>
          <w:rtl w:val="0"/>
        </w:rPr>
        <w:t xml:space="preserve">B. Category Distribution</w:t>
      </w:r>
    </w:p>
    <w:tbl>
      <w:tblPr>
        <w:tblStyle w:val="Table6"/>
        <w:tblpPr w:leftFromText="180" w:rightFromText="180" w:topFromText="180" w:bottomFromText="180" w:vertAnchor="text" w:horzAnchor="text" w:tblpX="90" w:tblpY="0"/>
        <w:tblW w:w="9060.0" w:type="dxa"/>
        <w:jc w:val="left"/>
        <w:tblInd w:w="-2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1950"/>
        <w:gridCol w:w="2490"/>
        <w:gridCol w:w="2250"/>
        <w:tblGridChange w:id="0">
          <w:tblGrid>
            <w:gridCol w:w="2370"/>
            <w:gridCol w:w="1950"/>
            <w:gridCol w:w="2490"/>
            <w:gridCol w:w="2250"/>
          </w:tblGrid>
        </w:tblGridChange>
      </w:tblGrid>
      <w:tr>
        <w:trPr>
          <w:cantSplit w:val="0"/>
          <w:trHeight w:val="1174.9326171875" w:hRule="atLeast"/>
          <w:tblHeader w:val="0"/>
        </w:trPr>
        <w:tc>
          <w:tcPr>
            <w:tcBorders>
              <w:top w:color="666666" w:space="0" w:sz="4" w:val="single"/>
              <w:left w:color="666666" w:space="0" w:sz="4" w:val="single"/>
              <w:bottom w:color="666666" w:space="0" w:sz="4" w:val="single"/>
              <w:right w:color="666666" w:space="0" w:sz="4" w:val="single"/>
            </w:tcBorders>
            <w:tcMar>
              <w:top w:w="220.0" w:type="dxa"/>
              <w:left w:w="220.0" w:type="dxa"/>
              <w:bottom w:w="220.0" w:type="dxa"/>
              <w:right w:w="220.0" w:type="dxa"/>
            </w:tcMar>
          </w:tcPr>
          <w:p w:rsidR="00000000" w:rsidDel="00000000" w:rsidP="00000000" w:rsidRDefault="00000000" w:rsidRPr="00000000" w14:paraId="00000151">
            <w:pPr>
              <w:spacing w:after="300" w:before="300" w:lineRule="auto"/>
              <w:rPr>
                <w:rFonts w:ascii="Georgia" w:cs="Georgia" w:eastAsia="Georgia" w:hAnsi="Georgia"/>
              </w:rPr>
            </w:pPr>
            <w:r w:rsidDel="00000000" w:rsidR="00000000" w:rsidRPr="00000000">
              <w:rPr>
                <w:rFonts w:ascii="Georgia" w:cs="Georgia" w:eastAsia="Georgia" w:hAnsi="Georgia"/>
                <w:b w:val="1"/>
                <w:bCs w:val="1"/>
                <w:rtl w:val="0"/>
              </w:rPr>
              <w:t xml:space="preserve">Category</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220.0" w:type="dxa"/>
              <w:left w:w="220.0" w:type="dxa"/>
              <w:bottom w:w="220.0" w:type="dxa"/>
              <w:right w:w="220.0" w:type="dxa"/>
            </w:tcMar>
          </w:tcPr>
          <w:p w:rsidR="00000000" w:rsidDel="00000000" w:rsidP="00000000" w:rsidRDefault="00000000" w:rsidRPr="00000000" w14:paraId="00000152">
            <w:pPr>
              <w:spacing w:after="300" w:before="300" w:lineRule="auto"/>
              <w:rPr>
                <w:rFonts w:ascii="Georgia" w:cs="Georgia" w:eastAsia="Georgia" w:hAnsi="Georgia"/>
              </w:rPr>
            </w:pPr>
            <w:r w:rsidDel="00000000" w:rsidR="00000000" w:rsidRPr="00000000">
              <w:rPr>
                <w:rFonts w:ascii="Georgia" w:cs="Georgia" w:eastAsia="Georgia" w:hAnsi="Georgia"/>
                <w:b w:val="1"/>
                <w:bCs w:val="1"/>
                <w:rtl w:val="0"/>
              </w:rPr>
              <w:t xml:space="preserve">Keywords</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220.0" w:type="dxa"/>
              <w:left w:w="220.0" w:type="dxa"/>
              <w:bottom w:w="220.0" w:type="dxa"/>
              <w:right w:w="220.0" w:type="dxa"/>
            </w:tcMar>
          </w:tcPr>
          <w:p w:rsidR="00000000" w:rsidDel="00000000" w:rsidP="00000000" w:rsidRDefault="00000000" w:rsidRPr="00000000" w14:paraId="00000153">
            <w:pPr>
              <w:spacing w:after="300" w:before="300" w:lineRule="auto"/>
              <w:rPr>
                <w:rFonts w:ascii="Georgia" w:cs="Georgia" w:eastAsia="Georgia" w:hAnsi="Georgia"/>
              </w:rPr>
            </w:pPr>
            <w:r w:rsidDel="00000000" w:rsidR="00000000" w:rsidRPr="00000000">
              <w:rPr>
                <w:rFonts w:ascii="Georgia" w:cs="Georgia" w:eastAsia="Georgia" w:hAnsi="Georgia"/>
                <w:b w:val="1"/>
                <w:bCs w:val="1"/>
                <w:rtl w:val="0"/>
              </w:rPr>
              <w:t xml:space="preserve">Avg Search Volume</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220.0" w:type="dxa"/>
              <w:left w:w="220.0" w:type="dxa"/>
              <w:bottom w:w="220.0" w:type="dxa"/>
              <w:right w:w="220.0" w:type="dxa"/>
            </w:tcMar>
          </w:tcPr>
          <w:p w:rsidR="00000000" w:rsidDel="00000000" w:rsidP="00000000" w:rsidRDefault="00000000" w:rsidRPr="00000000" w14:paraId="00000154">
            <w:pPr>
              <w:spacing w:after="300" w:before="300" w:lineRule="auto"/>
              <w:rPr>
                <w:rFonts w:ascii="Georgia" w:cs="Georgia" w:eastAsia="Georgia" w:hAnsi="Georgia"/>
              </w:rPr>
            </w:pPr>
            <w:r w:rsidDel="00000000" w:rsidR="00000000" w:rsidRPr="00000000">
              <w:rPr>
                <w:rFonts w:ascii="Georgia" w:cs="Georgia" w:eastAsia="Georgia" w:hAnsi="Georgia"/>
                <w:b w:val="1"/>
                <w:bCs w:val="1"/>
                <w:rtl w:val="0"/>
              </w:rPr>
              <w:t xml:space="preserve">Avg Competition</w:t>
            </w:r>
            <w:r w:rsidDel="00000000" w:rsidR="00000000" w:rsidRPr="00000000">
              <w:rPr>
                <w:rtl w:val="0"/>
              </w:rPr>
            </w:r>
          </w:p>
        </w:tc>
      </w:tr>
      <w:tr>
        <w:trPr>
          <w:cantSplit w:val="0"/>
          <w:trHeight w:val="630" w:hRule="atLeast"/>
          <w:tblHeader w:val="0"/>
        </w:trPr>
        <w:tc>
          <w:tcPr>
            <w:tcBorders>
              <w:top w:color="666666" w:space="0" w:sz="4" w:val="single"/>
              <w:left w:color="666666" w:space="0" w:sz="4" w:val="single"/>
              <w:bottom w:color="666666" w:space="0" w:sz="4" w:val="single"/>
              <w:right w:color="666666" w:space="0" w:sz="4" w:val="single"/>
            </w:tcBorders>
            <w:tcMar>
              <w:top w:w="180.0" w:type="dxa"/>
              <w:left w:w="220.0" w:type="dxa"/>
              <w:bottom w:w="180.0" w:type="dxa"/>
              <w:right w:w="220.0" w:type="dxa"/>
            </w:tcMar>
          </w:tcPr>
          <w:p w:rsidR="00000000" w:rsidDel="00000000" w:rsidP="00000000" w:rsidRDefault="00000000" w:rsidRPr="00000000" w14:paraId="00000155">
            <w:pPr>
              <w:spacing w:after="30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Digital Banking</w:t>
            </w:r>
          </w:p>
        </w:tc>
        <w:tc>
          <w:tcPr>
            <w:tcBorders>
              <w:top w:color="666666" w:space="0" w:sz="4" w:val="single"/>
              <w:left w:color="666666" w:space="0" w:sz="4" w:val="single"/>
              <w:bottom w:color="666666" w:space="0" w:sz="4" w:val="single"/>
              <w:right w:color="666666" w:space="0" w:sz="4" w:val="single"/>
            </w:tcBorders>
            <w:tcMar>
              <w:top w:w="180.0" w:type="dxa"/>
              <w:left w:w="220.0" w:type="dxa"/>
              <w:bottom w:w="180.0" w:type="dxa"/>
              <w:right w:w="220.0" w:type="dxa"/>
            </w:tcMar>
          </w:tcPr>
          <w:p w:rsidR="00000000" w:rsidDel="00000000" w:rsidP="00000000" w:rsidRDefault="00000000" w:rsidRPr="00000000" w14:paraId="00000156">
            <w:pPr>
              <w:spacing w:after="30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12</w:t>
            </w:r>
          </w:p>
        </w:tc>
        <w:tc>
          <w:tcPr>
            <w:tcBorders>
              <w:top w:color="666666" w:space="0" w:sz="4" w:val="single"/>
              <w:left w:color="666666" w:space="0" w:sz="4" w:val="single"/>
              <w:bottom w:color="666666" w:space="0" w:sz="4" w:val="single"/>
              <w:right w:color="666666" w:space="0" w:sz="4" w:val="single"/>
            </w:tcBorders>
            <w:tcMar>
              <w:top w:w="180.0" w:type="dxa"/>
              <w:left w:w="220.0" w:type="dxa"/>
              <w:bottom w:w="180.0" w:type="dxa"/>
              <w:right w:w="220.0" w:type="dxa"/>
            </w:tcMar>
          </w:tcPr>
          <w:p w:rsidR="00000000" w:rsidDel="00000000" w:rsidP="00000000" w:rsidRDefault="00000000" w:rsidRPr="00000000" w14:paraId="00000157">
            <w:pPr>
              <w:spacing w:after="30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19,500</w:t>
            </w:r>
          </w:p>
        </w:tc>
        <w:tc>
          <w:tcPr>
            <w:tcBorders>
              <w:top w:color="666666" w:space="0" w:sz="4" w:val="single"/>
              <w:left w:color="666666" w:space="0" w:sz="4" w:val="single"/>
              <w:bottom w:color="666666" w:space="0" w:sz="4" w:val="single"/>
              <w:right w:color="666666" w:space="0" w:sz="4" w:val="single"/>
            </w:tcBorders>
            <w:tcMar>
              <w:top w:w="180.0" w:type="dxa"/>
              <w:left w:w="220.0" w:type="dxa"/>
              <w:bottom w:w="180.0" w:type="dxa"/>
              <w:right w:w="220.0" w:type="dxa"/>
            </w:tcMar>
          </w:tcPr>
          <w:p w:rsidR="00000000" w:rsidDel="00000000" w:rsidP="00000000" w:rsidRDefault="00000000" w:rsidRPr="00000000" w14:paraId="00000158">
            <w:pPr>
              <w:spacing w:after="30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Low (75%)</w:t>
            </w:r>
          </w:p>
        </w:tc>
      </w:tr>
      <w:tr>
        <w:trPr>
          <w:cantSplit w:val="0"/>
          <w:trHeight w:val="630" w:hRule="atLeast"/>
          <w:tblHeader w:val="0"/>
        </w:trPr>
        <w:tc>
          <w:tcPr>
            <w:tcBorders>
              <w:top w:color="666666" w:space="0" w:sz="4" w:val="single"/>
              <w:left w:color="666666" w:space="0" w:sz="4" w:val="single"/>
              <w:bottom w:color="666666" w:space="0" w:sz="4" w:val="single"/>
              <w:right w:color="666666" w:space="0" w:sz="4" w:val="single"/>
            </w:tcBorders>
            <w:tcMar>
              <w:top w:w="180.0" w:type="dxa"/>
              <w:left w:w="220.0" w:type="dxa"/>
              <w:bottom w:w="180.0" w:type="dxa"/>
              <w:right w:w="220.0" w:type="dxa"/>
            </w:tcMar>
          </w:tcPr>
          <w:p w:rsidR="00000000" w:rsidDel="00000000" w:rsidP="00000000" w:rsidRDefault="00000000" w:rsidRPr="00000000" w14:paraId="00000159">
            <w:pPr>
              <w:spacing w:after="30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Loans</w:t>
            </w:r>
          </w:p>
        </w:tc>
        <w:tc>
          <w:tcPr>
            <w:tcBorders>
              <w:top w:color="666666" w:space="0" w:sz="4" w:val="single"/>
              <w:left w:color="666666" w:space="0" w:sz="4" w:val="single"/>
              <w:bottom w:color="666666" w:space="0" w:sz="4" w:val="single"/>
              <w:right w:color="666666" w:space="0" w:sz="4" w:val="single"/>
            </w:tcBorders>
            <w:tcMar>
              <w:top w:w="180.0" w:type="dxa"/>
              <w:left w:w="220.0" w:type="dxa"/>
              <w:bottom w:w="180.0" w:type="dxa"/>
              <w:right w:w="220.0" w:type="dxa"/>
            </w:tcMar>
          </w:tcPr>
          <w:p w:rsidR="00000000" w:rsidDel="00000000" w:rsidP="00000000" w:rsidRDefault="00000000" w:rsidRPr="00000000" w14:paraId="0000015A">
            <w:pPr>
              <w:spacing w:after="30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14</w:t>
            </w:r>
          </w:p>
        </w:tc>
        <w:tc>
          <w:tcPr>
            <w:tcBorders>
              <w:top w:color="666666" w:space="0" w:sz="4" w:val="single"/>
              <w:left w:color="666666" w:space="0" w:sz="4" w:val="single"/>
              <w:bottom w:color="666666" w:space="0" w:sz="4" w:val="single"/>
              <w:right w:color="666666" w:space="0" w:sz="4" w:val="single"/>
            </w:tcBorders>
            <w:tcMar>
              <w:top w:w="180.0" w:type="dxa"/>
              <w:left w:w="220.0" w:type="dxa"/>
              <w:bottom w:w="180.0" w:type="dxa"/>
              <w:right w:w="220.0" w:type="dxa"/>
            </w:tcMar>
          </w:tcPr>
          <w:p w:rsidR="00000000" w:rsidDel="00000000" w:rsidP="00000000" w:rsidRDefault="00000000" w:rsidRPr="00000000" w14:paraId="0000015B">
            <w:pPr>
              <w:spacing w:after="30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12,300</w:t>
            </w:r>
          </w:p>
        </w:tc>
        <w:tc>
          <w:tcPr>
            <w:tcBorders>
              <w:top w:color="666666" w:space="0" w:sz="4" w:val="single"/>
              <w:left w:color="666666" w:space="0" w:sz="4" w:val="single"/>
              <w:bottom w:color="666666" w:space="0" w:sz="4" w:val="single"/>
              <w:right w:color="666666" w:space="0" w:sz="4" w:val="single"/>
            </w:tcBorders>
            <w:tcMar>
              <w:top w:w="180.0" w:type="dxa"/>
              <w:left w:w="220.0" w:type="dxa"/>
              <w:bottom w:w="180.0" w:type="dxa"/>
              <w:right w:w="220.0" w:type="dxa"/>
            </w:tcMar>
          </w:tcPr>
          <w:p w:rsidR="00000000" w:rsidDel="00000000" w:rsidP="00000000" w:rsidRDefault="00000000" w:rsidRPr="00000000" w14:paraId="0000015C">
            <w:pPr>
              <w:spacing w:after="30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Medium (50%)</w:t>
            </w:r>
          </w:p>
        </w:tc>
      </w:tr>
      <w:tr>
        <w:trPr>
          <w:cantSplit w:val="0"/>
          <w:trHeight w:val="900" w:hRule="atLeast"/>
          <w:tblHeader w:val="0"/>
        </w:trPr>
        <w:tc>
          <w:tcPr>
            <w:tcBorders>
              <w:top w:color="666666" w:space="0" w:sz="4" w:val="single"/>
              <w:left w:color="666666" w:space="0" w:sz="4" w:val="single"/>
              <w:bottom w:color="666666" w:space="0" w:sz="4" w:val="single"/>
              <w:right w:color="666666" w:space="0" w:sz="4" w:val="single"/>
            </w:tcBorders>
            <w:tcMar>
              <w:top w:w="180.0" w:type="dxa"/>
              <w:left w:w="220.0" w:type="dxa"/>
              <w:bottom w:w="180.0" w:type="dxa"/>
              <w:right w:w="220.0" w:type="dxa"/>
            </w:tcMar>
          </w:tcPr>
          <w:p w:rsidR="00000000" w:rsidDel="00000000" w:rsidP="00000000" w:rsidRDefault="00000000" w:rsidRPr="00000000" w14:paraId="0000015D">
            <w:pPr>
              <w:spacing w:after="30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Accounts &amp; Savings</w:t>
            </w:r>
          </w:p>
        </w:tc>
        <w:tc>
          <w:tcPr>
            <w:tcBorders>
              <w:top w:color="666666" w:space="0" w:sz="4" w:val="single"/>
              <w:left w:color="666666" w:space="0" w:sz="4" w:val="single"/>
              <w:bottom w:color="666666" w:space="0" w:sz="4" w:val="single"/>
              <w:right w:color="666666" w:space="0" w:sz="4" w:val="single"/>
            </w:tcBorders>
            <w:tcMar>
              <w:top w:w="180.0" w:type="dxa"/>
              <w:left w:w="220.0" w:type="dxa"/>
              <w:bottom w:w="180.0" w:type="dxa"/>
              <w:right w:w="220.0" w:type="dxa"/>
            </w:tcMar>
          </w:tcPr>
          <w:p w:rsidR="00000000" w:rsidDel="00000000" w:rsidP="00000000" w:rsidRDefault="00000000" w:rsidRPr="00000000" w14:paraId="0000015E">
            <w:pPr>
              <w:spacing w:after="30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15</w:t>
            </w:r>
          </w:p>
        </w:tc>
        <w:tc>
          <w:tcPr>
            <w:tcBorders>
              <w:top w:color="666666" w:space="0" w:sz="4" w:val="single"/>
              <w:left w:color="666666" w:space="0" w:sz="4" w:val="single"/>
              <w:bottom w:color="666666" w:space="0" w:sz="4" w:val="single"/>
              <w:right w:color="666666" w:space="0" w:sz="4" w:val="single"/>
            </w:tcBorders>
            <w:tcMar>
              <w:top w:w="180.0" w:type="dxa"/>
              <w:left w:w="220.0" w:type="dxa"/>
              <w:bottom w:w="180.0" w:type="dxa"/>
              <w:right w:w="220.0" w:type="dxa"/>
            </w:tcMar>
          </w:tcPr>
          <w:p w:rsidR="00000000" w:rsidDel="00000000" w:rsidP="00000000" w:rsidRDefault="00000000" w:rsidRPr="00000000" w14:paraId="0000015F">
            <w:pPr>
              <w:spacing w:after="30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8,200</w:t>
            </w:r>
          </w:p>
        </w:tc>
        <w:tc>
          <w:tcPr>
            <w:tcBorders>
              <w:top w:color="666666" w:space="0" w:sz="4" w:val="single"/>
              <w:left w:color="666666" w:space="0" w:sz="4" w:val="single"/>
              <w:bottom w:color="666666" w:space="0" w:sz="4" w:val="single"/>
              <w:right w:color="666666" w:space="0" w:sz="4" w:val="single"/>
            </w:tcBorders>
            <w:tcMar>
              <w:top w:w="180.0" w:type="dxa"/>
              <w:left w:w="220.0" w:type="dxa"/>
              <w:bottom w:w="180.0" w:type="dxa"/>
              <w:right w:w="220.0" w:type="dxa"/>
            </w:tcMar>
          </w:tcPr>
          <w:p w:rsidR="00000000" w:rsidDel="00000000" w:rsidP="00000000" w:rsidRDefault="00000000" w:rsidRPr="00000000" w14:paraId="00000160">
            <w:pPr>
              <w:spacing w:after="30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Low (90%)</w:t>
            </w:r>
          </w:p>
        </w:tc>
      </w:tr>
      <w:tr>
        <w:trPr>
          <w:cantSplit w:val="0"/>
          <w:trHeight w:val="630" w:hRule="atLeast"/>
          <w:tblHeader w:val="0"/>
        </w:trPr>
        <w:tc>
          <w:tcPr>
            <w:tcBorders>
              <w:top w:color="666666" w:space="0" w:sz="4" w:val="single"/>
              <w:left w:color="666666" w:space="0" w:sz="4" w:val="single"/>
              <w:bottom w:color="666666" w:space="0" w:sz="4" w:val="single"/>
              <w:right w:color="666666" w:space="0" w:sz="4" w:val="single"/>
            </w:tcBorders>
            <w:tcMar>
              <w:top w:w="180.0" w:type="dxa"/>
              <w:left w:w="220.0" w:type="dxa"/>
              <w:bottom w:w="180.0" w:type="dxa"/>
              <w:right w:w="220.0" w:type="dxa"/>
            </w:tcMar>
          </w:tcPr>
          <w:p w:rsidR="00000000" w:rsidDel="00000000" w:rsidP="00000000" w:rsidRDefault="00000000" w:rsidRPr="00000000" w14:paraId="00000161">
            <w:pPr>
              <w:spacing w:after="30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Cards</w:t>
            </w:r>
          </w:p>
        </w:tc>
        <w:tc>
          <w:tcPr>
            <w:tcBorders>
              <w:top w:color="666666" w:space="0" w:sz="4" w:val="single"/>
              <w:left w:color="666666" w:space="0" w:sz="4" w:val="single"/>
              <w:bottom w:color="666666" w:space="0" w:sz="4" w:val="single"/>
              <w:right w:color="666666" w:space="0" w:sz="4" w:val="single"/>
            </w:tcBorders>
            <w:tcMar>
              <w:top w:w="180.0" w:type="dxa"/>
              <w:left w:w="220.0" w:type="dxa"/>
              <w:bottom w:w="180.0" w:type="dxa"/>
              <w:right w:w="220.0" w:type="dxa"/>
            </w:tcMar>
          </w:tcPr>
          <w:p w:rsidR="00000000" w:rsidDel="00000000" w:rsidP="00000000" w:rsidRDefault="00000000" w:rsidRPr="00000000" w14:paraId="00000162">
            <w:pPr>
              <w:spacing w:after="30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8</w:t>
            </w:r>
          </w:p>
        </w:tc>
        <w:tc>
          <w:tcPr>
            <w:tcBorders>
              <w:top w:color="666666" w:space="0" w:sz="4" w:val="single"/>
              <w:left w:color="666666" w:space="0" w:sz="4" w:val="single"/>
              <w:bottom w:color="666666" w:space="0" w:sz="4" w:val="single"/>
              <w:right w:color="666666" w:space="0" w:sz="4" w:val="single"/>
            </w:tcBorders>
            <w:tcMar>
              <w:top w:w="180.0" w:type="dxa"/>
              <w:left w:w="220.0" w:type="dxa"/>
              <w:bottom w:w="180.0" w:type="dxa"/>
              <w:right w:w="220.0" w:type="dxa"/>
            </w:tcMar>
          </w:tcPr>
          <w:p w:rsidR="00000000" w:rsidDel="00000000" w:rsidP="00000000" w:rsidRDefault="00000000" w:rsidRPr="00000000" w14:paraId="00000163">
            <w:pPr>
              <w:spacing w:after="30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11,400</w:t>
            </w:r>
          </w:p>
        </w:tc>
        <w:tc>
          <w:tcPr>
            <w:tcBorders>
              <w:top w:color="666666" w:space="0" w:sz="4" w:val="single"/>
              <w:left w:color="666666" w:space="0" w:sz="4" w:val="single"/>
              <w:bottom w:color="666666" w:space="0" w:sz="4" w:val="single"/>
              <w:right w:color="666666" w:space="0" w:sz="4" w:val="single"/>
            </w:tcBorders>
            <w:tcMar>
              <w:top w:w="180.0" w:type="dxa"/>
              <w:left w:w="220.0" w:type="dxa"/>
              <w:bottom w:w="180.0" w:type="dxa"/>
              <w:right w:w="220.0" w:type="dxa"/>
            </w:tcMar>
          </w:tcPr>
          <w:p w:rsidR="00000000" w:rsidDel="00000000" w:rsidP="00000000" w:rsidRDefault="00000000" w:rsidRPr="00000000" w14:paraId="00000164">
            <w:pPr>
              <w:spacing w:after="30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Low (65%)</w:t>
            </w:r>
          </w:p>
        </w:tc>
      </w:tr>
      <w:tr>
        <w:trPr>
          <w:cantSplit w:val="0"/>
          <w:trHeight w:val="900" w:hRule="atLeast"/>
          <w:tblHeader w:val="0"/>
        </w:trPr>
        <w:tc>
          <w:tcPr>
            <w:tcBorders>
              <w:top w:color="666666" w:space="0" w:sz="4" w:val="single"/>
              <w:left w:color="666666" w:space="0" w:sz="4" w:val="single"/>
              <w:bottom w:color="666666" w:space="0" w:sz="4" w:val="single"/>
              <w:right w:color="666666" w:space="0" w:sz="4" w:val="single"/>
            </w:tcBorders>
            <w:tcMar>
              <w:top w:w="180.0" w:type="dxa"/>
              <w:left w:w="220.0" w:type="dxa"/>
              <w:bottom w:w="180.0" w:type="dxa"/>
              <w:right w:w="220.0" w:type="dxa"/>
            </w:tcMar>
          </w:tcPr>
          <w:p w:rsidR="00000000" w:rsidDel="00000000" w:rsidP="00000000" w:rsidRDefault="00000000" w:rsidRPr="00000000" w14:paraId="00000165">
            <w:pPr>
              <w:spacing w:after="30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Interest &amp; Rates</w:t>
            </w:r>
          </w:p>
        </w:tc>
        <w:tc>
          <w:tcPr>
            <w:tcBorders>
              <w:top w:color="666666" w:space="0" w:sz="4" w:val="single"/>
              <w:left w:color="666666" w:space="0" w:sz="4" w:val="single"/>
              <w:bottom w:color="666666" w:space="0" w:sz="4" w:val="single"/>
              <w:right w:color="666666" w:space="0" w:sz="4" w:val="single"/>
            </w:tcBorders>
            <w:tcMar>
              <w:top w:w="180.0" w:type="dxa"/>
              <w:left w:w="220.0" w:type="dxa"/>
              <w:bottom w:w="180.0" w:type="dxa"/>
              <w:right w:w="220.0" w:type="dxa"/>
            </w:tcMar>
          </w:tcPr>
          <w:p w:rsidR="00000000" w:rsidDel="00000000" w:rsidP="00000000" w:rsidRDefault="00000000" w:rsidRPr="00000000" w14:paraId="00000166">
            <w:pPr>
              <w:spacing w:after="30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5</w:t>
            </w:r>
          </w:p>
        </w:tc>
        <w:tc>
          <w:tcPr>
            <w:tcBorders>
              <w:top w:color="666666" w:space="0" w:sz="4" w:val="single"/>
              <w:left w:color="666666" w:space="0" w:sz="4" w:val="single"/>
              <w:bottom w:color="666666" w:space="0" w:sz="4" w:val="single"/>
              <w:right w:color="666666" w:space="0" w:sz="4" w:val="single"/>
            </w:tcBorders>
            <w:tcMar>
              <w:top w:w="180.0" w:type="dxa"/>
              <w:left w:w="220.0" w:type="dxa"/>
              <w:bottom w:w="180.0" w:type="dxa"/>
              <w:right w:w="220.0" w:type="dxa"/>
            </w:tcMar>
          </w:tcPr>
          <w:p w:rsidR="00000000" w:rsidDel="00000000" w:rsidP="00000000" w:rsidRDefault="00000000" w:rsidRPr="00000000" w14:paraId="00000167">
            <w:pPr>
              <w:spacing w:after="30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9,800</w:t>
            </w:r>
          </w:p>
        </w:tc>
        <w:tc>
          <w:tcPr>
            <w:tcBorders>
              <w:top w:color="666666" w:space="0" w:sz="4" w:val="single"/>
              <w:left w:color="666666" w:space="0" w:sz="4" w:val="single"/>
              <w:bottom w:color="666666" w:space="0" w:sz="4" w:val="single"/>
              <w:right w:color="666666" w:space="0" w:sz="4" w:val="single"/>
            </w:tcBorders>
            <w:tcMar>
              <w:top w:w="180.0" w:type="dxa"/>
              <w:left w:w="220.0" w:type="dxa"/>
              <w:bottom w:w="180.0" w:type="dxa"/>
              <w:right w:w="220.0" w:type="dxa"/>
            </w:tcMar>
          </w:tcPr>
          <w:p w:rsidR="00000000" w:rsidDel="00000000" w:rsidP="00000000" w:rsidRDefault="00000000" w:rsidRPr="00000000" w14:paraId="00000168">
            <w:pPr>
              <w:spacing w:after="30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Low (80%)</w:t>
            </w:r>
          </w:p>
        </w:tc>
      </w:tr>
      <w:tr>
        <w:trPr>
          <w:cantSplit w:val="0"/>
          <w:trHeight w:val="630" w:hRule="atLeast"/>
          <w:tblHeader w:val="0"/>
        </w:trPr>
        <w:tc>
          <w:tcPr>
            <w:tcBorders>
              <w:top w:color="666666" w:space="0" w:sz="4" w:val="single"/>
              <w:left w:color="666666" w:space="0" w:sz="4" w:val="single"/>
              <w:bottom w:color="666666" w:space="0" w:sz="4" w:val="single"/>
              <w:right w:color="666666" w:space="0" w:sz="4" w:val="single"/>
            </w:tcBorders>
            <w:tcMar>
              <w:top w:w="180.0" w:type="dxa"/>
              <w:left w:w="220.0" w:type="dxa"/>
              <w:bottom w:w="180.0" w:type="dxa"/>
              <w:right w:w="220.0" w:type="dxa"/>
            </w:tcMar>
          </w:tcPr>
          <w:p w:rsidR="00000000" w:rsidDel="00000000" w:rsidP="00000000" w:rsidRDefault="00000000" w:rsidRPr="00000000" w14:paraId="00000169">
            <w:pPr>
              <w:spacing w:after="30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Transactions</w:t>
            </w:r>
          </w:p>
        </w:tc>
        <w:tc>
          <w:tcPr>
            <w:tcBorders>
              <w:top w:color="666666" w:space="0" w:sz="4" w:val="single"/>
              <w:left w:color="666666" w:space="0" w:sz="4" w:val="single"/>
              <w:bottom w:color="666666" w:space="0" w:sz="4" w:val="single"/>
              <w:right w:color="666666" w:space="0" w:sz="4" w:val="single"/>
            </w:tcBorders>
            <w:tcMar>
              <w:top w:w="180.0" w:type="dxa"/>
              <w:left w:w="220.0" w:type="dxa"/>
              <w:bottom w:w="180.0" w:type="dxa"/>
              <w:right w:w="220.0" w:type="dxa"/>
            </w:tcMar>
          </w:tcPr>
          <w:p w:rsidR="00000000" w:rsidDel="00000000" w:rsidP="00000000" w:rsidRDefault="00000000" w:rsidRPr="00000000" w14:paraId="0000016A">
            <w:pPr>
              <w:spacing w:after="30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4</w:t>
            </w:r>
          </w:p>
        </w:tc>
        <w:tc>
          <w:tcPr>
            <w:tcBorders>
              <w:top w:color="666666" w:space="0" w:sz="4" w:val="single"/>
              <w:left w:color="666666" w:space="0" w:sz="4" w:val="single"/>
              <w:bottom w:color="666666" w:space="0" w:sz="4" w:val="single"/>
              <w:right w:color="666666" w:space="0" w:sz="4" w:val="single"/>
            </w:tcBorders>
            <w:tcMar>
              <w:top w:w="180.0" w:type="dxa"/>
              <w:left w:w="220.0" w:type="dxa"/>
              <w:bottom w:w="180.0" w:type="dxa"/>
              <w:right w:w="220.0" w:type="dxa"/>
            </w:tcMar>
          </w:tcPr>
          <w:p w:rsidR="00000000" w:rsidDel="00000000" w:rsidP="00000000" w:rsidRDefault="00000000" w:rsidRPr="00000000" w14:paraId="0000016B">
            <w:pPr>
              <w:spacing w:after="30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15,600</w:t>
            </w:r>
          </w:p>
        </w:tc>
        <w:tc>
          <w:tcPr>
            <w:tcBorders>
              <w:top w:color="666666" w:space="0" w:sz="4" w:val="single"/>
              <w:left w:color="666666" w:space="0" w:sz="4" w:val="single"/>
              <w:bottom w:color="666666" w:space="0" w:sz="4" w:val="single"/>
              <w:right w:color="666666" w:space="0" w:sz="4" w:val="single"/>
            </w:tcBorders>
            <w:tcMar>
              <w:top w:w="180.0" w:type="dxa"/>
              <w:left w:w="220.0" w:type="dxa"/>
              <w:bottom w:w="180.0" w:type="dxa"/>
              <w:right w:w="220.0" w:type="dxa"/>
            </w:tcMar>
          </w:tcPr>
          <w:p w:rsidR="00000000" w:rsidDel="00000000" w:rsidP="00000000" w:rsidRDefault="00000000" w:rsidRPr="00000000" w14:paraId="0000016C">
            <w:pPr>
              <w:spacing w:after="300" w:before="300" w:lineRule="auto"/>
              <w:rPr>
                <w:rFonts w:ascii="Georgia" w:cs="Georgia" w:eastAsia="Georgia" w:hAnsi="Georgia"/>
                <w:color w:val="2c3e50"/>
              </w:rPr>
            </w:pPr>
            <w:r w:rsidDel="00000000" w:rsidR="00000000" w:rsidRPr="00000000">
              <w:rPr>
                <w:rFonts w:ascii="Georgia" w:cs="Georgia" w:eastAsia="Georgia" w:hAnsi="Georgia"/>
                <w:color w:val="2c3e50"/>
                <w:rtl w:val="0"/>
              </w:rPr>
              <w:t xml:space="preserve">Low (75%)</w:t>
            </w:r>
          </w:p>
        </w:tc>
      </w:tr>
    </w:tbl>
    <w:p w:rsidR="00000000" w:rsidDel="00000000" w:rsidP="00000000" w:rsidRDefault="00000000" w:rsidRPr="00000000" w14:paraId="0000016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460" w:lineRule="auto"/>
        <w:rPr>
          <w:rFonts w:ascii="Georgia" w:cs="Georgia" w:eastAsia="Georgia" w:hAnsi="Georgia"/>
          <w:b w:val="1"/>
          <w:bCs w:val="1"/>
          <w:color w:val="764ba2"/>
          <w:sz w:val="36"/>
          <w:szCs w:val="36"/>
        </w:rPr>
      </w:pPr>
      <w:bookmarkStart w:colFirst="0" w:colLast="0" w:name="_uje57qjon0n5" w:id="71"/>
      <w:bookmarkEnd w:id="71"/>
      <w:r w:rsidDel="00000000" w:rsidR="00000000" w:rsidRPr="00000000">
        <w:rPr>
          <w:rtl w:val="0"/>
        </w:rPr>
      </w:r>
    </w:p>
    <w:p w:rsidR="00000000" w:rsidDel="00000000" w:rsidP="00000000" w:rsidRDefault="00000000" w:rsidRPr="00000000" w14:paraId="0000016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460" w:lineRule="auto"/>
        <w:rPr>
          <w:rFonts w:ascii="Georgia" w:cs="Georgia" w:eastAsia="Georgia" w:hAnsi="Georgia"/>
          <w:b w:val="1"/>
          <w:bCs w:val="1"/>
          <w:color w:val="764ba2"/>
          <w:sz w:val="36"/>
          <w:szCs w:val="36"/>
        </w:rPr>
      </w:pPr>
      <w:bookmarkStart w:colFirst="0" w:colLast="0" w:name="_nvgv0r2ik8y7" w:id="72"/>
      <w:bookmarkEnd w:id="72"/>
      <w:r w:rsidDel="00000000" w:rsidR="00000000" w:rsidRPr="00000000">
        <w:rPr>
          <w:rFonts w:ascii="Georgia" w:cs="Georgia" w:eastAsia="Georgia" w:hAnsi="Georgia"/>
          <w:b w:val="1"/>
          <w:bCs w:val="1"/>
          <w:color w:val="764ba2"/>
          <w:sz w:val="36"/>
          <w:szCs w:val="36"/>
          <w:rtl w:val="0"/>
        </w:rPr>
        <w:t xml:space="preserve">C. Research Limitations</w:t>
      </w:r>
    </w:p>
    <w:p w:rsidR="00000000" w:rsidDel="00000000" w:rsidP="00000000" w:rsidRDefault="00000000" w:rsidRPr="00000000" w14:paraId="0000016F">
      <w:pPr>
        <w:numPr>
          <w:ilvl w:val="0"/>
          <w:numId w:val="10"/>
        </w:numPr>
        <w:pBdr>
          <w:top w:color="auto" w:space="0" w:sz="0" w:val="none"/>
          <w:bottom w:color="auto" w:space="0" w:sz="0" w:val="none"/>
          <w:right w:color="auto" w:space="0" w:sz="0" w:val="none"/>
          <w:between w:color="auto" w:space="0" w:sz="0" w:val="none"/>
        </w:pBdr>
        <w:spacing w:after="0" w:afterAutospacing="0" w:before="220" w:lineRule="auto"/>
        <w:ind w:left="1180" w:hanging="360"/>
      </w:pPr>
      <w:r w:rsidDel="00000000" w:rsidR="00000000" w:rsidRPr="00000000">
        <w:rPr>
          <w:rFonts w:ascii="Georgia" w:cs="Georgia" w:eastAsia="Georgia" w:hAnsi="Georgia"/>
          <w:b w:val="1"/>
          <w:bCs w:val="1"/>
          <w:color w:val="2c3e50"/>
          <w:rtl w:val="0"/>
        </w:rPr>
        <w:t xml:space="preserve">Temporal Scope:</w:t>
      </w:r>
      <w:r w:rsidDel="00000000" w:rsidR="00000000" w:rsidRPr="00000000">
        <w:rPr>
          <w:rFonts w:ascii="Georgia" w:cs="Georgia" w:eastAsia="Georgia" w:hAnsi="Georgia"/>
          <w:color w:val="2c3e50"/>
          <w:rtl w:val="0"/>
        </w:rPr>
        <w:t xml:space="preserve"> Data represents a snapshot from November 2024; rankings fluctuate over time</w:t>
      </w:r>
    </w:p>
    <w:p w:rsidR="00000000" w:rsidDel="00000000" w:rsidP="00000000" w:rsidRDefault="00000000" w:rsidRPr="00000000" w14:paraId="00000170">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1180" w:hanging="360"/>
      </w:pPr>
      <w:r w:rsidDel="00000000" w:rsidR="00000000" w:rsidRPr="00000000">
        <w:rPr>
          <w:rFonts w:ascii="Georgia" w:cs="Georgia" w:eastAsia="Georgia" w:hAnsi="Georgia"/>
          <w:b w:val="1"/>
          <w:bCs w:val="1"/>
          <w:color w:val="2c3e50"/>
          <w:rtl w:val="0"/>
        </w:rPr>
        <w:t xml:space="preserve">Geographic Bias:</w:t>
      </w:r>
      <w:r w:rsidDel="00000000" w:rsidR="00000000" w:rsidRPr="00000000">
        <w:rPr>
          <w:rFonts w:ascii="Georgia" w:cs="Georgia" w:eastAsia="Georgia" w:hAnsi="Georgia"/>
          <w:color w:val="2c3e50"/>
          <w:rtl w:val="0"/>
        </w:rPr>
        <w:t xml:space="preserve"> Search conducted from Lagos; results may vary slightly by location</w:t>
      </w:r>
    </w:p>
    <w:p w:rsidR="00000000" w:rsidDel="00000000" w:rsidP="00000000" w:rsidRDefault="00000000" w:rsidRPr="00000000" w14:paraId="00000171">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1180" w:hanging="360"/>
      </w:pPr>
      <w:r w:rsidDel="00000000" w:rsidR="00000000" w:rsidRPr="00000000">
        <w:rPr>
          <w:rFonts w:ascii="Georgia" w:cs="Georgia" w:eastAsia="Georgia" w:hAnsi="Georgia"/>
          <w:b w:val="1"/>
          <w:bCs w:val="1"/>
          <w:color w:val="2c3e50"/>
          <w:rtl w:val="0"/>
        </w:rPr>
        <w:t xml:space="preserve">Search Volume Fluctuation:</w:t>
      </w:r>
      <w:r w:rsidDel="00000000" w:rsidR="00000000" w:rsidRPr="00000000">
        <w:rPr>
          <w:rFonts w:ascii="Georgia" w:cs="Georgia" w:eastAsia="Georgia" w:hAnsi="Georgia"/>
          <w:color w:val="2c3e50"/>
          <w:rtl w:val="0"/>
        </w:rPr>
        <w:t xml:space="preserve"> Monthly search volumes are averages and may vary seasonally</w:t>
      </w:r>
    </w:p>
    <w:p w:rsidR="00000000" w:rsidDel="00000000" w:rsidP="00000000" w:rsidRDefault="00000000" w:rsidRPr="00000000" w14:paraId="00000172">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1180" w:hanging="360"/>
      </w:pPr>
      <w:r w:rsidDel="00000000" w:rsidR="00000000" w:rsidRPr="00000000">
        <w:rPr>
          <w:rFonts w:ascii="Georgia" w:cs="Georgia" w:eastAsia="Georgia" w:hAnsi="Georgia"/>
          <w:b w:val="1"/>
          <w:bCs w:val="1"/>
          <w:color w:val="2c3e50"/>
          <w:rtl w:val="0"/>
        </w:rPr>
        <w:t xml:space="preserve">Competition Metric:</w:t>
      </w:r>
      <w:r w:rsidDel="00000000" w:rsidR="00000000" w:rsidRPr="00000000">
        <w:rPr>
          <w:rFonts w:ascii="Georgia" w:cs="Georgia" w:eastAsia="Georgia" w:hAnsi="Georgia"/>
          <w:color w:val="2c3e50"/>
          <w:rtl w:val="0"/>
        </w:rPr>
        <w:t xml:space="preserve"> "Competition" reflects paid search bidding, not direct organic ranking difficulty</w:t>
      </w:r>
    </w:p>
    <w:p w:rsidR="00000000" w:rsidDel="00000000" w:rsidP="00000000" w:rsidRDefault="00000000" w:rsidRPr="00000000" w14:paraId="00000173">
      <w:pPr>
        <w:numPr>
          <w:ilvl w:val="0"/>
          <w:numId w:val="10"/>
        </w:numPr>
        <w:pBdr>
          <w:top w:color="auto" w:space="0" w:sz="0" w:val="none"/>
          <w:bottom w:color="auto" w:space="0" w:sz="0" w:val="none"/>
          <w:right w:color="auto" w:space="0" w:sz="0" w:val="none"/>
          <w:between w:color="auto" w:space="0" w:sz="0" w:val="none"/>
        </w:pBdr>
        <w:spacing w:after="380" w:before="0" w:beforeAutospacing="0" w:lineRule="auto"/>
        <w:ind w:left="1180" w:hanging="360"/>
      </w:pPr>
      <w:r w:rsidDel="00000000" w:rsidR="00000000" w:rsidRPr="00000000">
        <w:rPr>
          <w:rFonts w:ascii="Georgia" w:cs="Georgia" w:eastAsia="Georgia" w:hAnsi="Georgia"/>
          <w:b w:val="1"/>
          <w:bCs w:val="1"/>
          <w:color w:val="2c3e50"/>
          <w:rtl w:val="0"/>
        </w:rPr>
        <w:t xml:space="preserve">Exclusion of Paid Results:</w:t>
      </w:r>
      <w:r w:rsidDel="00000000" w:rsidR="00000000" w:rsidRPr="00000000">
        <w:rPr>
          <w:rFonts w:ascii="Georgia" w:cs="Georgia" w:eastAsia="Georgia" w:hAnsi="Georgia"/>
          <w:color w:val="2c3e50"/>
          <w:rtl w:val="0"/>
        </w:rPr>
        <w:t xml:space="preserve"> Analysis focuses solely on organic rankings, not paid search performance</w:t>
      </w:r>
    </w:p>
    <w:p w:rsidR="00000000" w:rsidDel="00000000" w:rsidP="00000000" w:rsidRDefault="00000000" w:rsidRPr="00000000" w14:paraId="0000017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460" w:lineRule="auto"/>
        <w:rPr>
          <w:rFonts w:ascii="Georgia" w:cs="Georgia" w:eastAsia="Georgia" w:hAnsi="Georgia"/>
          <w:b w:val="1"/>
          <w:bCs w:val="1"/>
          <w:color w:val="764ba2"/>
          <w:sz w:val="36"/>
          <w:szCs w:val="36"/>
        </w:rPr>
      </w:pPr>
      <w:bookmarkStart w:colFirst="0" w:colLast="0" w:name="_rfb0d1nq6y23" w:id="73"/>
      <w:bookmarkEnd w:id="73"/>
      <w:r w:rsidDel="00000000" w:rsidR="00000000" w:rsidRPr="00000000">
        <w:rPr>
          <w:rFonts w:ascii="Georgia" w:cs="Georgia" w:eastAsia="Georgia" w:hAnsi="Georgia"/>
          <w:b w:val="1"/>
          <w:bCs w:val="1"/>
          <w:color w:val="764ba2"/>
          <w:sz w:val="36"/>
          <w:szCs w:val="36"/>
          <w:rtl w:val="0"/>
        </w:rPr>
        <w:t xml:space="preserve">D. Tools and Resources</w:t>
      </w:r>
    </w:p>
    <w:p w:rsidR="00000000" w:rsidDel="00000000" w:rsidP="00000000" w:rsidRDefault="00000000" w:rsidRPr="00000000" w14:paraId="00000175">
      <w:pPr>
        <w:numPr>
          <w:ilvl w:val="0"/>
          <w:numId w:val="3"/>
        </w:numPr>
        <w:pBdr>
          <w:top w:color="auto" w:space="0" w:sz="0" w:val="none"/>
          <w:bottom w:color="auto" w:space="0" w:sz="0" w:val="none"/>
          <w:right w:color="auto" w:space="0" w:sz="0" w:val="none"/>
          <w:between w:color="auto" w:space="0" w:sz="0" w:val="none"/>
        </w:pBdr>
        <w:spacing w:after="0" w:afterAutospacing="0" w:before="220" w:lineRule="auto"/>
        <w:ind w:left="1180" w:hanging="360"/>
      </w:pPr>
      <w:r w:rsidDel="00000000" w:rsidR="00000000" w:rsidRPr="00000000">
        <w:rPr>
          <w:rFonts w:ascii="Georgia" w:cs="Georgia" w:eastAsia="Georgia" w:hAnsi="Georgia"/>
          <w:b w:val="1"/>
          <w:bCs w:val="1"/>
          <w:color w:val="2c3e50"/>
          <w:rtl w:val="0"/>
        </w:rPr>
        <w:t xml:space="preserve">Google Keyword Planner:</w:t>
      </w:r>
      <w:r w:rsidDel="00000000" w:rsidR="00000000" w:rsidRPr="00000000">
        <w:rPr>
          <w:rFonts w:ascii="Georgia" w:cs="Georgia" w:eastAsia="Georgia" w:hAnsi="Georgia"/>
          <w:color w:val="2c3e50"/>
          <w:rtl w:val="0"/>
        </w:rPr>
        <w:t xml:space="preserve"> Keyword research and search volume data</w:t>
      </w:r>
    </w:p>
    <w:p w:rsidR="00000000" w:rsidDel="00000000" w:rsidP="00000000" w:rsidRDefault="00000000" w:rsidRPr="00000000" w14:paraId="00000176">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180" w:hanging="360"/>
      </w:pPr>
      <w:r w:rsidDel="00000000" w:rsidR="00000000" w:rsidRPr="00000000">
        <w:rPr>
          <w:rFonts w:ascii="Georgia" w:cs="Georgia" w:eastAsia="Georgia" w:hAnsi="Georgia"/>
          <w:b w:val="1"/>
          <w:bCs w:val="1"/>
          <w:color w:val="2c3e50"/>
          <w:rtl w:val="0"/>
        </w:rPr>
        <w:t xml:space="preserve">Google Search (Incognito):</w:t>
      </w:r>
      <w:r w:rsidDel="00000000" w:rsidR="00000000" w:rsidRPr="00000000">
        <w:rPr>
          <w:rFonts w:ascii="Georgia" w:cs="Georgia" w:eastAsia="Georgia" w:hAnsi="Georgia"/>
          <w:color w:val="2c3e50"/>
          <w:rtl w:val="0"/>
        </w:rPr>
        <w:t xml:space="preserve"> SERP analysis and ranking documentation</w:t>
      </w:r>
    </w:p>
    <w:p w:rsidR="00000000" w:rsidDel="00000000" w:rsidP="00000000" w:rsidRDefault="00000000" w:rsidRPr="00000000" w14:paraId="00000177">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180" w:hanging="360"/>
      </w:pPr>
      <w:r w:rsidDel="00000000" w:rsidR="00000000" w:rsidRPr="00000000">
        <w:rPr>
          <w:rFonts w:ascii="Georgia" w:cs="Georgia" w:eastAsia="Georgia" w:hAnsi="Georgia"/>
          <w:b w:val="1"/>
          <w:bCs w:val="1"/>
          <w:color w:val="2c3e50"/>
          <w:rtl w:val="0"/>
        </w:rPr>
        <w:t xml:space="preserve">Google Sheets:</w:t>
      </w:r>
      <w:r w:rsidDel="00000000" w:rsidR="00000000" w:rsidRPr="00000000">
        <w:rPr>
          <w:rFonts w:ascii="Georgia" w:cs="Georgia" w:eastAsia="Georgia" w:hAnsi="Georgia"/>
          <w:color w:val="2c3e50"/>
          <w:rtl w:val="0"/>
        </w:rPr>
        <w:t xml:space="preserve"> Data organisation and preliminary analysis</w:t>
      </w:r>
    </w:p>
    <w:p w:rsidR="00000000" w:rsidDel="00000000" w:rsidP="00000000" w:rsidRDefault="00000000" w:rsidRPr="00000000" w14:paraId="00000178">
      <w:pPr>
        <w:numPr>
          <w:ilvl w:val="0"/>
          <w:numId w:val="3"/>
        </w:numPr>
        <w:pBdr>
          <w:top w:color="auto" w:space="0" w:sz="0" w:val="none"/>
          <w:bottom w:color="auto" w:space="0" w:sz="0" w:val="none"/>
          <w:right w:color="auto" w:space="0" w:sz="0" w:val="none"/>
          <w:between w:color="auto" w:space="0" w:sz="0" w:val="none"/>
        </w:pBdr>
        <w:spacing w:after="380" w:before="0" w:beforeAutospacing="0" w:lineRule="auto"/>
        <w:ind w:left="1180" w:hanging="360"/>
      </w:pPr>
      <w:r w:rsidDel="00000000" w:rsidR="00000000" w:rsidRPr="00000000">
        <w:rPr>
          <w:rFonts w:ascii="Georgia" w:cs="Georgia" w:eastAsia="Georgia" w:hAnsi="Georgia"/>
          <w:b w:val="1"/>
          <w:bCs w:val="1"/>
          <w:color w:val="2c3e50"/>
          <w:rtl w:val="0"/>
        </w:rPr>
        <w:t xml:space="preserve">Tableau Public:</w:t>
      </w:r>
      <w:r w:rsidDel="00000000" w:rsidR="00000000" w:rsidRPr="00000000">
        <w:rPr>
          <w:rFonts w:ascii="Georgia" w:cs="Georgia" w:eastAsia="Georgia" w:hAnsi="Georgia"/>
          <w:color w:val="2c3e50"/>
          <w:rtl w:val="0"/>
        </w:rPr>
        <w:t xml:space="preserve"> Data visualisation and interactive dashboard creation</w:t>
      </w:r>
    </w:p>
    <w:p w:rsidR="00000000" w:rsidDel="00000000" w:rsidP="00000000" w:rsidRDefault="00000000" w:rsidRPr="00000000" w14:paraId="0000017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460" w:lineRule="auto"/>
        <w:rPr>
          <w:rFonts w:ascii="Georgia" w:cs="Georgia" w:eastAsia="Georgia" w:hAnsi="Georgia"/>
          <w:b w:val="1"/>
          <w:bCs w:val="1"/>
          <w:color w:val="764ba2"/>
          <w:sz w:val="36"/>
          <w:szCs w:val="36"/>
        </w:rPr>
      </w:pPr>
      <w:bookmarkStart w:colFirst="0" w:colLast="0" w:name="_jrm88z7hrofx" w:id="74"/>
      <w:bookmarkEnd w:id="74"/>
      <w:r w:rsidDel="00000000" w:rsidR="00000000" w:rsidRPr="00000000">
        <w:rPr>
          <w:rFonts w:ascii="Georgia" w:cs="Georgia" w:eastAsia="Georgia" w:hAnsi="Georgia"/>
          <w:b w:val="1"/>
          <w:bCs w:val="1"/>
          <w:color w:val="764ba2"/>
          <w:sz w:val="36"/>
          <w:szCs w:val="36"/>
          <w:rtl w:val="0"/>
        </w:rPr>
        <w:t xml:space="preserve">E. Acknowledgments</w:t>
      </w:r>
    </w:p>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rFonts w:ascii="Georgia" w:cs="Georgia" w:eastAsia="Georgia" w:hAnsi="Georgia"/>
          <w:color w:val="2c3e50"/>
        </w:rPr>
      </w:pPr>
      <w:r w:rsidDel="00000000" w:rsidR="00000000" w:rsidRPr="00000000">
        <w:rPr>
          <w:rFonts w:ascii="Georgia" w:cs="Georgia" w:eastAsia="Georgia" w:hAnsi="Georgia"/>
          <w:color w:val="2c3e50"/>
          <w:rtl w:val="0"/>
        </w:rPr>
        <w:t xml:space="preserve">This research was conducted independently using publicly available data from Google Keyword Planner and manual SERP analysis. Financial data sourced from publicly reported 2024 annual statements and Nigerian Exchange Limited (NGX) filings.</w:t>
      </w:r>
    </w:p>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hd w:fill="ffffff" w:val="clear"/>
        <w:spacing w:after="220" w:before="600" w:lineRule="auto"/>
        <w:jc w:val="both"/>
        <w:rPr>
          <w:rFonts w:ascii="Georgia" w:cs="Georgia" w:eastAsia="Georgia" w:hAnsi="Georgia"/>
          <w:color w:val="999999"/>
          <w:sz w:val="18"/>
          <w:szCs w:val="18"/>
        </w:rPr>
      </w:pPr>
      <w:r w:rsidDel="00000000" w:rsidR="00000000" w:rsidRPr="00000000">
        <w:rPr>
          <w:rtl w:val="0"/>
        </w:rPr>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hd w:fill="ffffff" w:val="clear"/>
        <w:spacing w:after="220" w:before="600" w:lineRule="auto"/>
        <w:jc w:val="both"/>
        <w:rPr>
          <w:rFonts w:ascii="Georgia" w:cs="Georgia" w:eastAsia="Georgia" w:hAnsi="Georgia"/>
          <w:color w:val="999999"/>
          <w:sz w:val="18"/>
          <w:szCs w:val="18"/>
        </w:rPr>
      </w:pPr>
      <w:r w:rsidDel="00000000" w:rsidR="00000000" w:rsidRPr="00000000">
        <w:rPr>
          <w:rtl w:val="0"/>
        </w:rPr>
      </w:r>
    </w:p>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hd w:fill="ffffff" w:val="clear"/>
        <w:spacing w:after="220" w:before="600" w:lineRule="auto"/>
        <w:jc w:val="both"/>
        <w:rPr>
          <w:rFonts w:ascii="Georgia" w:cs="Georgia" w:eastAsia="Georgia" w:hAnsi="Georgia"/>
          <w:color w:val="999999"/>
          <w:sz w:val="18"/>
          <w:szCs w:val="18"/>
        </w:rPr>
      </w:pPr>
      <w:r w:rsidDel="00000000" w:rsidR="00000000" w:rsidRPr="00000000">
        <w:rPr>
          <w:rtl w:val="0"/>
        </w:rPr>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hd w:fill="ffffff" w:val="clear"/>
        <w:spacing w:after="220" w:before="600" w:lineRule="auto"/>
        <w:jc w:val="both"/>
        <w:rPr>
          <w:rFonts w:ascii="Georgia" w:cs="Georgia" w:eastAsia="Georgia" w:hAnsi="Georgia"/>
          <w:color w:val="999999"/>
          <w:sz w:val="18"/>
          <w:szCs w:val="18"/>
        </w:rPr>
      </w:pPr>
      <w:r w:rsidDel="00000000" w:rsidR="00000000" w:rsidRPr="00000000">
        <w:rPr>
          <w:rtl w:val="0"/>
        </w:rPr>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hd w:fill="ffffff" w:val="clear"/>
        <w:spacing w:after="220" w:before="600" w:lineRule="auto"/>
        <w:jc w:val="both"/>
        <w:rPr>
          <w:rFonts w:ascii="Georgia" w:cs="Georgia" w:eastAsia="Georgia" w:hAnsi="Georgia"/>
          <w:color w:val="999999"/>
          <w:sz w:val="18"/>
          <w:szCs w:val="18"/>
        </w:rPr>
      </w:pPr>
      <w:r w:rsidDel="00000000" w:rsidR="00000000" w:rsidRPr="00000000">
        <w:rPr>
          <w:rtl w:val="0"/>
        </w:rPr>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hd w:fill="ffffff" w:val="clear"/>
        <w:spacing w:after="220" w:before="600" w:lineRule="auto"/>
        <w:jc w:val="both"/>
        <w:rPr>
          <w:rFonts w:ascii="Georgia" w:cs="Georgia" w:eastAsia="Georgia" w:hAnsi="Georgia"/>
          <w:color w:val="999999"/>
          <w:sz w:val="18"/>
          <w:szCs w:val="18"/>
        </w:rPr>
      </w:pPr>
      <w:r w:rsidDel="00000000" w:rsidR="00000000" w:rsidRPr="00000000">
        <w:rPr>
          <w:rtl w:val="0"/>
        </w:rPr>
      </w:r>
    </w:p>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hd w:fill="ffffff" w:val="clear"/>
        <w:spacing w:after="220" w:before="600" w:lineRule="auto"/>
        <w:jc w:val="both"/>
        <w:rPr>
          <w:rFonts w:ascii="Georgia" w:cs="Georgia" w:eastAsia="Georgia" w:hAnsi="Georgia"/>
          <w:color w:val="999999"/>
          <w:sz w:val="18"/>
          <w:szCs w:val="18"/>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Georgia" w:cs="Georgia" w:eastAsia="Georgia" w:hAnsi="Georgia"/>
        <w:color w:val="2c3e5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Georgia" w:cs="Georgia" w:eastAsia="Georgia" w:hAnsi="Georgia"/>
        <w:color w:val="2c3e5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Georgia" w:cs="Georgia" w:eastAsia="Georgia" w:hAnsi="Georgia"/>
        <w:color w:val="2c3e5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Georgia" w:cs="Georgia" w:eastAsia="Georgia" w:hAnsi="Georgia"/>
        <w:color w:val="2c3e5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Georgia" w:cs="Georgia" w:eastAsia="Georgia" w:hAnsi="Georgia"/>
        <w:color w:val="2c3e5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Georgia" w:cs="Georgia" w:eastAsia="Georgia" w:hAnsi="Georgia"/>
        <w:color w:val="2c3e5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Georgia" w:cs="Georgia" w:eastAsia="Georgia" w:hAnsi="Georgia"/>
        <w:color w:val="2c3e5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Georgia" w:cs="Georgia" w:eastAsia="Georgia" w:hAnsi="Georgia"/>
        <w:color w:val="2c3e5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Georgia" w:cs="Georgia" w:eastAsia="Georgia" w:hAnsi="Georgia"/>
        <w:color w:val="2c3e5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Georgia" w:cs="Georgia" w:eastAsia="Georgia" w:hAnsi="Georgia"/>
        <w:color w:val="2c3e5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Georgia" w:cs="Georgia" w:eastAsia="Georgia" w:hAnsi="Georgia"/>
        <w:color w:val="2c3e5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Georgia" w:cs="Georgia" w:eastAsia="Georgia" w:hAnsi="Georgia"/>
        <w:color w:val="2c3e5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Georgia" w:cs="Georgia" w:eastAsia="Georgia" w:hAnsi="Georgia"/>
        <w:color w:val="2c3e5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Georgia" w:cs="Georgia" w:eastAsia="Georgia" w:hAnsi="Georgia"/>
        <w:color w:val="2c3e5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Georgia" w:cs="Georgia" w:eastAsia="Georgia" w:hAnsi="Georgia"/>
        <w:color w:val="2c3e5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Georgia" w:cs="Georgia" w:eastAsia="Georgia" w:hAnsi="Georgia"/>
        <w:color w:val="2c3e5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Georgia" w:cs="Georgia" w:eastAsia="Georgia" w:hAnsi="Georgia"/>
        <w:color w:val="2c3e5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Georgia" w:cs="Georgia" w:eastAsia="Georgia" w:hAnsi="Georgia"/>
        <w:color w:val="2c3e5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Georgia" w:cs="Georgia" w:eastAsia="Georgia" w:hAnsi="Georgia"/>
        <w:color w:val="2c3e5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Georgia" w:cs="Georgia" w:eastAsia="Georgia" w:hAnsi="Georgia"/>
        <w:color w:val="2c3e5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ublic.tableau.com/views/SEOPERFORMANCEANALYSISOFTOP10NIGERIANBANKS2024/Dashboard1?:language=en-GB&amp;:sid=&amp;:redirect=auth&amp;:display_count=n&amp;:origin=viz_share_link"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