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B73"/>
          <w:sz w:val="40"/>
          <w:szCs w:val="40"/>
        </w:rPr>
        <w:t xml:space="preserve">Video Storyboard</w:t>
      </w:r>
    </w:p>
    <w:p>
      <w:pPr>
        <w:pBdr>
          <w:bottom w:val="single" w:color="C05621" w:sz="8" w:space="6"/>
        </w:pBdr>
        <w:spacing w:after="240"/>
      </w:pPr>
      <w:r>
        <w:rPr>
          <w:color w:val="555555"/>
          <w:sz w:val="26"/>
          <w:szCs w:val="26"/>
        </w:rPr>
        <w:t xml:space="preserve">Set Up Your Password Manager: Bitwarden onboarding</w:t>
      </w:r>
    </w:p>
    <w:p>
      <w:pPr>
        <w:spacing w:after="90"/>
      </w:pPr>
      <w:r>
        <w:rPr>
          <w:b/>
          <w:bCs/>
          <w:color w:val="1F3B73"/>
          <w:sz w:val="20"/>
          <w:szCs w:val="20"/>
        </w:rPr>
        <w:t xml:space="preserve">Designer:  </w:t>
      </w:r>
      <w:r>
        <w:rPr>
          <w:sz w:val="20"/>
          <w:szCs w:val="20"/>
        </w:rPr>
        <w:t xml:space="preserve">Amanda Miller</w:t>
      </w:r>
    </w:p>
    <w:p>
      <w:pPr>
        <w:spacing w:after="90"/>
      </w:pPr>
      <w:r>
        <w:rPr>
          <w:b/>
          <w:bCs/>
          <w:color w:val="1F3B73"/>
          <w:sz w:val="20"/>
          <w:szCs w:val="20"/>
        </w:rPr>
        <w:t xml:space="preserve">Asset type:  </w:t>
      </w:r>
      <w:r>
        <w:rPr>
          <w:sz w:val="20"/>
          <w:szCs w:val="20"/>
        </w:rPr>
        <w:t xml:space="preserve">Software tutorial. Screencast with generated B-roll.</w:t>
      </w:r>
    </w:p>
    <w:p>
      <w:pPr>
        <w:spacing w:after="90"/>
      </w:pPr>
      <w:r>
        <w:rPr>
          <w:b/>
          <w:bCs/>
          <w:color w:val="1F3B73"/>
          <w:sz w:val="20"/>
          <w:szCs w:val="20"/>
        </w:rPr>
        <w:t xml:space="preserve">Runtime:  </w:t>
      </w:r>
      <w:r>
        <w:rPr>
          <w:sz w:val="20"/>
          <w:szCs w:val="20"/>
        </w:rPr>
        <w:t xml:space="preserve">7:12, 24 scenes, three task blocks</w:t>
      </w:r>
    </w:p>
    <w:p>
      <w:pPr>
        <w:spacing w:after="90"/>
      </w:pPr>
      <w:r>
        <w:rPr>
          <w:b/>
          <w:bCs/>
          <w:color w:val="1F3B73"/>
          <w:sz w:val="20"/>
          <w:szCs w:val="20"/>
        </w:rPr>
        <w:t xml:space="preserve">Audience:  </w:t>
      </w:r>
      <w:r>
        <w:rPr>
          <w:sz w:val="20"/>
          <w:szCs w:val="20"/>
        </w:rPr>
        <w:t xml:space="preserve">Employees onboarding to a company password manager. No prior security knowledge assumed.</w:t>
      </w:r>
    </w:p>
    <w:p>
      <w:pPr>
        <w:spacing w:after="90"/>
      </w:pPr>
      <w:r>
        <w:rPr>
          <w:b/>
          <w:bCs/>
          <w:color w:val="1F3B73"/>
          <w:sz w:val="20"/>
          <w:szCs w:val="20"/>
        </w:rPr>
        <w:t xml:space="preserve">Performance problem:  </w:t>
      </w:r>
      <w:r>
        <w:rPr>
          <w:sz w:val="20"/>
          <w:szCs w:val="20"/>
        </w:rPr>
        <w:t xml:space="preserve">Password reuse across personal and work accounts. One breach exposes email, banking and payroll.</w:t>
      </w:r>
    </w:p>
    <w:p>
      <w:pPr>
        <w:spacing w:after="90"/>
      </w:pPr>
      <w:r>
        <w:rPr>
          <w:b/>
          <w:bCs/>
          <w:color w:val="1F3B73"/>
          <w:sz w:val="20"/>
          <w:szCs w:val="20"/>
        </w:rPr>
        <w:t xml:space="preserve">Delivery:  </w:t>
      </w:r>
      <w:r>
        <w:rPr>
          <w:sz w:val="20"/>
          <w:szCs w:val="20"/>
        </w:rPr>
        <w:t xml:space="preserve">Hosted video, viewable on demand. No LMS dependency.</w:t>
      </w:r>
    </w:p>
    <w:p>
      <w:pPr>
        <w:spacing w:after="90"/>
      </w:pPr>
      <w:r>
        <w:rPr>
          <w:b/>
          <w:bCs/>
          <w:color w:val="1F3B73"/>
          <w:sz w:val="20"/>
          <w:szCs w:val="20"/>
        </w:rPr>
        <w:t xml:space="preserve">Produced with:  </w:t>
      </w:r>
      <w:r>
        <w:rPr>
          <w:sz w:val="20"/>
          <w:szCs w:val="20"/>
        </w:rPr>
        <w:t xml:space="preserve">OBS Studio (capture), Kdenlive (edit), Audacity (audio), Google Veo (B-roll), Pixabay (assets)</w:t>
      </w:r>
    </w:p>
    <w:p>
      <w:pPr>
        <w:spacing w:after="100" w:before="220"/>
      </w:pPr>
      <w:r>
        <w:rPr>
          <w:b/>
          <w:bCs/>
          <w:color w:val="1F3B73"/>
          <w:sz w:val="22"/>
          <w:szCs w:val="22"/>
        </w:rPr>
        <w:t xml:space="preserve">Terminal objectives</w:t>
      </w:r>
    </w:p>
    <w:p>
      <w:pPr>
        <w:pStyle w:val="ListParagraph"/>
        <w:numPr>
          <w:ilvl w:val="0"/>
          <w:numId w:val="2"/>
        </w:numPr>
        <w:spacing w:after="60"/>
      </w:pPr>
      <w:r>
        <w:rPr>
          <w:sz w:val="20"/>
          <w:szCs w:val="20"/>
        </w:rPr>
        <w:t xml:space="preserve">Install Bitwarden and log into the vault.</w:t>
      </w:r>
    </w:p>
    <w:p>
      <w:pPr>
        <w:pStyle w:val="ListParagraph"/>
        <w:numPr>
          <w:ilvl w:val="0"/>
          <w:numId w:val="2"/>
        </w:numPr>
        <w:spacing w:after="60"/>
      </w:pPr>
      <w:r>
        <w:rPr>
          <w:sz w:val="20"/>
          <w:szCs w:val="20"/>
        </w:rPr>
        <w:t xml:space="preserve">Migrate existing browser-saved passwords into the vault and remove every unprotected copy.</w:t>
      </w:r>
    </w:p>
    <w:p>
      <w:pPr>
        <w:pStyle w:val="ListParagraph"/>
        <w:numPr>
          <w:ilvl w:val="0"/>
          <w:numId w:val="2"/>
        </w:numPr>
        <w:spacing w:after="60"/>
      </w:pPr>
      <w:r>
        <w:rPr>
          <w:sz w:val="20"/>
          <w:szCs w:val="20"/>
        </w:rPr>
        <w:t xml:space="preserve">Generate and save a strong, unique password when creating a new account.</w:t>
      </w:r>
    </w:p>
    <w:p>
      <w:pPr>
        <w:spacing w:after="100" w:before="220"/>
      </w:pPr>
      <w:r>
        <w:rPr>
          <w:b/>
          <w:bCs/>
          <w:color w:val="1F3B73"/>
          <w:sz w:val="22"/>
          <w:szCs w:val="22"/>
        </w:rPr>
        <w:t xml:space="preserve">Structural notes</w:t>
      </w:r>
    </w:p>
    <w:p>
      <w:pPr>
        <w:spacing w:after="60"/>
      </w:pPr>
      <w:r>
        <w:rPr>
          <w:sz w:val="20"/>
          <w:szCs w:val="20"/>
        </w:rPr>
        <w:t xml:space="preserve">Objectives are stated at 0:32 and repeated at 6:34 in the same order.</w:t>
      </w:r>
    </w:p>
    <w:p>
      <w:pPr>
        <w:spacing w:after="60"/>
      </w:pPr>
      <w:r>
        <w:rPr>
          <w:sz w:val="20"/>
          <w:szCs w:val="20"/>
        </w:rPr>
        <w:t xml:space="preserve">The cold open, Dana and her 11 reused passwords, returns at 6:57 with the numbers inverted.</w:t>
      </w:r>
    </w:p>
    <w:p>
      <w:pPr>
        <w:spacing w:after="60"/>
      </w:pPr>
      <w:r>
        <w:rPr>
          <w:sz w:val="20"/>
          <w:szCs w:val="20"/>
        </w:rPr>
        <w:t xml:space="preserve">Cleanup is part of the task. The export file is flagged as unprotected when it is created at 2:56, destroyed in two stages at 4:14, and the browser’s save prompt is switched off at 4:53 so the problem does not return.</w:t>
      </w:r>
    </w:p>
    <w:p>
      <w:pPr>
        <w:spacing w:after="60"/>
      </w:pPr>
      <w:r>
        <w:rPr>
          <w:sz w:val="20"/>
          <w:szCs w:val="20"/>
        </w:rPr>
        <w:t xml:space="preserve">The video ends on a single action for the learner to take that day.</w:t>
      </w:r>
    </w:p>
    <w:p>
      <w:pPr>
        <w:spacing w:after="140" w:before="300"/>
      </w:pPr>
      <w:r>
        <w:rPr>
          <w:b/>
          <w:bCs/>
          <w:color w:val="1F3B73"/>
          <w:sz w:val="26"/>
          <w:szCs w:val="26"/>
        </w:rPr>
        <w:t xml:space="preserve">Scene breakdown</w:t>
      </w:r>
    </w:p>
    <w:tbl>
      <w:tblPr>
        <w:tblW w:type="dxa" w:w="14400"/>
        <w:tblBorders>
          <w:top w:val="single" w:color="AFBBCE" w:sz="4"/>
          <w:left w:val="single" w:color="AFBBCE" w:sz="4"/>
          <w:bottom w:val="single" w:color="AFBBCE" w:sz="4"/>
          <w:right w:val="single" w:color="AFBBCE" w:sz="4"/>
          <w:insideH w:val="single" w:color="C9D3E0" w:sz="3"/>
          <w:insideV w:val="single" w:color="C9D3E0" w:sz="3"/>
        </w:tblBorders>
      </w:tblPr>
      <w:tblGrid>
        <w:gridCol w:w="780"/>
        <w:gridCol w:w="1220"/>
        <w:gridCol w:w="4000"/>
        <w:gridCol w:w="4600"/>
        <w:gridCol w:w="2100"/>
        <w:gridCol w:w="1700"/>
      </w:tblGrid>
      <w:tr>
        <w:trPr>
          <w:tblHeader/>
        </w:trPr>
        <w:tc>
          <w:tcPr>
            <w:tcW w:type="dxa" w:w="780"/>
            <w:shd w:fill="1F3B73" w:color="auto" w:val="clear"/>
            <w:tcMar>
              <w:top w:type="dxa" w:w="90"/>
              <w:left w:type="dxa" w:w="110"/>
              <w:bottom w:type="dxa" w:w="90"/>
              <w:right w:type="dxa" w:w="110"/>
            </w:tcMar>
          </w:tcPr>
          <w:p>
            <w:pPr>
              <w:spacing w:after="60"/>
            </w:pPr>
            <w:r>
              <w:rPr>
                <w:b/>
                <w:bCs/>
                <w:color w:val="FFFFFF"/>
                <w:sz w:val="19"/>
                <w:szCs w:val="19"/>
              </w:rPr>
              <w:t xml:space="preserve">#</w:t>
            </w:r>
          </w:p>
        </w:tc>
        <w:tc>
          <w:tcPr>
            <w:tcW w:type="dxa" w:w="1220"/>
            <w:shd w:fill="1F3B73" w:color="auto" w:val="clear"/>
            <w:tcMar>
              <w:top w:type="dxa" w:w="90"/>
              <w:left w:type="dxa" w:w="110"/>
              <w:bottom w:type="dxa" w:w="90"/>
              <w:right w:type="dxa" w:w="110"/>
            </w:tcMar>
          </w:tcPr>
          <w:p>
            <w:pPr>
              <w:spacing w:after="60"/>
            </w:pPr>
            <w:r>
              <w:rPr>
                <w:b/>
                <w:bCs/>
                <w:color w:val="FFFFFF"/>
                <w:sz w:val="19"/>
                <w:szCs w:val="19"/>
              </w:rPr>
              <w:t xml:space="preserve">Timecode</w:t>
            </w:r>
          </w:p>
        </w:tc>
        <w:tc>
          <w:tcPr>
            <w:tcW w:type="dxa" w:w="4000"/>
            <w:shd w:fill="1F3B73" w:color="auto" w:val="clear"/>
            <w:tcMar>
              <w:top w:type="dxa" w:w="90"/>
              <w:left w:type="dxa" w:w="110"/>
              <w:bottom w:type="dxa" w:w="90"/>
              <w:right w:type="dxa" w:w="110"/>
            </w:tcMar>
          </w:tcPr>
          <w:p>
            <w:pPr>
              <w:spacing w:after="60"/>
            </w:pPr>
            <w:r>
              <w:rPr>
                <w:b/>
                <w:bCs/>
                <w:color w:val="FFFFFF"/>
                <w:sz w:val="19"/>
                <w:szCs w:val="19"/>
              </w:rPr>
              <w:t xml:space="preserve">Visual / On-screen action</w:t>
            </w:r>
          </w:p>
        </w:tc>
        <w:tc>
          <w:tcPr>
            <w:tcW w:type="dxa" w:w="4600"/>
            <w:shd w:fill="1F3B73" w:color="auto" w:val="clear"/>
            <w:tcMar>
              <w:top w:type="dxa" w:w="90"/>
              <w:left w:type="dxa" w:w="110"/>
              <w:bottom w:type="dxa" w:w="90"/>
              <w:right w:type="dxa" w:w="110"/>
            </w:tcMar>
          </w:tcPr>
          <w:p>
            <w:pPr>
              <w:spacing w:after="60"/>
            </w:pPr>
            <w:r>
              <w:rPr>
                <w:b/>
                <w:bCs/>
                <w:color w:val="FFFFFF"/>
                <w:sz w:val="19"/>
                <w:szCs w:val="19"/>
              </w:rPr>
              <w:t xml:space="preserve">Narration (VO)</w:t>
            </w:r>
          </w:p>
        </w:tc>
        <w:tc>
          <w:tcPr>
            <w:tcW w:type="dxa" w:w="2100"/>
            <w:shd w:fill="1F3B73" w:color="auto" w:val="clear"/>
            <w:tcMar>
              <w:top w:type="dxa" w:w="90"/>
              <w:left w:type="dxa" w:w="110"/>
              <w:bottom w:type="dxa" w:w="90"/>
              <w:right w:type="dxa" w:w="110"/>
            </w:tcMar>
          </w:tcPr>
          <w:p>
            <w:pPr>
              <w:spacing w:after="60"/>
            </w:pPr>
            <w:r>
              <w:rPr>
                <w:b/>
                <w:bCs/>
                <w:color w:val="FFFFFF"/>
                <w:sz w:val="19"/>
                <w:szCs w:val="19"/>
              </w:rPr>
              <w:t xml:space="preserve">On-screen text &amp; graphics</w:t>
            </w:r>
          </w:p>
        </w:tc>
        <w:tc>
          <w:tcPr>
            <w:tcW w:type="dxa" w:w="1700"/>
            <w:shd w:fill="1F3B73" w:color="auto" w:val="clear"/>
            <w:tcMar>
              <w:top w:type="dxa" w:w="90"/>
              <w:left w:type="dxa" w:w="110"/>
              <w:bottom w:type="dxa" w:w="90"/>
              <w:right w:type="dxa" w:w="110"/>
            </w:tcMar>
          </w:tcPr>
          <w:p>
            <w:pPr>
              <w:spacing w:after="60"/>
            </w:pPr>
            <w:r>
              <w:rPr>
                <w:b/>
                <w:bCs/>
                <w:color w:val="FFFFFF"/>
                <w:sz w:val="19"/>
                <w:szCs w:val="19"/>
              </w:rPr>
              <w:t xml:space="preserve">Design notes</w:t>
            </w:r>
          </w:p>
        </w:tc>
      </w:tr>
      <w:tr>
        <w:tc>
          <w:tcPr>
            <w:tcW w:type="dxa" w:w="14400"/>
            <w:gridSpan w:val="6"/>
            <w:shd w:fill="E8EDF5" w:color="auto" w:val="clear"/>
            <w:tcMar>
              <w:top w:type="dxa" w:w="90"/>
              <w:left w:type="dxa" w:w="110"/>
              <w:bottom w:type="dxa" w:w="90"/>
              <w:right w:type="dxa" w:w="110"/>
            </w:tcMar>
          </w:tcPr>
          <w:p>
            <w:pPr>
              <w:spacing w:after="60"/>
            </w:pPr>
            <w:r>
              <w:rPr>
                <w:b/>
                <w:bCs/>
                <w:caps/>
                <w:color w:val="1F3B73"/>
                <w:sz w:val="19"/>
                <w:szCs w:val="19"/>
              </w:rPr>
              <w:t xml:space="preserve">Open: establish the stakes (0:00-0:49)</w:t>
            </w:r>
          </w:p>
        </w:tc>
      </w:tr>
      <w:tr>
        <w:tc>
          <w:tcPr>
            <w:tcW w:type="dxa" w:w="780"/>
            <w:tcMar>
              <w:top w:type="dxa" w:w="90"/>
              <w:left w:type="dxa" w:w="110"/>
              <w:bottom w:type="dxa" w:w="90"/>
              <w:right w:type="dxa" w:w="110"/>
            </w:tcMar>
          </w:tcPr>
          <w:p>
            <w:pPr>
              <w:spacing w:after="60"/>
            </w:pPr>
            <w:r>
              <w:rPr>
                <w:b/>
                <w:bCs/>
                <w:color w:val="1F3B73"/>
                <w:sz w:val="18"/>
                <w:szCs w:val="18"/>
              </w:rPr>
              <w:t xml:space="preserve">1</w:t>
            </w:r>
          </w:p>
        </w:tc>
        <w:tc>
          <w:tcPr>
            <w:tcW w:type="dxa" w:w="1220"/>
            <w:tcMar>
              <w:top w:type="dxa" w:w="90"/>
              <w:left w:type="dxa" w:w="110"/>
              <w:bottom w:type="dxa" w:w="90"/>
              <w:right w:type="dxa" w:w="110"/>
            </w:tcMar>
          </w:tcPr>
          <w:p>
            <w:pPr>
              <w:spacing w:after="60"/>
            </w:pPr>
            <w:r>
              <w:rPr>
                <w:sz w:val="17"/>
                <w:szCs w:val="17"/>
              </w:rPr>
              <w:t xml:space="preserve">0:00-0:15</w:t>
            </w:r>
          </w:p>
        </w:tc>
        <w:tc>
          <w:tcPr>
            <w:tcW w:type="dxa" w:w="4000"/>
            <w:tcMar>
              <w:top w:type="dxa" w:w="90"/>
              <w:left w:type="dxa" w:w="110"/>
              <w:bottom w:type="dxa" w:w="90"/>
              <w:right w:type="dxa" w:w="110"/>
            </w:tcMar>
          </w:tcPr>
          <w:p>
            <w:pPr>
              <w:spacing w:after="60"/>
            </w:pPr>
            <w:r>
              <w:rPr>
                <w:sz w:val="18"/>
                <w:szCs w:val="18"/>
              </w:rPr>
              <w:t xml:space="preserve">Inbox view. A breach notification email arrives.</w:t>
            </w:r>
          </w:p>
          <w:p>
            <w:pPr>
              <w:spacing w:after="60"/>
            </w:pPr>
            <w:r>
              <w:rPr>
                <w:sz w:val="18"/>
                <w:szCs w:val="18"/>
              </w:rPr>
              <w:t xml:space="preserve">Motion graphic: one key icon fans out to eleven account tiles. Email, bank and payroll highlighted.</w:t>
            </w:r>
          </w:p>
        </w:tc>
        <w:tc>
          <w:tcPr>
            <w:tcW w:type="dxa" w:w="4600"/>
            <w:tcMar>
              <w:top w:type="dxa" w:w="90"/>
              <w:left w:type="dxa" w:w="110"/>
              <w:bottom w:type="dxa" w:w="90"/>
              <w:right w:type="dxa" w:w="110"/>
            </w:tcMar>
          </w:tcPr>
          <w:p>
            <w:pPr>
              <w:spacing w:after="60"/>
            </w:pPr>
            <w:r>
              <w:rPr>
                <w:sz w:val="18"/>
                <w:szCs w:val="18"/>
              </w:rPr>
              <w:t xml:space="preserve">“Dana got an email this morning. One of her passwords showed up in a data breach. Not a big deal, except Dana uses that password for 11 different accounts. Her email, her bank, payroll.”</w:t>
            </w:r>
          </w:p>
        </w:tc>
        <w:tc>
          <w:tcPr>
            <w:tcW w:type="dxa" w:w="2100"/>
            <w:tcMar>
              <w:top w:type="dxa" w:w="90"/>
              <w:left w:type="dxa" w:w="110"/>
              <w:bottom w:type="dxa" w:w="90"/>
              <w:right w:type="dxa" w:w="110"/>
            </w:tcMar>
          </w:tcPr>
          <w:p>
            <w:pPr>
              <w:spacing w:after="60"/>
            </w:pPr>
            <w:r>
              <w:rPr>
                <w:sz w:val="17"/>
                <w:szCs w:val="17"/>
              </w:rPr>
              <w:t xml:space="preserve">11 accounts.</w:t>
            </w:r>
          </w:p>
          <w:p>
            <w:pPr>
              <w:spacing w:after="60"/>
            </w:pPr>
            <w:r>
              <w:rPr>
                <w:sz w:val="17"/>
                <w:szCs w:val="17"/>
              </w:rPr>
              <w:t xml:space="preserve">1 password.</w:t>
            </w:r>
          </w:p>
        </w:tc>
        <w:tc>
          <w:tcPr>
            <w:tcW w:type="dxa" w:w="1700"/>
            <w:tcMar>
              <w:top w:type="dxa" w:w="90"/>
              <w:left w:type="dxa" w:w="110"/>
              <w:bottom w:type="dxa" w:w="90"/>
              <w:right w:type="dxa" w:w="110"/>
            </w:tcMar>
          </w:tcPr>
          <w:p>
            <w:pPr>
              <w:spacing w:after="60"/>
            </w:pPr>
            <w:r>
              <w:rPr>
                <w:i/>
                <w:iCs/>
                <w:color w:val="444444"/>
                <w:sz w:val="17"/>
                <w:szCs w:val="17"/>
              </w:rPr>
              <w:t xml:space="preserve">Cold open. Stakes before agenda.</w:t>
            </w:r>
          </w:p>
          <w:p>
            <w:pPr>
              <w:spacing w:after="60"/>
            </w:pPr>
            <w:r>
              <w:rPr>
                <w:i/>
                <w:iCs/>
                <w:color w:val="444444"/>
                <w:sz w:val="17"/>
                <w:szCs w:val="17"/>
              </w:rPr>
              <w:t xml:space="preserve">Generated B-roll.</w:t>
            </w:r>
          </w:p>
        </w:tc>
      </w:tr>
      <w:tr>
        <w:tc>
          <w:tcPr>
            <w:tcW w:type="dxa" w:w="780"/>
            <w:shd w:fill="F5F7FA" w:color="auto" w:val="clear"/>
            <w:tcMar>
              <w:top w:type="dxa" w:w="90"/>
              <w:left w:type="dxa" w:w="110"/>
              <w:bottom w:type="dxa" w:w="90"/>
              <w:right w:type="dxa" w:w="110"/>
            </w:tcMar>
          </w:tcPr>
          <w:p>
            <w:pPr>
              <w:spacing w:after="60"/>
            </w:pPr>
            <w:r>
              <w:rPr>
                <w:b/>
                <w:bCs/>
                <w:color w:val="1F3B73"/>
                <w:sz w:val="18"/>
                <w:szCs w:val="18"/>
              </w:rPr>
              <w:t xml:space="preserve">2</w:t>
            </w:r>
          </w:p>
        </w:tc>
        <w:tc>
          <w:tcPr>
            <w:tcW w:type="dxa" w:w="1220"/>
            <w:shd w:fill="F5F7FA" w:color="auto" w:val="clear"/>
            <w:tcMar>
              <w:top w:type="dxa" w:w="90"/>
              <w:left w:type="dxa" w:w="110"/>
              <w:bottom w:type="dxa" w:w="90"/>
              <w:right w:type="dxa" w:w="110"/>
            </w:tcMar>
          </w:tcPr>
          <w:p>
            <w:pPr>
              <w:spacing w:after="60"/>
            </w:pPr>
            <w:r>
              <w:rPr>
                <w:sz w:val="17"/>
                <w:szCs w:val="17"/>
              </w:rPr>
              <w:t xml:space="preserve">0:15-0:32</w:t>
            </w:r>
          </w:p>
        </w:tc>
        <w:tc>
          <w:tcPr>
            <w:tcW w:type="dxa" w:w="4000"/>
            <w:shd w:fill="F5F7FA" w:color="auto" w:val="clear"/>
            <w:tcMar>
              <w:top w:type="dxa" w:w="90"/>
              <w:left w:type="dxa" w:w="110"/>
              <w:bottom w:type="dxa" w:w="90"/>
              <w:right w:type="dxa" w:w="110"/>
            </w:tcMar>
          </w:tcPr>
          <w:p>
            <w:pPr>
              <w:spacing w:after="60"/>
            </w:pPr>
            <w:r>
              <w:rPr>
                <w:sz w:val="18"/>
                <w:szCs w:val="18"/>
              </w:rPr>
              <w:t xml:space="preserve">Transition out of the scenario into the title card.</w:t>
            </w:r>
          </w:p>
          <w:p>
            <w:pPr>
              <w:spacing w:after="60"/>
            </w:pPr>
            <w:r>
              <w:rPr>
                <w:sz w:val="18"/>
                <w:szCs w:val="18"/>
              </w:rPr>
              <w:t xml:space="preserve">Music cue enters under VO.</w:t>
            </w:r>
          </w:p>
        </w:tc>
        <w:tc>
          <w:tcPr>
            <w:tcW w:type="dxa" w:w="4600"/>
            <w:shd w:fill="F5F7FA" w:color="auto" w:val="clear"/>
            <w:tcMar>
              <w:top w:type="dxa" w:w="90"/>
              <w:left w:type="dxa" w:w="110"/>
              <w:bottom w:type="dxa" w:w="90"/>
              <w:right w:type="dxa" w:w="110"/>
            </w:tcMar>
          </w:tcPr>
          <w:p>
            <w:pPr>
              <w:spacing w:after="60"/>
            </w:pPr>
            <w:r>
              <w:rPr>
                <w:sz w:val="18"/>
                <w:szCs w:val="18"/>
              </w:rPr>
              <w:t xml:space="preserve">“This video will make sure that’s never you. In the next five minutes, you’ll set up a password manager that remembers strong, unique passwords for every account, so you only ever have to remember one.”</w:t>
            </w:r>
          </w:p>
        </w:tc>
        <w:tc>
          <w:tcPr>
            <w:tcW w:type="dxa" w:w="2100"/>
            <w:shd w:fill="F5F7FA" w:color="auto" w:val="clear"/>
            <w:tcMar>
              <w:top w:type="dxa" w:w="90"/>
              <w:left w:type="dxa" w:w="110"/>
              <w:bottom w:type="dxa" w:w="90"/>
              <w:right w:type="dxa" w:w="110"/>
            </w:tcMar>
          </w:tcPr>
          <w:p>
            <w:pPr>
              <w:spacing w:after="60"/>
            </w:pPr>
            <w:r>
              <w:rPr>
                <w:sz w:val="17"/>
                <w:szCs w:val="17"/>
              </w:rPr>
              <w:t xml:space="preserve">Title: Set Up Your Password Manager</w:t>
            </w:r>
          </w:p>
        </w:tc>
        <w:tc>
          <w:tcPr>
            <w:tcW w:type="dxa" w:w="1700"/>
            <w:shd w:fill="F5F7FA" w:color="auto" w:val="clear"/>
            <w:tcMar>
              <w:top w:type="dxa" w:w="90"/>
              <w:left w:type="dxa" w:w="110"/>
              <w:bottom w:type="dxa" w:w="90"/>
              <w:right w:type="dxa" w:w="110"/>
            </w:tcMar>
          </w:tcPr>
          <w:p>
            <w:pPr>
              <w:spacing w:after="60"/>
            </w:pPr>
            <w:r>
              <w:rPr>
                <w:i/>
                <w:iCs/>
                <w:color w:val="444444"/>
                <w:sz w:val="17"/>
                <w:szCs w:val="17"/>
              </w:rPr>
              <w:t xml:space="preserve">Payoff and time cost stated up front.</w:t>
            </w:r>
          </w:p>
        </w:tc>
      </w:tr>
      <w:tr>
        <w:tc>
          <w:tcPr>
            <w:tcW w:type="dxa" w:w="780"/>
            <w:tcMar>
              <w:top w:type="dxa" w:w="90"/>
              <w:left w:type="dxa" w:w="110"/>
              <w:bottom w:type="dxa" w:w="90"/>
              <w:right w:type="dxa" w:w="110"/>
            </w:tcMar>
          </w:tcPr>
          <w:p>
            <w:pPr>
              <w:spacing w:after="60"/>
            </w:pPr>
            <w:r>
              <w:rPr>
                <w:b/>
                <w:bCs/>
                <w:color w:val="1F3B73"/>
                <w:sz w:val="18"/>
                <w:szCs w:val="18"/>
              </w:rPr>
              <w:t xml:space="preserve">3</w:t>
            </w:r>
          </w:p>
        </w:tc>
        <w:tc>
          <w:tcPr>
            <w:tcW w:type="dxa" w:w="1220"/>
            <w:tcMar>
              <w:top w:type="dxa" w:w="90"/>
              <w:left w:type="dxa" w:w="110"/>
              <w:bottom w:type="dxa" w:w="90"/>
              <w:right w:type="dxa" w:w="110"/>
            </w:tcMar>
          </w:tcPr>
          <w:p>
            <w:pPr>
              <w:spacing w:after="60"/>
            </w:pPr>
            <w:r>
              <w:rPr>
                <w:sz w:val="17"/>
                <w:szCs w:val="17"/>
              </w:rPr>
              <w:t xml:space="preserve">0:32-0:49</w:t>
            </w:r>
          </w:p>
        </w:tc>
        <w:tc>
          <w:tcPr>
            <w:tcW w:type="dxa" w:w="4000"/>
            <w:tcMar>
              <w:top w:type="dxa" w:w="90"/>
              <w:left w:type="dxa" w:w="110"/>
              <w:bottom w:type="dxa" w:w="90"/>
              <w:right w:type="dxa" w:w="110"/>
            </w:tcMar>
          </w:tcPr>
          <w:p>
            <w:pPr>
              <w:spacing w:after="60"/>
            </w:pPr>
            <w:r>
              <w:rPr>
                <w:sz w:val="18"/>
                <w:szCs w:val="18"/>
              </w:rPr>
              <w:t xml:space="preserve">Three item list animates in, one line per objective.</w:t>
            </w:r>
          </w:p>
          <w:p>
            <w:pPr>
              <w:spacing w:after="60"/>
            </w:pPr>
            <w:r>
              <w:rPr>
                <w:sz w:val="18"/>
                <w:szCs w:val="18"/>
              </w:rPr>
              <w:t xml:space="preserve">Cut to browser desktop on “Let’s get started.”</w:t>
            </w:r>
          </w:p>
        </w:tc>
        <w:tc>
          <w:tcPr>
            <w:tcW w:type="dxa" w:w="4600"/>
            <w:tcMar>
              <w:top w:type="dxa" w:w="90"/>
              <w:left w:type="dxa" w:w="110"/>
              <w:bottom w:type="dxa" w:w="90"/>
              <w:right w:type="dxa" w:w="110"/>
            </w:tcMar>
          </w:tcPr>
          <w:p>
            <w:pPr>
              <w:spacing w:after="60"/>
            </w:pPr>
            <w:r>
              <w:rPr>
                <w:sz w:val="18"/>
                <w:szCs w:val="18"/>
              </w:rPr>
              <w:t xml:space="preserve">“By the end of this video, you’ll be able to do three things. Install Bitwarden and log into your vault. Move your existing passwords into it, and create strong new passwords automatically. Let’s get started.”</w:t>
            </w:r>
          </w:p>
        </w:tc>
        <w:tc>
          <w:tcPr>
            <w:tcW w:type="dxa" w:w="2100"/>
            <w:tcMar>
              <w:top w:type="dxa" w:w="90"/>
              <w:left w:type="dxa" w:w="110"/>
              <w:bottom w:type="dxa" w:w="90"/>
              <w:right w:type="dxa" w:w="110"/>
            </w:tcMar>
          </w:tcPr>
          <w:p>
            <w:pPr>
              <w:spacing w:after="60"/>
            </w:pPr>
            <w:r>
              <w:rPr>
                <w:sz w:val="17"/>
                <w:szCs w:val="17"/>
              </w:rPr>
              <w:t xml:space="preserve">1. Install and log in</w:t>
            </w:r>
          </w:p>
          <w:p>
            <w:pPr>
              <w:spacing w:after="60"/>
            </w:pPr>
            <w:r>
              <w:rPr>
                <w:sz w:val="17"/>
                <w:szCs w:val="17"/>
              </w:rPr>
              <w:t xml:space="preserve">2. Migrate existing passwords</w:t>
            </w:r>
          </w:p>
          <w:p>
            <w:pPr>
              <w:spacing w:after="60"/>
            </w:pPr>
            <w:r>
              <w:rPr>
                <w:sz w:val="17"/>
                <w:szCs w:val="17"/>
              </w:rPr>
              <w:t xml:space="preserve">3. Generate strong passwords</w:t>
            </w:r>
          </w:p>
        </w:tc>
        <w:tc>
          <w:tcPr>
            <w:tcW w:type="dxa" w:w="1700"/>
            <w:tcMar>
              <w:top w:type="dxa" w:w="90"/>
              <w:left w:type="dxa" w:w="110"/>
              <w:bottom w:type="dxa" w:w="90"/>
              <w:right w:type="dxa" w:w="110"/>
            </w:tcMar>
          </w:tcPr>
          <w:p>
            <w:pPr>
              <w:spacing w:after="60"/>
            </w:pPr>
            <w:r>
              <w:rPr>
                <w:i/>
                <w:iCs/>
                <w:color w:val="444444"/>
                <w:sz w:val="17"/>
                <w:szCs w:val="17"/>
              </w:rPr>
              <w:t xml:space="preserve">Objectives stated here.</w:t>
            </w:r>
          </w:p>
          <w:p>
            <w:pPr>
              <w:spacing w:after="60"/>
            </w:pPr>
            <w:r>
              <w:rPr>
                <w:i/>
                <w:iCs/>
                <w:color w:val="444444"/>
                <w:sz w:val="17"/>
                <w:szCs w:val="17"/>
              </w:rPr>
              <w:t xml:space="preserve">Scene 22 repeats them in the same order.</w:t>
            </w:r>
          </w:p>
        </w:tc>
      </w:tr>
      <w:tr>
        <w:tc>
          <w:tcPr>
            <w:tcW w:type="dxa" w:w="14400"/>
            <w:gridSpan w:val="6"/>
            <w:shd w:fill="E8EDF5" w:color="auto" w:val="clear"/>
            <w:tcMar>
              <w:top w:type="dxa" w:w="90"/>
              <w:left w:type="dxa" w:w="110"/>
              <w:bottom w:type="dxa" w:w="90"/>
              <w:right w:type="dxa" w:w="110"/>
            </w:tcMar>
          </w:tcPr>
          <w:p>
            <w:pPr>
              <w:spacing w:after="60"/>
            </w:pPr>
            <w:r>
              <w:rPr>
                <w:b/>
                <w:bCs/>
                <w:caps/>
                <w:color w:val="1F3B73"/>
                <w:sz w:val="19"/>
                <w:szCs w:val="19"/>
              </w:rPr>
              <w:t xml:space="preserve">Task 1: install Bitwarden and open the vault (0:49-2:30)</w:t>
            </w:r>
          </w:p>
        </w:tc>
      </w:tr>
      <w:tr>
        <w:tc>
          <w:tcPr>
            <w:tcW w:type="dxa" w:w="780"/>
            <w:shd w:fill="F5F7FA" w:color="auto" w:val="clear"/>
            <w:tcMar>
              <w:top w:type="dxa" w:w="90"/>
              <w:left w:type="dxa" w:w="110"/>
              <w:bottom w:type="dxa" w:w="90"/>
              <w:right w:type="dxa" w:w="110"/>
            </w:tcMar>
          </w:tcPr>
          <w:p>
            <w:pPr>
              <w:spacing w:after="60"/>
            </w:pPr>
            <w:r>
              <w:rPr>
                <w:b/>
                <w:bCs/>
                <w:color w:val="1F3B73"/>
                <w:sz w:val="18"/>
                <w:szCs w:val="18"/>
              </w:rPr>
              <w:t xml:space="preserve">4</w:t>
            </w:r>
          </w:p>
        </w:tc>
        <w:tc>
          <w:tcPr>
            <w:tcW w:type="dxa" w:w="1220"/>
            <w:shd w:fill="F5F7FA" w:color="auto" w:val="clear"/>
            <w:tcMar>
              <w:top w:type="dxa" w:w="90"/>
              <w:left w:type="dxa" w:w="110"/>
              <w:bottom w:type="dxa" w:w="90"/>
              <w:right w:type="dxa" w:w="110"/>
            </w:tcMar>
          </w:tcPr>
          <w:p>
            <w:pPr>
              <w:spacing w:after="60"/>
            </w:pPr>
            <w:r>
              <w:rPr>
                <w:sz w:val="17"/>
                <w:szCs w:val="17"/>
              </w:rPr>
              <w:t xml:space="preserve">0:49-0:59</w:t>
            </w:r>
          </w:p>
        </w:tc>
        <w:tc>
          <w:tcPr>
            <w:tcW w:type="dxa" w:w="4000"/>
            <w:shd w:fill="F5F7FA" w:color="auto" w:val="clear"/>
            <w:tcMar>
              <w:top w:type="dxa" w:w="90"/>
              <w:left w:type="dxa" w:w="110"/>
              <w:bottom w:type="dxa" w:w="90"/>
              <w:right w:type="dxa" w:w="110"/>
            </w:tcMar>
          </w:tcPr>
          <w:p>
            <w:pPr>
              <w:spacing w:after="60"/>
            </w:pPr>
            <w:r>
              <w:rPr>
                <w:sz w:val="18"/>
                <w:szCs w:val="18"/>
              </w:rPr>
              <w:t xml:space="preserve">Screen recording. Firefox add-ons store opens.</w:t>
            </w:r>
          </w:p>
        </w:tc>
        <w:tc>
          <w:tcPr>
            <w:tcW w:type="dxa" w:w="4600"/>
            <w:shd w:fill="F5F7FA" w:color="auto" w:val="clear"/>
            <w:tcMar>
              <w:top w:type="dxa" w:w="90"/>
              <w:left w:type="dxa" w:w="110"/>
              <w:bottom w:type="dxa" w:w="90"/>
              <w:right w:type="dxa" w:w="110"/>
            </w:tcMar>
          </w:tcPr>
          <w:p>
            <w:pPr>
              <w:spacing w:after="60"/>
            </w:pPr>
            <w:r>
              <w:rPr>
                <w:sz w:val="18"/>
                <w:szCs w:val="18"/>
              </w:rPr>
              <w:t xml:space="preserve">“First, the install. Open your browser’s extension store. We’re using Firefox here, but the steps are nearly identical in Chrome and Edge.”</w:t>
            </w:r>
          </w:p>
        </w:tc>
        <w:tc>
          <w:tcPr>
            <w:tcW w:type="dxa" w:w="2100"/>
            <w:shd w:fill="F5F7FA" w:color="auto" w:val="clear"/>
            <w:tcMar>
              <w:top w:type="dxa" w:w="90"/>
              <w:left w:type="dxa" w:w="110"/>
              <w:bottom w:type="dxa" w:w="90"/>
              <w:right w:type="dxa" w:w="110"/>
            </w:tcMar>
          </w:tcPr>
          <w:p>
            <w:pPr>
              <w:spacing w:after="60"/>
            </w:pPr>
            <w:r>
              <w:rPr>
                <w:sz w:val="17"/>
                <w:szCs w:val="17"/>
              </w:rPr>
              <w:t xml:space="preserve">Firefox shown. Chrome and Edge nearly identical.</w:t>
            </w:r>
          </w:p>
        </w:tc>
        <w:tc>
          <w:tcPr>
            <w:tcW w:type="dxa" w:w="1700"/>
            <w:shd w:fill="F5F7FA" w:color="auto" w:val="clear"/>
            <w:tcMar>
              <w:top w:type="dxa" w:w="90"/>
              <w:left w:type="dxa" w:w="110"/>
              <w:bottom w:type="dxa" w:w="90"/>
              <w:right w:type="dxa" w:w="110"/>
            </w:tcMar>
          </w:tcPr>
          <w:p>
            <w:pPr>
              <w:spacing w:after="60"/>
            </w:pPr>
            <w:r>
              <w:rPr>
                <w:i/>
                <w:iCs/>
                <w:color w:val="444444"/>
                <w:sz w:val="17"/>
                <w:szCs w:val="17"/>
              </w:rPr>
              <w:t xml:space="preserve">Cross-browser note placed before the first click.</w:t>
            </w:r>
          </w:p>
        </w:tc>
      </w:tr>
      <w:tr>
        <w:tc>
          <w:tcPr>
            <w:tcW w:type="dxa" w:w="780"/>
            <w:tcMar>
              <w:top w:type="dxa" w:w="90"/>
              <w:left w:type="dxa" w:w="110"/>
              <w:bottom w:type="dxa" w:w="90"/>
              <w:right w:type="dxa" w:w="110"/>
            </w:tcMar>
          </w:tcPr>
          <w:p>
            <w:pPr>
              <w:spacing w:after="60"/>
            </w:pPr>
            <w:r>
              <w:rPr>
                <w:b/>
                <w:bCs/>
                <w:color w:val="1F3B73"/>
                <w:sz w:val="18"/>
                <w:szCs w:val="18"/>
              </w:rPr>
              <w:t xml:space="preserve">5</w:t>
            </w:r>
          </w:p>
        </w:tc>
        <w:tc>
          <w:tcPr>
            <w:tcW w:type="dxa" w:w="1220"/>
            <w:tcMar>
              <w:top w:type="dxa" w:w="90"/>
              <w:left w:type="dxa" w:w="110"/>
              <w:bottom w:type="dxa" w:w="90"/>
              <w:right w:type="dxa" w:w="110"/>
            </w:tcMar>
          </w:tcPr>
          <w:p>
            <w:pPr>
              <w:spacing w:after="60"/>
            </w:pPr>
            <w:r>
              <w:rPr>
                <w:sz w:val="17"/>
                <w:szCs w:val="17"/>
              </w:rPr>
              <w:t xml:space="preserve">0:59-1:14</w:t>
            </w:r>
          </w:p>
        </w:tc>
        <w:tc>
          <w:tcPr>
            <w:tcW w:type="dxa" w:w="4000"/>
            <w:tcMar>
              <w:top w:type="dxa" w:w="90"/>
              <w:left w:type="dxa" w:w="110"/>
              <w:bottom w:type="dxa" w:w="90"/>
              <w:right w:type="dxa" w:w="110"/>
            </w:tcMar>
          </w:tcPr>
          <w:p>
            <w:pPr>
              <w:spacing w:after="60"/>
            </w:pPr>
            <w:r>
              <w:rPr>
                <w:sz w:val="18"/>
                <w:szCs w:val="18"/>
              </w:rPr>
              <w:t xml:space="preserve">Type “Bitwarden” into the store search field.</w:t>
            </w:r>
          </w:p>
          <w:p>
            <w:pPr>
              <w:spacing w:after="60"/>
            </w:pPr>
            <w:r>
              <w:rPr>
                <w:sz w:val="18"/>
                <w:szCs w:val="18"/>
              </w:rPr>
              <w:t xml:space="preserve">Click the result title.</w:t>
            </w:r>
          </w:p>
          <w:p>
            <w:pPr>
              <w:spacing w:after="60"/>
            </w:pPr>
            <w:r>
              <w:rPr>
                <w:sz w:val="18"/>
                <w:szCs w:val="18"/>
              </w:rPr>
              <w:t xml:space="preserve">Click Add to Firefox.</w:t>
            </w:r>
          </w:p>
        </w:tc>
        <w:tc>
          <w:tcPr>
            <w:tcW w:type="dxa" w:w="4600"/>
            <w:tcMar>
              <w:top w:type="dxa" w:w="90"/>
              <w:left w:type="dxa" w:w="110"/>
              <w:bottom w:type="dxa" w:w="90"/>
              <w:right w:type="dxa" w:w="110"/>
            </w:tcMar>
          </w:tcPr>
          <w:p>
            <w:pPr>
              <w:spacing w:after="60"/>
            </w:pPr>
            <w:r>
              <w:rPr>
                <w:sz w:val="18"/>
                <w:szCs w:val="18"/>
              </w:rPr>
              <w:t xml:space="preserve">“Then type Bitwarden in the search. Click on the title. Then click Add to Firefox.”</w:t>
            </w:r>
          </w:p>
        </w:tc>
        <w:tc>
          <w:tcPr>
            <w:tcW w:type="dxa" w:w="2100"/>
            <w:tcMar>
              <w:top w:type="dxa" w:w="90"/>
              <w:left w:type="dxa" w:w="110"/>
              <w:bottom w:type="dxa" w:w="90"/>
              <w:right w:type="dxa" w:w="110"/>
            </w:tcMar>
          </w:tcPr>
          <w:p>
            <w:pPr>
              <w:spacing w:after="60"/>
            </w:pPr>
            <w:r>
              <w:rPr>
                <w:sz w:val="17"/>
                <w:szCs w:val="17"/>
              </w:rPr>
              <w:t xml:space="preserve">Cursor highlight on each click target.</w:t>
            </w:r>
          </w:p>
        </w:tc>
        <w:tc>
          <w:tcPr>
            <w:tcW w:type="dxa" w:w="1700"/>
            <w:tcMar>
              <w:top w:type="dxa" w:w="90"/>
              <w:left w:type="dxa" w:w="110"/>
              <w:bottom w:type="dxa" w:w="90"/>
              <w:right w:type="dxa" w:w="110"/>
            </w:tcMar>
          </w:tcPr>
          <w:p>
            <w:pPr>
              <w:spacing w:after="60"/>
            </w:pPr>
            <w:r>
              <w:rPr>
                <w:i/>
                <w:iCs/>
                <w:color w:val="444444"/>
                <w:sz w:val="17"/>
                <w:szCs w:val="17"/>
              </w:rPr>
              <w:t xml:space="preserve">Zoom and highlight on every click target.</w:t>
            </w:r>
          </w:p>
          <w:p>
            <w:pPr>
              <w:spacing w:after="60"/>
            </w:pPr>
            <w:r>
              <w:rPr>
                <w:i/>
                <w:iCs/>
                <w:color w:val="444444"/>
                <w:sz w:val="17"/>
                <w:szCs w:val="17"/>
              </w:rPr>
              <w:t xml:space="preserve">No filler narration between actions.</w:t>
            </w:r>
          </w:p>
        </w:tc>
      </w:tr>
      <w:tr>
        <w:tc>
          <w:tcPr>
            <w:tcW w:type="dxa" w:w="780"/>
            <w:shd w:fill="F5F7FA" w:color="auto" w:val="clear"/>
            <w:tcMar>
              <w:top w:type="dxa" w:w="90"/>
              <w:left w:type="dxa" w:w="110"/>
              <w:bottom w:type="dxa" w:w="90"/>
              <w:right w:type="dxa" w:w="110"/>
            </w:tcMar>
          </w:tcPr>
          <w:p>
            <w:pPr>
              <w:spacing w:after="60"/>
            </w:pPr>
            <w:r>
              <w:rPr>
                <w:b/>
                <w:bCs/>
                <w:color w:val="1F3B73"/>
                <w:sz w:val="18"/>
                <w:szCs w:val="18"/>
              </w:rPr>
              <w:t xml:space="preserve">6</w:t>
            </w:r>
          </w:p>
        </w:tc>
        <w:tc>
          <w:tcPr>
            <w:tcW w:type="dxa" w:w="1220"/>
            <w:shd w:fill="F5F7FA" w:color="auto" w:val="clear"/>
            <w:tcMar>
              <w:top w:type="dxa" w:w="90"/>
              <w:left w:type="dxa" w:w="110"/>
              <w:bottom w:type="dxa" w:w="90"/>
              <w:right w:type="dxa" w:w="110"/>
            </w:tcMar>
          </w:tcPr>
          <w:p>
            <w:pPr>
              <w:spacing w:after="60"/>
            </w:pPr>
            <w:r>
              <w:rPr>
                <w:sz w:val="17"/>
                <w:szCs w:val="17"/>
              </w:rPr>
              <w:t xml:space="preserve">1:14-1:30</w:t>
            </w:r>
          </w:p>
        </w:tc>
        <w:tc>
          <w:tcPr>
            <w:tcW w:type="dxa" w:w="4000"/>
            <w:shd w:fill="F5F7FA" w:color="auto" w:val="clear"/>
            <w:tcMar>
              <w:top w:type="dxa" w:w="90"/>
              <w:left w:type="dxa" w:w="110"/>
              <w:bottom w:type="dxa" w:w="90"/>
              <w:right w:type="dxa" w:w="110"/>
            </w:tcMar>
          </w:tcPr>
          <w:p>
            <w:pPr>
              <w:spacing w:after="60"/>
            </w:pPr>
            <w:r>
              <w:rPr>
                <w:sz w:val="18"/>
                <w:szCs w:val="18"/>
              </w:rPr>
              <w:t xml:space="preserve">First permission popup. Click Add.</w:t>
            </w:r>
          </w:p>
          <w:p>
            <w:pPr>
              <w:spacing w:after="60"/>
            </w:pPr>
            <w:r>
              <w:rPr>
                <w:sz w:val="18"/>
                <w:szCs w:val="18"/>
              </w:rPr>
              <w:t xml:space="preserve">Second popup. Checkmark “Pin extension to toolbar,” then click OK.</w:t>
            </w:r>
          </w:p>
        </w:tc>
        <w:tc>
          <w:tcPr>
            <w:tcW w:type="dxa" w:w="4600"/>
            <w:shd w:fill="F5F7FA" w:color="auto" w:val="clear"/>
            <w:tcMar>
              <w:top w:type="dxa" w:w="90"/>
              <w:left w:type="dxa" w:w="110"/>
              <w:bottom w:type="dxa" w:w="90"/>
              <w:right w:type="dxa" w:w="110"/>
            </w:tcMar>
          </w:tcPr>
          <w:p>
            <w:pPr>
              <w:spacing w:after="60"/>
            </w:pPr>
            <w:r>
              <w:rPr>
                <w:sz w:val="18"/>
                <w:szCs w:val="18"/>
              </w:rPr>
              <w:t xml:space="preserve">“On the first popup, go ahead and click Add. On the second popup, make sure the Pin extension to toolbar box is checkmarked so it’s always just one click away. Then click OK.”</w:t>
            </w:r>
          </w:p>
        </w:tc>
        <w:tc>
          <w:tcPr>
            <w:tcW w:type="dxa" w:w="2100"/>
            <w:shd w:fill="F5F7FA" w:color="auto" w:val="clear"/>
            <w:tcMar>
              <w:top w:type="dxa" w:w="90"/>
              <w:left w:type="dxa" w:w="110"/>
              <w:bottom w:type="dxa" w:w="90"/>
              <w:right w:type="dxa" w:w="110"/>
            </w:tcMar>
          </w:tcPr>
          <w:p>
            <w:pPr>
              <w:spacing w:after="60"/>
            </w:pPr>
            <w:r>
              <w:rPr>
                <w:sz w:val="17"/>
                <w:szCs w:val="17"/>
              </w:rPr>
              <w:t xml:space="preserve">Callout circle on the pin checkbox.</w:t>
            </w:r>
          </w:p>
        </w:tc>
        <w:tc>
          <w:tcPr>
            <w:tcW w:type="dxa" w:w="1700"/>
            <w:shd w:fill="F5F7FA" w:color="auto" w:val="clear"/>
            <w:tcMar>
              <w:top w:type="dxa" w:w="90"/>
              <w:left w:type="dxa" w:w="110"/>
              <w:bottom w:type="dxa" w:w="90"/>
              <w:right w:type="dxa" w:w="110"/>
            </w:tcMar>
          </w:tcPr>
          <w:p>
            <w:pPr>
              <w:spacing w:after="60"/>
            </w:pPr>
            <w:r>
              <w:rPr>
                <w:i/>
                <w:iCs/>
                <w:color w:val="444444"/>
                <w:sz w:val="17"/>
                <w:szCs w:val="17"/>
              </w:rPr>
              <w:t xml:space="preserve">Pinning heads off the most common “where did it go” question.</w:t>
            </w:r>
          </w:p>
        </w:tc>
      </w:tr>
      <w:tr>
        <w:tc>
          <w:tcPr>
            <w:tcW w:type="dxa" w:w="780"/>
            <w:tcMar>
              <w:top w:type="dxa" w:w="90"/>
              <w:left w:type="dxa" w:w="110"/>
              <w:bottom w:type="dxa" w:w="90"/>
              <w:right w:type="dxa" w:w="110"/>
            </w:tcMar>
          </w:tcPr>
          <w:p>
            <w:pPr>
              <w:spacing w:after="60"/>
            </w:pPr>
            <w:r>
              <w:rPr>
                <w:b/>
                <w:bCs/>
                <w:color w:val="1F3B73"/>
                <w:sz w:val="18"/>
                <w:szCs w:val="18"/>
              </w:rPr>
              <w:t xml:space="preserve">7</w:t>
            </w:r>
          </w:p>
        </w:tc>
        <w:tc>
          <w:tcPr>
            <w:tcW w:type="dxa" w:w="1220"/>
            <w:tcMar>
              <w:top w:type="dxa" w:w="90"/>
              <w:left w:type="dxa" w:w="110"/>
              <w:bottom w:type="dxa" w:w="90"/>
              <w:right w:type="dxa" w:w="110"/>
            </w:tcMar>
          </w:tcPr>
          <w:p>
            <w:pPr>
              <w:spacing w:after="60"/>
            </w:pPr>
            <w:r>
              <w:rPr>
                <w:sz w:val="17"/>
                <w:szCs w:val="17"/>
              </w:rPr>
              <w:t xml:space="preserve">1:30-1:57</w:t>
            </w:r>
          </w:p>
        </w:tc>
        <w:tc>
          <w:tcPr>
            <w:tcW w:type="dxa" w:w="4000"/>
            <w:tcMar>
              <w:top w:type="dxa" w:w="90"/>
              <w:left w:type="dxa" w:w="110"/>
              <w:bottom w:type="dxa" w:w="90"/>
              <w:right w:type="dxa" w:w="110"/>
            </w:tcMar>
          </w:tcPr>
          <w:p>
            <w:pPr>
              <w:spacing w:after="60"/>
            </w:pPr>
            <w:r>
              <w:rPr>
                <w:sz w:val="18"/>
                <w:szCs w:val="18"/>
              </w:rPr>
              <w:t xml:space="preserve">Click the shield icon in the toolbar.</w:t>
            </w:r>
          </w:p>
          <w:p>
            <w:pPr>
              <w:spacing w:after="60"/>
            </w:pPr>
            <w:r>
              <w:rPr>
                <w:sz w:val="18"/>
                <w:szCs w:val="18"/>
              </w:rPr>
              <w:t xml:space="preserve">Bitwarden login panel opens.</w:t>
            </w:r>
          </w:p>
        </w:tc>
        <w:tc>
          <w:tcPr>
            <w:tcW w:type="dxa" w:w="4600"/>
            <w:tcMar>
              <w:top w:type="dxa" w:w="90"/>
              <w:left w:type="dxa" w:w="110"/>
              <w:bottom w:type="dxa" w:w="90"/>
              <w:right w:type="dxa" w:w="110"/>
            </w:tcMar>
          </w:tcPr>
          <w:p>
            <w:pPr>
              <w:spacing w:after="60"/>
            </w:pPr>
            <w:r>
              <w:rPr>
                <w:sz w:val="18"/>
                <w:szCs w:val="18"/>
              </w:rPr>
              <w:t xml:space="preserve">“Then click on the shield icon to open Bitwarden. If your company set up an account, log in with the provided account information. Otherwise, creating a free account takes about a minute.”</w:t>
            </w:r>
          </w:p>
        </w:tc>
        <w:tc>
          <w:tcPr>
            <w:tcW w:type="dxa" w:w="2100"/>
            <w:tcMar>
              <w:top w:type="dxa" w:w="90"/>
              <w:left w:type="dxa" w:w="110"/>
              <w:bottom w:type="dxa" w:w="90"/>
              <w:right w:type="dxa" w:w="110"/>
            </w:tcMar>
          </w:tcPr>
          <w:p>
            <w:pPr>
              <w:spacing w:after="60"/>
            </w:pPr>
            <w:r>
              <w:rPr>
                <w:sz w:val="17"/>
                <w:szCs w:val="17"/>
              </w:rPr>
              <w:t xml:space="preserve">Company account? Use provided credentials.</w:t>
            </w:r>
          </w:p>
        </w:tc>
        <w:tc>
          <w:tcPr>
            <w:tcW w:type="dxa" w:w="1700"/>
            <w:tcMar>
              <w:top w:type="dxa" w:w="90"/>
              <w:left w:type="dxa" w:w="110"/>
              <w:bottom w:type="dxa" w:w="90"/>
              <w:right w:type="dxa" w:w="110"/>
            </w:tcMar>
          </w:tcPr>
          <w:p>
            <w:pPr>
              <w:spacing w:after="60"/>
            </w:pPr>
            <w:r>
              <w:rPr>
                <w:i/>
                <w:iCs/>
                <w:color w:val="444444"/>
                <w:sz w:val="17"/>
                <w:szCs w:val="17"/>
              </w:rPr>
              <w:t xml:space="preserve">Managed and self-serve accounts handled in narration.</w:t>
            </w:r>
          </w:p>
          <w:p>
            <w:pPr>
              <w:spacing w:after="60"/>
            </w:pPr>
            <w:r>
              <w:rPr>
                <w:i/>
                <w:iCs/>
                <w:color w:val="444444"/>
                <w:sz w:val="17"/>
                <w:szCs w:val="17"/>
              </w:rPr>
              <w:t xml:space="preserve">Avoids a branch and keeps one runtime.</w:t>
            </w:r>
          </w:p>
        </w:tc>
      </w:tr>
      <w:tr>
        <w:tc>
          <w:tcPr>
            <w:tcW w:type="dxa" w:w="780"/>
            <w:shd w:fill="F5F7FA" w:color="auto" w:val="clear"/>
            <w:tcMar>
              <w:top w:type="dxa" w:w="90"/>
              <w:left w:type="dxa" w:w="110"/>
              <w:bottom w:type="dxa" w:w="90"/>
              <w:right w:type="dxa" w:w="110"/>
            </w:tcMar>
          </w:tcPr>
          <w:p>
            <w:pPr>
              <w:spacing w:after="60"/>
            </w:pPr>
            <w:r>
              <w:rPr>
                <w:b/>
                <w:bCs/>
                <w:color w:val="1F3B73"/>
                <w:sz w:val="18"/>
                <w:szCs w:val="18"/>
              </w:rPr>
              <w:t xml:space="preserve">8</w:t>
            </w:r>
          </w:p>
        </w:tc>
        <w:tc>
          <w:tcPr>
            <w:tcW w:type="dxa" w:w="1220"/>
            <w:shd w:fill="F5F7FA" w:color="auto" w:val="clear"/>
            <w:tcMar>
              <w:top w:type="dxa" w:w="90"/>
              <w:left w:type="dxa" w:w="110"/>
              <w:bottom w:type="dxa" w:w="90"/>
              <w:right w:type="dxa" w:w="110"/>
            </w:tcMar>
          </w:tcPr>
          <w:p>
            <w:pPr>
              <w:spacing w:after="60"/>
            </w:pPr>
            <w:r>
              <w:rPr>
                <w:sz w:val="17"/>
                <w:szCs w:val="17"/>
              </w:rPr>
              <w:t xml:space="preserve">1:57-2:18</w:t>
            </w:r>
          </w:p>
        </w:tc>
        <w:tc>
          <w:tcPr>
            <w:tcW w:type="dxa" w:w="4000"/>
            <w:shd w:fill="F5F7FA" w:color="auto" w:val="clear"/>
            <w:tcMar>
              <w:top w:type="dxa" w:w="90"/>
              <w:left w:type="dxa" w:w="110"/>
              <w:bottom w:type="dxa" w:w="90"/>
              <w:right w:type="dxa" w:w="110"/>
            </w:tcMar>
          </w:tcPr>
          <w:p>
            <w:pPr>
              <w:spacing w:after="60"/>
            </w:pPr>
            <w:r>
              <w:rPr>
                <w:sz w:val="18"/>
                <w:szCs w:val="18"/>
              </w:rPr>
              <w:t xml:space="preserve">Master password field in focus.</w:t>
            </w:r>
          </w:p>
          <w:p>
            <w:pPr>
              <w:spacing w:after="60"/>
            </w:pPr>
            <w:r>
              <w:rPr>
                <w:sz w:val="18"/>
                <w:szCs w:val="18"/>
              </w:rPr>
              <w:t xml:space="preserve">Comparison graphic. Short complex string beside a four word passphrase.</w:t>
            </w:r>
          </w:p>
        </w:tc>
        <w:tc>
          <w:tcPr>
            <w:tcW w:type="dxa" w:w="4600"/>
            <w:shd w:fill="F5F7FA" w:color="auto" w:val="clear"/>
            <w:tcMar>
              <w:top w:type="dxa" w:w="90"/>
              <w:left w:type="dxa" w:w="110"/>
              <w:bottom w:type="dxa" w:w="90"/>
              <w:right w:type="dxa" w:w="110"/>
            </w:tcMar>
          </w:tcPr>
          <w:p>
            <w:pPr>
              <w:spacing w:after="60"/>
            </w:pPr>
            <w:r>
              <w:rPr>
                <w:sz w:val="18"/>
                <w:szCs w:val="18"/>
              </w:rPr>
              <w:t xml:space="preserve">“One important idea before we go on. Your master password is the last password you’ll ever need to memorize. So make it long. A phrase of four or five random words is stronger than something short and complicated, and much easier to remember.”</w:t>
            </w:r>
          </w:p>
        </w:tc>
        <w:tc>
          <w:tcPr>
            <w:tcW w:type="dxa" w:w="2100"/>
            <w:shd w:fill="F5F7FA" w:color="auto" w:val="clear"/>
            <w:tcMar>
              <w:top w:type="dxa" w:w="90"/>
              <w:left w:type="dxa" w:w="110"/>
              <w:bottom w:type="dxa" w:w="90"/>
              <w:right w:type="dxa" w:w="110"/>
            </w:tcMar>
          </w:tcPr>
          <w:p>
            <w:pPr>
              <w:spacing w:after="60"/>
            </w:pPr>
            <w:r>
              <w:rPr>
                <w:sz w:val="17"/>
                <w:szCs w:val="17"/>
              </w:rPr>
              <w:t xml:space="preserve">4 to 5 random words beats short and complicated.</w:t>
            </w:r>
          </w:p>
        </w:tc>
        <w:tc>
          <w:tcPr>
            <w:tcW w:type="dxa" w:w="1700"/>
            <w:shd w:fill="F5F7FA" w:color="auto" w:val="clear"/>
            <w:tcMar>
              <w:top w:type="dxa" w:w="90"/>
              <w:left w:type="dxa" w:w="110"/>
              <w:bottom w:type="dxa" w:w="90"/>
              <w:right w:type="dxa" w:w="110"/>
            </w:tcMar>
          </w:tcPr>
          <w:p>
            <w:pPr>
              <w:spacing w:after="60"/>
            </w:pPr>
            <w:r>
              <w:rPr>
                <w:i/>
                <w:iCs/>
                <w:color w:val="444444"/>
                <w:sz w:val="17"/>
                <w:szCs w:val="17"/>
              </w:rPr>
              <w:t xml:space="preserve">Concept taught at the point of use.</w:t>
            </w:r>
          </w:p>
        </w:tc>
      </w:tr>
      <w:tr>
        <w:tc>
          <w:tcPr>
            <w:tcW w:type="dxa" w:w="780"/>
            <w:tcMar>
              <w:top w:type="dxa" w:w="90"/>
              <w:left w:type="dxa" w:w="110"/>
              <w:bottom w:type="dxa" w:w="90"/>
              <w:right w:type="dxa" w:w="110"/>
            </w:tcMar>
          </w:tcPr>
          <w:p>
            <w:pPr>
              <w:spacing w:after="60"/>
            </w:pPr>
            <w:r>
              <w:rPr>
                <w:b/>
                <w:bCs/>
                <w:color w:val="1F3B73"/>
                <w:sz w:val="18"/>
                <w:szCs w:val="18"/>
              </w:rPr>
              <w:t xml:space="preserve">9</w:t>
            </w:r>
          </w:p>
        </w:tc>
        <w:tc>
          <w:tcPr>
            <w:tcW w:type="dxa" w:w="1220"/>
            <w:tcMar>
              <w:top w:type="dxa" w:w="90"/>
              <w:left w:type="dxa" w:w="110"/>
              <w:bottom w:type="dxa" w:w="90"/>
              <w:right w:type="dxa" w:w="110"/>
            </w:tcMar>
          </w:tcPr>
          <w:p>
            <w:pPr>
              <w:spacing w:after="60"/>
            </w:pPr>
            <w:r>
              <w:rPr>
                <w:sz w:val="17"/>
                <w:szCs w:val="17"/>
              </w:rPr>
              <w:t xml:space="preserve">2:18-2:30</w:t>
            </w:r>
          </w:p>
        </w:tc>
        <w:tc>
          <w:tcPr>
            <w:tcW w:type="dxa" w:w="4000"/>
            <w:tcMar>
              <w:top w:type="dxa" w:w="90"/>
              <w:left w:type="dxa" w:w="110"/>
              <w:bottom w:type="dxa" w:w="90"/>
              <w:right w:type="dxa" w:w="110"/>
            </w:tcMar>
          </w:tcPr>
          <w:p>
            <w:pPr>
              <w:spacing w:after="60"/>
            </w:pPr>
            <w:r>
              <w:rPr>
                <w:sz w:val="18"/>
                <w:szCs w:val="18"/>
              </w:rPr>
              <w:t xml:space="preserve">Vault opens. Empty state.</w:t>
            </w:r>
          </w:p>
        </w:tc>
        <w:tc>
          <w:tcPr>
            <w:tcW w:type="dxa" w:w="4600"/>
            <w:tcMar>
              <w:top w:type="dxa" w:w="90"/>
              <w:left w:type="dxa" w:w="110"/>
              <w:bottom w:type="dxa" w:w="90"/>
              <w:right w:type="dxa" w:w="110"/>
            </w:tcMar>
          </w:tcPr>
          <w:p>
            <w:pPr>
              <w:spacing w:after="60"/>
            </w:pPr>
            <w:r>
              <w:rPr>
                <w:sz w:val="18"/>
                <w:szCs w:val="18"/>
              </w:rPr>
              <w:t xml:space="preserve">“And you’re in. This is your vault. Every password you save will live here, encrypted and available on any device you log into.”</w:t>
            </w:r>
          </w:p>
        </w:tc>
        <w:tc>
          <w:tcPr>
            <w:tcW w:type="dxa" w:w="2100"/>
            <w:tcMar>
              <w:top w:type="dxa" w:w="90"/>
              <w:left w:type="dxa" w:w="110"/>
              <w:bottom w:type="dxa" w:w="90"/>
              <w:right w:type="dxa" w:w="110"/>
            </w:tcMar>
          </w:tcPr>
          <w:p/>
        </w:tc>
        <w:tc>
          <w:tcPr>
            <w:tcW w:type="dxa" w:w="1700"/>
            <w:tcMar>
              <w:top w:type="dxa" w:w="90"/>
              <w:left w:type="dxa" w:w="110"/>
              <w:bottom w:type="dxa" w:w="90"/>
              <w:right w:type="dxa" w:w="110"/>
            </w:tcMar>
          </w:tcPr>
          <w:p>
            <w:pPr>
              <w:spacing w:after="60"/>
            </w:pPr>
            <w:r>
              <w:rPr>
                <w:i/>
                <w:iCs/>
                <w:color w:val="444444"/>
                <w:sz w:val="17"/>
                <w:szCs w:val="17"/>
              </w:rPr>
              <w:t xml:space="preserve">Objective 1 complete.</w:t>
            </w:r>
          </w:p>
        </w:tc>
      </w:tr>
      <w:tr>
        <w:tc>
          <w:tcPr>
            <w:tcW w:type="dxa" w:w="14400"/>
            <w:gridSpan w:val="6"/>
            <w:shd w:fill="E8EDF5" w:color="auto" w:val="clear"/>
            <w:tcMar>
              <w:top w:type="dxa" w:w="90"/>
              <w:left w:type="dxa" w:w="110"/>
              <w:bottom w:type="dxa" w:w="90"/>
              <w:right w:type="dxa" w:w="110"/>
            </w:tcMar>
          </w:tcPr>
          <w:p>
            <w:pPr>
              <w:spacing w:after="60"/>
            </w:pPr>
            <w:r>
              <w:rPr>
                <w:b/>
                <w:bCs/>
                <w:caps/>
                <w:color w:val="1F3B73"/>
                <w:sz w:val="19"/>
                <w:szCs w:val="19"/>
              </w:rPr>
              <w:t xml:space="preserve">Task 2: migrate saved passwords, then clean up (2:30-5:16)</w:t>
            </w:r>
          </w:p>
        </w:tc>
      </w:tr>
      <w:tr>
        <w:tc>
          <w:tcPr>
            <w:tcW w:type="dxa" w:w="780"/>
            <w:shd w:fill="F5F7FA" w:color="auto" w:val="clear"/>
            <w:tcMar>
              <w:top w:type="dxa" w:w="90"/>
              <w:left w:type="dxa" w:w="110"/>
              <w:bottom w:type="dxa" w:w="90"/>
              <w:right w:type="dxa" w:w="110"/>
            </w:tcMar>
          </w:tcPr>
          <w:p>
            <w:pPr>
              <w:spacing w:after="60"/>
            </w:pPr>
            <w:r>
              <w:rPr>
                <w:b/>
                <w:bCs/>
                <w:color w:val="1F3B73"/>
                <w:sz w:val="18"/>
                <w:szCs w:val="18"/>
              </w:rPr>
              <w:t xml:space="preserve">10</w:t>
            </w:r>
          </w:p>
        </w:tc>
        <w:tc>
          <w:tcPr>
            <w:tcW w:type="dxa" w:w="1220"/>
            <w:shd w:fill="F5F7FA" w:color="auto" w:val="clear"/>
            <w:tcMar>
              <w:top w:type="dxa" w:w="90"/>
              <w:left w:type="dxa" w:w="110"/>
              <w:bottom w:type="dxa" w:w="90"/>
              <w:right w:type="dxa" w:w="110"/>
            </w:tcMar>
          </w:tcPr>
          <w:p>
            <w:pPr>
              <w:spacing w:after="60"/>
            </w:pPr>
            <w:r>
              <w:rPr>
                <w:sz w:val="17"/>
                <w:szCs w:val="17"/>
              </w:rPr>
              <w:t xml:space="preserve">2:30-2:50</w:t>
            </w:r>
          </w:p>
        </w:tc>
        <w:tc>
          <w:tcPr>
            <w:tcW w:type="dxa" w:w="4000"/>
            <w:shd w:fill="F5F7FA" w:color="auto" w:val="clear"/>
            <w:tcMar>
              <w:top w:type="dxa" w:w="90"/>
              <w:left w:type="dxa" w:w="110"/>
              <w:bottom w:type="dxa" w:w="90"/>
              <w:right w:type="dxa" w:w="110"/>
            </w:tcMar>
          </w:tcPr>
          <w:p>
            <w:pPr>
              <w:spacing w:after="60"/>
            </w:pPr>
            <w:r>
              <w:rPr>
                <w:sz w:val="18"/>
                <w:szCs w:val="18"/>
              </w:rPr>
              <w:t xml:space="preserve">Firefox menu, then Passwords.</w:t>
            </w:r>
          </w:p>
          <w:p>
            <w:pPr>
              <w:spacing w:after="60"/>
            </w:pPr>
            <w:r>
              <w:rPr>
                <w:sz w:val="18"/>
                <w:szCs w:val="18"/>
              </w:rPr>
              <w:t xml:space="preserve">Saved passwords list displayed.</w:t>
            </w:r>
          </w:p>
        </w:tc>
        <w:tc>
          <w:tcPr>
            <w:tcW w:type="dxa" w:w="4600"/>
            <w:shd w:fill="F5F7FA" w:color="auto" w:val="clear"/>
            <w:tcMar>
              <w:top w:type="dxa" w:w="90"/>
              <w:left w:type="dxa" w:w="110"/>
              <w:bottom w:type="dxa" w:w="90"/>
              <w:right w:type="dxa" w:w="110"/>
            </w:tcMar>
          </w:tcPr>
          <w:p>
            <w:pPr>
              <w:spacing w:after="60"/>
            </w:pPr>
            <w:r>
              <w:rPr>
                <w:sz w:val="18"/>
                <w:szCs w:val="18"/>
              </w:rPr>
              <w:t xml:space="preserve">“Now, the step that makes this painless. Moving passwords your browser already saved into your vault. You won’t retype anything. In Firefox, click on the menu and go down to Passwords. This has all the passwords that we saved in Firefox.”</w:t>
            </w:r>
          </w:p>
        </w:tc>
        <w:tc>
          <w:tcPr>
            <w:tcW w:type="dxa" w:w="2100"/>
            <w:shd w:fill="F5F7FA" w:color="auto" w:val="clear"/>
            <w:tcMar>
              <w:top w:type="dxa" w:w="90"/>
              <w:left w:type="dxa" w:w="110"/>
              <w:bottom w:type="dxa" w:w="90"/>
              <w:right w:type="dxa" w:w="110"/>
            </w:tcMar>
          </w:tcPr>
          <w:p>
            <w:pPr>
              <w:spacing w:after="60"/>
            </w:pPr>
            <w:r>
              <w:rPr>
                <w:sz w:val="17"/>
                <w:szCs w:val="17"/>
              </w:rPr>
              <w:t xml:space="preserve">You won’t retype anything.</w:t>
            </w:r>
          </w:p>
        </w:tc>
        <w:tc>
          <w:tcPr>
            <w:tcW w:type="dxa" w:w="1700"/>
            <w:shd w:fill="F5F7FA" w:color="auto" w:val="clear"/>
            <w:tcMar>
              <w:top w:type="dxa" w:w="90"/>
              <w:left w:type="dxa" w:w="110"/>
              <w:bottom w:type="dxa" w:w="90"/>
              <w:right w:type="dxa" w:w="110"/>
            </w:tcMar>
          </w:tcPr>
          <w:p>
            <w:pPr>
              <w:spacing w:after="60"/>
            </w:pPr>
            <w:r>
              <w:rPr>
                <w:i/>
                <w:iCs/>
                <w:color w:val="444444"/>
                <w:sz w:val="17"/>
                <w:szCs w:val="17"/>
              </w:rPr>
              <w:t xml:space="preserve">“You won’t retype anything” answers the main objection early.</w:t>
            </w:r>
          </w:p>
        </w:tc>
      </w:tr>
      <w:tr>
        <w:tc>
          <w:tcPr>
            <w:tcW w:type="dxa" w:w="780"/>
            <w:tcMar>
              <w:top w:type="dxa" w:w="90"/>
              <w:left w:type="dxa" w:w="110"/>
              <w:bottom w:type="dxa" w:w="90"/>
              <w:right w:type="dxa" w:w="110"/>
            </w:tcMar>
          </w:tcPr>
          <w:p>
            <w:pPr>
              <w:spacing w:after="60"/>
            </w:pPr>
            <w:r>
              <w:rPr>
                <w:b/>
                <w:bCs/>
                <w:color w:val="1F3B73"/>
                <w:sz w:val="18"/>
                <w:szCs w:val="18"/>
              </w:rPr>
              <w:t xml:space="preserve">11</w:t>
            </w:r>
          </w:p>
        </w:tc>
        <w:tc>
          <w:tcPr>
            <w:tcW w:type="dxa" w:w="1220"/>
            <w:tcMar>
              <w:top w:type="dxa" w:w="90"/>
              <w:left w:type="dxa" w:w="110"/>
              <w:bottom w:type="dxa" w:w="90"/>
              <w:right w:type="dxa" w:w="110"/>
            </w:tcMar>
          </w:tcPr>
          <w:p>
            <w:pPr>
              <w:spacing w:after="60"/>
            </w:pPr>
            <w:r>
              <w:rPr>
                <w:sz w:val="17"/>
                <w:szCs w:val="17"/>
              </w:rPr>
              <w:t xml:space="preserve">2:50-3:15</w:t>
            </w:r>
          </w:p>
        </w:tc>
        <w:tc>
          <w:tcPr>
            <w:tcW w:type="dxa" w:w="4000"/>
            <w:tcMar>
              <w:top w:type="dxa" w:w="90"/>
              <w:left w:type="dxa" w:w="110"/>
              <w:bottom w:type="dxa" w:w="90"/>
              <w:right w:type="dxa" w:w="110"/>
            </w:tcMar>
          </w:tcPr>
          <w:p>
            <w:pPr>
              <w:spacing w:after="60"/>
            </w:pPr>
            <w:r>
              <w:rPr>
                <w:sz w:val="18"/>
                <w:szCs w:val="18"/>
              </w:rPr>
              <w:t xml:space="preserve">Dots menu, then Export passwords.</w:t>
            </w:r>
          </w:p>
          <w:p>
            <w:pPr>
              <w:spacing w:after="60"/>
            </w:pPr>
            <w:r>
              <w:rPr>
                <w:sz w:val="18"/>
                <w:szCs w:val="18"/>
              </w:rPr>
              <w:t xml:space="preserve">Firefox warning dialog about the unprotected file.</w:t>
            </w:r>
          </w:p>
          <w:p>
            <w:pPr>
              <w:spacing w:after="60"/>
            </w:pPr>
            <w:r>
              <w:rPr>
                <w:sz w:val="18"/>
                <w:szCs w:val="18"/>
              </w:rPr>
              <w:t xml:space="preserve">Click Continue with export.</w:t>
            </w:r>
          </w:p>
        </w:tc>
        <w:tc>
          <w:tcPr>
            <w:tcW w:type="dxa" w:w="4600"/>
            <w:tcMar>
              <w:top w:type="dxa" w:w="90"/>
              <w:left w:type="dxa" w:w="110"/>
              <w:bottom w:type="dxa" w:w="90"/>
              <w:right w:type="dxa" w:w="110"/>
            </w:tcMar>
          </w:tcPr>
          <w:p>
            <w:pPr>
              <w:spacing w:after="60"/>
            </w:pPr>
            <w:r>
              <w:rPr>
                <w:sz w:val="18"/>
                <w:szCs w:val="18"/>
              </w:rPr>
              <w:t xml:space="preserve">“Then on the dots menu on the right side, choose Export passwords. As this warning states, the saved file is completely unprotected, so treat it like cash, and make sure to follow all the steps at the end to completely delete this file from your computer. When we’re done, click Continue with export.”</w:t>
            </w:r>
          </w:p>
        </w:tc>
        <w:tc>
          <w:tcPr>
            <w:tcW w:type="dxa" w:w="2100"/>
            <w:tcMar>
              <w:top w:type="dxa" w:w="90"/>
              <w:left w:type="dxa" w:w="110"/>
              <w:bottom w:type="dxa" w:w="90"/>
              <w:right w:type="dxa" w:w="110"/>
            </w:tcMar>
          </w:tcPr>
          <w:p>
            <w:pPr>
              <w:spacing w:after="60"/>
            </w:pPr>
            <w:r>
              <w:rPr>
                <w:sz w:val="17"/>
                <w:szCs w:val="17"/>
              </w:rPr>
              <w:t xml:space="preserve">Highlight on the warning text.</w:t>
            </w:r>
          </w:p>
          <w:p>
            <w:pPr>
              <w:spacing w:after="60"/>
            </w:pPr>
            <w:r>
              <w:rPr>
                <w:sz w:val="17"/>
                <w:szCs w:val="17"/>
              </w:rPr>
              <w:t xml:space="preserve">Unprotected file. Delete it at the end.</w:t>
            </w:r>
          </w:p>
        </w:tc>
        <w:tc>
          <w:tcPr>
            <w:tcW w:type="dxa" w:w="1700"/>
            <w:tcMar>
              <w:top w:type="dxa" w:w="90"/>
              <w:left w:type="dxa" w:w="110"/>
              <w:bottom w:type="dxa" w:w="90"/>
              <w:right w:type="dxa" w:w="110"/>
            </w:tcMar>
          </w:tcPr>
          <w:p>
            <w:pPr>
              <w:spacing w:after="60"/>
            </w:pPr>
            <w:r>
              <w:rPr>
                <w:i/>
                <w:iCs/>
                <w:color w:val="444444"/>
                <w:sz w:val="17"/>
                <w:szCs w:val="17"/>
              </w:rPr>
              <w:t xml:space="preserve">Risk named where it is created.</w:t>
            </w:r>
          </w:p>
          <w:p>
            <w:pPr>
              <w:spacing w:after="60"/>
            </w:pPr>
            <w:r>
              <w:rPr>
                <w:i/>
                <w:iCs/>
                <w:color w:val="444444"/>
                <w:sz w:val="17"/>
                <w:szCs w:val="17"/>
              </w:rPr>
              <w:t xml:space="preserve">Forward reference to the cleanup steps.</w:t>
            </w:r>
          </w:p>
        </w:tc>
      </w:tr>
      <w:tr>
        <w:tc>
          <w:tcPr>
            <w:tcW w:type="dxa" w:w="780"/>
            <w:shd w:fill="F5F7FA" w:color="auto" w:val="clear"/>
            <w:tcMar>
              <w:top w:type="dxa" w:w="90"/>
              <w:left w:type="dxa" w:w="110"/>
              <w:bottom w:type="dxa" w:w="90"/>
              <w:right w:type="dxa" w:w="110"/>
            </w:tcMar>
          </w:tcPr>
          <w:p>
            <w:pPr>
              <w:spacing w:after="60"/>
            </w:pPr>
            <w:r>
              <w:rPr>
                <w:b/>
                <w:bCs/>
                <w:color w:val="1F3B73"/>
                <w:sz w:val="18"/>
                <w:szCs w:val="18"/>
              </w:rPr>
              <w:t xml:space="preserve">12</w:t>
            </w:r>
          </w:p>
        </w:tc>
        <w:tc>
          <w:tcPr>
            <w:tcW w:type="dxa" w:w="1220"/>
            <w:shd w:fill="F5F7FA" w:color="auto" w:val="clear"/>
            <w:tcMar>
              <w:top w:type="dxa" w:w="90"/>
              <w:left w:type="dxa" w:w="110"/>
              <w:bottom w:type="dxa" w:w="90"/>
              <w:right w:type="dxa" w:w="110"/>
            </w:tcMar>
          </w:tcPr>
          <w:p>
            <w:pPr>
              <w:spacing w:after="60"/>
            </w:pPr>
            <w:r>
              <w:rPr>
                <w:sz w:val="17"/>
                <w:szCs w:val="17"/>
              </w:rPr>
              <w:t xml:space="preserve">3:15-3:21</w:t>
            </w:r>
          </w:p>
        </w:tc>
        <w:tc>
          <w:tcPr>
            <w:tcW w:type="dxa" w:w="4000"/>
            <w:shd w:fill="F5F7FA" w:color="auto" w:val="clear"/>
            <w:tcMar>
              <w:top w:type="dxa" w:w="90"/>
              <w:left w:type="dxa" w:w="110"/>
              <w:bottom w:type="dxa" w:w="90"/>
              <w:right w:type="dxa" w:w="110"/>
            </w:tcMar>
          </w:tcPr>
          <w:p>
            <w:pPr>
              <w:spacing w:after="60"/>
            </w:pPr>
            <w:r>
              <w:rPr>
                <w:sz w:val="18"/>
                <w:szCs w:val="18"/>
              </w:rPr>
              <w:t xml:space="preserve">Save dialog. Choose location, click Export.</w:t>
            </w:r>
          </w:p>
          <w:p>
            <w:pPr>
              <w:spacing w:after="60"/>
            </w:pPr>
            <w:r>
              <w:rPr>
                <w:sz w:val="18"/>
                <w:szCs w:val="18"/>
              </w:rPr>
              <w:t xml:space="preserve">CSV file appears in the chosen folder.</w:t>
            </w:r>
          </w:p>
        </w:tc>
        <w:tc>
          <w:tcPr>
            <w:tcW w:type="dxa" w:w="4600"/>
            <w:shd w:fill="F5F7FA" w:color="auto" w:val="clear"/>
            <w:tcMar>
              <w:top w:type="dxa" w:w="90"/>
              <w:left w:type="dxa" w:w="110"/>
              <w:bottom w:type="dxa" w:w="90"/>
              <w:right w:type="dxa" w:w="110"/>
            </w:tcMar>
          </w:tcPr>
          <w:p>
            <w:pPr>
              <w:spacing w:after="60"/>
            </w:pPr>
            <w:r>
              <w:rPr>
                <w:sz w:val="18"/>
                <w:szCs w:val="18"/>
              </w:rPr>
              <w:t xml:space="preserve">“Choose where to save it, then click Export.”</w:t>
            </w:r>
          </w:p>
        </w:tc>
        <w:tc>
          <w:tcPr>
            <w:tcW w:type="dxa" w:w="2100"/>
            <w:shd w:fill="F5F7FA" w:color="auto" w:val="clear"/>
            <w:tcMar>
              <w:top w:type="dxa" w:w="90"/>
              <w:left w:type="dxa" w:w="110"/>
              <w:bottom w:type="dxa" w:w="90"/>
              <w:right w:type="dxa" w:w="110"/>
            </w:tcMar>
          </w:tcPr>
          <w:p/>
        </w:tc>
        <w:tc>
          <w:tcPr>
            <w:tcW w:type="dxa" w:w="1700"/>
            <w:shd w:fill="F5F7FA" w:color="auto" w:val="clear"/>
            <w:tcMar>
              <w:top w:type="dxa" w:w="90"/>
              <w:left w:type="dxa" w:w="110"/>
              <w:bottom w:type="dxa" w:w="90"/>
              <w:right w:type="dxa" w:w="110"/>
            </w:tcMar>
          </w:tcPr>
          <w:p>
            <w:pPr>
              <w:spacing w:after="60"/>
            </w:pPr>
            <w:r>
              <w:rPr>
                <w:i/>
                <w:iCs/>
                <w:color w:val="444444"/>
                <w:sz w:val="17"/>
                <w:szCs w:val="17"/>
              </w:rPr>
              <w:t xml:space="preserve">Keep the save location on screen.</w:t>
            </w:r>
          </w:p>
          <w:p>
            <w:pPr>
              <w:spacing w:after="60"/>
            </w:pPr>
            <w:r>
              <w:rPr>
                <w:i/>
                <w:iCs/>
                <w:color w:val="444444"/>
                <w:sz w:val="17"/>
                <w:szCs w:val="17"/>
              </w:rPr>
              <w:t xml:space="preserve">The learner needs to find this file again in Scene 15.</w:t>
            </w:r>
          </w:p>
        </w:tc>
      </w:tr>
      <w:tr>
        <w:tc>
          <w:tcPr>
            <w:tcW w:type="dxa" w:w="780"/>
            <w:tcMar>
              <w:top w:type="dxa" w:w="90"/>
              <w:left w:type="dxa" w:w="110"/>
              <w:bottom w:type="dxa" w:w="90"/>
              <w:right w:type="dxa" w:w="110"/>
            </w:tcMar>
          </w:tcPr>
          <w:p>
            <w:pPr>
              <w:spacing w:after="60"/>
            </w:pPr>
            <w:r>
              <w:rPr>
                <w:b/>
                <w:bCs/>
                <w:color w:val="1F3B73"/>
                <w:sz w:val="18"/>
                <w:szCs w:val="18"/>
              </w:rPr>
              <w:t xml:space="preserve">13</w:t>
            </w:r>
          </w:p>
        </w:tc>
        <w:tc>
          <w:tcPr>
            <w:tcW w:type="dxa" w:w="1220"/>
            <w:tcMar>
              <w:top w:type="dxa" w:w="90"/>
              <w:left w:type="dxa" w:w="110"/>
              <w:bottom w:type="dxa" w:w="90"/>
              <w:right w:type="dxa" w:w="110"/>
            </w:tcMar>
          </w:tcPr>
          <w:p>
            <w:pPr>
              <w:spacing w:after="60"/>
            </w:pPr>
            <w:r>
              <w:rPr>
                <w:sz w:val="17"/>
                <w:szCs w:val="17"/>
              </w:rPr>
              <w:t xml:space="preserve">3:21-3:46</w:t>
            </w:r>
          </w:p>
        </w:tc>
        <w:tc>
          <w:tcPr>
            <w:tcW w:type="dxa" w:w="4000"/>
            <w:tcMar>
              <w:top w:type="dxa" w:w="90"/>
              <w:left w:type="dxa" w:w="110"/>
              <w:bottom w:type="dxa" w:w="90"/>
              <w:right w:type="dxa" w:w="110"/>
            </w:tcMar>
          </w:tcPr>
          <w:p>
            <w:pPr>
              <w:spacing w:after="60"/>
            </w:pPr>
            <w:r>
              <w:rPr>
                <w:sz w:val="18"/>
                <w:szCs w:val="18"/>
              </w:rPr>
              <w:t xml:space="preserve">Click the Bitwarden icon.</w:t>
            </w:r>
          </w:p>
          <w:p>
            <w:pPr>
              <w:spacing w:after="60"/>
            </w:pPr>
            <w:r>
              <w:rPr>
                <w:sz w:val="18"/>
                <w:szCs w:val="18"/>
              </w:rPr>
              <w:t xml:space="preserve">Path A: “Import passwords” prompt.</w:t>
            </w:r>
          </w:p>
          <w:p>
            <w:pPr>
              <w:spacing w:after="60"/>
            </w:pPr>
            <w:r>
              <w:rPr>
                <w:sz w:val="18"/>
                <w:szCs w:val="18"/>
              </w:rPr>
              <w:t xml:space="preserve">Path B: Settings, Vault options, Import.</w:t>
            </w:r>
          </w:p>
          <w:p>
            <w:pPr>
              <w:spacing w:after="60"/>
            </w:pPr>
            <w:r>
              <w:rPr>
                <w:sz w:val="18"/>
                <w:szCs w:val="18"/>
              </w:rPr>
              <w:t xml:space="preserve">File format dropdown. Select the source browser.</w:t>
            </w:r>
          </w:p>
        </w:tc>
        <w:tc>
          <w:tcPr>
            <w:tcW w:type="dxa" w:w="4600"/>
            <w:tcMar>
              <w:top w:type="dxa" w:w="90"/>
              <w:left w:type="dxa" w:w="110"/>
              <w:bottom w:type="dxa" w:w="90"/>
              <w:right w:type="dxa" w:w="110"/>
            </w:tcMar>
          </w:tcPr>
          <w:p>
            <w:pPr>
              <w:spacing w:after="60"/>
            </w:pPr>
            <w:r>
              <w:rPr>
                <w:sz w:val="18"/>
                <w:szCs w:val="18"/>
              </w:rPr>
              <w:t xml:space="preserve">“Next, click the Bitwarden icon in your add-ons. If you have the popup that says Import passwords, you can click that. Otherwise, click Settings, Vault options, and Import. Leave the first two values the same, but when we come to the file format, make sure to pick the correct browser from the list, like Chrome, Firefox or Safari.”</w:t>
            </w:r>
          </w:p>
        </w:tc>
        <w:tc>
          <w:tcPr>
            <w:tcW w:type="dxa" w:w="2100"/>
            <w:tcMar>
              <w:top w:type="dxa" w:w="90"/>
              <w:left w:type="dxa" w:w="110"/>
              <w:bottom w:type="dxa" w:w="90"/>
              <w:right w:type="dxa" w:w="110"/>
            </w:tcMar>
          </w:tcPr>
          <w:p>
            <w:pPr>
              <w:spacing w:after="60"/>
            </w:pPr>
            <w:r>
              <w:rPr>
                <w:sz w:val="17"/>
                <w:szCs w:val="17"/>
              </w:rPr>
              <w:t xml:space="preserve">File format: match your browser.</w:t>
            </w:r>
          </w:p>
        </w:tc>
        <w:tc>
          <w:tcPr>
            <w:tcW w:type="dxa" w:w="1700"/>
            <w:tcMar>
              <w:top w:type="dxa" w:w="90"/>
              <w:left w:type="dxa" w:w="110"/>
              <w:bottom w:type="dxa" w:w="90"/>
              <w:right w:type="dxa" w:w="110"/>
            </w:tcMar>
          </w:tcPr>
          <w:p>
            <w:pPr>
              <w:spacing w:after="60"/>
            </w:pPr>
            <w:r>
              <w:rPr>
                <w:i/>
                <w:iCs/>
                <w:color w:val="444444"/>
                <w:sz w:val="17"/>
                <w:szCs w:val="17"/>
              </w:rPr>
              <w:t xml:space="preserve">Two possible UI states covered in one take.</w:t>
            </w:r>
          </w:p>
          <w:p>
            <w:pPr>
              <w:spacing w:after="60"/>
            </w:pPr>
            <w:r>
              <w:rPr>
                <w:i/>
                <w:iCs/>
                <w:color w:val="444444"/>
                <w:sz w:val="17"/>
                <w:szCs w:val="17"/>
              </w:rPr>
              <w:t xml:space="preserve">Wrong file format is the most common import failure.</w:t>
            </w:r>
          </w:p>
        </w:tc>
      </w:tr>
      <w:tr>
        <w:tc>
          <w:tcPr>
            <w:tcW w:type="dxa" w:w="780"/>
            <w:shd w:fill="F5F7FA" w:color="auto" w:val="clear"/>
            <w:tcMar>
              <w:top w:type="dxa" w:w="90"/>
              <w:left w:type="dxa" w:w="110"/>
              <w:bottom w:type="dxa" w:w="90"/>
              <w:right w:type="dxa" w:w="110"/>
            </w:tcMar>
          </w:tcPr>
          <w:p>
            <w:pPr>
              <w:spacing w:after="60"/>
            </w:pPr>
            <w:r>
              <w:rPr>
                <w:b/>
                <w:bCs/>
                <w:color w:val="1F3B73"/>
                <w:sz w:val="18"/>
                <w:szCs w:val="18"/>
              </w:rPr>
              <w:t xml:space="preserve">14</w:t>
            </w:r>
          </w:p>
        </w:tc>
        <w:tc>
          <w:tcPr>
            <w:tcW w:type="dxa" w:w="1220"/>
            <w:shd w:fill="F5F7FA" w:color="auto" w:val="clear"/>
            <w:tcMar>
              <w:top w:type="dxa" w:w="90"/>
              <w:left w:type="dxa" w:w="110"/>
              <w:bottom w:type="dxa" w:w="90"/>
              <w:right w:type="dxa" w:w="110"/>
            </w:tcMar>
          </w:tcPr>
          <w:p>
            <w:pPr>
              <w:spacing w:after="60"/>
            </w:pPr>
            <w:r>
              <w:rPr>
                <w:sz w:val="17"/>
                <w:szCs w:val="17"/>
              </w:rPr>
              <w:t xml:space="preserve">3:46-4:14</w:t>
            </w:r>
          </w:p>
        </w:tc>
        <w:tc>
          <w:tcPr>
            <w:tcW w:type="dxa" w:w="4000"/>
            <w:shd w:fill="F5F7FA" w:color="auto" w:val="clear"/>
            <w:tcMar>
              <w:top w:type="dxa" w:w="90"/>
              <w:left w:type="dxa" w:w="110"/>
              <w:bottom w:type="dxa" w:w="90"/>
              <w:right w:type="dxa" w:w="110"/>
            </w:tcMar>
          </w:tcPr>
          <w:p>
            <w:pPr>
              <w:spacing w:after="60"/>
            </w:pPr>
            <w:r>
              <w:rPr>
                <w:sz w:val="18"/>
                <w:szCs w:val="18"/>
              </w:rPr>
              <w:t xml:space="preserve">Choose file, Import, OK.</w:t>
            </w:r>
          </w:p>
          <w:p>
            <w:pPr>
              <w:spacing w:after="60"/>
            </w:pPr>
            <w:r>
              <w:rPr>
                <w:sz w:val="18"/>
                <w:szCs w:val="18"/>
              </w:rPr>
              <w:t xml:space="preserve">Back arrow, then Vault.</w:t>
            </w:r>
          </w:p>
          <w:p>
            <w:pPr>
              <w:spacing w:after="60"/>
            </w:pPr>
            <w:r>
              <w:rPr>
                <w:sz w:val="18"/>
                <w:szCs w:val="18"/>
              </w:rPr>
              <w:t xml:space="preserve">Vault list now populated.</w:t>
            </w:r>
          </w:p>
        </w:tc>
        <w:tc>
          <w:tcPr>
            <w:tcW w:type="dxa" w:w="4600"/>
            <w:shd w:fill="F5F7FA" w:color="auto" w:val="clear"/>
            <w:tcMar>
              <w:top w:type="dxa" w:w="90"/>
              <w:left w:type="dxa" w:w="110"/>
              <w:bottom w:type="dxa" w:w="90"/>
              <w:right w:type="dxa" w:w="110"/>
            </w:tcMar>
          </w:tcPr>
          <w:p>
            <w:pPr>
              <w:spacing w:after="60"/>
            </w:pPr>
            <w:r>
              <w:rPr>
                <w:sz w:val="18"/>
                <w:szCs w:val="18"/>
              </w:rPr>
              <w:t xml:space="preserve">“Then click to choose the file and Import. Then click OK. Click the back button next to Vault options, then click the Vault at the bottom. You should see all your passwords were successfully imported.”</w:t>
            </w:r>
          </w:p>
        </w:tc>
        <w:tc>
          <w:tcPr>
            <w:tcW w:type="dxa" w:w="2100"/>
            <w:shd w:fill="F5F7FA" w:color="auto" w:val="clear"/>
            <w:tcMar>
              <w:top w:type="dxa" w:w="90"/>
              <w:left w:type="dxa" w:w="110"/>
              <w:bottom w:type="dxa" w:w="90"/>
              <w:right w:type="dxa" w:w="110"/>
            </w:tcMar>
          </w:tcPr>
          <w:p>
            <w:pPr>
              <w:spacing w:after="60"/>
            </w:pPr>
            <w:r>
              <w:rPr>
                <w:sz w:val="17"/>
                <w:szCs w:val="17"/>
              </w:rPr>
              <w:t xml:space="preserve">Passwords imported.</w:t>
            </w:r>
          </w:p>
        </w:tc>
        <w:tc>
          <w:tcPr>
            <w:tcW w:type="dxa" w:w="1700"/>
            <w:shd w:fill="F5F7FA" w:color="auto" w:val="clear"/>
            <w:tcMar>
              <w:top w:type="dxa" w:w="90"/>
              <w:left w:type="dxa" w:w="110"/>
              <w:bottom w:type="dxa" w:w="90"/>
              <w:right w:type="dxa" w:w="110"/>
            </w:tcMar>
          </w:tcPr>
          <w:p>
            <w:pPr>
              <w:spacing w:after="60"/>
            </w:pPr>
            <w:r>
              <w:rPr>
                <w:i/>
                <w:iCs/>
                <w:color w:val="444444"/>
                <w:sz w:val="17"/>
                <w:szCs w:val="17"/>
              </w:rPr>
              <w:t xml:space="preserve">Verification before deletion.</w:t>
            </w:r>
          </w:p>
        </w:tc>
      </w:tr>
      <w:tr>
        <w:tc>
          <w:tcPr>
            <w:tcW w:type="dxa" w:w="780"/>
            <w:tcMar>
              <w:top w:type="dxa" w:w="90"/>
              <w:left w:type="dxa" w:w="110"/>
              <w:bottom w:type="dxa" w:w="90"/>
              <w:right w:type="dxa" w:w="110"/>
            </w:tcMar>
          </w:tcPr>
          <w:p>
            <w:pPr>
              <w:spacing w:after="60"/>
            </w:pPr>
            <w:r>
              <w:rPr>
                <w:b/>
                <w:bCs/>
                <w:color w:val="1F3B73"/>
                <w:sz w:val="18"/>
                <w:szCs w:val="18"/>
              </w:rPr>
              <w:t xml:space="preserve">15</w:t>
            </w:r>
          </w:p>
        </w:tc>
        <w:tc>
          <w:tcPr>
            <w:tcW w:type="dxa" w:w="1220"/>
            <w:tcMar>
              <w:top w:type="dxa" w:w="90"/>
              <w:left w:type="dxa" w:w="110"/>
              <w:bottom w:type="dxa" w:w="90"/>
              <w:right w:type="dxa" w:w="110"/>
            </w:tcMar>
          </w:tcPr>
          <w:p>
            <w:pPr>
              <w:spacing w:after="60"/>
            </w:pPr>
            <w:r>
              <w:rPr>
                <w:sz w:val="17"/>
                <w:szCs w:val="17"/>
              </w:rPr>
              <w:t xml:space="preserve">4:14-4:35</w:t>
            </w:r>
          </w:p>
        </w:tc>
        <w:tc>
          <w:tcPr>
            <w:tcW w:type="dxa" w:w="4000"/>
            <w:tcMar>
              <w:top w:type="dxa" w:w="90"/>
              <w:left w:type="dxa" w:w="110"/>
              <w:bottom w:type="dxa" w:w="90"/>
              <w:right w:type="dxa" w:w="110"/>
            </w:tcMar>
          </w:tcPr>
          <w:p>
            <w:pPr>
              <w:spacing w:after="60"/>
            </w:pPr>
            <w:r>
              <w:rPr>
                <w:sz w:val="18"/>
                <w:szCs w:val="18"/>
              </w:rPr>
              <w:t xml:space="preserve">File manager. Right click the export file, Move to trash.</w:t>
            </w:r>
          </w:p>
          <w:p>
            <w:pPr>
              <w:spacing w:after="60"/>
            </w:pPr>
            <w:r>
              <w:rPr>
                <w:sz w:val="18"/>
                <w:szCs w:val="18"/>
              </w:rPr>
              <w:t xml:space="preserve">Open trash, right click, Delete from trash.</w:t>
            </w:r>
          </w:p>
        </w:tc>
        <w:tc>
          <w:tcPr>
            <w:tcW w:type="dxa" w:w="4600"/>
            <w:tcMar>
              <w:top w:type="dxa" w:w="90"/>
              <w:left w:type="dxa" w:w="110"/>
              <w:bottom w:type="dxa" w:w="90"/>
              <w:right w:type="dxa" w:w="110"/>
            </w:tcMar>
          </w:tcPr>
          <w:p>
            <w:pPr>
              <w:spacing w:after="60"/>
            </w:pPr>
            <w:r>
              <w:rPr>
                <w:sz w:val="18"/>
                <w:szCs w:val="18"/>
              </w:rPr>
              <w:t xml:space="preserve">“Two cleanup steps, and they matter. Go into your files and delete that export file. Right click, move to trash. Then you also want to go into your trash and delete the file from there as well. Right click, delete from trash.”</w:t>
            </w:r>
          </w:p>
        </w:tc>
        <w:tc>
          <w:tcPr>
            <w:tcW w:type="dxa" w:w="2100"/>
            <w:tcMar>
              <w:top w:type="dxa" w:w="90"/>
              <w:left w:type="dxa" w:w="110"/>
              <w:bottom w:type="dxa" w:w="90"/>
              <w:right w:type="dxa" w:w="110"/>
            </w:tcMar>
          </w:tcPr>
          <w:p>
            <w:pPr>
              <w:spacing w:after="60"/>
            </w:pPr>
            <w:r>
              <w:rPr>
                <w:sz w:val="17"/>
                <w:szCs w:val="17"/>
              </w:rPr>
              <w:t xml:space="preserve">Two cleanup steps, both required.</w:t>
            </w:r>
          </w:p>
        </w:tc>
        <w:tc>
          <w:tcPr>
            <w:tcW w:type="dxa" w:w="1700"/>
            <w:tcMar>
              <w:top w:type="dxa" w:w="90"/>
              <w:left w:type="dxa" w:w="110"/>
              <w:bottom w:type="dxa" w:w="90"/>
              <w:right w:type="dxa" w:w="110"/>
            </w:tcMar>
          </w:tcPr>
          <w:p>
            <w:pPr>
              <w:spacing w:after="60"/>
            </w:pPr>
            <w:r>
              <w:rPr>
                <w:i/>
                <w:iCs/>
                <w:color w:val="444444"/>
                <w:sz w:val="17"/>
                <w:szCs w:val="17"/>
              </w:rPr>
              <w:t xml:space="preserve">Emptying the trash is the step most tutorials skip.</w:t>
            </w:r>
          </w:p>
          <w:p>
            <w:pPr>
              <w:spacing w:after="60"/>
            </w:pPr>
            <w:r>
              <w:rPr>
                <w:i/>
                <w:iCs/>
                <w:color w:val="444444"/>
                <w:sz w:val="17"/>
                <w:szCs w:val="17"/>
              </w:rPr>
              <w:t xml:space="preserve">Show both stages.</w:t>
            </w:r>
          </w:p>
        </w:tc>
      </w:tr>
      <w:tr>
        <w:tc>
          <w:tcPr>
            <w:tcW w:type="dxa" w:w="780"/>
            <w:shd w:fill="F5F7FA" w:color="auto" w:val="clear"/>
            <w:tcMar>
              <w:top w:type="dxa" w:w="90"/>
              <w:left w:type="dxa" w:w="110"/>
              <w:bottom w:type="dxa" w:w="90"/>
              <w:right w:type="dxa" w:w="110"/>
            </w:tcMar>
          </w:tcPr>
          <w:p>
            <w:pPr>
              <w:spacing w:after="60"/>
            </w:pPr>
            <w:r>
              <w:rPr>
                <w:b/>
                <w:bCs/>
                <w:color w:val="1F3B73"/>
                <w:sz w:val="18"/>
                <w:szCs w:val="18"/>
              </w:rPr>
              <w:t xml:space="preserve">16</w:t>
            </w:r>
          </w:p>
        </w:tc>
        <w:tc>
          <w:tcPr>
            <w:tcW w:type="dxa" w:w="1220"/>
            <w:shd w:fill="F5F7FA" w:color="auto" w:val="clear"/>
            <w:tcMar>
              <w:top w:type="dxa" w:w="90"/>
              <w:left w:type="dxa" w:w="110"/>
              <w:bottom w:type="dxa" w:w="90"/>
              <w:right w:type="dxa" w:w="110"/>
            </w:tcMar>
          </w:tcPr>
          <w:p>
            <w:pPr>
              <w:spacing w:after="60"/>
            </w:pPr>
            <w:r>
              <w:rPr>
                <w:sz w:val="17"/>
                <w:szCs w:val="17"/>
              </w:rPr>
              <w:t xml:space="preserve">4:35-4:53</w:t>
            </w:r>
          </w:p>
        </w:tc>
        <w:tc>
          <w:tcPr>
            <w:tcW w:type="dxa" w:w="4000"/>
            <w:shd w:fill="F5F7FA" w:color="auto" w:val="clear"/>
            <w:tcMar>
              <w:top w:type="dxa" w:w="90"/>
              <w:left w:type="dxa" w:w="110"/>
              <w:bottom w:type="dxa" w:w="90"/>
              <w:right w:type="dxa" w:w="110"/>
            </w:tcMar>
          </w:tcPr>
          <w:p>
            <w:pPr>
              <w:spacing w:after="60"/>
            </w:pPr>
            <w:r>
              <w:rPr>
                <w:sz w:val="18"/>
                <w:szCs w:val="18"/>
              </w:rPr>
              <w:t xml:space="preserve">Return to the Firefox passwords page.</w:t>
            </w:r>
          </w:p>
          <w:p>
            <w:pPr>
              <w:spacing w:after="60"/>
            </w:pPr>
            <w:r>
              <w:rPr>
                <w:sz w:val="18"/>
                <w:szCs w:val="18"/>
              </w:rPr>
              <w:t xml:space="preserve">Dots menu, then Remove all passwords.</w:t>
            </w:r>
          </w:p>
          <w:p>
            <w:pPr>
              <w:spacing w:after="60"/>
            </w:pPr>
            <w:r>
              <w:rPr>
                <w:sz w:val="18"/>
                <w:szCs w:val="18"/>
              </w:rPr>
              <w:t xml:space="preserve">Confirm checkbox, then Remove all.</w:t>
            </w:r>
          </w:p>
        </w:tc>
        <w:tc>
          <w:tcPr>
            <w:tcW w:type="dxa" w:w="4600"/>
            <w:shd w:fill="F5F7FA" w:color="auto" w:val="clear"/>
            <w:tcMar>
              <w:top w:type="dxa" w:w="90"/>
              <w:left w:type="dxa" w:w="110"/>
              <w:bottom w:type="dxa" w:w="90"/>
              <w:right w:type="dxa" w:w="110"/>
            </w:tcMar>
          </w:tcPr>
          <w:p>
            <w:pPr>
              <w:spacing w:after="60"/>
            </w:pPr>
            <w:r>
              <w:rPr>
                <w:sz w:val="18"/>
                <w:szCs w:val="18"/>
              </w:rPr>
              <w:t xml:space="preserve">“Next, remove the saved passwords from your browser. In our passwords page, we’re going to click the dots menu and click Remove all passwords. Checkmark the yes box, then click Remove all.”</w:t>
            </w:r>
          </w:p>
        </w:tc>
        <w:tc>
          <w:tcPr>
            <w:tcW w:type="dxa" w:w="2100"/>
            <w:shd w:fill="F5F7FA" w:color="auto" w:val="clear"/>
            <w:tcMar>
              <w:top w:type="dxa" w:w="90"/>
              <w:left w:type="dxa" w:w="110"/>
              <w:bottom w:type="dxa" w:w="90"/>
              <w:right w:type="dxa" w:w="110"/>
            </w:tcMar>
          </w:tcPr>
          <w:p/>
        </w:tc>
        <w:tc>
          <w:tcPr>
            <w:tcW w:type="dxa" w:w="1700"/>
            <w:shd w:fill="F5F7FA" w:color="auto" w:val="clear"/>
            <w:tcMar>
              <w:top w:type="dxa" w:w="90"/>
              <w:left w:type="dxa" w:w="110"/>
              <w:bottom w:type="dxa" w:w="90"/>
              <w:right w:type="dxa" w:w="110"/>
            </w:tcMar>
          </w:tcPr>
          <w:p>
            <w:pPr>
              <w:spacing w:after="60"/>
            </w:pPr>
            <w:r>
              <w:rPr>
                <w:i/>
                <w:iCs/>
                <w:color w:val="444444"/>
                <w:sz w:val="17"/>
                <w:szCs w:val="17"/>
              </w:rPr>
              <w:t xml:space="preserve">Safe because Scene 14 confirmed the import first.</w:t>
            </w:r>
          </w:p>
        </w:tc>
      </w:tr>
      <w:tr>
        <w:tc>
          <w:tcPr>
            <w:tcW w:type="dxa" w:w="780"/>
            <w:tcMar>
              <w:top w:type="dxa" w:w="90"/>
              <w:left w:type="dxa" w:w="110"/>
              <w:bottom w:type="dxa" w:w="90"/>
              <w:right w:type="dxa" w:w="110"/>
            </w:tcMar>
          </w:tcPr>
          <w:p>
            <w:pPr>
              <w:spacing w:after="60"/>
            </w:pPr>
            <w:r>
              <w:rPr>
                <w:b/>
                <w:bCs/>
                <w:color w:val="1F3B73"/>
                <w:sz w:val="18"/>
                <w:szCs w:val="18"/>
              </w:rPr>
              <w:t xml:space="preserve">17</w:t>
            </w:r>
          </w:p>
        </w:tc>
        <w:tc>
          <w:tcPr>
            <w:tcW w:type="dxa" w:w="1220"/>
            <w:tcMar>
              <w:top w:type="dxa" w:w="90"/>
              <w:left w:type="dxa" w:w="110"/>
              <w:bottom w:type="dxa" w:w="90"/>
              <w:right w:type="dxa" w:w="110"/>
            </w:tcMar>
          </w:tcPr>
          <w:p>
            <w:pPr>
              <w:spacing w:after="60"/>
            </w:pPr>
            <w:r>
              <w:rPr>
                <w:sz w:val="17"/>
                <w:szCs w:val="17"/>
              </w:rPr>
              <w:t xml:space="preserve">4:53-5:16</w:t>
            </w:r>
          </w:p>
        </w:tc>
        <w:tc>
          <w:tcPr>
            <w:tcW w:type="dxa" w:w="4000"/>
            <w:tcMar>
              <w:top w:type="dxa" w:w="90"/>
              <w:left w:type="dxa" w:w="110"/>
              <w:bottom w:type="dxa" w:w="90"/>
              <w:right w:type="dxa" w:w="110"/>
            </w:tcMar>
          </w:tcPr>
          <w:p>
            <w:pPr>
              <w:spacing w:after="60"/>
            </w:pPr>
            <w:r>
              <w:rPr>
                <w:sz w:val="18"/>
                <w:szCs w:val="18"/>
              </w:rPr>
              <w:t xml:space="preserve">Firefox menu, Settings, Passwords and security.</w:t>
            </w:r>
          </w:p>
          <w:p>
            <w:pPr>
              <w:spacing w:after="60"/>
            </w:pPr>
            <w:r>
              <w:rPr>
                <w:sz w:val="18"/>
                <w:szCs w:val="18"/>
              </w:rPr>
              <w:t xml:space="preserve">Uncheck “Ask to save passwords.”</w:t>
            </w:r>
          </w:p>
        </w:tc>
        <w:tc>
          <w:tcPr>
            <w:tcW w:type="dxa" w:w="4600"/>
            <w:tcMar>
              <w:top w:type="dxa" w:w="90"/>
              <w:left w:type="dxa" w:w="110"/>
              <w:bottom w:type="dxa" w:w="90"/>
              <w:right w:type="dxa" w:w="110"/>
            </w:tcMar>
          </w:tcPr>
          <w:p>
            <w:pPr>
              <w:spacing w:after="60"/>
            </w:pPr>
            <w:r>
              <w:rPr>
                <w:sz w:val="18"/>
                <w:szCs w:val="18"/>
              </w:rPr>
              <w:t xml:space="preserve">“Last, we’re going to turn off our browser’s offer to save new passwords. Go to your browser’s menu, click Settings, on the left click Passwords and security, and uncheck Ask to save passwords. Then you’re done.”</w:t>
            </w:r>
          </w:p>
        </w:tc>
        <w:tc>
          <w:tcPr>
            <w:tcW w:type="dxa" w:w="2100"/>
            <w:tcMar>
              <w:top w:type="dxa" w:w="90"/>
              <w:left w:type="dxa" w:w="110"/>
              <w:bottom w:type="dxa" w:w="90"/>
              <w:right w:type="dxa" w:w="110"/>
            </w:tcMar>
          </w:tcPr>
          <w:p>
            <w:pPr>
              <w:spacing w:after="60"/>
            </w:pPr>
            <w:r>
              <w:rPr>
                <w:sz w:val="17"/>
                <w:szCs w:val="17"/>
              </w:rPr>
              <w:t xml:space="preserve">Ask to save passwords: off.</w:t>
            </w:r>
          </w:p>
        </w:tc>
        <w:tc>
          <w:tcPr>
            <w:tcW w:type="dxa" w:w="1700"/>
            <w:tcMar>
              <w:top w:type="dxa" w:w="90"/>
              <w:left w:type="dxa" w:w="110"/>
              <w:bottom w:type="dxa" w:w="90"/>
              <w:right w:type="dxa" w:w="110"/>
            </w:tcMar>
          </w:tcPr>
          <w:p>
            <w:pPr>
              <w:spacing w:after="60"/>
            </w:pPr>
            <w:r>
              <w:rPr>
                <w:i/>
                <w:iCs/>
                <w:color w:val="444444"/>
                <w:sz w:val="17"/>
                <w:szCs w:val="17"/>
              </w:rPr>
              <w:t xml:space="preserve">Objective 2 complete.</w:t>
            </w:r>
          </w:p>
          <w:p>
            <w:pPr>
              <w:spacing w:after="60"/>
            </w:pPr>
            <w:r>
              <w:rPr>
                <w:i/>
                <w:iCs/>
                <w:color w:val="444444"/>
                <w:sz w:val="17"/>
                <w:szCs w:val="17"/>
              </w:rPr>
              <w:t xml:space="preserve">Switching off the prompt keeps the browser from rebuilding the problem.</w:t>
            </w:r>
          </w:p>
        </w:tc>
      </w:tr>
      <w:tr>
        <w:tc>
          <w:tcPr>
            <w:tcW w:type="dxa" w:w="14400"/>
            <w:gridSpan w:val="6"/>
            <w:shd w:fill="E8EDF5" w:color="auto" w:val="clear"/>
            <w:tcMar>
              <w:top w:type="dxa" w:w="90"/>
              <w:left w:type="dxa" w:w="110"/>
              <w:bottom w:type="dxa" w:w="90"/>
              <w:right w:type="dxa" w:w="110"/>
            </w:tcMar>
          </w:tcPr>
          <w:p>
            <w:pPr>
              <w:spacing w:after="60"/>
            </w:pPr>
            <w:r>
              <w:rPr>
                <w:b/>
                <w:bCs/>
                <w:caps/>
                <w:color w:val="1F3B73"/>
                <w:sz w:val="19"/>
                <w:szCs w:val="19"/>
              </w:rPr>
              <w:t xml:space="preserve">Task 3: create new logins the right way (5:16-6:34)</w:t>
            </w:r>
          </w:p>
        </w:tc>
      </w:tr>
      <w:tr>
        <w:tc>
          <w:tcPr>
            <w:tcW w:type="dxa" w:w="780"/>
            <w:shd w:fill="F5F7FA" w:color="auto" w:val="clear"/>
            <w:tcMar>
              <w:top w:type="dxa" w:w="90"/>
              <w:left w:type="dxa" w:w="110"/>
              <w:bottom w:type="dxa" w:w="90"/>
              <w:right w:type="dxa" w:w="110"/>
            </w:tcMar>
          </w:tcPr>
          <w:p>
            <w:pPr>
              <w:spacing w:after="60"/>
            </w:pPr>
            <w:r>
              <w:rPr>
                <w:b/>
                <w:bCs/>
                <w:color w:val="1F3B73"/>
                <w:sz w:val="18"/>
                <w:szCs w:val="18"/>
              </w:rPr>
              <w:t xml:space="preserve">18</w:t>
            </w:r>
          </w:p>
        </w:tc>
        <w:tc>
          <w:tcPr>
            <w:tcW w:type="dxa" w:w="1220"/>
            <w:shd w:fill="F5F7FA" w:color="auto" w:val="clear"/>
            <w:tcMar>
              <w:top w:type="dxa" w:w="90"/>
              <w:left w:type="dxa" w:w="110"/>
              <w:bottom w:type="dxa" w:w="90"/>
              <w:right w:type="dxa" w:w="110"/>
            </w:tcMar>
          </w:tcPr>
          <w:p>
            <w:pPr>
              <w:spacing w:after="60"/>
            </w:pPr>
            <w:r>
              <w:rPr>
                <w:sz w:val="17"/>
                <w:szCs w:val="17"/>
              </w:rPr>
              <w:t xml:space="preserve">5:16-5:39</w:t>
            </w:r>
          </w:p>
        </w:tc>
        <w:tc>
          <w:tcPr>
            <w:tcW w:type="dxa" w:w="4000"/>
            <w:shd w:fill="F5F7FA" w:color="auto" w:val="clear"/>
            <w:tcMar>
              <w:top w:type="dxa" w:w="90"/>
              <w:left w:type="dxa" w:w="110"/>
              <w:bottom w:type="dxa" w:w="90"/>
              <w:right w:type="dxa" w:w="110"/>
            </w:tcMar>
          </w:tcPr>
          <w:p>
            <w:pPr>
              <w:spacing w:after="60"/>
            </w:pPr>
            <w:r>
              <w:rPr>
                <w:sz w:val="18"/>
                <w:szCs w:val="18"/>
              </w:rPr>
              <w:t xml:space="preserve">Sample work tool. Click Sign up.</w:t>
            </w:r>
          </w:p>
          <w:p>
            <w:pPr>
              <w:spacing w:after="60"/>
            </w:pPr>
            <w:r>
              <w:rPr>
                <w:sz w:val="18"/>
                <w:szCs w:val="18"/>
              </w:rPr>
              <w:t xml:space="preserve">Click the username field. Bitwarden popup offers “New login.”</w:t>
            </w:r>
          </w:p>
          <w:p>
            <w:pPr>
              <w:spacing w:after="60"/>
            </w:pPr>
            <w:r>
              <w:rPr>
                <w:sz w:val="18"/>
                <w:szCs w:val="18"/>
              </w:rPr>
              <w:t xml:space="preserve">Website field already populated.</w:t>
            </w:r>
          </w:p>
        </w:tc>
        <w:tc>
          <w:tcPr>
            <w:tcW w:type="dxa" w:w="4600"/>
            <w:shd w:fill="F5F7FA" w:color="auto" w:val="clear"/>
            <w:tcMar>
              <w:top w:type="dxa" w:w="90"/>
              <w:left w:type="dxa" w:w="110"/>
              <w:bottom w:type="dxa" w:w="90"/>
              <w:right w:type="dxa" w:w="110"/>
            </w:tcMar>
          </w:tcPr>
          <w:p>
            <w:pPr>
              <w:spacing w:after="60"/>
            </w:pPr>
            <w:r>
              <w:rPr>
                <w:sz w:val="18"/>
                <w:szCs w:val="18"/>
              </w:rPr>
              <w:t xml:space="preserve">“Last task. Creating new logins the right way, starting today. Say you’re signing up for a new work tool. All you have to do is go into the website and click Sign up. When you click in the username box, click the popup from Bitwarden that says New login. Once you do, you have the website already filled out for you. You just need to fill in your username and password. For this one, our username is our email.”</w:t>
            </w:r>
          </w:p>
        </w:tc>
        <w:tc>
          <w:tcPr>
            <w:tcW w:type="dxa" w:w="2100"/>
            <w:shd w:fill="F5F7FA" w:color="auto" w:val="clear"/>
            <w:tcMar>
              <w:top w:type="dxa" w:w="90"/>
              <w:left w:type="dxa" w:w="110"/>
              <w:bottom w:type="dxa" w:w="90"/>
              <w:right w:type="dxa" w:w="110"/>
            </w:tcMar>
          </w:tcPr>
          <w:p>
            <w:pPr>
              <w:spacing w:after="60"/>
            </w:pPr>
            <w:r>
              <w:rPr>
                <w:sz w:val="17"/>
                <w:szCs w:val="17"/>
              </w:rPr>
              <w:t xml:space="preserve">New login</w:t>
            </w:r>
          </w:p>
        </w:tc>
        <w:tc>
          <w:tcPr>
            <w:tcW w:type="dxa" w:w="1700"/>
            <w:shd w:fill="F5F7FA" w:color="auto" w:val="clear"/>
            <w:tcMar>
              <w:top w:type="dxa" w:w="90"/>
              <w:left w:type="dxa" w:w="110"/>
              <w:bottom w:type="dxa" w:w="90"/>
              <w:right w:type="dxa" w:w="110"/>
            </w:tcMar>
          </w:tcPr>
          <w:p>
            <w:pPr>
              <w:spacing w:after="60"/>
            </w:pPr>
            <w:r>
              <w:rPr>
                <w:i/>
                <w:iCs/>
                <w:color w:val="444444"/>
                <w:sz w:val="17"/>
                <w:szCs w:val="17"/>
              </w:rPr>
              <w:t xml:space="preserve">Shift from cleanup to habit.</w:t>
            </w:r>
          </w:p>
        </w:tc>
      </w:tr>
      <w:tr>
        <w:tc>
          <w:tcPr>
            <w:tcW w:type="dxa" w:w="780"/>
            <w:tcMar>
              <w:top w:type="dxa" w:w="90"/>
              <w:left w:type="dxa" w:w="110"/>
              <w:bottom w:type="dxa" w:w="90"/>
              <w:right w:type="dxa" w:w="110"/>
            </w:tcMar>
          </w:tcPr>
          <w:p>
            <w:pPr>
              <w:spacing w:after="60"/>
            </w:pPr>
            <w:r>
              <w:rPr>
                <w:b/>
                <w:bCs/>
                <w:color w:val="1F3B73"/>
                <w:sz w:val="18"/>
                <w:szCs w:val="18"/>
              </w:rPr>
              <w:t xml:space="preserve">19</w:t>
            </w:r>
          </w:p>
        </w:tc>
        <w:tc>
          <w:tcPr>
            <w:tcW w:type="dxa" w:w="1220"/>
            <w:tcMar>
              <w:top w:type="dxa" w:w="90"/>
              <w:left w:type="dxa" w:w="110"/>
              <w:bottom w:type="dxa" w:w="90"/>
              <w:right w:type="dxa" w:w="110"/>
            </w:tcMar>
          </w:tcPr>
          <w:p>
            <w:pPr>
              <w:spacing w:after="60"/>
            </w:pPr>
            <w:r>
              <w:rPr>
                <w:sz w:val="17"/>
                <w:szCs w:val="17"/>
              </w:rPr>
              <w:t xml:space="preserve">5:39-6:08</w:t>
            </w:r>
          </w:p>
        </w:tc>
        <w:tc>
          <w:tcPr>
            <w:tcW w:type="dxa" w:w="4000"/>
            <w:tcMar>
              <w:top w:type="dxa" w:w="90"/>
              <w:left w:type="dxa" w:w="110"/>
              <w:bottom w:type="dxa" w:w="90"/>
              <w:right w:type="dxa" w:w="110"/>
            </w:tcMar>
          </w:tcPr>
          <w:p>
            <w:pPr>
              <w:spacing w:after="60"/>
            </w:pPr>
            <w:r>
              <w:rPr>
                <w:sz w:val="18"/>
                <w:szCs w:val="18"/>
              </w:rPr>
              <w:t xml:space="preserve">Click Generate password.</w:t>
            </w:r>
          </w:p>
          <w:p>
            <w:pPr>
              <w:spacing w:after="60"/>
            </w:pPr>
            <w:r>
              <w:rPr>
                <w:sz w:val="18"/>
                <w:szCs w:val="18"/>
              </w:rPr>
              <w:t xml:space="preserve">Generator panel. Length slider and character type toggles.</w:t>
            </w:r>
          </w:p>
        </w:tc>
        <w:tc>
          <w:tcPr>
            <w:tcW w:type="dxa" w:w="4600"/>
            <w:tcMar>
              <w:top w:type="dxa" w:w="90"/>
              <w:left w:type="dxa" w:w="110"/>
              <w:bottom w:type="dxa" w:w="90"/>
              <w:right w:type="dxa" w:w="110"/>
            </w:tcMar>
          </w:tcPr>
          <w:p>
            <w:pPr>
              <w:spacing w:after="60"/>
            </w:pPr>
            <w:r>
              <w:rPr>
                <w:sz w:val="18"/>
                <w:szCs w:val="18"/>
              </w:rPr>
              <w:t xml:space="preserve">“Now, instead of inventing a password, click the Generate password button. You can adjust the settings, but the defaults are strong. Sixteen characters or more is a good rule, and if your website allows, adding special characters is a good idea too.”</w:t>
            </w:r>
          </w:p>
        </w:tc>
        <w:tc>
          <w:tcPr>
            <w:tcW w:type="dxa" w:w="2100"/>
            <w:tcMar>
              <w:top w:type="dxa" w:w="90"/>
              <w:left w:type="dxa" w:w="110"/>
              <w:bottom w:type="dxa" w:w="90"/>
              <w:right w:type="dxa" w:w="110"/>
            </w:tcMar>
          </w:tcPr>
          <w:p>
            <w:pPr>
              <w:spacing w:after="60"/>
            </w:pPr>
            <w:r>
              <w:rPr>
                <w:sz w:val="17"/>
                <w:szCs w:val="17"/>
              </w:rPr>
              <w:t xml:space="preserve">16 characters or more.</w:t>
            </w:r>
          </w:p>
        </w:tc>
        <w:tc>
          <w:tcPr>
            <w:tcW w:type="dxa" w:w="1700"/>
            <w:tcMar>
              <w:top w:type="dxa" w:w="90"/>
              <w:left w:type="dxa" w:w="110"/>
              <w:bottom w:type="dxa" w:w="90"/>
              <w:right w:type="dxa" w:w="110"/>
            </w:tcMar>
          </w:tcPr>
          <w:p>
            <w:pPr>
              <w:spacing w:after="60"/>
            </w:pPr>
            <w:r>
              <w:rPr>
                <w:i/>
                <w:iCs/>
                <w:color w:val="444444"/>
                <w:sz w:val="17"/>
                <w:szCs w:val="17"/>
              </w:rPr>
              <w:t xml:space="preserve">Guidance given as a number the learner can act on.</w:t>
            </w:r>
          </w:p>
        </w:tc>
      </w:tr>
      <w:tr>
        <w:tc>
          <w:tcPr>
            <w:tcW w:type="dxa" w:w="780"/>
            <w:shd w:fill="F5F7FA" w:color="auto" w:val="clear"/>
            <w:tcMar>
              <w:top w:type="dxa" w:w="90"/>
              <w:left w:type="dxa" w:w="110"/>
              <w:bottom w:type="dxa" w:w="90"/>
              <w:right w:type="dxa" w:w="110"/>
            </w:tcMar>
          </w:tcPr>
          <w:p>
            <w:pPr>
              <w:spacing w:after="60"/>
            </w:pPr>
            <w:r>
              <w:rPr>
                <w:b/>
                <w:bCs/>
                <w:color w:val="1F3B73"/>
                <w:sz w:val="18"/>
                <w:szCs w:val="18"/>
              </w:rPr>
              <w:t xml:space="preserve">20</w:t>
            </w:r>
          </w:p>
        </w:tc>
        <w:tc>
          <w:tcPr>
            <w:tcW w:type="dxa" w:w="1220"/>
            <w:shd w:fill="F5F7FA" w:color="auto" w:val="clear"/>
            <w:tcMar>
              <w:top w:type="dxa" w:w="90"/>
              <w:left w:type="dxa" w:w="110"/>
              <w:bottom w:type="dxa" w:w="90"/>
              <w:right w:type="dxa" w:w="110"/>
            </w:tcMar>
          </w:tcPr>
          <w:p>
            <w:pPr>
              <w:spacing w:after="60"/>
            </w:pPr>
            <w:r>
              <w:rPr>
                <w:sz w:val="17"/>
                <w:szCs w:val="17"/>
              </w:rPr>
              <w:t xml:space="preserve">6:08-6:26</w:t>
            </w:r>
          </w:p>
        </w:tc>
        <w:tc>
          <w:tcPr>
            <w:tcW w:type="dxa" w:w="4000"/>
            <w:shd w:fill="F5F7FA" w:color="auto" w:val="clear"/>
            <w:tcMar>
              <w:top w:type="dxa" w:w="90"/>
              <w:left w:type="dxa" w:w="110"/>
              <w:bottom w:type="dxa" w:w="90"/>
              <w:right w:type="dxa" w:w="110"/>
            </w:tcMar>
          </w:tcPr>
          <w:p>
            <w:pPr>
              <w:spacing w:after="60"/>
            </w:pPr>
            <w:r>
              <w:rPr>
                <w:sz w:val="18"/>
                <w:szCs w:val="18"/>
              </w:rPr>
              <w:t xml:space="preserve">Click Use password, then Save.</w:t>
            </w:r>
          </w:p>
          <w:p>
            <w:pPr>
              <w:spacing w:after="60"/>
            </w:pPr>
            <w:r>
              <w:rPr>
                <w:sz w:val="18"/>
                <w:szCs w:val="18"/>
              </w:rPr>
              <w:t xml:space="preserve">Return to the site. Bitwarden autofills the email and password fields.</w:t>
            </w:r>
          </w:p>
        </w:tc>
        <w:tc>
          <w:tcPr>
            <w:tcW w:type="dxa" w:w="4600"/>
            <w:shd w:fill="F5F7FA" w:color="auto" w:val="clear"/>
            <w:tcMar>
              <w:top w:type="dxa" w:w="90"/>
              <w:left w:type="dxa" w:w="110"/>
              <w:bottom w:type="dxa" w:w="90"/>
              <w:right w:type="dxa" w:w="110"/>
            </w:tcMar>
          </w:tcPr>
          <w:p>
            <w:pPr>
              <w:spacing w:after="60"/>
            </w:pPr>
            <w:r>
              <w:rPr>
                <w:sz w:val="18"/>
                <w:szCs w:val="18"/>
              </w:rPr>
              <w:t xml:space="preserve">“Bitwarden creates one that’s long, random, and unique. A password that you will never need to see, type, or remember. Click Use password and Save. Now Bitwarden fills it in for you when you click in the email and password.”</w:t>
            </w:r>
          </w:p>
        </w:tc>
        <w:tc>
          <w:tcPr>
            <w:tcW w:type="dxa" w:w="2100"/>
            <w:shd w:fill="F5F7FA" w:color="auto" w:val="clear"/>
            <w:tcMar>
              <w:top w:type="dxa" w:w="90"/>
              <w:left w:type="dxa" w:w="110"/>
              <w:bottom w:type="dxa" w:w="90"/>
              <w:right w:type="dxa" w:w="110"/>
            </w:tcMar>
          </w:tcPr>
          <w:p>
            <w:pPr>
              <w:spacing w:after="60"/>
            </w:pPr>
            <w:r>
              <w:rPr>
                <w:sz w:val="17"/>
                <w:szCs w:val="17"/>
              </w:rPr>
              <w:t xml:space="preserve">Never see it. Never type it. Never remember it.</w:t>
            </w:r>
          </w:p>
        </w:tc>
        <w:tc>
          <w:tcPr>
            <w:tcW w:type="dxa" w:w="1700"/>
            <w:shd w:fill="F5F7FA" w:color="auto" w:val="clear"/>
            <w:tcMar>
              <w:top w:type="dxa" w:w="90"/>
              <w:left w:type="dxa" w:w="110"/>
              <w:bottom w:type="dxa" w:w="90"/>
              <w:right w:type="dxa" w:w="110"/>
            </w:tcMar>
          </w:tcPr>
          <w:p>
            <w:pPr>
              <w:spacing w:after="60"/>
            </w:pPr>
            <w:r>
              <w:rPr>
                <w:i/>
                <w:iCs/>
                <w:color w:val="444444"/>
                <w:sz w:val="17"/>
                <w:szCs w:val="17"/>
              </w:rPr>
              <w:t xml:space="preserve">The generated password is framed as a relief rather than a burden.</w:t>
            </w:r>
          </w:p>
        </w:tc>
      </w:tr>
      <w:tr>
        <w:tc>
          <w:tcPr>
            <w:tcW w:type="dxa" w:w="780"/>
            <w:tcMar>
              <w:top w:type="dxa" w:w="90"/>
              <w:left w:type="dxa" w:w="110"/>
              <w:bottom w:type="dxa" w:w="90"/>
              <w:right w:type="dxa" w:w="110"/>
            </w:tcMar>
          </w:tcPr>
          <w:p>
            <w:pPr>
              <w:spacing w:after="60"/>
            </w:pPr>
            <w:r>
              <w:rPr>
                <w:b/>
                <w:bCs/>
                <w:color w:val="1F3B73"/>
                <w:sz w:val="18"/>
                <w:szCs w:val="18"/>
              </w:rPr>
              <w:t xml:space="preserve">21</w:t>
            </w:r>
          </w:p>
        </w:tc>
        <w:tc>
          <w:tcPr>
            <w:tcW w:type="dxa" w:w="1220"/>
            <w:tcMar>
              <w:top w:type="dxa" w:w="90"/>
              <w:left w:type="dxa" w:w="110"/>
              <w:bottom w:type="dxa" w:w="90"/>
              <w:right w:type="dxa" w:w="110"/>
            </w:tcMar>
          </w:tcPr>
          <w:p>
            <w:pPr>
              <w:spacing w:after="60"/>
            </w:pPr>
            <w:r>
              <w:rPr>
                <w:sz w:val="17"/>
                <w:szCs w:val="17"/>
              </w:rPr>
              <w:t xml:space="preserve">6:26-6:34</w:t>
            </w:r>
          </w:p>
        </w:tc>
        <w:tc>
          <w:tcPr>
            <w:tcW w:type="dxa" w:w="4000"/>
            <w:tcMar>
              <w:top w:type="dxa" w:w="90"/>
              <w:left w:type="dxa" w:w="110"/>
              <w:bottom w:type="dxa" w:w="90"/>
              <w:right w:type="dxa" w:w="110"/>
            </w:tcMar>
          </w:tcPr>
          <w:p>
            <w:pPr>
              <w:spacing w:after="60"/>
            </w:pPr>
            <w:r>
              <w:rPr>
                <w:sz w:val="18"/>
                <w:szCs w:val="18"/>
              </w:rPr>
              <w:t xml:space="preserve">Vault view. The new entry sits alongside the imported ones.</w:t>
            </w:r>
          </w:p>
        </w:tc>
        <w:tc>
          <w:tcPr>
            <w:tcW w:type="dxa" w:w="4600"/>
            <w:tcMar>
              <w:top w:type="dxa" w:w="90"/>
              <w:left w:type="dxa" w:w="110"/>
              <w:bottom w:type="dxa" w:w="90"/>
              <w:right w:type="dxa" w:w="110"/>
            </w:tcMar>
          </w:tcPr>
          <w:p>
            <w:pPr>
              <w:spacing w:after="60"/>
            </w:pPr>
            <w:r>
              <w:rPr>
                <w:sz w:val="18"/>
                <w:szCs w:val="18"/>
              </w:rPr>
              <w:t xml:space="preserve">“As you can see, this entry is now saved in your vault along with your other passwords, ready to use when you come back to the site.”</w:t>
            </w:r>
          </w:p>
        </w:tc>
        <w:tc>
          <w:tcPr>
            <w:tcW w:type="dxa" w:w="2100"/>
            <w:tcMar>
              <w:top w:type="dxa" w:w="90"/>
              <w:left w:type="dxa" w:w="110"/>
              <w:bottom w:type="dxa" w:w="90"/>
              <w:right w:type="dxa" w:w="110"/>
            </w:tcMar>
          </w:tcPr>
          <w:p/>
        </w:tc>
        <w:tc>
          <w:tcPr>
            <w:tcW w:type="dxa" w:w="1700"/>
            <w:tcMar>
              <w:top w:type="dxa" w:w="90"/>
              <w:left w:type="dxa" w:w="110"/>
              <w:bottom w:type="dxa" w:w="90"/>
              <w:right w:type="dxa" w:w="110"/>
            </w:tcMar>
          </w:tcPr>
          <w:p>
            <w:pPr>
              <w:spacing w:after="60"/>
            </w:pPr>
            <w:r>
              <w:rPr>
                <w:i/>
                <w:iCs/>
                <w:color w:val="444444"/>
                <w:sz w:val="17"/>
                <w:szCs w:val="17"/>
              </w:rPr>
              <w:t xml:space="preserve">Objective 3 complete.</w:t>
            </w:r>
          </w:p>
        </w:tc>
      </w:tr>
      <w:tr>
        <w:tc>
          <w:tcPr>
            <w:tcW w:type="dxa" w:w="14400"/>
            <w:gridSpan w:val="6"/>
            <w:shd w:fill="E8EDF5" w:color="auto" w:val="clear"/>
            <w:tcMar>
              <w:top w:type="dxa" w:w="90"/>
              <w:left w:type="dxa" w:w="110"/>
              <w:bottom w:type="dxa" w:w="90"/>
              <w:right w:type="dxa" w:w="110"/>
            </w:tcMar>
          </w:tcPr>
          <w:p>
            <w:pPr>
              <w:spacing w:after="60"/>
            </w:pPr>
            <w:r>
              <w:rPr>
                <w:b/>
                <w:bCs/>
                <w:caps/>
                <w:color w:val="1F3B73"/>
                <w:sz w:val="19"/>
                <w:szCs w:val="19"/>
              </w:rPr>
              <w:t xml:space="preserve">Close: recap, callback, next action (6:34-7:12)</w:t>
            </w:r>
          </w:p>
        </w:tc>
      </w:tr>
      <w:tr>
        <w:tc>
          <w:tcPr>
            <w:tcW w:type="dxa" w:w="780"/>
            <w:shd w:fill="F5F7FA" w:color="auto" w:val="clear"/>
            <w:tcMar>
              <w:top w:type="dxa" w:w="90"/>
              <w:left w:type="dxa" w:w="110"/>
              <w:bottom w:type="dxa" w:w="90"/>
              <w:right w:type="dxa" w:w="110"/>
            </w:tcMar>
          </w:tcPr>
          <w:p>
            <w:pPr>
              <w:spacing w:after="60"/>
            </w:pPr>
            <w:r>
              <w:rPr>
                <w:b/>
                <w:bCs/>
                <w:color w:val="1F3B73"/>
                <w:sz w:val="18"/>
                <w:szCs w:val="18"/>
              </w:rPr>
              <w:t xml:space="preserve">22</w:t>
            </w:r>
          </w:p>
        </w:tc>
        <w:tc>
          <w:tcPr>
            <w:tcW w:type="dxa" w:w="1220"/>
            <w:shd w:fill="F5F7FA" w:color="auto" w:val="clear"/>
            <w:tcMar>
              <w:top w:type="dxa" w:w="90"/>
              <w:left w:type="dxa" w:w="110"/>
              <w:bottom w:type="dxa" w:w="90"/>
              <w:right w:type="dxa" w:w="110"/>
            </w:tcMar>
          </w:tcPr>
          <w:p>
            <w:pPr>
              <w:spacing w:after="60"/>
            </w:pPr>
            <w:r>
              <w:rPr>
                <w:sz w:val="17"/>
                <w:szCs w:val="17"/>
              </w:rPr>
              <w:t xml:space="preserve">6:34-6:57</w:t>
            </w:r>
          </w:p>
        </w:tc>
        <w:tc>
          <w:tcPr>
            <w:tcW w:type="dxa" w:w="4000"/>
            <w:shd w:fill="F5F7FA" w:color="auto" w:val="clear"/>
            <w:tcMar>
              <w:top w:type="dxa" w:w="90"/>
              <w:left w:type="dxa" w:w="110"/>
              <w:bottom w:type="dxa" w:w="90"/>
              <w:right w:type="dxa" w:w="110"/>
            </w:tcMar>
          </w:tcPr>
          <w:p>
            <w:pPr>
              <w:spacing w:after="60"/>
            </w:pPr>
            <w:r>
              <w:rPr>
                <w:sz w:val="18"/>
                <w:szCs w:val="18"/>
              </w:rPr>
              <w:t xml:space="preserve">Three item checklist returns. Each line ticks off as it is named.</w:t>
            </w:r>
          </w:p>
        </w:tc>
        <w:tc>
          <w:tcPr>
            <w:tcW w:type="dxa" w:w="4600"/>
            <w:shd w:fill="F5F7FA" w:color="auto" w:val="clear"/>
            <w:tcMar>
              <w:top w:type="dxa" w:w="90"/>
              <w:left w:type="dxa" w:w="110"/>
              <w:bottom w:type="dxa" w:w="90"/>
              <w:right w:type="dxa" w:w="110"/>
            </w:tcMar>
          </w:tcPr>
          <w:p>
            <w:pPr>
              <w:spacing w:after="60"/>
            </w:pPr>
            <w:r>
              <w:rPr>
                <w:sz w:val="18"/>
                <w:szCs w:val="18"/>
              </w:rPr>
              <w:t xml:space="preserve">“That’s it. Three tasks done. You installed Bitwarden and set up a strong master password. You moved your old passwords into the vault and cleaned up after. And you know how to generate strong, unique passwords from now on.”</w:t>
            </w:r>
          </w:p>
        </w:tc>
        <w:tc>
          <w:tcPr>
            <w:tcW w:type="dxa" w:w="2100"/>
            <w:shd w:fill="F5F7FA" w:color="auto" w:val="clear"/>
            <w:tcMar>
              <w:top w:type="dxa" w:w="90"/>
              <w:left w:type="dxa" w:w="110"/>
              <w:bottom w:type="dxa" w:w="90"/>
              <w:right w:type="dxa" w:w="110"/>
            </w:tcMar>
          </w:tcPr>
          <w:p>
            <w:pPr>
              <w:spacing w:after="60"/>
            </w:pPr>
            <w:r>
              <w:rPr>
                <w:sz w:val="17"/>
                <w:szCs w:val="17"/>
              </w:rPr>
              <w:t xml:space="preserve">Installed and logged in</w:t>
            </w:r>
          </w:p>
          <w:p>
            <w:pPr>
              <w:spacing w:after="60"/>
            </w:pPr>
            <w:r>
              <w:rPr>
                <w:sz w:val="17"/>
                <w:szCs w:val="17"/>
              </w:rPr>
              <w:t xml:space="preserve">Migrated and cleaned up</w:t>
            </w:r>
          </w:p>
          <w:p>
            <w:pPr>
              <w:spacing w:after="60"/>
            </w:pPr>
            <w:r>
              <w:rPr>
                <w:sz w:val="17"/>
                <w:szCs w:val="17"/>
              </w:rPr>
              <w:t xml:space="preserve">Generating strong passwords</w:t>
            </w:r>
          </w:p>
        </w:tc>
        <w:tc>
          <w:tcPr>
            <w:tcW w:type="dxa" w:w="1700"/>
            <w:shd w:fill="F5F7FA" w:color="auto" w:val="clear"/>
            <w:tcMar>
              <w:top w:type="dxa" w:w="90"/>
              <w:left w:type="dxa" w:w="110"/>
              <w:bottom w:type="dxa" w:w="90"/>
              <w:right w:type="dxa" w:w="110"/>
            </w:tcMar>
          </w:tcPr>
          <w:p>
            <w:pPr>
              <w:spacing w:after="60"/>
            </w:pPr>
            <w:r>
              <w:rPr>
                <w:i/>
                <w:iCs/>
                <w:color w:val="444444"/>
                <w:sz w:val="17"/>
                <w:szCs w:val="17"/>
              </w:rPr>
              <w:t xml:space="preserve">Direct map onto Scene 3. Same order, same wording.</w:t>
            </w:r>
          </w:p>
        </w:tc>
      </w:tr>
      <w:tr>
        <w:tc>
          <w:tcPr>
            <w:tcW w:type="dxa" w:w="780"/>
            <w:tcMar>
              <w:top w:type="dxa" w:w="90"/>
              <w:left w:type="dxa" w:w="110"/>
              <w:bottom w:type="dxa" w:w="90"/>
              <w:right w:type="dxa" w:w="110"/>
            </w:tcMar>
          </w:tcPr>
          <w:p>
            <w:pPr>
              <w:spacing w:after="60"/>
            </w:pPr>
            <w:r>
              <w:rPr>
                <w:b/>
                <w:bCs/>
                <w:color w:val="1F3B73"/>
                <w:sz w:val="18"/>
                <w:szCs w:val="18"/>
              </w:rPr>
              <w:t xml:space="preserve">23</w:t>
            </w:r>
          </w:p>
        </w:tc>
        <w:tc>
          <w:tcPr>
            <w:tcW w:type="dxa" w:w="1220"/>
            <w:tcMar>
              <w:top w:type="dxa" w:w="90"/>
              <w:left w:type="dxa" w:w="110"/>
              <w:bottom w:type="dxa" w:w="90"/>
              <w:right w:type="dxa" w:w="110"/>
            </w:tcMar>
          </w:tcPr>
          <w:p>
            <w:pPr>
              <w:spacing w:after="60"/>
            </w:pPr>
            <w:r>
              <w:rPr>
                <w:sz w:val="17"/>
                <w:szCs w:val="17"/>
              </w:rPr>
              <w:t xml:space="preserve">6:57-7:05</w:t>
            </w:r>
          </w:p>
        </w:tc>
        <w:tc>
          <w:tcPr>
            <w:tcW w:type="dxa" w:w="4000"/>
            <w:tcMar>
              <w:top w:type="dxa" w:w="90"/>
              <w:left w:type="dxa" w:w="110"/>
              <w:bottom w:type="dxa" w:w="90"/>
              <w:right w:type="dxa" w:w="110"/>
            </w:tcMar>
          </w:tcPr>
          <w:p>
            <w:pPr>
              <w:spacing w:after="60"/>
            </w:pPr>
            <w:r>
              <w:rPr>
                <w:sz w:val="18"/>
                <w:szCs w:val="18"/>
              </w:rPr>
              <w:t xml:space="preserve">Callback graphic. Dana’s eleven account tiles, each now with its own distinct key.</w:t>
            </w:r>
          </w:p>
        </w:tc>
        <w:tc>
          <w:tcPr>
            <w:tcW w:type="dxa" w:w="4600"/>
            <w:tcMar>
              <w:top w:type="dxa" w:w="90"/>
              <w:left w:type="dxa" w:w="110"/>
              <w:bottom w:type="dxa" w:w="90"/>
              <w:right w:type="dxa" w:w="110"/>
            </w:tcMar>
          </w:tcPr>
          <w:p>
            <w:pPr>
              <w:spacing w:after="60"/>
            </w:pPr>
            <w:r>
              <w:rPr>
                <w:sz w:val="18"/>
                <w:szCs w:val="18"/>
              </w:rPr>
              <w:t xml:space="preserve">“Remember Dana? Eleven accounts, one reused password. Now you have eleven unique passwords, and only one to remember.”</w:t>
            </w:r>
          </w:p>
        </w:tc>
        <w:tc>
          <w:tcPr>
            <w:tcW w:type="dxa" w:w="2100"/>
            <w:tcMar>
              <w:top w:type="dxa" w:w="90"/>
              <w:left w:type="dxa" w:w="110"/>
              <w:bottom w:type="dxa" w:w="90"/>
              <w:right w:type="dxa" w:w="110"/>
            </w:tcMar>
          </w:tcPr>
          <w:p>
            <w:pPr>
              <w:spacing w:after="60"/>
            </w:pPr>
            <w:r>
              <w:rPr>
                <w:sz w:val="17"/>
                <w:szCs w:val="17"/>
              </w:rPr>
              <w:t xml:space="preserve">11 unique. 1 to remember.</w:t>
            </w:r>
          </w:p>
        </w:tc>
        <w:tc>
          <w:tcPr>
            <w:tcW w:type="dxa" w:w="1700"/>
            <w:tcMar>
              <w:top w:type="dxa" w:w="90"/>
              <w:left w:type="dxa" w:w="110"/>
              <w:bottom w:type="dxa" w:w="90"/>
              <w:right w:type="dxa" w:w="110"/>
            </w:tcMar>
          </w:tcPr>
          <w:p>
            <w:pPr>
              <w:spacing w:after="60"/>
            </w:pPr>
            <w:r>
              <w:rPr>
                <w:i/>
                <w:iCs/>
                <w:color w:val="444444"/>
                <w:sz w:val="17"/>
                <w:szCs w:val="17"/>
              </w:rPr>
              <w:t xml:space="preserve">Bookend. Same numbers as the cold open, inverted.</w:t>
            </w:r>
          </w:p>
        </w:tc>
      </w:tr>
      <w:tr>
        <w:tc>
          <w:tcPr>
            <w:tcW w:type="dxa" w:w="780"/>
            <w:shd w:fill="F5F7FA" w:color="auto" w:val="clear"/>
            <w:tcMar>
              <w:top w:type="dxa" w:w="90"/>
              <w:left w:type="dxa" w:w="110"/>
              <w:bottom w:type="dxa" w:w="90"/>
              <w:right w:type="dxa" w:w="110"/>
            </w:tcMar>
          </w:tcPr>
          <w:p>
            <w:pPr>
              <w:spacing w:after="60"/>
            </w:pPr>
            <w:r>
              <w:rPr>
                <w:b/>
                <w:bCs/>
                <w:color w:val="1F3B73"/>
                <w:sz w:val="18"/>
                <w:szCs w:val="18"/>
              </w:rPr>
              <w:t xml:space="preserve">24</w:t>
            </w:r>
          </w:p>
        </w:tc>
        <w:tc>
          <w:tcPr>
            <w:tcW w:type="dxa" w:w="1220"/>
            <w:shd w:fill="F5F7FA" w:color="auto" w:val="clear"/>
            <w:tcMar>
              <w:top w:type="dxa" w:w="90"/>
              <w:left w:type="dxa" w:w="110"/>
              <w:bottom w:type="dxa" w:w="90"/>
              <w:right w:type="dxa" w:w="110"/>
            </w:tcMar>
          </w:tcPr>
          <w:p>
            <w:pPr>
              <w:spacing w:after="60"/>
            </w:pPr>
            <w:r>
              <w:rPr>
                <w:sz w:val="17"/>
                <w:szCs w:val="17"/>
              </w:rPr>
              <w:t xml:space="preserve">7:05-7:12</w:t>
            </w:r>
          </w:p>
        </w:tc>
        <w:tc>
          <w:tcPr>
            <w:tcW w:type="dxa" w:w="4000"/>
            <w:shd w:fill="F5F7FA" w:color="auto" w:val="clear"/>
            <w:tcMar>
              <w:top w:type="dxa" w:w="90"/>
              <w:left w:type="dxa" w:w="110"/>
              <w:bottom w:type="dxa" w:w="90"/>
              <w:right w:type="dxa" w:w="110"/>
            </w:tcMar>
          </w:tcPr>
          <w:p>
            <w:pPr>
              <w:spacing w:after="60"/>
            </w:pPr>
            <w:r>
              <w:rPr>
                <w:sz w:val="18"/>
                <w:szCs w:val="18"/>
              </w:rPr>
              <w:t xml:space="preserve">Closing card. Music resolves.</w:t>
            </w:r>
          </w:p>
        </w:tc>
        <w:tc>
          <w:tcPr>
            <w:tcW w:type="dxa" w:w="4600"/>
            <w:shd w:fill="F5F7FA" w:color="auto" w:val="clear"/>
            <w:tcMar>
              <w:top w:type="dxa" w:w="90"/>
              <w:left w:type="dxa" w:w="110"/>
              <w:bottom w:type="dxa" w:w="90"/>
              <w:right w:type="dxa" w:w="110"/>
            </w:tcMar>
          </w:tcPr>
          <w:p>
            <w:pPr>
              <w:spacing w:after="60"/>
            </w:pPr>
            <w:r>
              <w:rPr>
                <w:sz w:val="18"/>
                <w:szCs w:val="18"/>
              </w:rPr>
              <w:t xml:space="preserve">“Your next step: the next time you log into anything, let Bitwarden save it. Within a week, your vault will cover almost everything you use.”</w:t>
            </w:r>
          </w:p>
        </w:tc>
        <w:tc>
          <w:tcPr>
            <w:tcW w:type="dxa" w:w="2100"/>
            <w:shd w:fill="F5F7FA" w:color="auto" w:val="clear"/>
            <w:tcMar>
              <w:top w:type="dxa" w:w="90"/>
              <w:left w:type="dxa" w:w="110"/>
              <w:bottom w:type="dxa" w:w="90"/>
              <w:right w:type="dxa" w:w="110"/>
            </w:tcMar>
          </w:tcPr>
          <w:p>
            <w:pPr>
              <w:spacing w:after="60"/>
            </w:pPr>
            <w:r>
              <w:rPr>
                <w:sz w:val="17"/>
                <w:szCs w:val="17"/>
              </w:rPr>
              <w:t xml:space="preserve">Next step: let Bitwarden save your next login.</w:t>
            </w:r>
          </w:p>
        </w:tc>
        <w:tc>
          <w:tcPr>
            <w:tcW w:type="dxa" w:w="1700"/>
            <w:shd w:fill="F5F7FA" w:color="auto" w:val="clear"/>
            <w:tcMar>
              <w:top w:type="dxa" w:w="90"/>
              <w:left w:type="dxa" w:w="110"/>
              <w:bottom w:type="dxa" w:w="90"/>
              <w:right w:type="dxa" w:w="110"/>
            </w:tcMar>
          </w:tcPr>
          <w:p>
            <w:pPr>
              <w:spacing w:after="60"/>
            </w:pPr>
            <w:r>
              <w:rPr>
                <w:i/>
                <w:iCs/>
                <w:color w:val="444444"/>
                <w:sz w:val="17"/>
                <w:szCs w:val="17"/>
              </w:rPr>
              <w:t xml:space="preserve">One transfer action. Something to do today.</w:t>
            </w:r>
          </w:p>
        </w:tc>
      </w:tr>
    </w:tbl>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2026-08-03T03:44:17.214Z</dcterms:created>
  <dcterms:modified xsi:type="dcterms:W3CDTF">2026-08-03T03:44:17.228Z</dcterms:modified>
</cp:coreProperties>
</file>

<file path=docProps/custom.xml><?xml version="1.0" encoding="utf-8"?>
<Properties xmlns="http://schemas.openxmlformats.org/officeDocument/2006/custom-properties" xmlns:vt="http://schemas.openxmlformats.org/officeDocument/2006/docPropsVTypes"/>
</file>