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8697" w14:textId="77777777" w:rsidR="00770499" w:rsidRPr="00CF364C" w:rsidRDefault="0032082B">
      <w:pPr>
        <w:pStyle w:val="Subtitle"/>
        <w:rPr>
          <w:b/>
          <w:bCs/>
        </w:rPr>
      </w:pPr>
      <w:r w:rsidRPr="00CF364C">
        <w:rPr>
          <w:b/>
          <w:bCs/>
        </w:rPr>
        <w:t>Prior Knowledge</w:t>
      </w:r>
    </w:p>
    <w:p w14:paraId="54834FF5" w14:textId="1D5472E8" w:rsidR="00770499" w:rsidRPr="00CF364C" w:rsidRDefault="0032082B">
      <w:pPr>
        <w:pStyle w:val="Title"/>
        <w:rPr>
          <w:b/>
          <w:bCs/>
        </w:rPr>
      </w:pPr>
      <w:r w:rsidRPr="00CF364C">
        <w:rPr>
          <w:b/>
          <w:bCs/>
        </w:rPr>
        <w:t>Natural</w:t>
      </w:r>
      <w:r w:rsidR="00740070" w:rsidRPr="00CF364C">
        <w:rPr>
          <w:b/>
          <w:bCs/>
        </w:rPr>
        <w:t xml:space="preserve"> disasters intensity analysis and classification using artificial intelligence </w:t>
      </w:r>
    </w:p>
    <w:p w14:paraId="4C9F42A5" w14:textId="6E2F28B4" w:rsidR="00770499" w:rsidRPr="00CF364C" w:rsidRDefault="00770499">
      <w:pPr>
        <w:pStyle w:val="Author"/>
        <w:rPr>
          <w:b/>
          <w:bCs/>
        </w:rPr>
      </w:pPr>
    </w:p>
    <w:p w14:paraId="14CC8936" w14:textId="77777777" w:rsidR="00770499" w:rsidRPr="00CF364C" w:rsidRDefault="00790765">
      <w:pPr>
        <w:rPr>
          <w:b/>
          <w:bCs/>
        </w:rPr>
      </w:pPr>
      <w:r w:rsidRPr="00CF364C">
        <w:rPr>
          <w:b/>
          <w:bCs/>
          <w:noProof/>
          <w:lang w:eastAsia="en-US"/>
        </w:rPr>
        <w:drawing>
          <wp:inline distT="0" distB="0" distL="0" distR="0" wp14:anchorId="5180C7F1" wp14:editId="492E2624">
            <wp:extent cx="7027161" cy="314920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7030312" cy="3150621"/>
                    </a:xfrm>
                    <a:prstGeom prst="rect">
                      <a:avLst/>
                    </a:prstGeom>
                  </pic:spPr>
                </pic:pic>
              </a:graphicData>
            </a:graphic>
          </wp:inline>
        </w:drawing>
      </w:r>
    </w:p>
    <w:p w14:paraId="05B8AB39" w14:textId="6FD5E832" w:rsidR="00770499" w:rsidRPr="00CF364C" w:rsidRDefault="00770499">
      <w:pPr>
        <w:pStyle w:val="Heading1"/>
        <w:rPr>
          <w:b/>
          <w:bCs/>
        </w:rPr>
      </w:pPr>
    </w:p>
    <w:p w14:paraId="188D4B94" w14:textId="3C6ECA02" w:rsidR="00770499" w:rsidRDefault="00134998">
      <w:pPr>
        <w:rPr>
          <w:b/>
          <w:bCs/>
        </w:rPr>
      </w:pPr>
      <w:r w:rsidRPr="00CF364C">
        <w:rPr>
          <w:b/>
          <w:bCs/>
        </w:rPr>
        <w:t>Being prepared can reduce fear, anxiety, and losses that accompany disasters. Communities, families, and individuals should know what to do in the event of a fire and where to seek shelter during a powerful storm. They should be ready to evacuate their homes and take refuge in public shelters and know how to care for their basic medical needs.</w:t>
      </w:r>
    </w:p>
    <w:p w14:paraId="01488D11" w14:textId="77777777" w:rsidR="00971D8A" w:rsidRDefault="00971D8A">
      <w:pPr>
        <w:rPr>
          <w:b/>
          <w:bCs/>
        </w:rPr>
      </w:pPr>
    </w:p>
    <w:p w14:paraId="079926BA" w14:textId="28BC1AF8" w:rsidR="00FD5E9B" w:rsidRDefault="00971D8A">
      <w:pPr>
        <w:rPr>
          <w:b/>
          <w:bCs/>
        </w:rPr>
      </w:pPr>
      <w:r>
        <w:rPr>
          <w:b/>
          <w:bCs/>
        </w:rPr>
        <w:t>People also can reduce the impact of disasters (flood proofing, elevating a home or moving a home out of harm’s way, and securing items that could shake loose in an earthquake) and sometimes avoid the danger completely.</w:t>
      </w:r>
    </w:p>
    <w:p w14:paraId="53635CD5" w14:textId="50CDC19A" w:rsidR="00B549EC" w:rsidRDefault="00B549EC">
      <w:pPr>
        <w:rPr>
          <w:b/>
          <w:bCs/>
        </w:rPr>
      </w:pPr>
      <w:r>
        <w:rPr>
          <w:b/>
          <w:bCs/>
        </w:rPr>
        <w:lastRenderedPageBreak/>
        <w:t>You should know how to respond to severe weather or any disaster that could occur in your area – hurricanes, earthquakes, extreme cold, flooding, or terrorism.</w:t>
      </w:r>
    </w:p>
    <w:p w14:paraId="00891F78" w14:textId="2788EF00" w:rsidR="00E34726" w:rsidRDefault="00E34726">
      <w:pPr>
        <w:rPr>
          <w:b/>
          <w:bCs/>
        </w:rPr>
      </w:pPr>
    </w:p>
    <w:p w14:paraId="4B459384" w14:textId="2B1B3C60" w:rsidR="00E34726" w:rsidRDefault="00E34726">
      <w:pPr>
        <w:rPr>
          <w:b/>
          <w:bCs/>
        </w:rPr>
      </w:pPr>
      <w:r>
        <w:rPr>
          <w:b/>
          <w:bCs/>
        </w:rPr>
        <w:t>You should also be ready to be self-sufficient for at least three days. This may mean providing for your own shelter, first aid, food, water, and sanitation.</w:t>
      </w:r>
    </w:p>
    <w:p w14:paraId="4EE8092A" w14:textId="36B46561" w:rsidR="00AD05FA" w:rsidRDefault="00AD05FA">
      <w:pPr>
        <w:rPr>
          <w:b/>
          <w:bCs/>
        </w:rPr>
      </w:pPr>
    </w:p>
    <w:p w14:paraId="41A1FAE7" w14:textId="7E234063" w:rsidR="00AD05FA" w:rsidRDefault="00AD05FA">
      <w:pPr>
        <w:rPr>
          <w:b/>
          <w:bCs/>
        </w:rPr>
      </w:pPr>
      <w:r>
        <w:rPr>
          <w:b/>
          <w:bCs/>
        </w:rPr>
        <w:t>There are many types of disasters and emergencies: fires, floods, earthquakes or man-made disasters. You and your family may need to survive on your own after an emergency. Having sufficient supplies such as food, water, medicine and emergency essentials is important. Local officials and relief workers will be on the scene after a disaster but they cannot reach everyone immediately. You could get help in hours or it might take days. It is estimated that after a major disaster, it may take up to three days for relief workers to reach some areas</w:t>
      </w:r>
    </w:p>
    <w:p w14:paraId="764AA529" w14:textId="36629DC7" w:rsidR="00971D8A" w:rsidRDefault="00736F84">
      <w:pPr>
        <w:rPr>
          <w:b/>
          <w:bCs/>
        </w:rPr>
      </w:pPr>
      <w:r>
        <w:rPr>
          <w:b/>
          <w:bCs/>
          <w:noProof/>
        </w:rPr>
        <w:drawing>
          <wp:anchor distT="0" distB="0" distL="114300" distR="114300" simplePos="0" relativeHeight="251659264" behindDoc="0" locked="0" layoutInCell="1" allowOverlap="1" wp14:anchorId="1EE8454B" wp14:editId="74BE1C05">
            <wp:simplePos x="0" y="0"/>
            <wp:positionH relativeFrom="column">
              <wp:posOffset>305435</wp:posOffset>
            </wp:positionH>
            <wp:positionV relativeFrom="paragraph">
              <wp:posOffset>226060</wp:posOffset>
            </wp:positionV>
            <wp:extent cx="5476240" cy="4572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76240" cy="4572000"/>
                    </a:xfrm>
                    <a:prstGeom prst="rect">
                      <a:avLst/>
                    </a:prstGeom>
                  </pic:spPr>
                </pic:pic>
              </a:graphicData>
            </a:graphic>
            <wp14:sizeRelH relativeFrom="margin">
              <wp14:pctWidth>0</wp14:pctWidth>
            </wp14:sizeRelH>
            <wp14:sizeRelV relativeFrom="margin">
              <wp14:pctHeight>0</wp14:pctHeight>
            </wp14:sizeRelV>
          </wp:anchor>
        </w:drawing>
      </w:r>
    </w:p>
    <w:p w14:paraId="437F65DA" w14:textId="22414786" w:rsidR="00FC301D" w:rsidRDefault="00FC301D">
      <w:pPr>
        <w:rPr>
          <w:b/>
          <w:bCs/>
        </w:rPr>
      </w:pPr>
    </w:p>
    <w:p w14:paraId="21EFFFD6" w14:textId="49DC902A" w:rsidR="00FC301D" w:rsidRDefault="00FC301D">
      <w:pPr>
        <w:rPr>
          <w:b/>
          <w:bCs/>
        </w:rPr>
      </w:pPr>
    </w:p>
    <w:p w14:paraId="7BEF6532" w14:textId="77777777" w:rsidR="005E713C" w:rsidRDefault="005E713C">
      <w:pPr>
        <w:rPr>
          <w:b/>
          <w:bCs/>
        </w:rPr>
      </w:pPr>
      <w:r>
        <w:rPr>
          <w:b/>
          <w:bCs/>
        </w:rPr>
        <w:t>Basic Disaster Supplies Kit</w:t>
      </w:r>
    </w:p>
    <w:p w14:paraId="2A0A39A2" w14:textId="77777777" w:rsidR="005E713C" w:rsidRDefault="005E713C">
      <w:pPr>
        <w:rPr>
          <w:b/>
          <w:bCs/>
        </w:rPr>
      </w:pPr>
      <w:r>
        <w:rPr>
          <w:b/>
          <w:bCs/>
        </w:rPr>
        <w:t>The following items are recommended for inclusion in your basic disaster supplies kit:</w:t>
      </w:r>
    </w:p>
    <w:p w14:paraId="6551C91A" w14:textId="77777777" w:rsidR="005E713C" w:rsidRDefault="005E713C">
      <w:pPr>
        <w:rPr>
          <w:b/>
          <w:bCs/>
        </w:rPr>
      </w:pPr>
    </w:p>
    <w:p w14:paraId="0D9CCEB4" w14:textId="77777777" w:rsidR="005E713C" w:rsidRPr="00A26127" w:rsidRDefault="005E713C" w:rsidP="002444E5">
      <w:pPr>
        <w:pStyle w:val="ListParagraph"/>
        <w:numPr>
          <w:ilvl w:val="0"/>
          <w:numId w:val="18"/>
        </w:numPr>
      </w:pPr>
      <w:r w:rsidRPr="00A26127">
        <w:t>A three-day supply of non-perishable food suitable for your family’s size</w:t>
      </w:r>
    </w:p>
    <w:p w14:paraId="53B28437" w14:textId="77777777" w:rsidR="005E713C" w:rsidRPr="00A26127" w:rsidRDefault="005E713C" w:rsidP="002444E5">
      <w:pPr>
        <w:pStyle w:val="ListParagraph"/>
        <w:numPr>
          <w:ilvl w:val="0"/>
          <w:numId w:val="18"/>
        </w:numPr>
      </w:pPr>
      <w:r w:rsidRPr="00A26127">
        <w:t>A three-day supply of water – one gallon of water per person, per day</w:t>
      </w:r>
    </w:p>
    <w:p w14:paraId="02870DFF" w14:textId="77777777" w:rsidR="005E713C" w:rsidRPr="00A26127" w:rsidRDefault="005E713C" w:rsidP="002444E5">
      <w:pPr>
        <w:pStyle w:val="ListParagraph"/>
        <w:numPr>
          <w:ilvl w:val="0"/>
          <w:numId w:val="18"/>
        </w:numPr>
      </w:pPr>
      <w:r w:rsidRPr="00A26127">
        <w:t>Portable, battery-powered radio or television and extra batteries</w:t>
      </w:r>
    </w:p>
    <w:p w14:paraId="1230A537" w14:textId="77777777" w:rsidR="005E713C" w:rsidRPr="00A26127" w:rsidRDefault="005E713C" w:rsidP="002444E5">
      <w:pPr>
        <w:pStyle w:val="ListParagraph"/>
        <w:numPr>
          <w:ilvl w:val="0"/>
          <w:numId w:val="18"/>
        </w:numPr>
      </w:pPr>
      <w:r w:rsidRPr="00A26127">
        <w:t>Flashlight and extra batteries</w:t>
      </w:r>
    </w:p>
    <w:p w14:paraId="6F3EDD96" w14:textId="77777777" w:rsidR="005E713C" w:rsidRPr="00A26127" w:rsidRDefault="005E713C" w:rsidP="002444E5">
      <w:pPr>
        <w:pStyle w:val="ListParagraph"/>
        <w:numPr>
          <w:ilvl w:val="0"/>
          <w:numId w:val="18"/>
        </w:numPr>
      </w:pPr>
      <w:r w:rsidRPr="00A26127">
        <w:t>First aid kit and manual</w:t>
      </w:r>
    </w:p>
    <w:p w14:paraId="59C7B395" w14:textId="77777777" w:rsidR="005E713C" w:rsidRPr="00A26127" w:rsidRDefault="005E713C" w:rsidP="002444E5">
      <w:pPr>
        <w:pStyle w:val="ListParagraph"/>
        <w:numPr>
          <w:ilvl w:val="0"/>
          <w:numId w:val="18"/>
        </w:numPr>
      </w:pPr>
      <w:r w:rsidRPr="00A26127">
        <w:t xml:space="preserve">Sanitation and hygiene items (moist </w:t>
      </w:r>
      <w:proofErr w:type="spellStart"/>
      <w:r w:rsidRPr="00A26127">
        <w:t>towelettes</w:t>
      </w:r>
      <w:proofErr w:type="spellEnd"/>
      <w:r w:rsidRPr="00A26127">
        <w:t xml:space="preserve"> and toilet paper)</w:t>
      </w:r>
    </w:p>
    <w:p w14:paraId="5D415124" w14:textId="5761E680" w:rsidR="005E713C" w:rsidRPr="00A26127" w:rsidRDefault="005E713C" w:rsidP="002444E5">
      <w:pPr>
        <w:pStyle w:val="ListParagraph"/>
        <w:numPr>
          <w:ilvl w:val="0"/>
          <w:numId w:val="18"/>
        </w:numPr>
      </w:pPr>
      <w:r w:rsidRPr="00A26127">
        <w:t>Matches and a waterproof container</w:t>
      </w:r>
    </w:p>
    <w:p w14:paraId="2DD2AF24" w14:textId="77777777" w:rsidR="005E713C" w:rsidRPr="00A26127" w:rsidRDefault="005E713C" w:rsidP="002444E5">
      <w:pPr>
        <w:pStyle w:val="ListParagraph"/>
        <w:numPr>
          <w:ilvl w:val="0"/>
          <w:numId w:val="18"/>
        </w:numPr>
      </w:pPr>
      <w:r w:rsidRPr="00A26127">
        <w:t>Whistle</w:t>
      </w:r>
    </w:p>
    <w:p w14:paraId="0695C27C" w14:textId="77777777" w:rsidR="005E713C" w:rsidRPr="00A26127" w:rsidRDefault="005E713C" w:rsidP="002444E5">
      <w:pPr>
        <w:pStyle w:val="ListParagraph"/>
        <w:numPr>
          <w:ilvl w:val="0"/>
          <w:numId w:val="18"/>
        </w:numPr>
      </w:pPr>
      <w:r w:rsidRPr="00A26127">
        <w:t>Extra clothing</w:t>
      </w:r>
    </w:p>
    <w:p w14:paraId="3A52D0AF" w14:textId="77777777" w:rsidR="005E713C" w:rsidRPr="00A26127" w:rsidRDefault="005E713C" w:rsidP="002444E5">
      <w:pPr>
        <w:pStyle w:val="ListParagraph"/>
        <w:numPr>
          <w:ilvl w:val="0"/>
          <w:numId w:val="18"/>
        </w:numPr>
      </w:pPr>
      <w:r w:rsidRPr="00A26127">
        <w:t>Kitchen accessories and cooking utensils, including a can opener</w:t>
      </w:r>
    </w:p>
    <w:p w14:paraId="161CA7E9" w14:textId="77777777" w:rsidR="005E713C" w:rsidRPr="00A26127" w:rsidRDefault="005E713C" w:rsidP="002444E5">
      <w:pPr>
        <w:pStyle w:val="ListParagraph"/>
        <w:numPr>
          <w:ilvl w:val="0"/>
          <w:numId w:val="18"/>
        </w:numPr>
      </w:pPr>
      <w:r w:rsidRPr="00A26127">
        <w:t>Photocopies of credit and identification cards</w:t>
      </w:r>
    </w:p>
    <w:p w14:paraId="6462636B" w14:textId="77777777" w:rsidR="005E713C" w:rsidRPr="00A26127" w:rsidRDefault="005E713C" w:rsidP="002444E5">
      <w:pPr>
        <w:pStyle w:val="ListParagraph"/>
        <w:numPr>
          <w:ilvl w:val="0"/>
          <w:numId w:val="18"/>
        </w:numPr>
      </w:pPr>
      <w:r w:rsidRPr="00A26127">
        <w:t>Cash and coins</w:t>
      </w:r>
    </w:p>
    <w:p w14:paraId="2D8CEE8B" w14:textId="77777777" w:rsidR="005E713C" w:rsidRPr="00A26127" w:rsidRDefault="005E713C" w:rsidP="002444E5">
      <w:pPr>
        <w:pStyle w:val="ListParagraph"/>
        <w:numPr>
          <w:ilvl w:val="0"/>
          <w:numId w:val="18"/>
        </w:numPr>
      </w:pPr>
      <w:r w:rsidRPr="00A26127">
        <w:t>Special needs items, such as prescription medications, eye glasses, contact lens</w:t>
      </w:r>
    </w:p>
    <w:p w14:paraId="12A808D7" w14:textId="4763D27D" w:rsidR="005E713C" w:rsidRPr="00A26127" w:rsidRDefault="005E713C" w:rsidP="002444E5">
      <w:pPr>
        <w:pStyle w:val="ListParagraph"/>
        <w:numPr>
          <w:ilvl w:val="0"/>
          <w:numId w:val="18"/>
        </w:numPr>
      </w:pPr>
      <w:r w:rsidRPr="00A26127">
        <w:t>Solution, and hearing aid batteries</w:t>
      </w:r>
    </w:p>
    <w:p w14:paraId="5367D860" w14:textId="423CDA9C" w:rsidR="005E713C" w:rsidRPr="00A26127" w:rsidRDefault="005E713C" w:rsidP="002444E5">
      <w:pPr>
        <w:pStyle w:val="ListParagraph"/>
        <w:numPr>
          <w:ilvl w:val="0"/>
          <w:numId w:val="18"/>
        </w:numPr>
      </w:pPr>
      <w:r w:rsidRPr="00A26127">
        <w:t>Items for infants, such as formula, diapers, bottles, and pacifiers</w:t>
      </w:r>
    </w:p>
    <w:p w14:paraId="51E4C486" w14:textId="4B1352D6" w:rsidR="005E713C" w:rsidRPr="00A26127" w:rsidRDefault="005E713C" w:rsidP="002444E5">
      <w:pPr>
        <w:pStyle w:val="ListParagraph"/>
        <w:numPr>
          <w:ilvl w:val="0"/>
          <w:numId w:val="18"/>
        </w:numPr>
      </w:pPr>
      <w:r w:rsidRPr="00A26127">
        <w:t>Other items to meet your unique family needs</w:t>
      </w:r>
    </w:p>
    <w:p w14:paraId="74254689" w14:textId="3F5DBD99" w:rsidR="00CF364C" w:rsidRPr="00A26127" w:rsidRDefault="005134F1">
      <w:r>
        <w:rPr>
          <w:b/>
          <w:bCs/>
          <w:noProof/>
        </w:rPr>
        <w:drawing>
          <wp:anchor distT="0" distB="0" distL="114300" distR="114300" simplePos="0" relativeHeight="251660288" behindDoc="0" locked="0" layoutInCell="1" allowOverlap="1" wp14:anchorId="134469AC" wp14:editId="4010622A">
            <wp:simplePos x="0" y="0"/>
            <wp:positionH relativeFrom="column">
              <wp:posOffset>1080770</wp:posOffset>
            </wp:positionH>
            <wp:positionV relativeFrom="paragraph">
              <wp:posOffset>190500</wp:posOffset>
            </wp:positionV>
            <wp:extent cx="3049905" cy="27755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905" cy="2775585"/>
                    </a:xfrm>
                    <a:prstGeom prst="rect">
                      <a:avLst/>
                    </a:prstGeom>
                  </pic:spPr>
                </pic:pic>
              </a:graphicData>
            </a:graphic>
            <wp14:sizeRelH relativeFrom="margin">
              <wp14:pctWidth>0</wp14:pctWidth>
            </wp14:sizeRelH>
            <wp14:sizeRelV relativeFrom="margin">
              <wp14:pctHeight>0</wp14:pctHeight>
            </wp14:sizeRelV>
          </wp:anchor>
        </w:drawing>
      </w:r>
    </w:p>
    <w:p w14:paraId="69CBECCA" w14:textId="4F47F7EB" w:rsidR="00CF364C" w:rsidRPr="00A26127" w:rsidRDefault="00CF364C"/>
    <w:p w14:paraId="16FED9DA" w14:textId="103B1C63" w:rsidR="00CF364C" w:rsidRPr="00A26127" w:rsidRDefault="00CF364C"/>
    <w:p w14:paraId="310C3579" w14:textId="6E97A6DB" w:rsidR="00770499" w:rsidRPr="00A26127" w:rsidRDefault="00770499" w:rsidP="00C3426D">
      <w:pPr>
        <w:pStyle w:val="ListBullet"/>
        <w:numPr>
          <w:ilvl w:val="0"/>
          <w:numId w:val="0"/>
        </w:numPr>
        <w:ind w:left="749"/>
      </w:pPr>
    </w:p>
    <w:p w14:paraId="3C6C2605" w14:textId="207C5087" w:rsidR="00770499" w:rsidRPr="00A26127" w:rsidRDefault="00770499">
      <w:pPr>
        <w:pStyle w:val="Heading2"/>
      </w:pPr>
    </w:p>
    <w:p w14:paraId="1BFB5719" w14:textId="0B3BBD8D" w:rsidR="00770499" w:rsidRPr="00A26127" w:rsidRDefault="00770499"/>
    <w:p w14:paraId="14492649" w14:textId="0A45E4A5" w:rsidR="00770499" w:rsidRPr="00A26127" w:rsidRDefault="00770499">
      <w:pPr>
        <w:pStyle w:val="Quote"/>
      </w:pPr>
    </w:p>
    <w:p w14:paraId="554E8DF1" w14:textId="7DDD85CA" w:rsidR="00770499" w:rsidRPr="00A26127" w:rsidRDefault="00770499"/>
    <w:tbl>
      <w:tblPr>
        <w:tblStyle w:val="ReportTable"/>
        <w:tblW w:w="5000" w:type="pct"/>
        <w:tblLook w:val="04A0" w:firstRow="1" w:lastRow="0" w:firstColumn="1" w:lastColumn="0" w:noHBand="0" w:noVBand="1"/>
        <w:tblCaption w:val="Content table"/>
      </w:tblPr>
      <w:tblGrid>
        <w:gridCol w:w="3187"/>
        <w:gridCol w:w="3187"/>
        <w:gridCol w:w="3188"/>
      </w:tblGrid>
      <w:tr w:rsidR="00770499" w:rsidRPr="00A26127" w14:paraId="24F6C598" w14:textId="77777777" w:rsidTr="0077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41A84512" w14:textId="77777777" w:rsidR="00770499" w:rsidRPr="00A26127" w:rsidRDefault="00770499">
            <w:pPr>
              <w:rPr>
                <w:b w:val="0"/>
              </w:rPr>
            </w:pPr>
          </w:p>
        </w:tc>
        <w:tc>
          <w:tcPr>
            <w:tcW w:w="3187" w:type="dxa"/>
          </w:tcPr>
          <w:p w14:paraId="6F6E9A4E" w14:textId="7E5CD21B" w:rsidR="00770499" w:rsidRPr="00A26127" w:rsidRDefault="00770499">
            <w:pPr>
              <w:cnfStyle w:val="100000000000" w:firstRow="1" w:lastRow="0" w:firstColumn="0" w:lastColumn="0" w:oddVBand="0" w:evenVBand="0" w:oddHBand="0" w:evenHBand="0" w:firstRowFirstColumn="0" w:firstRowLastColumn="0" w:lastRowFirstColumn="0" w:lastRowLastColumn="0"/>
            </w:pPr>
          </w:p>
        </w:tc>
        <w:tc>
          <w:tcPr>
            <w:tcW w:w="3188" w:type="dxa"/>
          </w:tcPr>
          <w:p w14:paraId="01228937" w14:textId="42AB5D09" w:rsidR="00770499" w:rsidRPr="00A26127" w:rsidRDefault="00770499">
            <w:pPr>
              <w:cnfStyle w:val="100000000000" w:firstRow="1" w:lastRow="0" w:firstColumn="0" w:lastColumn="0" w:oddVBand="0" w:evenVBand="0" w:oddHBand="0" w:evenHBand="0" w:firstRowFirstColumn="0" w:firstRowLastColumn="0" w:lastRowFirstColumn="0" w:lastRowLastColumn="0"/>
            </w:pPr>
          </w:p>
        </w:tc>
      </w:tr>
      <w:tr w:rsidR="00770499" w:rsidRPr="00A26127" w14:paraId="6C6AC602" w14:textId="77777777" w:rsidTr="00770499">
        <w:tc>
          <w:tcPr>
            <w:cnfStyle w:val="001000000000" w:firstRow="0" w:lastRow="0" w:firstColumn="1" w:lastColumn="0" w:oddVBand="0" w:evenVBand="0" w:oddHBand="0" w:evenHBand="0" w:firstRowFirstColumn="0" w:firstRowLastColumn="0" w:lastRowFirstColumn="0" w:lastRowLastColumn="0"/>
            <w:tcW w:w="3187" w:type="dxa"/>
          </w:tcPr>
          <w:p w14:paraId="2A071E0E" w14:textId="173AF45F" w:rsidR="00770499" w:rsidRPr="00A26127" w:rsidRDefault="00770499">
            <w:pPr>
              <w:rPr>
                <w:b w:val="0"/>
              </w:rPr>
            </w:pPr>
          </w:p>
        </w:tc>
        <w:tc>
          <w:tcPr>
            <w:tcW w:w="3187" w:type="dxa"/>
          </w:tcPr>
          <w:p w14:paraId="6E18C926" w14:textId="02B38655" w:rsidR="00770499" w:rsidRPr="00A26127" w:rsidRDefault="00770499">
            <w:pPr>
              <w:cnfStyle w:val="000000000000" w:firstRow="0" w:lastRow="0" w:firstColumn="0" w:lastColumn="0" w:oddVBand="0" w:evenVBand="0" w:oddHBand="0" w:evenHBand="0" w:firstRowFirstColumn="0" w:firstRowLastColumn="0" w:lastRowFirstColumn="0" w:lastRowLastColumn="0"/>
            </w:pPr>
          </w:p>
        </w:tc>
        <w:tc>
          <w:tcPr>
            <w:tcW w:w="3188" w:type="dxa"/>
          </w:tcPr>
          <w:p w14:paraId="47E9B8FE" w14:textId="2077A945" w:rsidR="00770499" w:rsidRPr="00A26127" w:rsidRDefault="00770499">
            <w:pPr>
              <w:cnfStyle w:val="000000000000" w:firstRow="0" w:lastRow="0" w:firstColumn="0" w:lastColumn="0" w:oddVBand="0" w:evenVBand="0" w:oddHBand="0" w:evenHBand="0" w:firstRowFirstColumn="0" w:firstRowLastColumn="0" w:lastRowFirstColumn="0" w:lastRowLastColumn="0"/>
            </w:pPr>
          </w:p>
        </w:tc>
      </w:tr>
      <w:tr w:rsidR="00770499" w:rsidRPr="00A26127" w14:paraId="56EF0657" w14:textId="77777777" w:rsidTr="00770499">
        <w:tc>
          <w:tcPr>
            <w:cnfStyle w:val="001000000000" w:firstRow="0" w:lastRow="0" w:firstColumn="1" w:lastColumn="0" w:oddVBand="0" w:evenVBand="0" w:oddHBand="0" w:evenHBand="0" w:firstRowFirstColumn="0" w:firstRowLastColumn="0" w:lastRowFirstColumn="0" w:lastRowLastColumn="0"/>
            <w:tcW w:w="3187" w:type="dxa"/>
          </w:tcPr>
          <w:p w14:paraId="573B1D7B" w14:textId="09B5D303" w:rsidR="00770499" w:rsidRPr="00A26127" w:rsidRDefault="00770499">
            <w:pPr>
              <w:rPr>
                <w:b w:val="0"/>
              </w:rPr>
            </w:pPr>
          </w:p>
        </w:tc>
        <w:tc>
          <w:tcPr>
            <w:tcW w:w="3187" w:type="dxa"/>
          </w:tcPr>
          <w:p w14:paraId="11E6E11C" w14:textId="13F5AF42" w:rsidR="00770499" w:rsidRPr="00A26127" w:rsidRDefault="00770499">
            <w:pPr>
              <w:cnfStyle w:val="000000000000" w:firstRow="0" w:lastRow="0" w:firstColumn="0" w:lastColumn="0" w:oddVBand="0" w:evenVBand="0" w:oddHBand="0" w:evenHBand="0" w:firstRowFirstColumn="0" w:firstRowLastColumn="0" w:lastRowFirstColumn="0" w:lastRowLastColumn="0"/>
            </w:pPr>
          </w:p>
        </w:tc>
        <w:tc>
          <w:tcPr>
            <w:tcW w:w="3188" w:type="dxa"/>
          </w:tcPr>
          <w:p w14:paraId="6156B873" w14:textId="76C38EE4" w:rsidR="00770499" w:rsidRPr="00A26127" w:rsidRDefault="00770499">
            <w:pPr>
              <w:cnfStyle w:val="000000000000" w:firstRow="0" w:lastRow="0" w:firstColumn="0" w:lastColumn="0" w:oddVBand="0" w:evenVBand="0" w:oddHBand="0" w:evenHBand="0" w:firstRowFirstColumn="0" w:firstRowLastColumn="0" w:lastRowFirstColumn="0" w:lastRowLastColumn="0"/>
            </w:pPr>
          </w:p>
        </w:tc>
      </w:tr>
      <w:tr w:rsidR="00770499" w:rsidRPr="00A26127" w14:paraId="19147E77" w14:textId="77777777" w:rsidTr="00770499">
        <w:tc>
          <w:tcPr>
            <w:cnfStyle w:val="001000000000" w:firstRow="0" w:lastRow="0" w:firstColumn="1" w:lastColumn="0" w:oddVBand="0" w:evenVBand="0" w:oddHBand="0" w:evenHBand="0" w:firstRowFirstColumn="0" w:firstRowLastColumn="0" w:lastRowFirstColumn="0" w:lastRowLastColumn="0"/>
            <w:tcW w:w="3187" w:type="dxa"/>
          </w:tcPr>
          <w:p w14:paraId="2AD32D65" w14:textId="77777777" w:rsidR="00770499" w:rsidRPr="00A26127" w:rsidRDefault="00770499">
            <w:pPr>
              <w:rPr>
                <w:b w:val="0"/>
              </w:rPr>
            </w:pPr>
          </w:p>
        </w:tc>
        <w:tc>
          <w:tcPr>
            <w:tcW w:w="3187" w:type="dxa"/>
          </w:tcPr>
          <w:p w14:paraId="028143DA" w14:textId="77777777" w:rsidR="00770499" w:rsidRPr="00A26127" w:rsidRDefault="00770499">
            <w:pPr>
              <w:cnfStyle w:val="000000000000" w:firstRow="0" w:lastRow="0" w:firstColumn="0" w:lastColumn="0" w:oddVBand="0" w:evenVBand="0" w:oddHBand="0" w:evenHBand="0" w:firstRowFirstColumn="0" w:firstRowLastColumn="0" w:lastRowFirstColumn="0" w:lastRowLastColumn="0"/>
            </w:pPr>
          </w:p>
        </w:tc>
        <w:tc>
          <w:tcPr>
            <w:tcW w:w="3188" w:type="dxa"/>
          </w:tcPr>
          <w:p w14:paraId="3414B29A" w14:textId="77777777" w:rsidR="00770499" w:rsidRPr="00A26127" w:rsidRDefault="00770499">
            <w:pPr>
              <w:cnfStyle w:val="000000000000" w:firstRow="0" w:lastRow="0" w:firstColumn="0" w:lastColumn="0" w:oddVBand="0" w:evenVBand="0" w:oddHBand="0" w:evenHBand="0" w:firstRowFirstColumn="0" w:firstRowLastColumn="0" w:lastRowFirstColumn="0" w:lastRowLastColumn="0"/>
            </w:pPr>
          </w:p>
        </w:tc>
      </w:tr>
    </w:tbl>
    <w:p w14:paraId="42444E68" w14:textId="1EDD9832" w:rsidR="00770499" w:rsidRPr="00A26127" w:rsidRDefault="00770499"/>
    <w:sectPr w:rsidR="00770499" w:rsidRPr="00A26127">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BD70D" w14:textId="77777777" w:rsidR="00DE3B74" w:rsidRDefault="00DE3B74">
      <w:pPr>
        <w:spacing w:after="0" w:line="240" w:lineRule="auto"/>
      </w:pPr>
      <w:r>
        <w:separator/>
      </w:r>
    </w:p>
    <w:p w14:paraId="6915CF0F" w14:textId="77777777" w:rsidR="00DE3B74" w:rsidRDefault="00DE3B74"/>
    <w:p w14:paraId="04B55B47" w14:textId="77777777" w:rsidR="00DE3B74" w:rsidRDefault="00DE3B74"/>
  </w:endnote>
  <w:endnote w:type="continuationSeparator" w:id="0">
    <w:p w14:paraId="65B8CF1B" w14:textId="77777777" w:rsidR="00DE3B74" w:rsidRDefault="00DE3B74">
      <w:pPr>
        <w:spacing w:after="0" w:line="240" w:lineRule="auto"/>
      </w:pPr>
      <w:r>
        <w:continuationSeparator/>
      </w:r>
    </w:p>
    <w:p w14:paraId="7DEE3198" w14:textId="77777777" w:rsidR="00DE3B74" w:rsidRDefault="00DE3B74"/>
    <w:p w14:paraId="35F19EE9" w14:textId="77777777" w:rsidR="00DE3B74" w:rsidRDefault="00DE3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62F6032A" w14:textId="77777777" w:rsidR="00770499" w:rsidRDefault="0079076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E0F3" w14:textId="77777777" w:rsidR="00DE3B74" w:rsidRDefault="00DE3B74">
      <w:pPr>
        <w:spacing w:after="0" w:line="240" w:lineRule="auto"/>
      </w:pPr>
      <w:r>
        <w:separator/>
      </w:r>
    </w:p>
    <w:p w14:paraId="65136E9E" w14:textId="77777777" w:rsidR="00DE3B74" w:rsidRDefault="00DE3B74"/>
    <w:p w14:paraId="358780EA" w14:textId="77777777" w:rsidR="00DE3B74" w:rsidRDefault="00DE3B74"/>
  </w:footnote>
  <w:footnote w:type="continuationSeparator" w:id="0">
    <w:p w14:paraId="251BA7B6" w14:textId="77777777" w:rsidR="00DE3B74" w:rsidRDefault="00DE3B74">
      <w:pPr>
        <w:spacing w:after="0" w:line="240" w:lineRule="auto"/>
      </w:pPr>
      <w:r>
        <w:continuationSeparator/>
      </w:r>
    </w:p>
    <w:p w14:paraId="30FDAC29" w14:textId="77777777" w:rsidR="00DE3B74" w:rsidRDefault="00DE3B74"/>
    <w:p w14:paraId="0EC27FD5" w14:textId="77777777" w:rsidR="00DE3B74" w:rsidRDefault="00DE3B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E6337"/>
    <w:multiLevelType w:val="hybridMultilevel"/>
    <w:tmpl w:val="F460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0763F0"/>
    <w:multiLevelType w:val="hybridMultilevel"/>
    <w:tmpl w:val="63B8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357031">
    <w:abstractNumId w:val="9"/>
  </w:num>
  <w:num w:numId="2" w16cid:durableId="1640646657">
    <w:abstractNumId w:val="12"/>
  </w:num>
  <w:num w:numId="3" w16cid:durableId="173881131">
    <w:abstractNumId w:val="15"/>
  </w:num>
  <w:num w:numId="4" w16cid:durableId="1107846078">
    <w:abstractNumId w:val="13"/>
  </w:num>
  <w:num w:numId="5" w16cid:durableId="2089226798">
    <w:abstractNumId w:val="11"/>
  </w:num>
  <w:num w:numId="6" w16cid:durableId="263071892">
    <w:abstractNumId w:val="7"/>
  </w:num>
  <w:num w:numId="7" w16cid:durableId="518858748">
    <w:abstractNumId w:val="6"/>
  </w:num>
  <w:num w:numId="8" w16cid:durableId="1594124052">
    <w:abstractNumId w:val="5"/>
  </w:num>
  <w:num w:numId="9" w16cid:durableId="1882283082">
    <w:abstractNumId w:val="4"/>
  </w:num>
  <w:num w:numId="10" w16cid:durableId="1355690644">
    <w:abstractNumId w:val="8"/>
  </w:num>
  <w:num w:numId="11" w16cid:durableId="1475681969">
    <w:abstractNumId w:val="3"/>
  </w:num>
  <w:num w:numId="12" w16cid:durableId="1659113090">
    <w:abstractNumId w:val="2"/>
  </w:num>
  <w:num w:numId="13" w16cid:durableId="589854765">
    <w:abstractNumId w:val="1"/>
  </w:num>
  <w:num w:numId="14" w16cid:durableId="445661664">
    <w:abstractNumId w:val="0"/>
  </w:num>
  <w:num w:numId="15" w16cid:durableId="1478112807">
    <w:abstractNumId w:val="14"/>
  </w:num>
  <w:num w:numId="16" w16cid:durableId="848831991">
    <w:abstractNumId w:val="16"/>
  </w:num>
  <w:num w:numId="17" w16cid:durableId="686368025">
    <w:abstractNumId w:val="17"/>
  </w:num>
  <w:num w:numId="18" w16cid:durableId="181706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2B"/>
    <w:rsid w:val="00134998"/>
    <w:rsid w:val="00197077"/>
    <w:rsid w:val="001B3237"/>
    <w:rsid w:val="002444E5"/>
    <w:rsid w:val="0032082B"/>
    <w:rsid w:val="005134F1"/>
    <w:rsid w:val="005E713C"/>
    <w:rsid w:val="006C3CC3"/>
    <w:rsid w:val="00736F84"/>
    <w:rsid w:val="00740070"/>
    <w:rsid w:val="00770499"/>
    <w:rsid w:val="00790765"/>
    <w:rsid w:val="00881A1C"/>
    <w:rsid w:val="00927DC3"/>
    <w:rsid w:val="00930F86"/>
    <w:rsid w:val="00971D8A"/>
    <w:rsid w:val="009B77C6"/>
    <w:rsid w:val="009E7437"/>
    <w:rsid w:val="00A26127"/>
    <w:rsid w:val="00AD05FA"/>
    <w:rsid w:val="00B549EC"/>
    <w:rsid w:val="00BD684C"/>
    <w:rsid w:val="00C3426D"/>
    <w:rsid w:val="00C81D34"/>
    <w:rsid w:val="00C96509"/>
    <w:rsid w:val="00CF364C"/>
    <w:rsid w:val="00DE3B74"/>
    <w:rsid w:val="00E34726"/>
    <w:rsid w:val="00E876AA"/>
    <w:rsid w:val="00FC301D"/>
    <w:rsid w:val="00FD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941F3"/>
  <w15:chartTrackingRefBased/>
  <w15:docId w15:val="{407F6584-CD6D-B641-8E10-98B6C91B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4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eg" /></Relationships>
</file>

<file path=word/_rels/settings.xml.rels><?xml version="1.0" encoding="UTF-8" standalone="yes"?>
<Relationships xmlns="http://schemas.openxmlformats.org/package/2006/relationships"><Relationship Id="rId1" Type="http://schemas.openxmlformats.org/officeDocument/2006/relationships/attachedTemplate" Target="%7bEB2238EA-8996-FB46-9D90-DEB850FB7E0C%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%7bEB2238EA-8996-FB46-9D90-DEB850FB7E0C%7dtf50002040.dotx</Template>
  <TotalTime>0</TotalTime>
  <Pages>4</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918870887464</dc:creator>
  <cp:keywords/>
  <dc:description/>
  <cp:lastModifiedBy>918870887464</cp:lastModifiedBy>
  <cp:revision>2</cp:revision>
  <dcterms:created xsi:type="dcterms:W3CDTF">2022-10-14T06:49:00Z</dcterms:created>
  <dcterms:modified xsi:type="dcterms:W3CDTF">2022-10-14T06:49:00Z</dcterms:modified>
</cp:coreProperties>
</file>