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B0C7547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7FC14BD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6CB4585F">
      <w:pPr>
        <w:spacing w:after="0"/>
        <w:jc w:val="center"/>
        <w:rPr>
          <w:b/>
          <w:sz w:val="28"/>
          <w:szCs w:val="28"/>
        </w:rPr>
      </w:pPr>
    </w:p>
    <w:tbl>
      <w:tblPr>
        <w:tblStyle w:val="17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011A8CD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5DAF19D0">
            <w:pPr>
              <w:spacing w:after="0" w:line="240" w:lineRule="auto"/>
            </w:pPr>
            <w:r>
              <w:t>Date</w:t>
            </w:r>
          </w:p>
        </w:tc>
        <w:tc>
          <w:tcPr>
            <w:tcW w:w="4508" w:type="dxa"/>
          </w:tcPr>
          <w:p w14:paraId="217E3095">
            <w:pPr>
              <w:spacing w:after="0" w:line="240" w:lineRule="auto"/>
            </w:pPr>
            <w:r>
              <w:t>27 – June-2025</w:t>
            </w:r>
          </w:p>
        </w:tc>
      </w:tr>
      <w:tr w14:paraId="07405E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7298C261">
            <w:pPr>
              <w:spacing w:after="0" w:line="240" w:lineRule="auto"/>
            </w:pPr>
            <w:r>
              <w:t>Team ID</w:t>
            </w:r>
          </w:p>
        </w:tc>
        <w:tc>
          <w:tcPr>
            <w:tcW w:w="4508" w:type="dxa"/>
          </w:tcPr>
          <w:p w14:paraId="6965F3A1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 w:ascii="Calibri" w:hAnsi="Calibri" w:eastAsia="SimSun" w:cs="Calibri"/>
                <w:sz w:val="24"/>
                <w:szCs w:val="24"/>
              </w:rPr>
              <w:t>LTVIP2025TMID30749</w:t>
            </w:r>
          </w:p>
        </w:tc>
      </w:tr>
      <w:tr w14:paraId="7BF65151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4B7812C0">
            <w:pPr>
              <w:spacing w:after="0" w:line="240" w:lineRule="auto"/>
            </w:pPr>
            <w:r>
              <w:t>Project Name</w:t>
            </w:r>
          </w:p>
        </w:tc>
        <w:tc>
          <w:tcPr>
            <w:tcW w:w="4508" w:type="dxa"/>
          </w:tcPr>
          <w:p w14:paraId="6042997B">
            <w:pPr>
              <w:pStyle w:val="4"/>
              <w:keepNext w:val="0"/>
              <w:keepLines w:val="0"/>
              <w:widowControl/>
              <w:suppressLineNumbers w:val="0"/>
              <w:shd w:val="clear" w:fill="FFFFFF"/>
              <w:spacing w:before="240" w:beforeAutospacing="0" w:after="120" w:afterAutospacing="0" w:line="456" w:lineRule="atLeast"/>
              <w:ind w:left="0" w:firstLine="0"/>
              <w:rPr>
                <w:rFonts w:hint="default" w:eastAsia="sans-serif" w:cs="sans-serif" w:asciiTheme="minorAscii" w:hAnsiTheme="minorAscii"/>
                <w:b w:val="0"/>
                <w:bCs w:val="0"/>
                <w:i w:val="0"/>
                <w:iCs w:val="0"/>
                <w:color w:val="2D2828"/>
                <w:spacing w:val="0"/>
                <w:sz w:val="22"/>
                <w:szCs w:val="22"/>
              </w:rPr>
            </w:pPr>
            <w:bookmarkStart w:id="0" w:name="_GoBack"/>
            <w:bookmarkEnd w:id="0"/>
            <w:r>
              <w:rPr>
                <w:rFonts w:hint="default" w:eastAsia="sans-serif" w:asciiTheme="minorAscii" w:hAnsiTheme="minorAscii"/>
                <w:b w:val="0"/>
                <w:bCs w:val="0"/>
                <w:i w:val="0"/>
                <w:iCs w:val="0"/>
                <w:color w:val="2D2828"/>
                <w:spacing w:val="0"/>
                <w:sz w:val="22"/>
                <w:szCs w:val="22"/>
              </w:rPr>
              <w:t>HealthAI: Intelligent Healthcare Assistant Using IBM Granite</w:t>
            </w:r>
          </w:p>
          <w:p w14:paraId="367943A4">
            <w:pPr>
              <w:spacing w:after="0" w:line="240" w:lineRule="auto"/>
              <w:rPr>
                <w:b/>
                <w:bCs/>
              </w:rPr>
            </w:pPr>
          </w:p>
          <w:p w14:paraId="58742D2F">
            <w:pPr>
              <w:spacing w:after="0" w:line="240" w:lineRule="auto"/>
            </w:pPr>
          </w:p>
        </w:tc>
      </w:tr>
      <w:tr w14:paraId="7871458E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 w14:paraId="339A8A2F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4AB40D5B">
            <w:pPr>
              <w:spacing w:after="0" w:line="240" w:lineRule="auto"/>
            </w:pPr>
            <w:r>
              <w:t>4 Marks</w:t>
            </w:r>
          </w:p>
        </w:tc>
      </w:tr>
    </w:tbl>
    <w:p w14:paraId="2C864F33">
      <w:pPr>
        <w:rPr>
          <w:b/>
          <w:sz w:val="24"/>
          <w:szCs w:val="24"/>
        </w:rPr>
      </w:pPr>
    </w:p>
    <w:p w14:paraId="37991FAF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68C42E6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Enhance urban sustainability and citizen engagement through AI-driven interfaces using IBM Watsonx, Pinecone, and Streamlit.</w:t>
      </w:r>
    </w:p>
    <w:p w14:paraId="28DCB296">
      <w:pPr>
        <w:rPr>
          <w:color w:val="0563C1"/>
          <w:u w:val="single"/>
        </w:rPr>
      </w:pPr>
    </w:p>
    <w:p w14:paraId="35BBE35C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040E031D"/>
    <w:p w14:paraId="289A15FA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725160" cy="5725160"/>
            <wp:effectExtent l="0" t="0" r="5080" b="508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72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49D244"/>
    <w:p w14:paraId="3D144841"/>
    <w:p w14:paraId="4E24BF60">
      <w:pPr>
        <w:rPr>
          <w:b/>
        </w:rPr>
      </w:pPr>
      <w:r>
        <w:rPr>
          <w:b/>
        </w:rPr>
        <w:t>Step-2: Brainstorm, Idea Listing and Grouping</w:t>
      </w:r>
    </w:p>
    <w:p w14:paraId="72CEB6F0">
      <w:r>
        <w:drawing>
          <wp:inline distT="0" distB="0" distL="0" distR="0">
            <wp:extent cx="3581400" cy="2247900"/>
            <wp:effectExtent l="0" t="0" r="0" b="0"/>
            <wp:docPr id="19858622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862245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D190F"/>
    <w:p w14:paraId="4BC748AA">
      <w:pPr>
        <w:rPr>
          <w:b/>
        </w:rPr>
      </w:pPr>
      <w:r>
        <w:rPr>
          <w:b/>
        </w:rPr>
        <w:t>Step-3: Idea Prioritization</w:t>
      </w:r>
    </w:p>
    <w:p w14:paraId="52ACD4B2">
      <w:pPr>
        <w:rPr>
          <w:b/>
        </w:rPr>
      </w:pPr>
      <w:r>
        <w:drawing>
          <wp:inline distT="0" distB="0" distL="0" distR="0">
            <wp:extent cx="3474720" cy="3086100"/>
            <wp:effectExtent l="0" t="0" r="0" b="0"/>
            <wp:docPr id="20954243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24319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711C">
      <w:pPr>
        <w:rPr>
          <w:sz w:val="24"/>
          <w:szCs w:val="24"/>
        </w:rPr>
      </w:pPr>
      <w:r>
        <w:rPr>
          <w:b/>
        </w:rPr>
        <w:drawing>
          <wp:inline distT="0" distB="0" distL="0" distR="0">
            <wp:extent cx="3611245" cy="4323080"/>
            <wp:effectExtent l="0" t="0" r="0" b="0"/>
            <wp:docPr id="7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1587" cy="432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IBM Plex Sans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381E"/>
    <w:rsid w:val="0020546F"/>
    <w:rsid w:val="00260AB3"/>
    <w:rsid w:val="002B3354"/>
    <w:rsid w:val="00306BDF"/>
    <w:rsid w:val="00574C9E"/>
    <w:rsid w:val="005777D9"/>
    <w:rsid w:val="00D6381E"/>
    <w:rsid w:val="00D82C91"/>
    <w:rsid w:val="00E31F15"/>
    <w:rsid w:val="121976AB"/>
    <w:rsid w:val="1AD44028"/>
    <w:rsid w:val="37C97D60"/>
    <w:rsid w:val="42312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 w:eastAsia="en-I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220" w:after="40"/>
      <w:outlineLvl w:val="4"/>
    </w:pPr>
    <w:rPr>
      <w:b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8">
    <w:name w:val="Default Paragraph Font"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2">
    <w:name w:val="Subtitle"/>
    <w:basedOn w:val="1"/>
    <w:next w:val="1"/>
    <w:qFormat/>
    <w:uiPriority w:val="11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itle"/>
    <w:basedOn w:val="1"/>
    <w:next w:val="1"/>
    <w:qFormat/>
    <w:uiPriority w:val="10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15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6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eastAsia="Calibri" w:cs="IBM Plex Sans"/>
      <w:color w:val="000000"/>
      <w:sz w:val="24"/>
      <w:szCs w:val="24"/>
      <w:lang w:val="en-IN" w:eastAsia="en-IN" w:bidi="ar-SA"/>
    </w:rPr>
  </w:style>
  <w:style w:type="table" w:customStyle="1" w:styleId="17">
    <w:name w:val="_Style 16"/>
    <w:basedOn w:val="9"/>
    <w:qFormat/>
    <w:uiPriority w:val="0"/>
    <w:pPr>
      <w:spacing w:after="0" w:line="240" w:lineRule="auto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78</Words>
  <Characters>449</Characters>
  <Lines>3</Lines>
  <Paragraphs>1</Paragraphs>
  <TotalTime>0</TotalTime>
  <ScaleCrop>false</ScaleCrop>
  <LinksUpToDate>false</LinksUpToDate>
  <CharactersWithSpaces>526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mgane</cp:lastModifiedBy>
  <dcterms:modified xsi:type="dcterms:W3CDTF">2025-06-30T09:14:54Z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366C09F0D83348CBAF0C6DFA045E13B5_12</vt:lpwstr>
  </property>
</Properties>
</file>