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Dynamic Application Security Testing (DAST) with OWASP ZAP</w:t>
      </w:r>
    </w:p>
    <w:p>
      <w:pPr>
        <w:pStyle w:val="Heading1"/>
      </w:pPr>
      <w:r>
        <w:t>1. Dynamic Application Security Testing (DAST)</w:t>
      </w:r>
    </w:p>
    <w:p>
      <w:r>
        <w:t>Dynamic Application Security Testing (DAST) is a black-box security testing method where the application is tested from the outside while it’s running, without access to the source code.</w:t>
        <w:br/>
        <w:br/>
        <w:t>It interacts with a running application (usually a web app), identifies vulnerabilities by injecting malicious inputs and analyzing responses, and simulates real-world attacks.</w:t>
      </w:r>
    </w:p>
    <w:p>
      <w:pPr>
        <w:pStyle w:val="Heading1"/>
      </w:pPr>
      <w:r>
        <w:t>2. DAST Challenges</w:t>
      </w:r>
    </w:p>
    <w:p>
      <w:r>
        <w:t>• Lack of Contextual Understanding: DAST doesn't understand app logic or code, limiting detection of business logic flaws.</w:t>
      </w:r>
    </w:p>
    <w:p>
      <w:r>
        <w:t>• False Positives/Negatives: Can misinterpret responses, leading to inaccurate reports.</w:t>
      </w:r>
    </w:p>
    <w:p>
      <w:r>
        <w:t>• Authentication Handling: Automating logins or sessions is often difficult.</w:t>
      </w:r>
    </w:p>
    <w:p>
      <w:r>
        <w:t>• Limited to Web Interfaces: Doesn’t test APIs or background services unless configured.</w:t>
      </w:r>
    </w:p>
    <w:p>
      <w:r>
        <w:t>• Scalability: Testing large applications dynamically takes time.</w:t>
      </w:r>
    </w:p>
    <w:p>
      <w:r>
        <w:t>• Requires Running System: You can't test during build time (unlike SAST).</w:t>
      </w:r>
    </w:p>
    <w:p>
      <w:pPr>
        <w:pStyle w:val="Heading1"/>
      </w:pPr>
      <w:r>
        <w:t>3. Security Requirements for DAST Integration</w:t>
      </w:r>
    </w:p>
    <w:p>
      <w:r>
        <w:t>• Application State: Must be deployed and reachable (staging/prod).</w:t>
      </w:r>
    </w:p>
    <w:p>
      <w:r>
        <w:t>• Authentication: Provide test credentials and session handling scripts.</w:t>
      </w:r>
    </w:p>
    <w:p>
      <w:r>
        <w:t>• Access Control: Ensure access to all endpoints; whitelisting may be needed in WAF/firewall.</w:t>
      </w:r>
    </w:p>
    <w:p>
      <w:r>
        <w:t>• Data Isolation: Run against test environments to avoid real data manipulation.</w:t>
      </w:r>
    </w:p>
    <w:p>
      <w:r>
        <w:t>• Reporting: Define format and frequency (e.g., PDF, JSON, alerts in CI/CD).</w:t>
      </w:r>
    </w:p>
    <w:p>
      <w:r>
        <w:t>• Integration: Should integrate with CI/CD (e.g., Jenkins, GitHub Actions, GitLab CI).</w:t>
      </w:r>
    </w:p>
    <w:p>
      <w:pPr>
        <w:pStyle w:val="Heading1"/>
      </w:pPr>
      <w:r>
        <w:t>4. Introduction to OWASP ZAP</w:t>
      </w:r>
    </w:p>
    <w:p>
      <w:r>
        <w:t>OWASP ZAP (Zed Attack Proxy) is a free, open-source DAST tool maintained by the OWASP Foundation. It's widely used for finding vulnerabilities in web apps during runtime.</w:t>
        <w:br/>
        <w:br/>
        <w:t>Key Features include passive and active scanning, API testing, CI/CD integration, spidering, fuzzing, and authentication scripting.</w:t>
      </w:r>
    </w:p>
    <w:p>
      <w:pPr>
        <w:pStyle w:val="Heading2"/>
      </w:pPr>
      <w:r>
        <w:t>ZAP DAST Workflow Diagram</w:t>
      </w:r>
    </w:p>
    <w:p>
      <w:r>
        <w:drawing>
          <wp:inline xmlns:a="http://schemas.openxmlformats.org/drawingml/2006/main" xmlns:pic="http://schemas.openxmlformats.org/drawingml/2006/picture">
            <wp:extent cx="5029200" cy="4025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01d663-92f1-4891-b67b-9e4d0236da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ZAP CI/CD Integration Diagram</w:t>
      </w:r>
    </w:p>
    <w:p>
      <w:r>
        <w:drawing>
          <wp:inline xmlns:a="http://schemas.openxmlformats.org/drawingml/2006/main" xmlns:pic="http://schemas.openxmlformats.org/drawingml/2006/picture">
            <wp:extent cx="5029200" cy="4418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39e662-f366-4231-bfc5-da425944aff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Installation of OWASP ZAP on Amazon Linux</w:t>
      </w:r>
    </w:p>
    <w:p>
      <w:r>
        <w:t>Step-by-step instructions to install OWASP ZAP on Amazon Linux 2:</w:t>
        <w:br/>
      </w:r>
    </w:p>
    <w:p>
      <w:pPr>
        <w:pStyle w:val="ListBullet"/>
      </w:pPr>
      <w:r>
        <w:t>1. Install Java:</w:t>
        <w:br/>
        <w:t xml:space="preserve">   sudo amazon-linux-extras enable corretto11</w:t>
        <w:br/>
        <w:t xml:space="preserve">   sudo yum install -y java-11-amazon-corretto</w:t>
        <w:br/>
        <w:t xml:space="preserve">   java -version</w:t>
      </w:r>
    </w:p>
    <w:p>
      <w:pPr>
        <w:pStyle w:val="ListBullet"/>
      </w:pPr>
      <w:r>
        <w:t>2. Download and Install OWASP ZAP:</w:t>
        <w:br/>
        <w:t xml:space="preserve">   cd /opt</w:t>
        <w:br/>
        <w:t xml:space="preserve">   sudo curl -L -O https://github.com/zaproxy/zaproxy/releases/download/v2.14.0/ZAP_2.14.0_Linux.tar.gz</w:t>
        <w:br/>
        <w:t xml:space="preserve">   sudo tar -xvzf ZAP_2.14.0_Linux.tar.gz</w:t>
        <w:br/>
        <w:t xml:space="preserve">   sudo mv ZAP_2.14.0 zap</w:t>
      </w:r>
    </w:p>
    <w:p>
      <w:pPr>
        <w:pStyle w:val="ListBullet"/>
      </w:pPr>
      <w:r>
        <w:t>3. Run OWASP ZAP in Headless Mode:</w:t>
        <w:br/>
        <w:t xml:space="preserve">   cd /opt/zap</w:t>
        <w:br/>
        <w:t xml:space="preserve">   ./zap.sh -daemon -port 8080 -host 0.0.0.0</w:t>
      </w:r>
    </w:p>
    <w:p>
      <w:pPr>
        <w:pStyle w:val="ListBullet"/>
      </w:pPr>
      <w:r>
        <w:t>4. Trigger Scan via CLI:</w:t>
        <w:br/>
        <w:t xml:space="preserve">   ./zap.sh -cmd -quickurl http://your-web-app-url.com -quickout /tmp/zap-report.html</w:t>
      </w:r>
    </w:p>
    <w:p>
      <w:pPr>
        <w:pStyle w:val="ListBullet"/>
      </w:pPr>
      <w:r>
        <w:t>5. Optional - Docker usage:</w:t>
        <w:br/>
        <w:t xml:space="preserve">   docker pull owasp/zap2docker-stable</w:t>
        <w:br/>
        <w:t xml:space="preserve">   docker run -t owasp/zap2docker-stable zap-baseline.py -t http://your-web-app-url.com -r zap_report.html</w:t>
      </w:r>
    </w:p>
    <w:p>
      <w:pPr>
        <w:pStyle w:val="Heading1"/>
      </w:pPr>
      <w:r>
        <w:t>6. Why DAST is Required</w:t>
      </w:r>
    </w:p>
    <w:p>
      <w:r>
        <w:t>• Protect Against Real-World Attacks: DAST simulates actual attack behavior (e.g., SQL injection, XSS) to test how an app behaves under attack. Helps identify vulnerabilities from an attacker’s perspective.</w:t>
      </w:r>
    </w:p>
    <w:p>
      <w:r>
        <w:t>• No Access to Source Code Needed: Perfect for black-box testing, especially useful when testing third-party apps or legacy systems where source code isn't available.</w:t>
      </w:r>
    </w:p>
    <w:p>
      <w:r>
        <w:t>• Validates Runtime Security: DAST checks the runtime behavior — what happens after deployment.</w:t>
      </w:r>
    </w:p>
    <w:p>
      <w:r>
        <w:t>• Continuous Testing in CI/CD: Easily integrated into CI/CD pipelines to catch issues before they reach production.</w:t>
      </w:r>
    </w:p>
    <w:p>
      <w:r>
        <w:t>• Coverage of Misconfigurations &amp; Logic Flaws: Detects issues like open redirects, authentication flaws, missing headers, and insecure cookies.</w:t>
      </w:r>
    </w:p>
    <w:p>
      <w:pPr>
        <w:pStyle w:val="Heading1"/>
      </w:pPr>
      <w:r>
        <w:t>7. Real-Time Use Cases of DAST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Industry</w:t>
            </w:r>
          </w:p>
        </w:tc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How DAST Helps</w:t>
            </w:r>
          </w:p>
        </w:tc>
      </w:tr>
      <w:tr>
        <w:tc>
          <w:tcPr>
            <w:tcW w:type="dxa" w:w="2880"/>
          </w:tcPr>
          <w:p>
            <w:r>
              <w:t>E-Commerce</w:t>
            </w:r>
          </w:p>
        </w:tc>
        <w:tc>
          <w:tcPr>
            <w:tcW w:type="dxa" w:w="2880"/>
          </w:tcPr>
          <w:p>
            <w:r>
              <w:t>Payment gateway vulnerability testing</w:t>
            </w:r>
          </w:p>
        </w:tc>
        <w:tc>
          <w:tcPr>
            <w:tcW w:type="dxa" w:w="2880"/>
          </w:tcPr>
          <w:p>
            <w:r>
              <w:t>Detects insecure API endpoints that can be exploited during payment processing</w:t>
            </w:r>
          </w:p>
        </w:tc>
      </w:tr>
      <w:tr>
        <w:tc>
          <w:tcPr>
            <w:tcW w:type="dxa" w:w="2880"/>
          </w:tcPr>
          <w:p>
            <w:r>
              <w:t>Banking/Finance</w:t>
            </w:r>
          </w:p>
        </w:tc>
        <w:tc>
          <w:tcPr>
            <w:tcW w:type="dxa" w:w="2880"/>
          </w:tcPr>
          <w:p>
            <w:r>
              <w:t>Online banking portals</w:t>
            </w:r>
          </w:p>
        </w:tc>
        <w:tc>
          <w:tcPr>
            <w:tcW w:type="dxa" w:w="2880"/>
          </w:tcPr>
          <w:p>
            <w:r>
              <w:t>Ensures user input handling is secure; identifies XSS/SQL injection in login and transfer modules</w:t>
            </w:r>
          </w:p>
        </w:tc>
      </w:tr>
      <w:tr>
        <w:tc>
          <w:tcPr>
            <w:tcW w:type="dxa" w:w="2880"/>
          </w:tcPr>
          <w:p>
            <w:r>
              <w:t>Healthcare</w:t>
            </w:r>
          </w:p>
        </w:tc>
        <w:tc>
          <w:tcPr>
            <w:tcW w:type="dxa" w:w="2880"/>
          </w:tcPr>
          <w:p>
            <w:r>
              <w:t>Patient data portals (HIPAA compliance)</w:t>
            </w:r>
          </w:p>
        </w:tc>
        <w:tc>
          <w:tcPr>
            <w:tcW w:type="dxa" w:w="2880"/>
          </w:tcPr>
          <w:p>
            <w:r>
              <w:t>Verifies secure handling of medical data, session management, and form validation</w:t>
            </w:r>
          </w:p>
        </w:tc>
      </w:tr>
      <w:tr>
        <w:tc>
          <w:tcPr>
            <w:tcW w:type="dxa" w:w="2880"/>
          </w:tcPr>
          <w:p>
            <w:r>
              <w:t>EdTech</w:t>
            </w:r>
          </w:p>
        </w:tc>
        <w:tc>
          <w:tcPr>
            <w:tcW w:type="dxa" w:w="2880"/>
          </w:tcPr>
          <w:p>
            <w:r>
              <w:t>Student portals and LMS</w:t>
            </w:r>
          </w:p>
        </w:tc>
        <w:tc>
          <w:tcPr>
            <w:tcW w:type="dxa" w:w="2880"/>
          </w:tcPr>
          <w:p>
            <w:r>
              <w:t>Prevents unauthorized access to materials or personal data through vulnerable endpoints</w:t>
            </w:r>
          </w:p>
        </w:tc>
      </w:tr>
      <w:tr>
        <w:tc>
          <w:tcPr>
            <w:tcW w:type="dxa" w:w="2880"/>
          </w:tcPr>
          <w:p>
            <w:r>
              <w:t>SaaS Platforms</w:t>
            </w:r>
          </w:p>
        </w:tc>
        <w:tc>
          <w:tcPr>
            <w:tcW w:type="dxa" w:w="2880"/>
          </w:tcPr>
          <w:p>
            <w:r>
              <w:t>Multi-tenant app scanning</w:t>
            </w:r>
          </w:p>
        </w:tc>
        <w:tc>
          <w:tcPr>
            <w:tcW w:type="dxa" w:w="2880"/>
          </w:tcPr>
          <w:p>
            <w:r>
              <w:t>Validates isolation and security between tenants; prevents data leaks</w:t>
            </w:r>
          </w:p>
        </w:tc>
      </w:tr>
      <w:tr>
        <w:tc>
          <w:tcPr>
            <w:tcW w:type="dxa" w:w="2880"/>
          </w:tcPr>
          <w:p>
            <w:r>
              <w:t>Insurance</w:t>
            </w:r>
          </w:p>
        </w:tc>
        <w:tc>
          <w:tcPr>
            <w:tcW w:type="dxa" w:w="2880"/>
          </w:tcPr>
          <w:p>
            <w:r>
              <w:t>Claims submission portals</w:t>
            </w:r>
          </w:p>
        </w:tc>
        <w:tc>
          <w:tcPr>
            <w:tcW w:type="dxa" w:w="2880"/>
          </w:tcPr>
          <w:p>
            <w:r>
              <w:t>Checks for form injection, insecure redirects, and API security issues in workflows</w:t>
            </w:r>
          </w:p>
        </w:tc>
      </w:tr>
      <w:tr>
        <w:tc>
          <w:tcPr>
            <w:tcW w:type="dxa" w:w="2880"/>
          </w:tcPr>
          <w:p>
            <w:r>
              <w:t>Public Sector</w:t>
            </w:r>
          </w:p>
        </w:tc>
        <w:tc>
          <w:tcPr>
            <w:tcW w:type="dxa" w:w="2880"/>
          </w:tcPr>
          <w:p>
            <w:r>
              <w:t>Citizen service portals</w:t>
            </w:r>
          </w:p>
        </w:tc>
        <w:tc>
          <w:tcPr>
            <w:tcW w:type="dxa" w:w="2880"/>
          </w:tcPr>
          <w:p>
            <w:r>
              <w:t>Ensures government platforms comply with cybersecurity frameworks and protect PII</w:t>
            </w:r>
          </w:p>
        </w:tc>
      </w:tr>
      <w:tr>
        <w:tc>
          <w:tcPr>
            <w:tcW w:type="dxa" w:w="2880"/>
          </w:tcPr>
          <w:p>
            <w:r>
              <w:t>Travel &amp; Hospitality</w:t>
            </w:r>
          </w:p>
        </w:tc>
        <w:tc>
          <w:tcPr>
            <w:tcW w:type="dxa" w:w="2880"/>
          </w:tcPr>
          <w:p>
            <w:r>
              <w:t>Booking engines</w:t>
            </w:r>
          </w:p>
        </w:tc>
        <w:tc>
          <w:tcPr>
            <w:tcW w:type="dxa" w:w="2880"/>
          </w:tcPr>
          <w:p>
            <w:r>
              <w:t>Detects vulnerabilities in search forms, payment, and booking systems with dynamic content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