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Compliance &amp; Governance in DevSecOps</w:t>
      </w:r>
    </w:p>
    <w:p>
      <w:pPr>
        <w:pStyle w:val="Heading1"/>
      </w:pPr>
      <w:r>
        <w:t>1. Introduction</w:t>
      </w:r>
    </w:p>
    <w:p>
      <w:pPr>
        <w:spacing w:after="240"/>
      </w:pPr>
      <w:r>
        <w:t>DevSecOps integrates security into every phase of the software development lifecycle. Compliance and governance are critical components of DevSecOps, ensuring that security policies, industry standards, and regulatory requirements are adhered to continuously.</w:t>
      </w:r>
    </w:p>
    <w:p>
      <w:pPr>
        <w:pStyle w:val="Heading1"/>
      </w:pPr>
      <w:r>
        <w:t>2. What is Compliance in DevSecOps?</w:t>
      </w:r>
    </w:p>
    <w:p>
      <w:pPr>
        <w:spacing w:after="240"/>
      </w:pPr>
      <w:r>
        <w:t>Compliance refers to the adherence to laws, regulations, guidelines, and specifications relevant to an organization. In DevSecOps, compliance ensures that software systems are built and maintained in accordance with regulatory standards such as:</w:t>
      </w:r>
    </w:p>
    <w:p>
      <w:pPr>
        <w:spacing w:after="240"/>
      </w:pPr>
      <w:r>
        <w:t>- GDPR (General Data Protection Regulation)</w:t>
      </w:r>
    </w:p>
    <w:p>
      <w:pPr>
        <w:spacing w:after="240"/>
      </w:pPr>
      <w:r>
        <w:t>- HIPAA (Health Insurance Portability and Accountability Act)</w:t>
      </w:r>
    </w:p>
    <w:p>
      <w:pPr>
        <w:spacing w:after="240"/>
      </w:pPr>
      <w:r>
        <w:t>- PCI DSS (Payment Card Industry Data Security Standard)</w:t>
      </w:r>
    </w:p>
    <w:p>
      <w:pPr>
        <w:spacing w:after="240"/>
      </w:pPr>
      <w:r>
        <w:t>- SOC 2 (System and Organization Controls)</w:t>
      </w:r>
    </w:p>
    <w:p>
      <w:pPr>
        <w:spacing w:after="240"/>
      </w:pPr>
      <w:r>
        <w:t>- ISO 27001</w:t>
      </w:r>
    </w:p>
    <w:p>
      <w:pPr>
        <w:pStyle w:val="Heading1"/>
      </w:pPr>
      <w:r>
        <w:t>3. What is Governance in DevSecOps?</w:t>
      </w:r>
    </w:p>
    <w:p>
      <w:pPr>
        <w:spacing w:after="240"/>
      </w:pPr>
      <w:r>
        <w:t>Governance involves the frameworks, roles, responsibilities, and processes that ensure security and compliance across DevSecOps pipelines. It ensures proper oversight, accountability, and continuous risk management.</w:t>
      </w:r>
    </w:p>
    <w:p>
      <w:pPr>
        <w:pStyle w:val="Heading1"/>
      </w:pPr>
      <w:r>
        <w:t>4. Key Compliance &amp; Governance Areas</w:t>
      </w:r>
    </w:p>
    <w:p>
      <w:pPr>
        <w:spacing w:after="240"/>
      </w:pPr>
      <w:r>
        <w:t>- **Identity and Access Management (IAM):** Enforce least privilege access.</w:t>
        <w:br/>
        <w:t>- **Auditability:** Maintain logs and traceability for changes.</w:t>
        <w:br/>
        <w:t>- **Policy Enforcement:** Automate compliance checks in the CI/CD pipeline.</w:t>
        <w:br/>
        <w:t>- **Secure Code Practices:** Ensure code follows best security practices.</w:t>
        <w:br/>
        <w:t>- **Configuration Management:** Enforce secure configurations via IaC.</w:t>
        <w:br/>
        <w:t>- **Incident Response Plans:** Documented and testable plans in place.</w:t>
      </w:r>
    </w:p>
    <w:p>
      <w:pPr>
        <w:pStyle w:val="Heading1"/>
      </w:pPr>
      <w:r>
        <w:t>5. Tools and Frameworks</w:t>
      </w:r>
    </w:p>
    <w:p>
      <w:pPr>
        <w:spacing w:after="240"/>
      </w:pPr>
      <w:r>
        <w:t>- **OPA (Open Policy Agent):** Policy-as-code enforcement in Kubernetes.</w:t>
        <w:br/>
        <w:t>- **HashiCorp Sentinel:** Policy-as-code for Terraform, Vault, and more.</w:t>
        <w:br/>
        <w:t>- **Checkov:** Static code analysis for IaC compliance.</w:t>
        <w:br/>
        <w:t>- **Aqua Trivy:** Vulnerability scanning and compliance checks.</w:t>
        <w:br/>
        <w:t>- **Cloud Custodian:** Enforces policies across cloud environments.</w:t>
        <w:br/>
        <w:t>- **Kube-bench:** CIS benchmark checks for Kubernetes clusters.</w:t>
        <w:br/>
        <w:t>- **Falco:** Runtime security and compliance monitoring.</w:t>
      </w:r>
    </w:p>
    <w:p>
      <w:pPr>
        <w:pStyle w:val="Heading1"/>
      </w:pPr>
      <w:r>
        <w:t>6. Continuous Compliance</w:t>
      </w:r>
    </w:p>
    <w:p>
      <w:pPr>
        <w:spacing w:after="240"/>
      </w:pPr>
      <w:r>
        <w:t>Continuous compliance is the practice of integrating automated compliance checks into the CI/CD pipeline, allowing security and audit readiness to be achieved throughout the software delivery lifecycle.</w:t>
      </w:r>
    </w:p>
    <w:p>
      <w:pPr>
        <w:spacing w:after="240"/>
      </w:pPr>
      <w:r>
        <w:t>It involves:</w:t>
        <w:br/>
        <w:t>- Scanning dependencies and containers.</w:t>
        <w:br/>
        <w:t>- Validating configurations and secrets.</w:t>
        <w:br/>
        <w:t>- Enforcing policies pre-deployment.</w:t>
        <w:br/>
        <w:t>- Recording compliance artifacts for audits.</w:t>
      </w:r>
    </w:p>
    <w:p>
      <w:pPr>
        <w:pStyle w:val="Heading1"/>
      </w:pPr>
      <w:r>
        <w:t>7. Policy-as-Code (PaC)</w:t>
      </w:r>
    </w:p>
    <w:p>
      <w:pPr>
        <w:spacing w:after="240"/>
      </w:pPr>
      <w:r>
        <w:t>Policy-as-Code allows organizations to define and manage compliance and governance policies as code. Benefits include:</w:t>
      </w:r>
    </w:p>
    <w:p>
      <w:pPr>
        <w:spacing w:after="240"/>
      </w:pPr>
      <w:r>
        <w:t>- Automation and repeatability</w:t>
      </w:r>
    </w:p>
    <w:p>
      <w:pPr>
        <w:spacing w:after="240"/>
      </w:pPr>
      <w:r>
        <w:t>- Version control for policies</w:t>
      </w:r>
    </w:p>
    <w:p>
      <w:pPr>
        <w:spacing w:after="240"/>
      </w:pPr>
      <w:r>
        <w:t>- Integration into CI/CD pipelines</w:t>
      </w:r>
    </w:p>
    <w:p>
      <w:pPr>
        <w:spacing w:after="240"/>
      </w:pPr>
      <w:r>
        <w:t>- Immediate feedback and enforcement</w:t>
      </w:r>
    </w:p>
    <w:p>
      <w:pPr>
        <w:pStyle w:val="Heading1"/>
      </w:pPr>
      <w:r>
        <w:t>8. Audit Logging and Traceability</w:t>
      </w:r>
    </w:p>
    <w:p>
      <w:pPr>
        <w:spacing w:after="240"/>
      </w:pPr>
      <w:r>
        <w:t>Audit logs track every significant event in the pipeline and runtime environment. Logs should include:</w:t>
      </w:r>
    </w:p>
    <w:p>
      <w:pPr>
        <w:spacing w:after="240"/>
      </w:pPr>
      <w:r>
        <w:t>- Who made a change</w:t>
      </w:r>
    </w:p>
    <w:p>
      <w:pPr>
        <w:spacing w:after="240"/>
      </w:pPr>
      <w:r>
        <w:t>- What was changed</w:t>
      </w:r>
    </w:p>
    <w:p>
      <w:pPr>
        <w:spacing w:after="240"/>
      </w:pPr>
      <w:r>
        <w:t>- When it was changed</w:t>
      </w:r>
    </w:p>
    <w:p>
      <w:pPr>
        <w:spacing w:after="240"/>
      </w:pPr>
      <w:r>
        <w:t>- Why the change was made</w:t>
      </w:r>
    </w:p>
    <w:p>
      <w:pPr>
        <w:spacing w:after="240"/>
      </w:pPr>
      <w:r>
        <w:t>These logs are crucial for forensics, compliance audits, and maintaining trust.</w:t>
      </w:r>
    </w:p>
    <w:p>
      <w:pPr>
        <w:pStyle w:val="Heading1"/>
      </w:pPr>
      <w:r>
        <w:t>9. Challenges in Compliance &amp; Governance</w:t>
      </w:r>
    </w:p>
    <w:p>
      <w:pPr>
        <w:spacing w:after="240"/>
      </w:pPr>
      <w:r>
        <w:t>- Complexity of integrating tools across teams.</w:t>
        <w:br/>
        <w:t>- Keeping up with changing regulations.</w:t>
        <w:br/>
        <w:t>- Balancing agility and compliance.</w:t>
        <w:br/>
        <w:t>- Alert fatigue from too many security tools.</w:t>
        <w:br/>
        <w:t>- Ensuring developer-friendly compliance processes.</w:t>
      </w:r>
    </w:p>
    <w:p>
      <w:pPr>
        <w:pStyle w:val="Heading1"/>
      </w:pPr>
      <w:r>
        <w:t>10. Best Practices</w:t>
      </w:r>
    </w:p>
    <w:p>
      <w:pPr>
        <w:spacing w:after="240"/>
      </w:pPr>
      <w:r>
        <w:t>- Integrate security from the start.</w:t>
        <w:br/>
        <w:t>- Use automated tools to enforce compliance.</w:t>
        <w:br/>
        <w:t>- Define clear policies and responsibilities.</w:t>
        <w:br/>
        <w:t>- Regularly audit and review security controls.</w:t>
        <w:br/>
        <w:t>- Train development teams on secure coding and compliance.</w:t>
        <w:br/>
        <w:t>- Establish feedback loops to continuously improve policies.</w:t>
      </w:r>
    </w:p>
    <w:p>
      <w:pPr>
        <w:pStyle w:val="Heading1"/>
      </w:pPr>
      <w:r>
        <w:t>11. Summary</w:t>
      </w:r>
    </w:p>
    <w:p>
      <w:pPr>
        <w:spacing w:after="240"/>
      </w:pPr>
      <w:r>
        <w:t>Compliance and governance are foundational to a mature DevSecOps strategy. By embedding these practices into the software delivery lifecycle, organizations can reduce risk, increase security posture, and maintain trust with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