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4A7" w:rsidRDefault="00AE64D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  <w:r w:rsidRPr="00AE64D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Load Balancer Realistic Use Cases </w:t>
      </w:r>
      <w:r w:rsidRPr="00AE64D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:</w:t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>Each "Use Case" represents a vital feature of load balancers</w:t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𝟭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𝗙𝗮𝗶𝗹𝘂𝗿𝗲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𝗛𝗮𝗻𝗱𝗹𝗶𝗻𝗴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>Auto-rerouting away from failed components for high availability and minimal downtime</w:t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𝟮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𝗜𝗻𝘀𝘁𝗮𝗻𝗰𝗲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𝗛𝗲𝗮𝗹𝘁𝗵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𝗖𝗵𝗲𝗰𝗸𝘀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>Regularly monitors and verifies the instances health, ensuring incoming traffic solely to operational, healthy instances</w:t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𝟯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𝗣𝗹𝗮𝘁𝗳𝗼𝗿𝗺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𝗦𝗽𝗲𝗰𝗶𝗳𝗶𝗰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𝗥𝗼𝘂𝘁𝗶𝗻𝗴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>Directs platform-specific (mobile, desktop etc.,) requests to separate backend servers for tailored responses</w:t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𝟰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𝗦𝗦𝗟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𝗧𝗲𝗿𝗺𝗶𝗻𝗮𝘁𝗶𝗼𝗻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>Offloads SSL encryption/decryption, easing backend server load</w:t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𝟱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𝗖𝗿𝗼𝘀𝘀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𝗭𝗼𝗻𝗲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𝗟𝗼𝗮𝗱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𝗕𝗮𝗹𝗮𝗻𝗰𝗶𝗻𝗴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>Evenly distribute traffic across multiple availability zones, enhancing fault tolerance and scalability</w:t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𝟲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𝗨𝘀𝗲𝗿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E64D6">
        <w:rPr>
          <w:rFonts w:ascii="Cambria Math" w:hAnsi="Cambria Math" w:cs="Cambria Math"/>
          <w:sz w:val="24"/>
          <w:szCs w:val="24"/>
          <w:shd w:val="clear" w:color="auto" w:fill="FFFFFF"/>
        </w:rPr>
        <w:t>𝗦𝘁𝗶𝗰𝗸𝗶𝗻𝗲𝘀𝘀</w:t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AE64D6">
        <w:rPr>
          <w:rFonts w:ascii="Times New Roman" w:hAnsi="Times New Roman" w:cs="Times New Roman"/>
          <w:sz w:val="24"/>
          <w:szCs w:val="24"/>
        </w:rPr>
        <w:br/>
      </w:r>
      <w:r w:rsidRPr="00AE64D6">
        <w:rPr>
          <w:rFonts w:ascii="Times New Roman" w:hAnsi="Times New Roman" w:cs="Times New Roman"/>
          <w:sz w:val="24"/>
          <w:szCs w:val="24"/>
          <w:shd w:val="clear" w:color="auto" w:fill="FFFFFF"/>
        </w:rPr>
        <w:t>Ensures session continuity and personalized experiences by connecting users to specific backend servers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E64D6" w:rsidRPr="00AE64D6" w:rsidRDefault="00AE6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E64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26EE01" wp14:editId="54947C77">
            <wp:extent cx="3917950" cy="3194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8167" cy="319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4D6" w:rsidRPr="00AE64D6" w:rsidSect="00380CFD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D6"/>
    <w:rsid w:val="00380CFD"/>
    <w:rsid w:val="003E34A7"/>
    <w:rsid w:val="008B2405"/>
    <w:rsid w:val="00A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DF5D"/>
  <w15:chartTrackingRefBased/>
  <w15:docId w15:val="{E57CF6C7-12B1-440C-ADAE-597F07CB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4</cp:revision>
  <dcterms:created xsi:type="dcterms:W3CDTF">2024-03-27T13:43:00Z</dcterms:created>
  <dcterms:modified xsi:type="dcterms:W3CDTF">2024-03-27T13:49:00Z</dcterms:modified>
</cp:coreProperties>
</file>