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B16" w:rsidRDefault="00B9315F" w:rsidP="00B9315F">
      <w:pPr>
        <w:pStyle w:val="Heading1"/>
        <w:tabs>
          <w:tab w:val="left" w:pos="780"/>
        </w:tabs>
        <w:ind w:right="58"/>
        <w:rPr>
          <w:rFonts w:cs="Times New Roman"/>
          <w:bCs w:val="0"/>
          <w:kern w:val="0"/>
          <w:sz w:val="28"/>
          <w:szCs w:val="28"/>
        </w:rPr>
      </w:pPr>
      <w:r>
        <w:rPr>
          <w:rFonts w:cs="Times New Roman"/>
          <w:bCs w:val="0"/>
          <w:kern w:val="0"/>
          <w:sz w:val="28"/>
          <w:szCs w:val="28"/>
        </w:rPr>
        <w:tab/>
      </w:r>
      <w:r w:rsidR="00FF71F9">
        <w:rPr>
          <w:rFonts w:cs="Times New Roman"/>
          <w:bCs w:val="0"/>
          <w:kern w:val="0"/>
          <w:sz w:val="28"/>
          <w:szCs w:val="28"/>
        </w:rPr>
        <w:tab/>
      </w:r>
    </w:p>
    <w:p w:rsidR="000476A0" w:rsidRPr="007B4FCD" w:rsidRDefault="00C573C9" w:rsidP="00FF71F9">
      <w:pPr>
        <w:pStyle w:val="Heading1"/>
        <w:ind w:left="2160" w:right="58" w:firstLine="720"/>
        <w:rPr>
          <w:bCs w:val="0"/>
          <w:kern w:val="0"/>
          <w:sz w:val="20"/>
          <w:szCs w:val="20"/>
        </w:rPr>
      </w:pPr>
      <w:proofErr w:type="spellStart"/>
      <w:r w:rsidRPr="007B4FCD">
        <w:rPr>
          <w:bCs w:val="0"/>
          <w:kern w:val="0"/>
          <w:sz w:val="20"/>
          <w:szCs w:val="20"/>
        </w:rPr>
        <w:t>Citco</w:t>
      </w:r>
      <w:proofErr w:type="spellEnd"/>
      <w:r w:rsidR="00FF71F9" w:rsidRPr="007B4FCD">
        <w:rPr>
          <w:bCs w:val="0"/>
          <w:kern w:val="0"/>
          <w:sz w:val="20"/>
          <w:szCs w:val="20"/>
        </w:rPr>
        <w:t xml:space="preserve"> </w:t>
      </w:r>
      <w:r w:rsidR="00D325B2" w:rsidRPr="007B4FCD">
        <w:rPr>
          <w:bCs w:val="0"/>
          <w:kern w:val="0"/>
          <w:sz w:val="20"/>
          <w:szCs w:val="20"/>
        </w:rPr>
        <w:t>Job Description</w:t>
      </w:r>
    </w:p>
    <w:p w:rsidR="00525B16" w:rsidRPr="007B4FCD" w:rsidRDefault="00525B16" w:rsidP="00D325B2">
      <w:pPr>
        <w:rPr>
          <w:rFonts w:ascii="Arial" w:hAnsi="Arial" w:cs="Arial"/>
          <w:sz w:val="20"/>
          <w:szCs w:val="20"/>
        </w:rPr>
      </w:pPr>
    </w:p>
    <w:tbl>
      <w:tblPr>
        <w:tblW w:w="86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717"/>
        <w:gridCol w:w="4941"/>
      </w:tblGrid>
      <w:tr w:rsidR="00C44B5B" w:rsidRPr="007B4FCD" w:rsidTr="007652E8">
        <w:trPr>
          <w:trHeight w:val="406"/>
        </w:trPr>
        <w:tc>
          <w:tcPr>
            <w:tcW w:w="3717" w:type="dxa"/>
            <w:vAlign w:val="center"/>
          </w:tcPr>
          <w:p w:rsidR="00C44B5B" w:rsidRPr="007B4FCD" w:rsidRDefault="00C44B5B" w:rsidP="00366246">
            <w:pPr>
              <w:pStyle w:val="tabletext"/>
              <w:rPr>
                <w:rFonts w:ascii="Arial" w:hAnsi="Arial" w:cs="Arial"/>
                <w:sz w:val="20"/>
                <w:szCs w:val="20"/>
              </w:rPr>
            </w:pPr>
            <w:r w:rsidRPr="007B4FCD">
              <w:rPr>
                <w:rFonts w:ascii="Arial" w:hAnsi="Arial" w:cs="Arial"/>
                <w:b/>
                <w:sz w:val="20"/>
                <w:szCs w:val="20"/>
              </w:rPr>
              <w:t>Job Title:</w:t>
            </w:r>
            <w:r w:rsidR="00B9315F" w:rsidRPr="007B4FCD">
              <w:rPr>
                <w:rFonts w:ascii="Arial" w:hAnsi="Arial" w:cs="Arial"/>
                <w:sz w:val="20"/>
                <w:szCs w:val="20"/>
              </w:rPr>
              <w:t xml:space="preserve"> </w:t>
            </w:r>
            <w:r w:rsidR="00366246">
              <w:rPr>
                <w:rFonts w:ascii="Arial" w:hAnsi="Arial" w:cs="Arial"/>
                <w:sz w:val="20"/>
                <w:szCs w:val="20"/>
              </w:rPr>
              <w:t>Fund Accountant (Private Equity</w:t>
            </w:r>
            <w:r w:rsidR="00A54F34">
              <w:rPr>
                <w:rFonts w:ascii="Arial" w:hAnsi="Arial" w:cs="Arial"/>
                <w:sz w:val="20"/>
                <w:szCs w:val="20"/>
              </w:rPr>
              <w:t>)</w:t>
            </w:r>
          </w:p>
        </w:tc>
        <w:tc>
          <w:tcPr>
            <w:tcW w:w="4941" w:type="dxa"/>
            <w:vAlign w:val="center"/>
          </w:tcPr>
          <w:p w:rsidR="00C44B5B" w:rsidRPr="007B4FCD" w:rsidRDefault="00C573C9" w:rsidP="00FB37B9">
            <w:pPr>
              <w:pStyle w:val="tabletext"/>
              <w:rPr>
                <w:rFonts w:ascii="Arial" w:hAnsi="Arial" w:cs="Arial"/>
                <w:sz w:val="20"/>
                <w:szCs w:val="20"/>
                <w:highlight w:val="black"/>
              </w:rPr>
            </w:pPr>
            <w:r w:rsidRPr="007B4FCD">
              <w:rPr>
                <w:rFonts w:ascii="Arial" w:hAnsi="Arial" w:cs="Arial"/>
                <w:b/>
                <w:sz w:val="20"/>
                <w:szCs w:val="20"/>
              </w:rPr>
              <w:t>Reports to:</w:t>
            </w:r>
            <w:r w:rsidR="007652E8" w:rsidRPr="007B4FCD">
              <w:rPr>
                <w:rFonts w:ascii="Arial" w:hAnsi="Arial" w:cs="Arial"/>
                <w:sz w:val="20"/>
                <w:szCs w:val="20"/>
              </w:rPr>
              <w:t xml:space="preserve"> </w:t>
            </w:r>
            <w:r w:rsidR="00FB37B9">
              <w:rPr>
                <w:rFonts w:ascii="Arial" w:hAnsi="Arial" w:cs="Arial"/>
                <w:sz w:val="20"/>
                <w:szCs w:val="20"/>
              </w:rPr>
              <w:t>Assistant Vice President</w:t>
            </w:r>
          </w:p>
        </w:tc>
      </w:tr>
      <w:tr w:rsidR="00C44B5B" w:rsidRPr="007B4FCD" w:rsidTr="007652E8">
        <w:trPr>
          <w:trHeight w:val="406"/>
        </w:trPr>
        <w:tc>
          <w:tcPr>
            <w:tcW w:w="3717" w:type="dxa"/>
            <w:vAlign w:val="center"/>
          </w:tcPr>
          <w:p w:rsidR="00C44B5B" w:rsidRPr="007B4FCD" w:rsidRDefault="00C44B5B" w:rsidP="00A54F34">
            <w:pPr>
              <w:pStyle w:val="tabletext"/>
              <w:rPr>
                <w:rFonts w:ascii="Arial" w:hAnsi="Arial" w:cs="Arial"/>
                <w:sz w:val="20"/>
                <w:szCs w:val="20"/>
              </w:rPr>
            </w:pPr>
            <w:r w:rsidRPr="007B4FCD">
              <w:rPr>
                <w:rFonts w:ascii="Arial" w:hAnsi="Arial" w:cs="Arial"/>
                <w:b/>
                <w:sz w:val="20"/>
                <w:szCs w:val="20"/>
              </w:rPr>
              <w:t>Department:</w:t>
            </w:r>
            <w:r w:rsidR="00B9315F" w:rsidRPr="007B4FCD">
              <w:rPr>
                <w:rFonts w:ascii="Arial" w:hAnsi="Arial" w:cs="Arial"/>
                <w:sz w:val="20"/>
                <w:szCs w:val="20"/>
              </w:rPr>
              <w:t xml:space="preserve"> </w:t>
            </w:r>
            <w:r w:rsidR="00240DDE">
              <w:rPr>
                <w:rFonts w:ascii="Arial" w:hAnsi="Arial" w:cs="Arial"/>
                <w:sz w:val="20"/>
                <w:szCs w:val="20"/>
              </w:rPr>
              <w:t>Fund Accounting</w:t>
            </w:r>
          </w:p>
        </w:tc>
        <w:tc>
          <w:tcPr>
            <w:tcW w:w="4941" w:type="dxa"/>
            <w:vAlign w:val="center"/>
          </w:tcPr>
          <w:p w:rsidR="00C44B5B" w:rsidRPr="007B4FCD" w:rsidRDefault="00B9315F" w:rsidP="00DC6042">
            <w:pPr>
              <w:pStyle w:val="tabletext"/>
              <w:rPr>
                <w:rFonts w:ascii="Arial" w:hAnsi="Arial" w:cs="Arial"/>
                <w:sz w:val="20"/>
                <w:szCs w:val="20"/>
              </w:rPr>
            </w:pPr>
            <w:r w:rsidRPr="007B4FCD">
              <w:rPr>
                <w:rFonts w:ascii="Arial" w:hAnsi="Arial" w:cs="Arial"/>
                <w:b/>
                <w:sz w:val="20"/>
                <w:szCs w:val="20"/>
              </w:rPr>
              <w:t>Location:</w:t>
            </w:r>
            <w:r w:rsidRPr="007B4FCD">
              <w:rPr>
                <w:rFonts w:ascii="Arial" w:hAnsi="Arial" w:cs="Arial"/>
                <w:sz w:val="20"/>
                <w:szCs w:val="20"/>
              </w:rPr>
              <w:t xml:space="preserve"> </w:t>
            </w:r>
            <w:r w:rsidR="008A044F" w:rsidRPr="007B4FCD">
              <w:rPr>
                <w:rFonts w:ascii="Arial" w:hAnsi="Arial" w:cs="Arial"/>
                <w:sz w:val="20"/>
                <w:szCs w:val="20"/>
              </w:rPr>
              <w:t xml:space="preserve">Singapore </w:t>
            </w:r>
          </w:p>
        </w:tc>
      </w:tr>
    </w:tbl>
    <w:p w:rsidR="0055581D" w:rsidRPr="007B4FCD" w:rsidRDefault="0055581D" w:rsidP="0055581D">
      <w:pPr>
        <w:rPr>
          <w:rFonts w:ascii="Arial" w:hAnsi="Arial" w:cs="Arial"/>
          <w:sz w:val="20"/>
          <w:szCs w:val="20"/>
        </w:rPr>
      </w:pPr>
    </w:p>
    <w:p w:rsidR="0055581D" w:rsidRPr="007B4FCD" w:rsidRDefault="0055581D" w:rsidP="0055581D">
      <w:pPr>
        <w:pStyle w:val="listheading"/>
        <w:rPr>
          <w:rFonts w:ascii="Arial" w:hAnsi="Arial" w:cs="Arial"/>
        </w:rPr>
      </w:pPr>
      <w:r w:rsidRPr="007B4FCD">
        <w:rPr>
          <w:rFonts w:ascii="Arial" w:hAnsi="Arial" w:cs="Arial"/>
        </w:rPr>
        <w:t>Company Overview</w:t>
      </w:r>
    </w:p>
    <w:p w:rsidR="007629AC" w:rsidRDefault="007629AC" w:rsidP="007629AC">
      <w:pPr>
        <w:pStyle w:val="Default"/>
        <w:rPr>
          <w:sz w:val="20"/>
          <w:szCs w:val="20"/>
        </w:rPr>
      </w:pPr>
      <w:proofErr w:type="spellStart"/>
      <w:r>
        <w:rPr>
          <w:sz w:val="20"/>
          <w:szCs w:val="20"/>
        </w:rPr>
        <w:t>Citco</w:t>
      </w:r>
      <w:proofErr w:type="spellEnd"/>
      <w:r>
        <w:rPr>
          <w:sz w:val="20"/>
          <w:szCs w:val="20"/>
        </w:rPr>
        <w:t xml:space="preserve"> Fund Services is a division of the </w:t>
      </w:r>
      <w:proofErr w:type="spellStart"/>
      <w:r>
        <w:rPr>
          <w:sz w:val="20"/>
          <w:szCs w:val="20"/>
        </w:rPr>
        <w:t>Citco</w:t>
      </w:r>
      <w:proofErr w:type="spellEnd"/>
      <w:r>
        <w:rPr>
          <w:sz w:val="20"/>
          <w:szCs w:val="20"/>
        </w:rPr>
        <w:t xml:space="preserve"> Group of Companies and is one of the largest independent fund administrator in the world with offices in Amsterdam, Bahamas, Bermuda, Cayman Islands, Cork, Curacao, Dublin, Halifax, London, Luxembourg, Malvern, Miami, New York/New Jersey, Toronto, San Francisco, Singapore and Sydney. </w:t>
      </w:r>
    </w:p>
    <w:p w:rsidR="007629AC" w:rsidRDefault="007629AC" w:rsidP="007629AC">
      <w:pPr>
        <w:pStyle w:val="Default"/>
        <w:rPr>
          <w:sz w:val="20"/>
          <w:szCs w:val="20"/>
        </w:rPr>
      </w:pPr>
    </w:p>
    <w:p w:rsidR="007629AC" w:rsidRDefault="007629AC" w:rsidP="007629AC">
      <w:pPr>
        <w:pStyle w:val="Default"/>
        <w:rPr>
          <w:sz w:val="20"/>
          <w:szCs w:val="20"/>
        </w:rPr>
      </w:pPr>
      <w:proofErr w:type="spellStart"/>
      <w:r>
        <w:rPr>
          <w:sz w:val="20"/>
          <w:szCs w:val="20"/>
        </w:rPr>
        <w:t>Citco</w:t>
      </w:r>
      <w:proofErr w:type="spellEnd"/>
      <w:r>
        <w:rPr>
          <w:sz w:val="20"/>
          <w:szCs w:val="20"/>
        </w:rPr>
        <w:t xml:space="preserve"> Fund Services (Singapore) </w:t>
      </w:r>
      <w:proofErr w:type="spellStart"/>
      <w:r>
        <w:rPr>
          <w:sz w:val="20"/>
          <w:szCs w:val="20"/>
        </w:rPr>
        <w:t>Pte</w:t>
      </w:r>
      <w:proofErr w:type="spellEnd"/>
      <w:r>
        <w:rPr>
          <w:sz w:val="20"/>
          <w:szCs w:val="20"/>
        </w:rPr>
        <w:t xml:space="preserve"> Ltd. has been operating successfully since March 2007 and established itself as a market leader in fund administration. We offer a complete range of accounting, middle office administration, shareholder and corporate services to hedge funds, private equity funds and real estate funds.</w:t>
      </w:r>
    </w:p>
    <w:p w:rsidR="0055581D" w:rsidRPr="007B4FCD" w:rsidRDefault="0055581D" w:rsidP="0055581D">
      <w:pPr>
        <w:pStyle w:val="listheading"/>
        <w:rPr>
          <w:rFonts w:ascii="Arial" w:hAnsi="Arial" w:cs="Arial"/>
        </w:rPr>
      </w:pPr>
    </w:p>
    <w:p w:rsidR="00FB37B9" w:rsidRDefault="00544751" w:rsidP="00FB37B9">
      <w:pPr>
        <w:pStyle w:val="listheading"/>
        <w:rPr>
          <w:rFonts w:ascii="Arial" w:hAnsi="Arial" w:cs="Arial"/>
        </w:rPr>
      </w:pPr>
      <w:r w:rsidRPr="007B4FCD">
        <w:rPr>
          <w:rFonts w:ascii="Arial" w:hAnsi="Arial" w:cs="Arial"/>
        </w:rPr>
        <w:t>Position Overview</w:t>
      </w:r>
      <w:r w:rsidR="00FB37B9" w:rsidRPr="002245E5">
        <w:rPr>
          <w:rFonts w:ascii="Arial" w:hAnsi="Arial" w:cs="Arial"/>
        </w:rPr>
        <w:br/>
      </w:r>
    </w:p>
    <w:p w:rsidR="00FB37B9" w:rsidRPr="00FB37B9" w:rsidRDefault="00FB37B9" w:rsidP="00FB37B9">
      <w:pPr>
        <w:pStyle w:val="listheading"/>
        <w:rPr>
          <w:rFonts w:ascii="Arial" w:hAnsi="Arial" w:cs="Arial"/>
        </w:rPr>
      </w:pPr>
      <w:r w:rsidRPr="002245E5">
        <w:rPr>
          <w:rFonts w:ascii="Arial" w:hAnsi="Arial" w:cs="Arial"/>
          <w:b w:val="0"/>
        </w:rPr>
        <w:t xml:space="preserve">The </w:t>
      </w:r>
      <w:r>
        <w:rPr>
          <w:rFonts w:ascii="Arial" w:hAnsi="Arial" w:cs="Arial"/>
          <w:b w:val="0"/>
        </w:rPr>
        <w:t>Fund</w:t>
      </w:r>
      <w:r w:rsidRPr="002245E5">
        <w:rPr>
          <w:rFonts w:ascii="Arial" w:hAnsi="Arial" w:cs="Arial"/>
          <w:b w:val="0"/>
        </w:rPr>
        <w:t xml:space="preserve"> Accountant</w:t>
      </w:r>
      <w:r w:rsidR="00366246">
        <w:rPr>
          <w:rFonts w:ascii="Arial" w:hAnsi="Arial" w:cs="Arial"/>
          <w:b w:val="0"/>
        </w:rPr>
        <w:t xml:space="preserve"> (Private Equity)</w:t>
      </w:r>
      <w:r w:rsidRPr="002245E5">
        <w:rPr>
          <w:rFonts w:ascii="Arial" w:hAnsi="Arial" w:cs="Arial"/>
          <w:b w:val="0"/>
        </w:rPr>
        <w:t xml:space="preserve"> is responsible for providing clients with accurate and timely accounting services in line with clients’ business needs, </w:t>
      </w:r>
      <w:proofErr w:type="spellStart"/>
      <w:r w:rsidRPr="002245E5">
        <w:rPr>
          <w:rFonts w:ascii="Arial" w:hAnsi="Arial" w:cs="Arial"/>
          <w:b w:val="0"/>
        </w:rPr>
        <w:t>Citco</w:t>
      </w:r>
      <w:proofErr w:type="spellEnd"/>
      <w:r w:rsidRPr="002245E5">
        <w:rPr>
          <w:rFonts w:ascii="Arial" w:hAnsi="Arial" w:cs="Arial"/>
          <w:b w:val="0"/>
        </w:rPr>
        <w:t xml:space="preserve"> procedures, applicable accounting standards and compliance with relevant regulatory authorities, to meet the client service agreements.</w:t>
      </w:r>
      <w:r w:rsidRPr="002245E5">
        <w:rPr>
          <w:rFonts w:ascii="Arial" w:hAnsi="Arial" w:cs="Arial"/>
        </w:rPr>
        <w:t xml:space="preserve"> </w:t>
      </w:r>
      <w:r w:rsidRPr="002245E5">
        <w:rPr>
          <w:rFonts w:ascii="Arial" w:hAnsi="Arial" w:cs="Arial"/>
          <w:b w:val="0"/>
        </w:rPr>
        <w:br/>
      </w:r>
    </w:p>
    <w:p w:rsidR="00FB37B9" w:rsidRDefault="00FB37B9" w:rsidP="00FB37B9">
      <w:pPr>
        <w:pStyle w:val="listheading"/>
        <w:jc w:val="both"/>
        <w:rPr>
          <w:rFonts w:ascii="Arial" w:hAnsi="Arial" w:cs="Arial"/>
          <w:b w:val="0"/>
        </w:rPr>
      </w:pPr>
      <w:r w:rsidRPr="002245E5">
        <w:rPr>
          <w:rFonts w:ascii="Arial" w:hAnsi="Arial" w:cs="Arial"/>
          <w:b w:val="0"/>
        </w:rPr>
        <w:t xml:space="preserve">The challenge will be to operate in a professional and pressurized environment to meet the demands of our clients. The successful candidate will have the motivation and ability to thrive in a challenging and constantly evolving industry. </w:t>
      </w:r>
    </w:p>
    <w:p w:rsidR="00FB37B9" w:rsidRDefault="00FB37B9" w:rsidP="00FB37B9">
      <w:pPr>
        <w:pStyle w:val="listheading"/>
        <w:jc w:val="both"/>
        <w:rPr>
          <w:rFonts w:ascii="Arial" w:hAnsi="Arial" w:cs="Arial"/>
          <w:b w:val="0"/>
        </w:rPr>
      </w:pPr>
    </w:p>
    <w:p w:rsidR="00FB37B9" w:rsidRPr="002245E5" w:rsidRDefault="00FB37B9" w:rsidP="00FB37B9">
      <w:pPr>
        <w:pStyle w:val="listheading"/>
        <w:rPr>
          <w:rFonts w:ascii="Arial" w:hAnsi="Arial" w:cs="Arial"/>
          <w:b w:val="0"/>
        </w:rPr>
      </w:pPr>
      <w:r w:rsidRPr="002245E5">
        <w:rPr>
          <w:rFonts w:ascii="Arial" w:hAnsi="Arial" w:cs="Arial"/>
          <w:b w:val="0"/>
        </w:rPr>
        <w:br/>
      </w:r>
      <w:r w:rsidRPr="002245E5">
        <w:rPr>
          <w:rFonts w:ascii="Arial" w:hAnsi="Arial" w:cs="Arial"/>
        </w:rPr>
        <w:t>Main Job Functions/Responsibilities</w:t>
      </w:r>
    </w:p>
    <w:p w:rsidR="00FB37B9" w:rsidRPr="002245E5" w:rsidRDefault="00FB37B9" w:rsidP="00FB37B9">
      <w:pPr>
        <w:pStyle w:val="listheading"/>
        <w:numPr>
          <w:ilvl w:val="0"/>
          <w:numId w:val="15"/>
        </w:numPr>
        <w:spacing w:after="0"/>
        <w:rPr>
          <w:rFonts w:ascii="Arial" w:hAnsi="Arial" w:cs="Arial"/>
          <w:b w:val="0"/>
          <w:kern w:val="32"/>
        </w:rPr>
      </w:pPr>
      <w:r w:rsidRPr="002245E5">
        <w:rPr>
          <w:rFonts w:ascii="Arial" w:hAnsi="Arial" w:cs="Arial"/>
          <w:b w:val="0"/>
          <w:kern w:val="32"/>
        </w:rPr>
        <w:t>Accounting &amp; analysis</w:t>
      </w:r>
    </w:p>
    <w:p w:rsidR="00FB37B9" w:rsidRPr="00387974" w:rsidRDefault="00FB37B9" w:rsidP="00FB37B9">
      <w:pPr>
        <w:pStyle w:val="listheading"/>
        <w:numPr>
          <w:ilvl w:val="1"/>
          <w:numId w:val="15"/>
        </w:numPr>
        <w:spacing w:after="0"/>
        <w:rPr>
          <w:rFonts w:ascii="Arial" w:hAnsi="Arial" w:cs="Arial"/>
          <w:b w:val="0"/>
          <w:kern w:val="32"/>
        </w:rPr>
      </w:pPr>
      <w:r w:rsidRPr="00387974">
        <w:rPr>
          <w:rFonts w:ascii="Arial" w:hAnsi="Arial" w:cs="Arial"/>
          <w:b w:val="0"/>
          <w:kern w:val="32"/>
        </w:rPr>
        <w:t>Maintain and control the general ledger and various sub-ledgers</w:t>
      </w:r>
    </w:p>
    <w:p w:rsidR="00FB37B9" w:rsidRPr="00387974" w:rsidRDefault="00FB37B9" w:rsidP="00FB37B9">
      <w:pPr>
        <w:pStyle w:val="listheading"/>
        <w:numPr>
          <w:ilvl w:val="1"/>
          <w:numId w:val="15"/>
        </w:numPr>
        <w:spacing w:after="0"/>
        <w:rPr>
          <w:rFonts w:ascii="Arial" w:hAnsi="Arial" w:cs="Arial"/>
          <w:b w:val="0"/>
          <w:kern w:val="32"/>
        </w:rPr>
      </w:pPr>
      <w:r w:rsidRPr="00387974">
        <w:rPr>
          <w:rFonts w:ascii="Arial" w:hAnsi="Arial" w:cs="Arial"/>
          <w:b w:val="0"/>
          <w:kern w:val="32"/>
        </w:rPr>
        <w:t>Prepare financial statements, footnotes and partner capital statements</w:t>
      </w:r>
    </w:p>
    <w:p w:rsidR="00FB37B9" w:rsidRPr="00387974" w:rsidRDefault="00FB37B9" w:rsidP="00FB37B9">
      <w:pPr>
        <w:pStyle w:val="listheading"/>
        <w:numPr>
          <w:ilvl w:val="1"/>
          <w:numId w:val="15"/>
        </w:numPr>
        <w:spacing w:after="0"/>
        <w:rPr>
          <w:rFonts w:ascii="Arial" w:hAnsi="Arial" w:cs="Arial"/>
          <w:b w:val="0"/>
          <w:kern w:val="32"/>
        </w:rPr>
      </w:pPr>
      <w:r w:rsidRPr="00387974">
        <w:rPr>
          <w:rFonts w:ascii="Arial" w:hAnsi="Arial" w:cs="Arial"/>
          <w:b w:val="0"/>
          <w:kern w:val="32"/>
        </w:rPr>
        <w:t>Prepare limited partner and general partner allocations</w:t>
      </w:r>
    </w:p>
    <w:p w:rsidR="00FB37B9" w:rsidRPr="002245E5" w:rsidRDefault="00FB37B9" w:rsidP="00FB37B9">
      <w:pPr>
        <w:pStyle w:val="listheading"/>
        <w:numPr>
          <w:ilvl w:val="1"/>
          <w:numId w:val="15"/>
        </w:numPr>
        <w:spacing w:after="0"/>
        <w:rPr>
          <w:rFonts w:ascii="Arial" w:hAnsi="Arial" w:cs="Arial"/>
          <w:b w:val="0"/>
          <w:kern w:val="32"/>
        </w:rPr>
      </w:pPr>
      <w:r w:rsidRPr="00387974">
        <w:rPr>
          <w:rFonts w:ascii="Arial" w:hAnsi="Arial" w:cs="Arial"/>
          <w:b w:val="0"/>
          <w:kern w:val="32"/>
        </w:rPr>
        <w:t>Prepare trial balances and work paper product</w:t>
      </w:r>
    </w:p>
    <w:p w:rsidR="00FB37B9" w:rsidRPr="002245E5" w:rsidRDefault="00FB37B9" w:rsidP="00FB37B9">
      <w:pPr>
        <w:pStyle w:val="listheading"/>
        <w:numPr>
          <w:ilvl w:val="1"/>
          <w:numId w:val="15"/>
        </w:numPr>
        <w:spacing w:after="0"/>
        <w:rPr>
          <w:rFonts w:ascii="Arial" w:hAnsi="Arial" w:cs="Arial"/>
          <w:b w:val="0"/>
          <w:kern w:val="32"/>
        </w:rPr>
      </w:pPr>
      <w:r>
        <w:rPr>
          <w:rFonts w:ascii="Arial" w:hAnsi="Arial" w:cs="Arial"/>
          <w:b w:val="0"/>
          <w:kern w:val="32"/>
        </w:rPr>
        <w:t>Process s</w:t>
      </w:r>
      <w:r w:rsidRPr="002245E5">
        <w:rPr>
          <w:rFonts w:ascii="Arial" w:hAnsi="Arial" w:cs="Arial"/>
          <w:b w:val="0"/>
          <w:kern w:val="32"/>
        </w:rPr>
        <w:t>tandard</w:t>
      </w:r>
      <w:r>
        <w:rPr>
          <w:rFonts w:ascii="Arial" w:hAnsi="Arial" w:cs="Arial"/>
          <w:b w:val="0"/>
          <w:kern w:val="32"/>
        </w:rPr>
        <w:t xml:space="preserve"> and complex</w:t>
      </w:r>
      <w:r w:rsidRPr="002245E5">
        <w:rPr>
          <w:rFonts w:ascii="Arial" w:hAnsi="Arial" w:cs="Arial"/>
          <w:b w:val="0"/>
          <w:kern w:val="32"/>
        </w:rPr>
        <w:t xml:space="preserve"> bookkeeping entries</w:t>
      </w:r>
    </w:p>
    <w:p w:rsidR="00FB37B9" w:rsidRPr="002245E5" w:rsidRDefault="00FB37B9" w:rsidP="00FB37B9">
      <w:pPr>
        <w:pStyle w:val="listheading"/>
        <w:numPr>
          <w:ilvl w:val="1"/>
          <w:numId w:val="15"/>
        </w:numPr>
        <w:spacing w:after="0"/>
        <w:rPr>
          <w:rFonts w:ascii="Arial" w:hAnsi="Arial" w:cs="Arial"/>
          <w:b w:val="0"/>
          <w:kern w:val="32"/>
        </w:rPr>
      </w:pPr>
      <w:r>
        <w:rPr>
          <w:rFonts w:ascii="Arial" w:hAnsi="Arial" w:cs="Arial"/>
          <w:b w:val="0"/>
          <w:kern w:val="32"/>
        </w:rPr>
        <w:t>I</w:t>
      </w:r>
      <w:r w:rsidRPr="002245E5">
        <w:rPr>
          <w:rFonts w:ascii="Arial" w:hAnsi="Arial" w:cs="Arial"/>
          <w:b w:val="0"/>
          <w:kern w:val="32"/>
        </w:rPr>
        <w:t>nvolved within a full scope of transaction activities</w:t>
      </w:r>
      <w:r>
        <w:rPr>
          <w:rFonts w:ascii="Arial" w:hAnsi="Arial" w:cs="Arial"/>
          <w:b w:val="0"/>
          <w:kern w:val="32"/>
        </w:rPr>
        <w:t xml:space="preserve"> including full cycle accounting</w:t>
      </w:r>
    </w:p>
    <w:p w:rsidR="00FB37B9" w:rsidRPr="002245E5" w:rsidRDefault="00FB37B9" w:rsidP="00FB37B9">
      <w:pPr>
        <w:pStyle w:val="listheading"/>
        <w:numPr>
          <w:ilvl w:val="1"/>
          <w:numId w:val="15"/>
        </w:numPr>
        <w:spacing w:after="0"/>
        <w:rPr>
          <w:rFonts w:ascii="Arial" w:hAnsi="Arial" w:cs="Arial"/>
          <w:b w:val="0"/>
          <w:kern w:val="32"/>
        </w:rPr>
      </w:pPr>
      <w:r>
        <w:rPr>
          <w:rFonts w:ascii="Arial" w:hAnsi="Arial" w:cs="Arial"/>
          <w:b w:val="0"/>
          <w:kern w:val="32"/>
        </w:rPr>
        <w:t>Prepare</w:t>
      </w:r>
      <w:r w:rsidRPr="002245E5">
        <w:rPr>
          <w:rFonts w:ascii="Arial" w:hAnsi="Arial" w:cs="Arial"/>
          <w:b w:val="0"/>
          <w:kern w:val="32"/>
        </w:rPr>
        <w:t xml:space="preserve"> financial data analysis</w:t>
      </w:r>
    </w:p>
    <w:p w:rsidR="00FB37B9" w:rsidRPr="00251954" w:rsidRDefault="00FB37B9" w:rsidP="00FB37B9">
      <w:pPr>
        <w:pStyle w:val="listheading"/>
        <w:numPr>
          <w:ilvl w:val="0"/>
          <w:numId w:val="15"/>
        </w:numPr>
        <w:spacing w:after="0"/>
        <w:rPr>
          <w:rFonts w:ascii="Arial" w:hAnsi="Arial" w:cs="Arial"/>
          <w:b w:val="0"/>
          <w:kern w:val="32"/>
        </w:rPr>
      </w:pPr>
      <w:r>
        <w:rPr>
          <w:rFonts w:ascii="Arial" w:hAnsi="Arial" w:cs="Arial"/>
          <w:b w:val="0"/>
          <w:kern w:val="32"/>
        </w:rPr>
        <w:t>M</w:t>
      </w:r>
      <w:r w:rsidRPr="00251954">
        <w:rPr>
          <w:rFonts w:ascii="Arial" w:hAnsi="Arial" w:cs="Arial"/>
          <w:b w:val="0"/>
          <w:kern w:val="32"/>
        </w:rPr>
        <w:t>onitor the timing and quality of client deliverables</w:t>
      </w:r>
    </w:p>
    <w:p w:rsidR="00FB37B9" w:rsidRPr="00251954" w:rsidRDefault="00FB37B9" w:rsidP="00FB37B9">
      <w:pPr>
        <w:pStyle w:val="listheading"/>
        <w:numPr>
          <w:ilvl w:val="0"/>
          <w:numId w:val="15"/>
        </w:numPr>
        <w:spacing w:after="0"/>
        <w:rPr>
          <w:rFonts w:ascii="Arial" w:hAnsi="Arial" w:cs="Arial"/>
          <w:b w:val="0"/>
          <w:kern w:val="32"/>
        </w:rPr>
      </w:pPr>
      <w:r w:rsidRPr="00251954">
        <w:rPr>
          <w:rFonts w:ascii="Arial" w:hAnsi="Arial" w:cs="Arial"/>
          <w:b w:val="0"/>
          <w:kern w:val="32"/>
        </w:rPr>
        <w:t>Interact with Management and Clients</w:t>
      </w:r>
    </w:p>
    <w:p w:rsidR="00FB37B9" w:rsidRPr="00251954" w:rsidRDefault="00FB37B9" w:rsidP="00FB37B9">
      <w:pPr>
        <w:pStyle w:val="listheading"/>
        <w:numPr>
          <w:ilvl w:val="0"/>
          <w:numId w:val="15"/>
        </w:numPr>
        <w:spacing w:after="0"/>
        <w:rPr>
          <w:rFonts w:ascii="Arial" w:hAnsi="Arial" w:cs="Arial"/>
          <w:b w:val="0"/>
          <w:kern w:val="32"/>
        </w:rPr>
      </w:pPr>
      <w:r w:rsidRPr="00251954">
        <w:rPr>
          <w:rFonts w:ascii="Arial" w:hAnsi="Arial" w:cs="Arial"/>
          <w:b w:val="0"/>
          <w:kern w:val="32"/>
        </w:rPr>
        <w:t>Review private equity fund client’s partnership agreements, PPM’s and other materials</w:t>
      </w:r>
    </w:p>
    <w:p w:rsidR="00FB37B9" w:rsidRPr="00251954" w:rsidRDefault="00FB37B9" w:rsidP="00FB37B9">
      <w:pPr>
        <w:pStyle w:val="listheading"/>
        <w:numPr>
          <w:ilvl w:val="0"/>
          <w:numId w:val="15"/>
        </w:numPr>
        <w:spacing w:after="0"/>
        <w:rPr>
          <w:rFonts w:ascii="Arial" w:hAnsi="Arial" w:cs="Arial"/>
          <w:b w:val="0"/>
          <w:kern w:val="32"/>
        </w:rPr>
      </w:pPr>
      <w:r>
        <w:rPr>
          <w:rFonts w:ascii="Arial" w:hAnsi="Arial" w:cs="Arial"/>
          <w:b w:val="0"/>
          <w:kern w:val="32"/>
        </w:rPr>
        <w:t>Participate in the i</w:t>
      </w:r>
      <w:r w:rsidRPr="00251954">
        <w:rPr>
          <w:rFonts w:ascii="Arial" w:hAnsi="Arial" w:cs="Arial"/>
          <w:b w:val="0"/>
          <w:kern w:val="32"/>
        </w:rPr>
        <w:t>mplementation of fund structures on</w:t>
      </w:r>
      <w:r>
        <w:rPr>
          <w:rFonts w:ascii="Arial" w:hAnsi="Arial" w:cs="Arial"/>
          <w:b w:val="0"/>
          <w:kern w:val="32"/>
        </w:rPr>
        <w:t>to the</w:t>
      </w:r>
      <w:r w:rsidRPr="00251954">
        <w:rPr>
          <w:rFonts w:ascii="Arial" w:hAnsi="Arial" w:cs="Arial"/>
          <w:b w:val="0"/>
          <w:kern w:val="32"/>
        </w:rPr>
        <w:t xml:space="preserve"> accounting system</w:t>
      </w:r>
    </w:p>
    <w:p w:rsidR="00FB37B9" w:rsidRPr="00251954" w:rsidRDefault="00FB37B9" w:rsidP="00FB37B9">
      <w:pPr>
        <w:pStyle w:val="listheading"/>
        <w:numPr>
          <w:ilvl w:val="0"/>
          <w:numId w:val="15"/>
        </w:numPr>
        <w:spacing w:after="0"/>
        <w:rPr>
          <w:rFonts w:ascii="Arial" w:hAnsi="Arial" w:cs="Arial"/>
          <w:b w:val="0"/>
          <w:kern w:val="32"/>
        </w:rPr>
      </w:pPr>
      <w:r w:rsidRPr="00251954">
        <w:rPr>
          <w:rFonts w:ascii="Arial" w:hAnsi="Arial" w:cs="Arial"/>
          <w:b w:val="0"/>
          <w:kern w:val="32"/>
        </w:rPr>
        <w:t>Monitor compliance of vari</w:t>
      </w:r>
      <w:r>
        <w:rPr>
          <w:rFonts w:ascii="Arial" w:hAnsi="Arial" w:cs="Arial"/>
          <w:b w:val="0"/>
          <w:kern w:val="32"/>
        </w:rPr>
        <w:t>ous agreements with clients, including the Service Level Agreement</w:t>
      </w:r>
    </w:p>
    <w:p w:rsidR="00FB37B9" w:rsidRPr="00251954" w:rsidRDefault="00FB37B9" w:rsidP="00FB37B9">
      <w:pPr>
        <w:pStyle w:val="listheading"/>
        <w:numPr>
          <w:ilvl w:val="0"/>
          <w:numId w:val="15"/>
        </w:numPr>
        <w:spacing w:after="0"/>
        <w:rPr>
          <w:rFonts w:ascii="Arial" w:hAnsi="Arial" w:cs="Arial"/>
          <w:b w:val="0"/>
          <w:kern w:val="32"/>
        </w:rPr>
      </w:pPr>
      <w:r w:rsidRPr="00251954">
        <w:rPr>
          <w:rFonts w:ascii="Arial" w:hAnsi="Arial" w:cs="Arial"/>
          <w:b w:val="0"/>
          <w:kern w:val="32"/>
        </w:rPr>
        <w:t>Operate as a contact point for clients; able to respond to and resolve quer</w:t>
      </w:r>
      <w:r>
        <w:rPr>
          <w:rFonts w:ascii="Arial" w:hAnsi="Arial" w:cs="Arial"/>
          <w:b w:val="0"/>
          <w:kern w:val="32"/>
        </w:rPr>
        <w:t>ies or escalate where necessary</w:t>
      </w:r>
    </w:p>
    <w:p w:rsidR="00FB37B9" w:rsidRDefault="00FB37B9" w:rsidP="00FB37B9">
      <w:pPr>
        <w:pStyle w:val="listheading"/>
        <w:numPr>
          <w:ilvl w:val="0"/>
          <w:numId w:val="15"/>
        </w:numPr>
        <w:spacing w:after="0"/>
        <w:rPr>
          <w:rFonts w:ascii="Arial" w:hAnsi="Arial" w:cs="Arial"/>
          <w:b w:val="0"/>
          <w:kern w:val="32"/>
        </w:rPr>
      </w:pPr>
      <w:r w:rsidRPr="00251954">
        <w:rPr>
          <w:rFonts w:ascii="Arial" w:hAnsi="Arial" w:cs="Arial"/>
          <w:b w:val="0"/>
          <w:kern w:val="32"/>
        </w:rPr>
        <w:t>Act as</w:t>
      </w:r>
      <w:r>
        <w:rPr>
          <w:rFonts w:ascii="Arial" w:hAnsi="Arial" w:cs="Arial"/>
          <w:b w:val="0"/>
          <w:kern w:val="32"/>
        </w:rPr>
        <w:t xml:space="preserve"> a</w:t>
      </w:r>
      <w:r w:rsidRPr="00251954">
        <w:rPr>
          <w:rFonts w:ascii="Arial" w:hAnsi="Arial" w:cs="Arial"/>
          <w:b w:val="0"/>
          <w:kern w:val="32"/>
        </w:rPr>
        <w:t xml:space="preserve"> liaison with various internal /external parties – i</w:t>
      </w:r>
      <w:r>
        <w:rPr>
          <w:rFonts w:ascii="Arial" w:hAnsi="Arial" w:cs="Arial"/>
          <w:b w:val="0"/>
          <w:kern w:val="32"/>
        </w:rPr>
        <w:t>.</w:t>
      </w:r>
      <w:r w:rsidRPr="00251954">
        <w:rPr>
          <w:rFonts w:ascii="Arial" w:hAnsi="Arial" w:cs="Arial"/>
          <w:b w:val="0"/>
          <w:kern w:val="32"/>
        </w:rPr>
        <w:t>e</w:t>
      </w:r>
      <w:r>
        <w:rPr>
          <w:rFonts w:ascii="Arial" w:hAnsi="Arial" w:cs="Arial"/>
          <w:b w:val="0"/>
          <w:kern w:val="32"/>
        </w:rPr>
        <w:t>.</w:t>
      </w:r>
      <w:r w:rsidRPr="00251954">
        <w:rPr>
          <w:rFonts w:ascii="Arial" w:hAnsi="Arial" w:cs="Arial"/>
          <w:b w:val="0"/>
          <w:kern w:val="32"/>
        </w:rPr>
        <w:t xml:space="preserve"> auditors, </w:t>
      </w:r>
      <w:r>
        <w:rPr>
          <w:rFonts w:ascii="Arial" w:hAnsi="Arial" w:cs="Arial"/>
          <w:b w:val="0"/>
          <w:kern w:val="32"/>
        </w:rPr>
        <w:t>legal counsel</w:t>
      </w:r>
    </w:p>
    <w:p w:rsidR="00FB37B9" w:rsidRDefault="00FB37B9" w:rsidP="00FB37B9">
      <w:pPr>
        <w:pStyle w:val="listheading"/>
        <w:numPr>
          <w:ilvl w:val="0"/>
          <w:numId w:val="15"/>
        </w:numPr>
        <w:spacing w:after="0"/>
        <w:rPr>
          <w:rFonts w:ascii="Arial" w:hAnsi="Arial" w:cs="Arial"/>
          <w:b w:val="0"/>
          <w:kern w:val="32"/>
        </w:rPr>
      </w:pPr>
      <w:r w:rsidRPr="002245E5">
        <w:rPr>
          <w:rFonts w:ascii="Arial" w:hAnsi="Arial" w:cs="Arial"/>
          <w:b w:val="0"/>
          <w:kern w:val="32"/>
        </w:rPr>
        <w:t>Assist in client audit procedures</w:t>
      </w:r>
    </w:p>
    <w:p w:rsidR="00FB37B9" w:rsidRDefault="00FB37B9" w:rsidP="00FB37B9">
      <w:pPr>
        <w:pStyle w:val="listheading"/>
        <w:spacing w:after="0"/>
        <w:rPr>
          <w:rFonts w:ascii="Arial" w:hAnsi="Arial" w:cs="Arial"/>
          <w:b w:val="0"/>
          <w:kern w:val="32"/>
        </w:rPr>
      </w:pPr>
    </w:p>
    <w:p w:rsidR="00FB37B9" w:rsidRDefault="00FB37B9" w:rsidP="00FB37B9">
      <w:pPr>
        <w:pStyle w:val="listheading"/>
        <w:spacing w:after="0"/>
        <w:rPr>
          <w:rFonts w:ascii="Arial" w:hAnsi="Arial" w:cs="Arial"/>
          <w:b w:val="0"/>
          <w:kern w:val="32"/>
        </w:rPr>
      </w:pPr>
    </w:p>
    <w:p w:rsidR="00FB37B9" w:rsidRDefault="00FB37B9" w:rsidP="00FB37B9">
      <w:pPr>
        <w:pStyle w:val="listheading"/>
        <w:spacing w:after="0"/>
        <w:rPr>
          <w:rFonts w:ascii="Arial" w:hAnsi="Arial" w:cs="Arial"/>
          <w:b w:val="0"/>
          <w:kern w:val="32"/>
        </w:rPr>
      </w:pPr>
    </w:p>
    <w:p w:rsidR="00FB37B9" w:rsidRPr="002245E5" w:rsidRDefault="00FB37B9" w:rsidP="00FB37B9">
      <w:pPr>
        <w:pStyle w:val="listheading"/>
        <w:spacing w:after="0"/>
        <w:rPr>
          <w:rFonts w:ascii="Arial" w:hAnsi="Arial" w:cs="Arial"/>
          <w:b w:val="0"/>
          <w:kern w:val="32"/>
        </w:rPr>
      </w:pPr>
    </w:p>
    <w:p w:rsidR="00FB37B9" w:rsidRPr="002245E5" w:rsidRDefault="00FB37B9" w:rsidP="00FB37B9">
      <w:pPr>
        <w:pStyle w:val="listheading"/>
        <w:numPr>
          <w:ilvl w:val="0"/>
          <w:numId w:val="15"/>
        </w:numPr>
        <w:spacing w:after="0"/>
        <w:rPr>
          <w:rFonts w:ascii="Arial" w:hAnsi="Arial" w:cs="Arial"/>
          <w:b w:val="0"/>
          <w:kern w:val="32"/>
        </w:rPr>
      </w:pPr>
      <w:r w:rsidRPr="002245E5">
        <w:rPr>
          <w:rFonts w:ascii="Arial" w:hAnsi="Arial" w:cs="Arial"/>
          <w:b w:val="0"/>
          <w:kern w:val="32"/>
        </w:rPr>
        <w:t>Process wire transfer payments on behalf of clients</w:t>
      </w:r>
    </w:p>
    <w:p w:rsidR="00FB37B9" w:rsidRDefault="00366246" w:rsidP="00FB37B9">
      <w:pPr>
        <w:pStyle w:val="listheading"/>
        <w:numPr>
          <w:ilvl w:val="0"/>
          <w:numId w:val="15"/>
        </w:numPr>
        <w:spacing w:after="0"/>
        <w:rPr>
          <w:rFonts w:ascii="Arial" w:hAnsi="Arial" w:cs="Arial"/>
          <w:b w:val="0"/>
          <w:kern w:val="32"/>
        </w:rPr>
      </w:pPr>
      <w:r>
        <w:rPr>
          <w:rFonts w:ascii="Arial" w:hAnsi="Arial" w:cs="Arial"/>
          <w:b w:val="0"/>
          <w:kern w:val="32"/>
        </w:rPr>
        <w:t>Maintain</w:t>
      </w:r>
      <w:r w:rsidR="00FB37B9">
        <w:rPr>
          <w:rFonts w:ascii="Arial" w:hAnsi="Arial" w:cs="Arial"/>
          <w:b w:val="0"/>
          <w:kern w:val="32"/>
        </w:rPr>
        <w:t xml:space="preserve"> complex Excel spreadsheets</w:t>
      </w:r>
      <w:r w:rsidR="00FB37B9" w:rsidRPr="002245E5">
        <w:rPr>
          <w:rFonts w:ascii="Arial" w:hAnsi="Arial" w:cs="Arial"/>
          <w:b w:val="0"/>
          <w:kern w:val="32"/>
        </w:rPr>
        <w:t xml:space="preserve"> </w:t>
      </w:r>
    </w:p>
    <w:p w:rsidR="00FB37B9" w:rsidRPr="001024FB" w:rsidRDefault="00FB37B9" w:rsidP="00FB37B9">
      <w:pPr>
        <w:pStyle w:val="listheading"/>
        <w:numPr>
          <w:ilvl w:val="0"/>
          <w:numId w:val="15"/>
        </w:numPr>
        <w:spacing w:after="0"/>
        <w:rPr>
          <w:rFonts w:ascii="Arial" w:hAnsi="Arial" w:cs="Arial"/>
          <w:b w:val="0"/>
          <w:kern w:val="32"/>
        </w:rPr>
      </w:pPr>
      <w:r w:rsidRPr="003962D5">
        <w:rPr>
          <w:rFonts w:ascii="Arial" w:hAnsi="Arial" w:cs="Arial"/>
          <w:b w:val="0"/>
          <w:color w:val="000000"/>
        </w:rPr>
        <w:t>Liaise with property management companies</w:t>
      </w:r>
    </w:p>
    <w:p w:rsidR="00FB37B9" w:rsidRPr="002245E5" w:rsidRDefault="00FB37B9" w:rsidP="00FB37B9">
      <w:pPr>
        <w:pStyle w:val="listheading"/>
        <w:rPr>
          <w:rFonts w:ascii="Arial" w:hAnsi="Arial" w:cs="Arial"/>
        </w:rPr>
      </w:pPr>
    </w:p>
    <w:p w:rsidR="00FB37B9" w:rsidRPr="002245E5" w:rsidRDefault="00FB37B9" w:rsidP="00FB37B9">
      <w:pPr>
        <w:pStyle w:val="listheading"/>
        <w:rPr>
          <w:rFonts w:ascii="Arial" w:hAnsi="Arial" w:cs="Arial"/>
        </w:rPr>
      </w:pPr>
      <w:r>
        <w:rPr>
          <w:rFonts w:ascii="Arial" w:hAnsi="Arial" w:cs="Arial"/>
        </w:rPr>
        <w:t>Education</w:t>
      </w:r>
    </w:p>
    <w:p w:rsidR="00FB37B9" w:rsidRDefault="00FB37B9" w:rsidP="00FB37B9">
      <w:pPr>
        <w:numPr>
          <w:ilvl w:val="0"/>
          <w:numId w:val="13"/>
        </w:numPr>
        <w:tabs>
          <w:tab w:val="clear" w:pos="720"/>
          <w:tab w:val="num" w:pos="0"/>
        </w:tabs>
        <w:ind w:left="360"/>
        <w:rPr>
          <w:rFonts w:ascii="Arial" w:hAnsi="Arial" w:cs="Arial"/>
          <w:sz w:val="20"/>
          <w:szCs w:val="20"/>
        </w:rPr>
      </w:pPr>
      <w:r>
        <w:rPr>
          <w:rFonts w:ascii="Arial" w:hAnsi="Arial" w:cs="Arial"/>
          <w:sz w:val="20"/>
          <w:szCs w:val="20"/>
        </w:rPr>
        <w:t xml:space="preserve">Bachelor’s </w:t>
      </w:r>
      <w:r w:rsidRPr="002245E5">
        <w:rPr>
          <w:rFonts w:ascii="Arial" w:hAnsi="Arial" w:cs="Arial"/>
          <w:sz w:val="20"/>
          <w:szCs w:val="20"/>
        </w:rPr>
        <w:t>degree in accounting</w:t>
      </w:r>
    </w:p>
    <w:p w:rsidR="00FB37B9" w:rsidRDefault="00FB37B9" w:rsidP="00FB37B9">
      <w:pPr>
        <w:numPr>
          <w:ilvl w:val="0"/>
          <w:numId w:val="13"/>
        </w:numPr>
        <w:tabs>
          <w:tab w:val="clear" w:pos="720"/>
          <w:tab w:val="num" w:pos="0"/>
        </w:tabs>
        <w:ind w:left="360"/>
        <w:rPr>
          <w:rFonts w:ascii="Arial" w:hAnsi="Arial" w:cs="Arial"/>
          <w:sz w:val="20"/>
          <w:szCs w:val="20"/>
        </w:rPr>
      </w:pPr>
      <w:r>
        <w:rPr>
          <w:rFonts w:ascii="Arial" w:hAnsi="Arial" w:cs="Arial"/>
          <w:sz w:val="20"/>
          <w:szCs w:val="20"/>
        </w:rPr>
        <w:t>Designated accountant or working towards CA, CMA, CGA, CPA designation</w:t>
      </w:r>
    </w:p>
    <w:p w:rsidR="00FB37B9" w:rsidRDefault="00FB37B9" w:rsidP="00FB37B9">
      <w:pPr>
        <w:ind w:left="360"/>
        <w:rPr>
          <w:rFonts w:ascii="Arial" w:hAnsi="Arial" w:cs="Arial"/>
          <w:sz w:val="20"/>
          <w:szCs w:val="20"/>
        </w:rPr>
      </w:pPr>
    </w:p>
    <w:p w:rsidR="00FB37B9" w:rsidRDefault="00FB37B9" w:rsidP="00FB37B9">
      <w:pPr>
        <w:pStyle w:val="listheading"/>
        <w:rPr>
          <w:rFonts w:ascii="Arial" w:hAnsi="Arial" w:cs="Arial"/>
        </w:rPr>
      </w:pPr>
    </w:p>
    <w:p w:rsidR="00FB37B9" w:rsidRPr="002245E5" w:rsidRDefault="00FB37B9" w:rsidP="00FB37B9">
      <w:pPr>
        <w:pStyle w:val="listheading"/>
        <w:rPr>
          <w:rFonts w:ascii="Arial" w:hAnsi="Arial" w:cs="Arial"/>
        </w:rPr>
      </w:pPr>
      <w:r w:rsidRPr="002245E5">
        <w:rPr>
          <w:rFonts w:ascii="Arial" w:hAnsi="Arial" w:cs="Arial"/>
        </w:rPr>
        <w:t>Qualifications</w:t>
      </w:r>
    </w:p>
    <w:p w:rsidR="00FB37B9" w:rsidRDefault="00366246" w:rsidP="00FB37B9">
      <w:pPr>
        <w:numPr>
          <w:ilvl w:val="0"/>
          <w:numId w:val="13"/>
        </w:numPr>
        <w:tabs>
          <w:tab w:val="clear" w:pos="720"/>
        </w:tabs>
        <w:ind w:left="360"/>
        <w:rPr>
          <w:rFonts w:ascii="Arial" w:hAnsi="Arial" w:cs="Arial"/>
          <w:sz w:val="20"/>
          <w:szCs w:val="20"/>
        </w:rPr>
      </w:pPr>
      <w:r>
        <w:rPr>
          <w:rFonts w:ascii="Arial" w:hAnsi="Arial" w:cs="Arial"/>
          <w:sz w:val="20"/>
          <w:szCs w:val="20"/>
        </w:rPr>
        <w:t>1</w:t>
      </w:r>
      <w:r w:rsidR="00FB37B9">
        <w:rPr>
          <w:rFonts w:ascii="Arial" w:hAnsi="Arial" w:cs="Arial"/>
          <w:sz w:val="20"/>
          <w:szCs w:val="20"/>
        </w:rPr>
        <w:t>+ years of public/private</w:t>
      </w:r>
      <w:r w:rsidR="00FB37B9" w:rsidRPr="002245E5">
        <w:rPr>
          <w:rFonts w:ascii="Arial" w:hAnsi="Arial" w:cs="Arial"/>
          <w:sz w:val="20"/>
          <w:szCs w:val="20"/>
        </w:rPr>
        <w:t xml:space="preserve"> </w:t>
      </w:r>
      <w:r w:rsidR="00FB37B9">
        <w:rPr>
          <w:rFonts w:ascii="Arial" w:hAnsi="Arial" w:cs="Arial"/>
          <w:sz w:val="20"/>
          <w:szCs w:val="20"/>
        </w:rPr>
        <w:t xml:space="preserve">real estate </w:t>
      </w:r>
      <w:r w:rsidR="00FB37B9" w:rsidRPr="002245E5">
        <w:rPr>
          <w:rFonts w:ascii="Arial" w:hAnsi="Arial" w:cs="Arial"/>
          <w:sz w:val="20"/>
          <w:szCs w:val="20"/>
        </w:rPr>
        <w:t>accounting work experience</w:t>
      </w:r>
    </w:p>
    <w:p w:rsidR="00FB37B9" w:rsidRPr="002245E5" w:rsidRDefault="00FB37B9" w:rsidP="00FB37B9">
      <w:pPr>
        <w:numPr>
          <w:ilvl w:val="0"/>
          <w:numId w:val="13"/>
        </w:numPr>
        <w:tabs>
          <w:tab w:val="clear" w:pos="720"/>
        </w:tabs>
        <w:ind w:left="360"/>
        <w:rPr>
          <w:rFonts w:ascii="Arial" w:hAnsi="Arial" w:cs="Arial"/>
          <w:sz w:val="20"/>
          <w:szCs w:val="20"/>
        </w:rPr>
      </w:pPr>
      <w:r w:rsidRPr="002245E5">
        <w:rPr>
          <w:rFonts w:ascii="Arial" w:hAnsi="Arial" w:cs="Arial"/>
          <w:sz w:val="20"/>
          <w:szCs w:val="20"/>
        </w:rPr>
        <w:t>Knowledge of IFRS and</w:t>
      </w:r>
      <w:r w:rsidR="007629AC">
        <w:rPr>
          <w:rFonts w:ascii="Arial" w:hAnsi="Arial" w:cs="Arial"/>
          <w:sz w:val="20"/>
          <w:szCs w:val="20"/>
        </w:rPr>
        <w:t>/or</w:t>
      </w:r>
      <w:r w:rsidRPr="002245E5">
        <w:rPr>
          <w:rFonts w:ascii="Arial" w:hAnsi="Arial" w:cs="Arial"/>
          <w:sz w:val="20"/>
          <w:szCs w:val="20"/>
        </w:rPr>
        <w:t xml:space="preserve"> US GAAP</w:t>
      </w:r>
    </w:p>
    <w:p w:rsidR="00FB37B9" w:rsidRPr="002245E5" w:rsidRDefault="00FB37B9" w:rsidP="00FB37B9">
      <w:pPr>
        <w:numPr>
          <w:ilvl w:val="0"/>
          <w:numId w:val="13"/>
        </w:numPr>
        <w:tabs>
          <w:tab w:val="clear" w:pos="720"/>
        </w:tabs>
        <w:ind w:left="360"/>
        <w:rPr>
          <w:rFonts w:ascii="Arial" w:hAnsi="Arial" w:cs="Arial"/>
          <w:sz w:val="20"/>
          <w:szCs w:val="20"/>
        </w:rPr>
      </w:pPr>
      <w:r w:rsidRPr="002245E5">
        <w:rPr>
          <w:rFonts w:ascii="Arial" w:hAnsi="Arial" w:cs="Arial"/>
          <w:sz w:val="20"/>
          <w:szCs w:val="20"/>
        </w:rPr>
        <w:t>Excellent communication skills and proficiency in English (both verbal and written)</w:t>
      </w:r>
    </w:p>
    <w:p w:rsidR="00FB37B9" w:rsidRPr="002245E5" w:rsidRDefault="00FB37B9" w:rsidP="00FB37B9">
      <w:pPr>
        <w:numPr>
          <w:ilvl w:val="0"/>
          <w:numId w:val="13"/>
        </w:numPr>
        <w:tabs>
          <w:tab w:val="clear" w:pos="720"/>
        </w:tabs>
        <w:ind w:left="360"/>
        <w:rPr>
          <w:rFonts w:ascii="Arial" w:hAnsi="Arial" w:cs="Arial"/>
          <w:sz w:val="20"/>
          <w:szCs w:val="20"/>
        </w:rPr>
      </w:pPr>
      <w:r w:rsidRPr="002245E5">
        <w:rPr>
          <w:rFonts w:ascii="Arial" w:hAnsi="Arial" w:cs="Arial"/>
          <w:sz w:val="20"/>
          <w:szCs w:val="20"/>
        </w:rPr>
        <w:t>Motivated, bright and diligent individual who is driven to meet deadlines</w:t>
      </w:r>
    </w:p>
    <w:p w:rsidR="00FB37B9" w:rsidRPr="002245E5" w:rsidRDefault="00FB37B9" w:rsidP="00FB37B9">
      <w:pPr>
        <w:numPr>
          <w:ilvl w:val="0"/>
          <w:numId w:val="13"/>
        </w:numPr>
        <w:tabs>
          <w:tab w:val="clear" w:pos="720"/>
        </w:tabs>
        <w:ind w:left="360"/>
        <w:rPr>
          <w:rFonts w:ascii="Arial" w:hAnsi="Arial" w:cs="Arial"/>
          <w:sz w:val="20"/>
          <w:szCs w:val="20"/>
        </w:rPr>
      </w:pPr>
      <w:r w:rsidRPr="002245E5">
        <w:rPr>
          <w:rFonts w:ascii="Arial" w:hAnsi="Arial" w:cs="Arial"/>
          <w:sz w:val="20"/>
          <w:szCs w:val="20"/>
        </w:rPr>
        <w:t>A team player who is able to manage individual responsibilities</w:t>
      </w:r>
    </w:p>
    <w:p w:rsidR="00FB37B9" w:rsidRDefault="00FB37B9" w:rsidP="00FB37B9">
      <w:pPr>
        <w:numPr>
          <w:ilvl w:val="0"/>
          <w:numId w:val="13"/>
        </w:numPr>
        <w:tabs>
          <w:tab w:val="clear" w:pos="720"/>
        </w:tabs>
        <w:ind w:left="360"/>
        <w:rPr>
          <w:rFonts w:ascii="Arial" w:hAnsi="Arial" w:cs="Arial"/>
          <w:sz w:val="20"/>
          <w:szCs w:val="20"/>
        </w:rPr>
      </w:pPr>
      <w:r w:rsidRPr="002245E5">
        <w:rPr>
          <w:rFonts w:ascii="Arial" w:hAnsi="Arial" w:cs="Arial"/>
          <w:sz w:val="20"/>
          <w:szCs w:val="20"/>
        </w:rPr>
        <w:t>Sound judgment, problem solving and analy</w:t>
      </w:r>
      <w:r>
        <w:rPr>
          <w:rFonts w:ascii="Arial" w:hAnsi="Arial" w:cs="Arial"/>
          <w:sz w:val="20"/>
          <w:szCs w:val="20"/>
        </w:rPr>
        <w:t>tical</w:t>
      </w:r>
      <w:r w:rsidRPr="002245E5">
        <w:rPr>
          <w:rFonts w:ascii="Arial" w:hAnsi="Arial" w:cs="Arial"/>
          <w:sz w:val="20"/>
          <w:szCs w:val="20"/>
        </w:rPr>
        <w:t xml:space="preserve"> skills</w:t>
      </w:r>
    </w:p>
    <w:p w:rsidR="00FB37B9" w:rsidRDefault="00FB37B9" w:rsidP="00FB37B9">
      <w:pPr>
        <w:numPr>
          <w:ilvl w:val="0"/>
          <w:numId w:val="13"/>
        </w:numPr>
        <w:tabs>
          <w:tab w:val="clear" w:pos="720"/>
        </w:tabs>
        <w:ind w:left="360"/>
        <w:rPr>
          <w:rFonts w:ascii="Arial" w:hAnsi="Arial" w:cs="Arial"/>
          <w:sz w:val="20"/>
          <w:szCs w:val="20"/>
        </w:rPr>
      </w:pPr>
      <w:r>
        <w:rPr>
          <w:rFonts w:ascii="Arial" w:hAnsi="Arial" w:cs="Arial"/>
          <w:sz w:val="20"/>
          <w:szCs w:val="20"/>
        </w:rPr>
        <w:t>Advanced level</w:t>
      </w:r>
      <w:r w:rsidRPr="002245E5">
        <w:rPr>
          <w:rFonts w:ascii="Arial" w:hAnsi="Arial" w:cs="Arial"/>
          <w:sz w:val="20"/>
          <w:szCs w:val="20"/>
        </w:rPr>
        <w:t xml:space="preserve"> MS Excel </w:t>
      </w:r>
    </w:p>
    <w:p w:rsidR="00FB37B9" w:rsidRPr="00C212B0" w:rsidRDefault="00FB37B9" w:rsidP="00FB37B9">
      <w:pPr>
        <w:numPr>
          <w:ilvl w:val="0"/>
          <w:numId w:val="13"/>
        </w:numPr>
        <w:tabs>
          <w:tab w:val="clear" w:pos="720"/>
        </w:tabs>
        <w:ind w:left="360"/>
        <w:rPr>
          <w:rFonts w:ascii="Arial" w:hAnsi="Arial" w:cs="Arial"/>
          <w:sz w:val="20"/>
          <w:szCs w:val="20"/>
        </w:rPr>
      </w:pPr>
      <w:r>
        <w:rPr>
          <w:rFonts w:ascii="Arial" w:hAnsi="Arial" w:cs="Arial"/>
          <w:sz w:val="20"/>
          <w:szCs w:val="20"/>
        </w:rPr>
        <w:t xml:space="preserve">Proficient with </w:t>
      </w:r>
      <w:r w:rsidRPr="002245E5">
        <w:rPr>
          <w:rFonts w:ascii="Arial" w:hAnsi="Arial" w:cs="Arial"/>
          <w:sz w:val="20"/>
          <w:szCs w:val="20"/>
        </w:rPr>
        <w:t>MS Word</w:t>
      </w:r>
      <w:r>
        <w:rPr>
          <w:rFonts w:ascii="Arial" w:hAnsi="Arial" w:cs="Arial"/>
          <w:sz w:val="20"/>
          <w:szCs w:val="20"/>
        </w:rPr>
        <w:t>, MS PowerPoint</w:t>
      </w:r>
    </w:p>
    <w:p w:rsidR="00FB37B9" w:rsidRDefault="00FB37B9" w:rsidP="00FB37B9">
      <w:pPr>
        <w:rPr>
          <w:rFonts w:ascii="Arial" w:hAnsi="Arial" w:cs="Arial"/>
          <w:b/>
          <w:sz w:val="20"/>
          <w:szCs w:val="20"/>
        </w:rPr>
      </w:pPr>
    </w:p>
    <w:p w:rsidR="00FB37B9" w:rsidRPr="00C212B0" w:rsidRDefault="00FB37B9" w:rsidP="00FB37B9">
      <w:pPr>
        <w:rPr>
          <w:rFonts w:ascii="Arial" w:hAnsi="Arial" w:cs="Arial"/>
          <w:b/>
          <w:sz w:val="20"/>
          <w:szCs w:val="20"/>
        </w:rPr>
      </w:pPr>
      <w:r w:rsidRPr="003962D5">
        <w:rPr>
          <w:rFonts w:ascii="Arial" w:hAnsi="Arial" w:cs="Arial"/>
          <w:b/>
          <w:sz w:val="20"/>
          <w:szCs w:val="20"/>
        </w:rPr>
        <w:t>Desired Qualifications</w:t>
      </w:r>
    </w:p>
    <w:p w:rsidR="00FB37B9" w:rsidRDefault="00FB37B9" w:rsidP="00FB37B9">
      <w:pPr>
        <w:numPr>
          <w:ilvl w:val="0"/>
          <w:numId w:val="13"/>
        </w:numPr>
        <w:tabs>
          <w:tab w:val="clear" w:pos="720"/>
        </w:tabs>
        <w:ind w:left="360"/>
        <w:rPr>
          <w:rFonts w:ascii="Arial" w:hAnsi="Arial" w:cs="Arial"/>
          <w:sz w:val="20"/>
          <w:szCs w:val="20"/>
        </w:rPr>
      </w:pPr>
      <w:r>
        <w:rPr>
          <w:rFonts w:ascii="Arial" w:hAnsi="Arial" w:cs="Arial"/>
          <w:sz w:val="20"/>
          <w:szCs w:val="20"/>
        </w:rPr>
        <w:t xml:space="preserve">Knowledge of MRI, </w:t>
      </w:r>
      <w:proofErr w:type="spellStart"/>
      <w:r>
        <w:rPr>
          <w:rFonts w:ascii="Arial" w:hAnsi="Arial" w:cs="Arial"/>
          <w:sz w:val="20"/>
          <w:szCs w:val="20"/>
        </w:rPr>
        <w:t>Yardi</w:t>
      </w:r>
      <w:proofErr w:type="spellEnd"/>
      <w:r>
        <w:rPr>
          <w:rFonts w:ascii="Arial" w:hAnsi="Arial" w:cs="Arial"/>
          <w:sz w:val="20"/>
          <w:szCs w:val="20"/>
        </w:rPr>
        <w:t xml:space="preserve">, or </w:t>
      </w:r>
      <w:proofErr w:type="spellStart"/>
      <w:r>
        <w:rPr>
          <w:rFonts w:ascii="Arial" w:hAnsi="Arial" w:cs="Arial"/>
          <w:sz w:val="20"/>
          <w:szCs w:val="20"/>
        </w:rPr>
        <w:t>Investran</w:t>
      </w:r>
      <w:proofErr w:type="spellEnd"/>
      <w:r>
        <w:rPr>
          <w:rFonts w:ascii="Arial" w:hAnsi="Arial" w:cs="Arial"/>
          <w:sz w:val="20"/>
          <w:szCs w:val="20"/>
        </w:rPr>
        <w:t xml:space="preserve"> a plus</w:t>
      </w:r>
    </w:p>
    <w:p w:rsidR="00FB37B9" w:rsidRDefault="00FB37B9" w:rsidP="00FB37B9">
      <w:pPr>
        <w:numPr>
          <w:ilvl w:val="0"/>
          <w:numId w:val="13"/>
        </w:numPr>
        <w:tabs>
          <w:tab w:val="clear" w:pos="720"/>
        </w:tabs>
        <w:ind w:left="360"/>
        <w:rPr>
          <w:rFonts w:ascii="Arial" w:hAnsi="Arial" w:cs="Arial"/>
          <w:sz w:val="20"/>
          <w:szCs w:val="20"/>
        </w:rPr>
      </w:pPr>
      <w:r>
        <w:rPr>
          <w:rFonts w:ascii="Arial" w:hAnsi="Arial" w:cs="Arial"/>
          <w:sz w:val="20"/>
          <w:szCs w:val="20"/>
        </w:rPr>
        <w:t>Experience in Limited Partnership accounting a plus</w:t>
      </w:r>
    </w:p>
    <w:p w:rsidR="00FB37B9" w:rsidRDefault="00FB37B9" w:rsidP="00FB37B9">
      <w:pPr>
        <w:numPr>
          <w:ilvl w:val="0"/>
          <w:numId w:val="13"/>
        </w:numPr>
        <w:tabs>
          <w:tab w:val="clear" w:pos="720"/>
        </w:tabs>
        <w:ind w:left="360"/>
        <w:rPr>
          <w:rFonts w:ascii="Arial" w:hAnsi="Arial" w:cs="Arial"/>
          <w:sz w:val="20"/>
          <w:szCs w:val="20"/>
        </w:rPr>
      </w:pPr>
      <w:r>
        <w:rPr>
          <w:rFonts w:ascii="Arial" w:hAnsi="Arial" w:cs="Arial"/>
          <w:sz w:val="20"/>
          <w:szCs w:val="20"/>
        </w:rPr>
        <w:t>Private equity/real estate fund administration experience a plus</w:t>
      </w:r>
    </w:p>
    <w:p w:rsidR="00FB37B9" w:rsidRDefault="00FB37B9" w:rsidP="00FB37B9">
      <w:pPr>
        <w:numPr>
          <w:ilvl w:val="0"/>
          <w:numId w:val="13"/>
        </w:numPr>
        <w:tabs>
          <w:tab w:val="clear" w:pos="720"/>
          <w:tab w:val="num" w:pos="360"/>
        </w:tabs>
        <w:ind w:left="360" w:right="720"/>
        <w:rPr>
          <w:rFonts w:ascii="Arial" w:hAnsi="Arial" w:cs="Arial"/>
          <w:color w:val="000000"/>
          <w:sz w:val="20"/>
          <w:szCs w:val="20"/>
        </w:rPr>
      </w:pPr>
      <w:r>
        <w:rPr>
          <w:rFonts w:ascii="Arial" w:hAnsi="Arial" w:cs="Arial"/>
          <w:color w:val="000000"/>
          <w:sz w:val="20"/>
          <w:szCs w:val="20"/>
        </w:rPr>
        <w:t>K</w:t>
      </w:r>
      <w:r w:rsidRPr="00DF5DE4">
        <w:rPr>
          <w:rFonts w:ascii="Arial" w:hAnsi="Arial" w:cs="Arial"/>
          <w:color w:val="000000"/>
          <w:sz w:val="20"/>
          <w:szCs w:val="20"/>
        </w:rPr>
        <w:t xml:space="preserve">nowledge </w:t>
      </w:r>
      <w:r>
        <w:rPr>
          <w:rFonts w:ascii="Arial" w:hAnsi="Arial" w:cs="Arial"/>
          <w:color w:val="000000"/>
          <w:sz w:val="20"/>
          <w:szCs w:val="20"/>
        </w:rPr>
        <w:t xml:space="preserve">of </w:t>
      </w:r>
      <w:r w:rsidRPr="00DF5DE4">
        <w:rPr>
          <w:rFonts w:ascii="Arial" w:hAnsi="Arial" w:cs="Arial"/>
          <w:color w:val="000000"/>
          <w:sz w:val="20"/>
          <w:szCs w:val="20"/>
        </w:rPr>
        <w:t xml:space="preserve">REIT structures </w:t>
      </w:r>
      <w:r>
        <w:rPr>
          <w:rFonts w:ascii="Arial" w:hAnsi="Arial" w:cs="Arial"/>
          <w:color w:val="000000"/>
          <w:sz w:val="20"/>
          <w:szCs w:val="20"/>
        </w:rPr>
        <w:t>a plus</w:t>
      </w:r>
      <w:bookmarkStart w:id="0" w:name="_GoBack"/>
      <w:bookmarkEnd w:id="0"/>
    </w:p>
    <w:p w:rsidR="00FB37B9" w:rsidRDefault="00FB37B9" w:rsidP="00FB37B9">
      <w:pPr>
        <w:numPr>
          <w:ilvl w:val="0"/>
          <w:numId w:val="13"/>
        </w:numPr>
        <w:tabs>
          <w:tab w:val="clear" w:pos="720"/>
          <w:tab w:val="num" w:pos="360"/>
        </w:tabs>
        <w:ind w:left="360" w:right="720"/>
        <w:rPr>
          <w:rFonts w:ascii="Arial" w:hAnsi="Arial" w:cs="Arial"/>
          <w:color w:val="000000"/>
          <w:sz w:val="20"/>
          <w:szCs w:val="20"/>
        </w:rPr>
      </w:pPr>
      <w:r>
        <w:rPr>
          <w:rFonts w:ascii="Arial" w:hAnsi="Arial" w:cs="Arial"/>
          <w:color w:val="000000"/>
          <w:sz w:val="20"/>
          <w:szCs w:val="20"/>
        </w:rPr>
        <w:t>Performance Reporting – NCREIF</w:t>
      </w:r>
      <w:r w:rsidR="00081716">
        <w:rPr>
          <w:rFonts w:ascii="Arial" w:hAnsi="Arial" w:cs="Arial"/>
          <w:color w:val="000000"/>
          <w:sz w:val="20"/>
          <w:szCs w:val="20"/>
        </w:rPr>
        <w:t>, INREV/ANREV</w:t>
      </w:r>
      <w:r>
        <w:rPr>
          <w:rFonts w:ascii="Arial" w:hAnsi="Arial" w:cs="Arial"/>
          <w:color w:val="000000"/>
          <w:sz w:val="20"/>
          <w:szCs w:val="20"/>
        </w:rPr>
        <w:t xml:space="preserve"> and GIPS(AIMR)</w:t>
      </w:r>
    </w:p>
    <w:p w:rsidR="00FB37B9" w:rsidRPr="002245E5" w:rsidRDefault="00FB37B9" w:rsidP="00FB37B9">
      <w:pPr>
        <w:pStyle w:val="listheading"/>
        <w:tabs>
          <w:tab w:val="num" w:pos="-180"/>
        </w:tabs>
        <w:rPr>
          <w:rFonts w:ascii="Arial" w:hAnsi="Arial" w:cs="Arial"/>
        </w:rPr>
      </w:pPr>
    </w:p>
    <w:p w:rsidR="00FB37B9" w:rsidRPr="002245E5" w:rsidRDefault="00FB37B9" w:rsidP="00FB37B9">
      <w:pPr>
        <w:pStyle w:val="listheading"/>
        <w:rPr>
          <w:rFonts w:ascii="Arial" w:hAnsi="Arial" w:cs="Arial"/>
        </w:rPr>
      </w:pPr>
      <w:r w:rsidRPr="002245E5">
        <w:rPr>
          <w:rFonts w:ascii="Arial" w:hAnsi="Arial" w:cs="Arial"/>
        </w:rPr>
        <w:t xml:space="preserve">Key Competencies </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Business &amp; Commercial Awareness</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Quality &amp; Risk Control</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Problem Solving</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Client Service</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Communication</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Teamwork</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Adaptability</w:t>
      </w:r>
    </w:p>
    <w:p w:rsidR="00FB37B9" w:rsidRPr="002245E5" w:rsidRDefault="00FB37B9" w:rsidP="00FB37B9">
      <w:pPr>
        <w:pStyle w:val="Listbulletindented"/>
        <w:numPr>
          <w:ilvl w:val="0"/>
          <w:numId w:val="14"/>
        </w:numPr>
        <w:tabs>
          <w:tab w:val="clear" w:pos="720"/>
          <w:tab w:val="num" w:pos="360"/>
        </w:tabs>
        <w:ind w:left="360"/>
        <w:rPr>
          <w:rFonts w:ascii="Arial" w:hAnsi="Arial" w:cs="Arial"/>
        </w:rPr>
      </w:pPr>
      <w:r w:rsidRPr="002245E5">
        <w:rPr>
          <w:rFonts w:ascii="Arial" w:hAnsi="Arial" w:cs="Arial"/>
        </w:rPr>
        <w:t>Drive for Results</w:t>
      </w:r>
    </w:p>
    <w:p w:rsidR="0063167B" w:rsidRDefault="0063167B" w:rsidP="0063167B">
      <w:pPr>
        <w:pStyle w:val="Listbulletindented"/>
        <w:numPr>
          <w:ilvl w:val="0"/>
          <w:numId w:val="0"/>
        </w:numPr>
        <w:ind w:left="360"/>
      </w:pPr>
    </w:p>
    <w:p w:rsidR="0063167B" w:rsidRDefault="0063167B" w:rsidP="0063167B">
      <w:pPr>
        <w:pStyle w:val="Listbulletindented"/>
        <w:numPr>
          <w:ilvl w:val="0"/>
          <w:numId w:val="0"/>
        </w:numPr>
        <w:ind w:left="360"/>
      </w:pPr>
    </w:p>
    <w:p w:rsidR="00544751" w:rsidRPr="00B9315F" w:rsidRDefault="00B9315F">
      <w:pPr>
        <w:pBdr>
          <w:top w:val="single" w:sz="4" w:space="1" w:color="auto"/>
          <w:left w:val="single" w:sz="4" w:space="4" w:color="auto"/>
          <w:bottom w:val="single" w:sz="4" w:space="1" w:color="auto"/>
          <w:right w:val="single" w:sz="4" w:space="4" w:color="auto"/>
        </w:pBdr>
        <w:rPr>
          <w:rFonts w:ascii="Trebuchet MS" w:hAnsi="Trebuchet MS"/>
          <w:sz w:val="16"/>
          <w:szCs w:val="16"/>
        </w:rPr>
      </w:pPr>
      <w:r w:rsidRPr="00B9315F">
        <w:rPr>
          <w:rFonts w:ascii="Trebuchet MS" w:hAnsi="Trebuchet MS"/>
          <w:sz w:val="16"/>
          <w:szCs w:val="16"/>
        </w:rPr>
        <w:t>N</w:t>
      </w:r>
      <w:r w:rsidR="00544751" w:rsidRPr="00B9315F">
        <w:rPr>
          <w:rFonts w:ascii="Trebuchet MS" w:hAnsi="Trebuchet MS"/>
          <w:sz w:val="16"/>
          <w:szCs w:val="16"/>
        </w:rPr>
        <w:t xml:space="preserve">OTE: </w:t>
      </w:r>
      <w:r w:rsidR="00457755" w:rsidRPr="00B9315F">
        <w:rPr>
          <w:rFonts w:ascii="Trebuchet MS" w:hAnsi="Trebuchet MS"/>
          <w:sz w:val="16"/>
          <w:szCs w:val="16"/>
        </w:rPr>
        <w:t xml:space="preserve"> </w:t>
      </w:r>
      <w:r w:rsidR="00544751" w:rsidRPr="00B9315F">
        <w:rPr>
          <w:rFonts w:ascii="Trebuchet MS" w:hAnsi="Trebuchet MS"/>
          <w:sz w:val="16"/>
          <w:szCs w:val="16"/>
        </w:rPr>
        <w:t>This job description is not intended to be all-inclusive. Employee may perform other related duties to meet the ongoing needs of the organization.</w:t>
      </w:r>
    </w:p>
    <w:sectPr w:rsidR="00544751" w:rsidRPr="00B9315F" w:rsidSect="001C484B">
      <w:headerReference w:type="default" r:id="rId8"/>
      <w:pgSz w:w="12240" w:h="15840"/>
      <w:pgMar w:top="108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3019" w:rsidRDefault="006C3019">
      <w:r>
        <w:separator/>
      </w:r>
    </w:p>
  </w:endnote>
  <w:endnote w:type="continuationSeparator" w:id="0">
    <w:p w:rsidR="006C3019" w:rsidRDefault="006C3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3019" w:rsidRDefault="006C3019">
      <w:r>
        <w:separator/>
      </w:r>
    </w:p>
  </w:footnote>
  <w:footnote w:type="continuationSeparator" w:id="0">
    <w:p w:rsidR="006C3019" w:rsidRDefault="006C30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7A7" w:rsidRDefault="00A54F34">
    <w:pPr>
      <w:pStyle w:val="Header"/>
    </w:pPr>
    <w:r>
      <w:rPr>
        <w:noProof/>
      </w:rPr>
      <w:drawing>
        <wp:anchor distT="36576" distB="36576" distL="36576" distR="91440" simplePos="0" relativeHeight="251658240" behindDoc="0" locked="0" layoutInCell="1" allowOverlap="1">
          <wp:simplePos x="0" y="0"/>
          <wp:positionH relativeFrom="column">
            <wp:posOffset>-866775</wp:posOffset>
          </wp:positionH>
          <wp:positionV relativeFrom="paragraph">
            <wp:posOffset>-47625</wp:posOffset>
          </wp:positionV>
          <wp:extent cx="1485900" cy="618490"/>
          <wp:effectExtent l="19050" t="0" r="0" b="0"/>
          <wp:wrapNone/>
          <wp:docPr id="4" name="Picture 4" descr="Citco Logo 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tco Logo PD"/>
                  <pic:cNvPicPr>
                    <a:picLocks noChangeAspect="1" noChangeArrowheads="1"/>
                  </pic:cNvPicPr>
                </pic:nvPicPr>
                <pic:blipFill>
                  <a:blip r:embed="rId1"/>
                  <a:srcRect/>
                  <a:stretch>
                    <a:fillRect/>
                  </a:stretch>
                </pic:blipFill>
                <pic:spPr bwMode="auto">
                  <a:xfrm>
                    <a:off x="0" y="0"/>
                    <a:ext cx="1485900" cy="618490"/>
                  </a:xfrm>
                  <a:prstGeom prst="rect">
                    <a:avLst/>
                  </a:prstGeom>
                  <a:noFill/>
                  <a:ln w="9525" algn="in">
                    <a:noFill/>
                    <a:miter lim="800000"/>
                    <a:headEnd/>
                    <a:tailEnd/>
                  </a:ln>
                  <a:effectLst/>
                </pic:spPr>
              </pic:pic>
            </a:graphicData>
          </a:graphic>
        </wp:anchor>
      </w:drawing>
    </w:r>
    <w:r>
      <w:rPr>
        <w:noProof/>
      </w:rPr>
      <w:drawing>
        <wp:anchor distT="36576" distB="36576" distL="36576" distR="36576" simplePos="0" relativeHeight="251657216" behindDoc="0" locked="0" layoutInCell="1" allowOverlap="1">
          <wp:simplePos x="0" y="0"/>
          <wp:positionH relativeFrom="column">
            <wp:posOffset>631825</wp:posOffset>
          </wp:positionH>
          <wp:positionV relativeFrom="paragraph">
            <wp:posOffset>-57150</wp:posOffset>
          </wp:positionV>
          <wp:extent cx="5600700" cy="618490"/>
          <wp:effectExtent l="19050" t="0" r="0" b="0"/>
          <wp:wrapNone/>
          <wp:docPr id="3" name="Picture 3" descr="New Citc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Citco Logo"/>
                  <pic:cNvPicPr>
                    <a:picLocks noChangeAspect="1" noChangeArrowheads="1"/>
                  </pic:cNvPicPr>
                </pic:nvPicPr>
                <pic:blipFill>
                  <a:blip r:embed="rId2"/>
                  <a:srcRect/>
                  <a:stretch>
                    <a:fillRect/>
                  </a:stretch>
                </pic:blipFill>
                <pic:spPr bwMode="auto">
                  <a:xfrm>
                    <a:off x="0" y="0"/>
                    <a:ext cx="5600700" cy="618490"/>
                  </a:xfrm>
                  <a:prstGeom prst="rect">
                    <a:avLst/>
                  </a:prstGeom>
                  <a:noFill/>
                  <a:ln w="9525" algn="in">
                    <a:noFill/>
                    <a:miter lim="800000"/>
                    <a:headEnd/>
                    <a:tailEnd/>
                  </a:ln>
                  <a:effectLs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CCEAC1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0963877"/>
    <w:multiLevelType w:val="hybridMultilevel"/>
    <w:tmpl w:val="D7DEE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13115E2"/>
    <w:multiLevelType w:val="hybridMultilevel"/>
    <w:tmpl w:val="85F20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2CA4C9B"/>
    <w:multiLevelType w:val="hybridMultilevel"/>
    <w:tmpl w:val="487073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D5F488C"/>
    <w:multiLevelType w:val="hybridMultilevel"/>
    <w:tmpl w:val="DFBCBF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00D65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46853183"/>
    <w:multiLevelType w:val="hybridMultilevel"/>
    <w:tmpl w:val="E6563410"/>
    <w:lvl w:ilvl="0" w:tplc="02F243BE">
      <w:numFmt w:val="bullet"/>
      <w:lvlText w:val="•"/>
      <w:lvlJc w:val="left"/>
      <w:pPr>
        <w:ind w:left="360" w:hanging="360"/>
      </w:pPr>
      <w:rPr>
        <w:rFonts w:ascii="Calibri" w:eastAsia="Times New Roman" w:hAnsi="Calibri"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1CD705E"/>
    <w:multiLevelType w:val="multilevel"/>
    <w:tmpl w:val="26C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26456F"/>
    <w:multiLevelType w:val="multilevel"/>
    <w:tmpl w:val="D8F4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586799"/>
    <w:multiLevelType w:val="multilevel"/>
    <w:tmpl w:val="262C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7D526B"/>
    <w:multiLevelType w:val="hybridMultilevel"/>
    <w:tmpl w:val="FD987EA0"/>
    <w:lvl w:ilvl="0" w:tplc="E9781F8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F007F20"/>
    <w:multiLevelType w:val="hybridMultilevel"/>
    <w:tmpl w:val="973EBE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7F792598"/>
    <w:multiLevelType w:val="hybridMultilevel"/>
    <w:tmpl w:val="39DAAECA"/>
    <w:lvl w:ilvl="0" w:tplc="6BE0F304">
      <w:start w:val="1"/>
      <w:numFmt w:val="bullet"/>
      <w:pStyle w:val="Listbulletindent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7FDA3228"/>
    <w:multiLevelType w:val="hybridMultilevel"/>
    <w:tmpl w:val="A8AA1A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
  </w:num>
  <w:num w:numId="3">
    <w:abstractNumId w:val="13"/>
  </w:num>
  <w:num w:numId="4">
    <w:abstractNumId w:val="5"/>
  </w:num>
  <w:num w:numId="5">
    <w:abstractNumId w:val="0"/>
  </w:num>
  <w:num w:numId="6">
    <w:abstractNumId w:val="12"/>
  </w:num>
  <w:num w:numId="7">
    <w:abstractNumId w:val="11"/>
  </w:num>
  <w:num w:numId="8">
    <w:abstractNumId w:val="3"/>
  </w:num>
  <w:num w:numId="9">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0">
    <w:abstractNumId w:val="6"/>
  </w:num>
  <w:num w:numId="11">
    <w:abstractNumId w:val="8"/>
  </w:num>
  <w:num w:numId="12">
    <w:abstractNumId w:val="9"/>
  </w:num>
  <w:num w:numId="13">
    <w:abstractNumId w:val="10"/>
  </w:num>
  <w:num w:numId="14">
    <w:abstractNumId w:val="1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3C9"/>
    <w:rsid w:val="000057A7"/>
    <w:rsid w:val="0002480D"/>
    <w:rsid w:val="00031C78"/>
    <w:rsid w:val="00036521"/>
    <w:rsid w:val="000413CC"/>
    <w:rsid w:val="000476A0"/>
    <w:rsid w:val="00055B30"/>
    <w:rsid w:val="00081716"/>
    <w:rsid w:val="00084E5F"/>
    <w:rsid w:val="000E04EE"/>
    <w:rsid w:val="00130224"/>
    <w:rsid w:val="00173C0F"/>
    <w:rsid w:val="001A2D96"/>
    <w:rsid w:val="001B2641"/>
    <w:rsid w:val="001B4CDB"/>
    <w:rsid w:val="001C484B"/>
    <w:rsid w:val="002328ED"/>
    <w:rsid w:val="00240DDE"/>
    <w:rsid w:val="00243CC6"/>
    <w:rsid w:val="00253AD5"/>
    <w:rsid w:val="0026332B"/>
    <w:rsid w:val="0027639B"/>
    <w:rsid w:val="002B577E"/>
    <w:rsid w:val="00307A6B"/>
    <w:rsid w:val="00366246"/>
    <w:rsid w:val="003775E7"/>
    <w:rsid w:val="003959CF"/>
    <w:rsid w:val="003D6EE1"/>
    <w:rsid w:val="003D7A4E"/>
    <w:rsid w:val="003E0F5B"/>
    <w:rsid w:val="003F792E"/>
    <w:rsid w:val="00435988"/>
    <w:rsid w:val="00457755"/>
    <w:rsid w:val="00493468"/>
    <w:rsid w:val="004C5951"/>
    <w:rsid w:val="004D5404"/>
    <w:rsid w:val="004E6DC7"/>
    <w:rsid w:val="00512B35"/>
    <w:rsid w:val="00525B16"/>
    <w:rsid w:val="00526574"/>
    <w:rsid w:val="005352E7"/>
    <w:rsid w:val="00544751"/>
    <w:rsid w:val="00553ED1"/>
    <w:rsid w:val="0055581D"/>
    <w:rsid w:val="00563977"/>
    <w:rsid w:val="005A5307"/>
    <w:rsid w:val="005B2E4F"/>
    <w:rsid w:val="005B69B4"/>
    <w:rsid w:val="005B7C8B"/>
    <w:rsid w:val="005C739B"/>
    <w:rsid w:val="005D3288"/>
    <w:rsid w:val="005F422C"/>
    <w:rsid w:val="0063167B"/>
    <w:rsid w:val="00636D13"/>
    <w:rsid w:val="006463CC"/>
    <w:rsid w:val="00682C30"/>
    <w:rsid w:val="006C3019"/>
    <w:rsid w:val="006D766A"/>
    <w:rsid w:val="00700EC8"/>
    <w:rsid w:val="007073CE"/>
    <w:rsid w:val="00735651"/>
    <w:rsid w:val="007629AC"/>
    <w:rsid w:val="007652E8"/>
    <w:rsid w:val="007A1466"/>
    <w:rsid w:val="007B25A6"/>
    <w:rsid w:val="007B4750"/>
    <w:rsid w:val="007B4FCD"/>
    <w:rsid w:val="007B5FF5"/>
    <w:rsid w:val="007D499E"/>
    <w:rsid w:val="007E57FE"/>
    <w:rsid w:val="007E6E3E"/>
    <w:rsid w:val="00835190"/>
    <w:rsid w:val="00836310"/>
    <w:rsid w:val="008A044F"/>
    <w:rsid w:val="008F6219"/>
    <w:rsid w:val="009211CD"/>
    <w:rsid w:val="00956D5B"/>
    <w:rsid w:val="009746F2"/>
    <w:rsid w:val="009957F0"/>
    <w:rsid w:val="009B1004"/>
    <w:rsid w:val="00A15312"/>
    <w:rsid w:val="00A20A69"/>
    <w:rsid w:val="00A22EBF"/>
    <w:rsid w:val="00A54F34"/>
    <w:rsid w:val="00A6586A"/>
    <w:rsid w:val="00A96306"/>
    <w:rsid w:val="00AA3C84"/>
    <w:rsid w:val="00AB281E"/>
    <w:rsid w:val="00AB77C4"/>
    <w:rsid w:val="00AE3319"/>
    <w:rsid w:val="00B0181C"/>
    <w:rsid w:val="00B1767C"/>
    <w:rsid w:val="00B80C6E"/>
    <w:rsid w:val="00B9315F"/>
    <w:rsid w:val="00BC5489"/>
    <w:rsid w:val="00C44B5B"/>
    <w:rsid w:val="00C53721"/>
    <w:rsid w:val="00C573C9"/>
    <w:rsid w:val="00C741FF"/>
    <w:rsid w:val="00C950BE"/>
    <w:rsid w:val="00CC4D0D"/>
    <w:rsid w:val="00CF23B8"/>
    <w:rsid w:val="00D145E5"/>
    <w:rsid w:val="00D325B2"/>
    <w:rsid w:val="00D35DA8"/>
    <w:rsid w:val="00DC6042"/>
    <w:rsid w:val="00E05248"/>
    <w:rsid w:val="00E22AA7"/>
    <w:rsid w:val="00E269CD"/>
    <w:rsid w:val="00EE00FA"/>
    <w:rsid w:val="00F37D5B"/>
    <w:rsid w:val="00F655C8"/>
    <w:rsid w:val="00FB37B9"/>
    <w:rsid w:val="00FB7F8A"/>
    <w:rsid w:val="00FE1A96"/>
    <w:rsid w:val="00FF111A"/>
    <w:rsid w:val="00FF7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C484B"/>
    <w:rPr>
      <w:sz w:val="24"/>
      <w:szCs w:val="24"/>
    </w:rPr>
  </w:style>
  <w:style w:type="paragraph" w:styleId="Heading1">
    <w:name w:val="heading 1"/>
    <w:basedOn w:val="Normal"/>
    <w:next w:val="Normal"/>
    <w:qFormat/>
    <w:rsid w:val="00307A6B"/>
    <w:pPr>
      <w:keepNext/>
      <w:spacing w:before="240" w:after="60"/>
      <w:outlineLvl w:val="0"/>
    </w:pPr>
    <w:rPr>
      <w:rFonts w:ascii="Arial" w:hAnsi="Arial" w:cs="Arial"/>
      <w:b/>
      <w:bCs/>
      <w:color w:val="808080"/>
      <w:kern w:val="32"/>
      <w:sz w:val="32"/>
      <w:szCs w:val="32"/>
    </w:rPr>
  </w:style>
  <w:style w:type="paragraph" w:styleId="Heading3">
    <w:name w:val="heading 3"/>
    <w:basedOn w:val="Normal"/>
    <w:next w:val="Normal"/>
    <w:qFormat/>
    <w:rsid w:val="000476A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63977"/>
    <w:rPr>
      <w:rFonts w:ascii="Tahoma" w:hAnsi="Tahoma" w:cs="Tahoma"/>
      <w:sz w:val="16"/>
      <w:szCs w:val="16"/>
    </w:rPr>
  </w:style>
  <w:style w:type="paragraph" w:customStyle="1" w:styleId="listheading">
    <w:name w:val="list heading"/>
    <w:basedOn w:val="Normal"/>
    <w:rsid w:val="00307A6B"/>
    <w:pPr>
      <w:spacing w:after="120"/>
    </w:pPr>
    <w:rPr>
      <w:rFonts w:ascii="Trebuchet MS" w:hAnsi="Trebuchet MS"/>
      <w:b/>
      <w:sz w:val="20"/>
      <w:szCs w:val="20"/>
    </w:rPr>
  </w:style>
  <w:style w:type="paragraph" w:customStyle="1" w:styleId="Listbulletindented">
    <w:name w:val="List bullet indented"/>
    <w:basedOn w:val="ListBullet"/>
    <w:uiPriority w:val="99"/>
    <w:rsid w:val="007E6E3E"/>
    <w:pPr>
      <w:numPr>
        <w:numId w:val="3"/>
      </w:numPr>
    </w:pPr>
    <w:rPr>
      <w:rFonts w:ascii="Trebuchet MS" w:hAnsi="Trebuchet MS"/>
      <w:sz w:val="20"/>
      <w:szCs w:val="20"/>
    </w:rPr>
  </w:style>
  <w:style w:type="paragraph" w:customStyle="1" w:styleId="tabletext">
    <w:name w:val="table text"/>
    <w:basedOn w:val="Normal"/>
    <w:rsid w:val="00F37D5B"/>
    <w:rPr>
      <w:rFonts w:ascii="Trebuchet MS" w:hAnsi="Trebuchet MS"/>
    </w:rPr>
  </w:style>
  <w:style w:type="paragraph" w:styleId="ListBullet">
    <w:name w:val="List Bullet"/>
    <w:basedOn w:val="Normal"/>
    <w:rsid w:val="00307A6B"/>
    <w:pPr>
      <w:numPr>
        <w:numId w:val="5"/>
      </w:numPr>
    </w:pPr>
  </w:style>
  <w:style w:type="paragraph" w:styleId="Header">
    <w:name w:val="header"/>
    <w:basedOn w:val="Normal"/>
    <w:rsid w:val="00B9315F"/>
    <w:pPr>
      <w:tabs>
        <w:tab w:val="center" w:pos="4153"/>
        <w:tab w:val="right" w:pos="8306"/>
      </w:tabs>
    </w:pPr>
  </w:style>
  <w:style w:type="paragraph" w:styleId="Footer">
    <w:name w:val="footer"/>
    <w:basedOn w:val="Normal"/>
    <w:rsid w:val="00B9315F"/>
    <w:pPr>
      <w:tabs>
        <w:tab w:val="center" w:pos="4153"/>
        <w:tab w:val="right" w:pos="8306"/>
      </w:tabs>
    </w:pPr>
  </w:style>
  <w:style w:type="character" w:styleId="CommentReference">
    <w:name w:val="annotation reference"/>
    <w:basedOn w:val="DefaultParagraphFont"/>
    <w:rsid w:val="00031C78"/>
    <w:rPr>
      <w:sz w:val="16"/>
      <w:szCs w:val="16"/>
    </w:rPr>
  </w:style>
  <w:style w:type="paragraph" w:styleId="CommentText">
    <w:name w:val="annotation text"/>
    <w:basedOn w:val="Normal"/>
    <w:link w:val="CommentTextChar"/>
    <w:rsid w:val="00031C78"/>
    <w:rPr>
      <w:sz w:val="20"/>
      <w:szCs w:val="20"/>
    </w:rPr>
  </w:style>
  <w:style w:type="character" w:customStyle="1" w:styleId="CommentTextChar">
    <w:name w:val="Comment Text Char"/>
    <w:basedOn w:val="DefaultParagraphFont"/>
    <w:link w:val="CommentText"/>
    <w:rsid w:val="00031C78"/>
  </w:style>
  <w:style w:type="paragraph" w:styleId="CommentSubject">
    <w:name w:val="annotation subject"/>
    <w:basedOn w:val="CommentText"/>
    <w:next w:val="CommentText"/>
    <w:link w:val="CommentSubjectChar"/>
    <w:rsid w:val="00031C78"/>
    <w:rPr>
      <w:b/>
      <w:bCs/>
    </w:rPr>
  </w:style>
  <w:style w:type="character" w:customStyle="1" w:styleId="CommentSubjectChar">
    <w:name w:val="Comment Subject Char"/>
    <w:basedOn w:val="CommentTextChar"/>
    <w:link w:val="CommentSubject"/>
    <w:rsid w:val="00031C78"/>
    <w:rPr>
      <w:b/>
      <w:bCs/>
    </w:rPr>
  </w:style>
  <w:style w:type="character" w:styleId="Strong">
    <w:name w:val="Strong"/>
    <w:basedOn w:val="DefaultParagraphFont"/>
    <w:uiPriority w:val="22"/>
    <w:qFormat/>
    <w:rsid w:val="00130224"/>
    <w:rPr>
      <w:b/>
      <w:bCs/>
    </w:rPr>
  </w:style>
  <w:style w:type="paragraph" w:styleId="ListParagraph">
    <w:name w:val="List Paragraph"/>
    <w:basedOn w:val="Normal"/>
    <w:uiPriority w:val="34"/>
    <w:qFormat/>
    <w:rsid w:val="00A54F34"/>
    <w:pPr>
      <w:ind w:left="720"/>
      <w:contextualSpacing/>
    </w:pPr>
  </w:style>
  <w:style w:type="paragraph" w:customStyle="1" w:styleId="Default">
    <w:name w:val="Default"/>
    <w:rsid w:val="007629AC"/>
    <w:pPr>
      <w:autoSpaceDE w:val="0"/>
      <w:autoSpaceDN w:val="0"/>
      <w:adjustRightInd w:val="0"/>
    </w:pPr>
    <w:rPr>
      <w:rFonts w:ascii="Arial" w:eastAsiaTheme="minorHAnsi"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C484B"/>
    <w:rPr>
      <w:sz w:val="24"/>
      <w:szCs w:val="24"/>
    </w:rPr>
  </w:style>
  <w:style w:type="paragraph" w:styleId="Heading1">
    <w:name w:val="heading 1"/>
    <w:basedOn w:val="Normal"/>
    <w:next w:val="Normal"/>
    <w:qFormat/>
    <w:rsid w:val="00307A6B"/>
    <w:pPr>
      <w:keepNext/>
      <w:spacing w:before="240" w:after="60"/>
      <w:outlineLvl w:val="0"/>
    </w:pPr>
    <w:rPr>
      <w:rFonts w:ascii="Arial" w:hAnsi="Arial" w:cs="Arial"/>
      <w:b/>
      <w:bCs/>
      <w:color w:val="808080"/>
      <w:kern w:val="32"/>
      <w:sz w:val="32"/>
      <w:szCs w:val="32"/>
    </w:rPr>
  </w:style>
  <w:style w:type="paragraph" w:styleId="Heading3">
    <w:name w:val="heading 3"/>
    <w:basedOn w:val="Normal"/>
    <w:next w:val="Normal"/>
    <w:qFormat/>
    <w:rsid w:val="000476A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63977"/>
    <w:rPr>
      <w:rFonts w:ascii="Tahoma" w:hAnsi="Tahoma" w:cs="Tahoma"/>
      <w:sz w:val="16"/>
      <w:szCs w:val="16"/>
    </w:rPr>
  </w:style>
  <w:style w:type="paragraph" w:customStyle="1" w:styleId="listheading">
    <w:name w:val="list heading"/>
    <w:basedOn w:val="Normal"/>
    <w:rsid w:val="00307A6B"/>
    <w:pPr>
      <w:spacing w:after="120"/>
    </w:pPr>
    <w:rPr>
      <w:rFonts w:ascii="Trebuchet MS" w:hAnsi="Trebuchet MS"/>
      <w:b/>
      <w:sz w:val="20"/>
      <w:szCs w:val="20"/>
    </w:rPr>
  </w:style>
  <w:style w:type="paragraph" w:customStyle="1" w:styleId="Listbulletindented">
    <w:name w:val="List bullet indented"/>
    <w:basedOn w:val="ListBullet"/>
    <w:uiPriority w:val="99"/>
    <w:rsid w:val="007E6E3E"/>
    <w:pPr>
      <w:numPr>
        <w:numId w:val="3"/>
      </w:numPr>
    </w:pPr>
    <w:rPr>
      <w:rFonts w:ascii="Trebuchet MS" w:hAnsi="Trebuchet MS"/>
      <w:sz w:val="20"/>
      <w:szCs w:val="20"/>
    </w:rPr>
  </w:style>
  <w:style w:type="paragraph" w:customStyle="1" w:styleId="tabletext">
    <w:name w:val="table text"/>
    <w:basedOn w:val="Normal"/>
    <w:rsid w:val="00F37D5B"/>
    <w:rPr>
      <w:rFonts w:ascii="Trebuchet MS" w:hAnsi="Trebuchet MS"/>
    </w:rPr>
  </w:style>
  <w:style w:type="paragraph" w:styleId="ListBullet">
    <w:name w:val="List Bullet"/>
    <w:basedOn w:val="Normal"/>
    <w:rsid w:val="00307A6B"/>
    <w:pPr>
      <w:numPr>
        <w:numId w:val="5"/>
      </w:numPr>
    </w:pPr>
  </w:style>
  <w:style w:type="paragraph" w:styleId="Header">
    <w:name w:val="header"/>
    <w:basedOn w:val="Normal"/>
    <w:rsid w:val="00B9315F"/>
    <w:pPr>
      <w:tabs>
        <w:tab w:val="center" w:pos="4153"/>
        <w:tab w:val="right" w:pos="8306"/>
      </w:tabs>
    </w:pPr>
  </w:style>
  <w:style w:type="paragraph" w:styleId="Footer">
    <w:name w:val="footer"/>
    <w:basedOn w:val="Normal"/>
    <w:rsid w:val="00B9315F"/>
    <w:pPr>
      <w:tabs>
        <w:tab w:val="center" w:pos="4153"/>
        <w:tab w:val="right" w:pos="8306"/>
      </w:tabs>
    </w:pPr>
  </w:style>
  <w:style w:type="character" w:styleId="CommentReference">
    <w:name w:val="annotation reference"/>
    <w:basedOn w:val="DefaultParagraphFont"/>
    <w:rsid w:val="00031C78"/>
    <w:rPr>
      <w:sz w:val="16"/>
      <w:szCs w:val="16"/>
    </w:rPr>
  </w:style>
  <w:style w:type="paragraph" w:styleId="CommentText">
    <w:name w:val="annotation text"/>
    <w:basedOn w:val="Normal"/>
    <w:link w:val="CommentTextChar"/>
    <w:rsid w:val="00031C78"/>
    <w:rPr>
      <w:sz w:val="20"/>
      <w:szCs w:val="20"/>
    </w:rPr>
  </w:style>
  <w:style w:type="character" w:customStyle="1" w:styleId="CommentTextChar">
    <w:name w:val="Comment Text Char"/>
    <w:basedOn w:val="DefaultParagraphFont"/>
    <w:link w:val="CommentText"/>
    <w:rsid w:val="00031C78"/>
  </w:style>
  <w:style w:type="paragraph" w:styleId="CommentSubject">
    <w:name w:val="annotation subject"/>
    <w:basedOn w:val="CommentText"/>
    <w:next w:val="CommentText"/>
    <w:link w:val="CommentSubjectChar"/>
    <w:rsid w:val="00031C78"/>
    <w:rPr>
      <w:b/>
      <w:bCs/>
    </w:rPr>
  </w:style>
  <w:style w:type="character" w:customStyle="1" w:styleId="CommentSubjectChar">
    <w:name w:val="Comment Subject Char"/>
    <w:basedOn w:val="CommentTextChar"/>
    <w:link w:val="CommentSubject"/>
    <w:rsid w:val="00031C78"/>
    <w:rPr>
      <w:b/>
      <w:bCs/>
    </w:rPr>
  </w:style>
  <w:style w:type="character" w:styleId="Strong">
    <w:name w:val="Strong"/>
    <w:basedOn w:val="DefaultParagraphFont"/>
    <w:uiPriority w:val="22"/>
    <w:qFormat/>
    <w:rsid w:val="00130224"/>
    <w:rPr>
      <w:b/>
      <w:bCs/>
    </w:rPr>
  </w:style>
  <w:style w:type="paragraph" w:styleId="ListParagraph">
    <w:name w:val="List Paragraph"/>
    <w:basedOn w:val="Normal"/>
    <w:uiPriority w:val="34"/>
    <w:qFormat/>
    <w:rsid w:val="00A54F34"/>
    <w:pPr>
      <w:ind w:left="720"/>
      <w:contextualSpacing/>
    </w:pPr>
  </w:style>
  <w:style w:type="paragraph" w:customStyle="1" w:styleId="Default">
    <w:name w:val="Default"/>
    <w:rsid w:val="007629AC"/>
    <w:pPr>
      <w:autoSpaceDE w:val="0"/>
      <w:autoSpaceDN w:val="0"/>
      <w:adjustRightInd w:val="0"/>
    </w:pPr>
    <w:rPr>
      <w:rFonts w:ascii="Arial" w:eastAsiaTheme="minorHAns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KELLY~1\LOCALS~1\Temp\TCDF.tmp\Job%20descrip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Job description.dot</Template>
  <TotalTime>1</TotalTime>
  <Pages>2</Pages>
  <Words>557</Words>
  <Characters>3180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Citco Technology Management</Company>
  <LinksUpToDate>false</LinksUpToDate>
  <CharactersWithSpaces>3730</CharactersWithSpaces>
  <SharedDoc>false</SharedDoc>
  <HLinks>
    <vt:vector size="6" baseType="variant">
      <vt:variant>
        <vt:i4>1900595</vt:i4>
      </vt:variant>
      <vt:variant>
        <vt:i4>0</vt:i4>
      </vt:variant>
      <vt:variant>
        <vt:i4>0</vt:i4>
      </vt:variant>
      <vt:variant>
        <vt:i4>5</vt:i4>
      </vt:variant>
      <vt:variant>
        <vt:lpwstr>mailto:hrcfssingapore@citco.com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lkellyman</dc:creator>
  <cp:lastModifiedBy>Santucci, Vincent Antonio    (Citco)</cp:lastModifiedBy>
  <cp:revision>2</cp:revision>
  <cp:lastPrinted>2017-02-03T09:23:00Z</cp:lastPrinted>
  <dcterms:created xsi:type="dcterms:W3CDTF">2017-06-30T11:29:00Z</dcterms:created>
  <dcterms:modified xsi:type="dcterms:W3CDTF">2017-06-30T11:29:00Z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TC011190461033</vt:lpwstr>
  </property>
  <property fmtid="{D5CDD505-2E9C-101B-9397-08002B2CF9AE}" pid="4" name="_NewReviewCycle">
    <vt:lpwstr/>
  </property>
</Properties>
</file>