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D2C" w:rsidRPr="00E70CB6" w:rsidRDefault="00B87D2C" w:rsidP="00B87D2C">
      <w:pPr>
        <w:shd w:val="clear" w:color="auto" w:fill="FFFFFF"/>
        <w:spacing w:after="150" w:line="240" w:lineRule="auto"/>
        <w:rPr>
          <w:rFonts w:ascii="Segoe UI" w:eastAsia="Times New Roman" w:hAnsi="Segoe UI" w:cs="Segoe UI"/>
          <w:color w:val="24292F"/>
          <w:sz w:val="23"/>
          <w:szCs w:val="23"/>
          <w:lang w:eastAsia="fr-FR"/>
        </w:rPr>
      </w:pPr>
      <w:r>
        <w:rPr>
          <w:rFonts w:ascii="Segoe UI" w:eastAsia="Times New Roman" w:hAnsi="Segoe UI" w:cs="Segoe UI"/>
          <w:color w:val="24292F"/>
          <w:sz w:val="23"/>
          <w:szCs w:val="23"/>
          <w:lang w:eastAsia="fr-FR"/>
        </w:rPr>
        <w:t>1-</w:t>
      </w:r>
      <w:r w:rsidRPr="00E70CB6">
        <w:rPr>
          <w:rFonts w:ascii="Segoe UI" w:eastAsia="Times New Roman" w:hAnsi="Segoe UI" w:cs="Segoe UI"/>
          <w:color w:val="24292F"/>
          <w:sz w:val="23"/>
          <w:szCs w:val="23"/>
          <w:lang w:eastAsia="fr-FR"/>
        </w:rPr>
        <w:t>En PHP, les noms de variables doivent commencer par un signe dollar ($), suivi d'une ou plusieurs lettres, chiffres ou Under scores, mais ne peuvent pas commencer par un chiffre. Les caractères spéciaux tels que les astérisques sont interdits dans les noms de variables.</w:t>
      </w:r>
    </w:p>
    <w:p w:rsidR="00B87D2C" w:rsidRPr="00E70CB6" w:rsidRDefault="00B87D2C" w:rsidP="00B87D2C">
      <w:pPr>
        <w:shd w:val="clear" w:color="auto" w:fill="FFFFFF"/>
        <w:spacing w:after="150" w:line="240" w:lineRule="auto"/>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Les noms de variables valides parmi les suivants sont :</w:t>
      </w:r>
    </w:p>
    <w:p w:rsidR="00B87D2C" w:rsidRPr="00E70CB6" w:rsidRDefault="00B87D2C" w:rsidP="00B87D2C">
      <w:pPr>
        <w:numPr>
          <w:ilvl w:val="0"/>
          <w:numId w:val="1"/>
        </w:numPr>
        <w:shd w:val="clear" w:color="auto" w:fill="FFFFFF"/>
        <w:spacing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$mavar</w:t>
      </w:r>
    </w:p>
    <w:p w:rsidR="00B87D2C" w:rsidRPr="00E70CB6" w:rsidRDefault="00B87D2C" w:rsidP="00B87D2C">
      <w:pPr>
        <w:numPr>
          <w:ilvl w:val="0"/>
          <w:numId w:val="1"/>
        </w:numPr>
        <w:shd w:val="clear" w:color="auto" w:fill="FFFFFF"/>
        <w:spacing w:before="60"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$var5</w:t>
      </w:r>
    </w:p>
    <w:p w:rsidR="00B87D2C" w:rsidRPr="00E70CB6" w:rsidRDefault="00B87D2C" w:rsidP="00B87D2C">
      <w:pPr>
        <w:numPr>
          <w:ilvl w:val="0"/>
          <w:numId w:val="1"/>
        </w:numPr>
        <w:shd w:val="clear" w:color="auto" w:fill="FFFFFF"/>
        <w:spacing w:before="60"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$_mavar</w:t>
      </w:r>
    </w:p>
    <w:p w:rsidR="00B87D2C" w:rsidRPr="00E70CB6" w:rsidRDefault="00B87D2C" w:rsidP="00B87D2C">
      <w:pPr>
        <w:shd w:val="clear" w:color="auto" w:fill="FFFFFF"/>
        <w:spacing w:after="150" w:line="240" w:lineRule="auto"/>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Les noms de variables non valides sont :</w:t>
      </w:r>
    </w:p>
    <w:p w:rsidR="00B87D2C" w:rsidRPr="00E70CB6" w:rsidRDefault="00B87D2C" w:rsidP="00B87D2C">
      <w:pPr>
        <w:numPr>
          <w:ilvl w:val="0"/>
          <w:numId w:val="2"/>
        </w:numPr>
        <w:shd w:val="clear" w:color="auto" w:fill="FFFFFF"/>
        <w:spacing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ma</w:t>
      </w:r>
      <w:bookmarkStart w:id="0" w:name="_GoBack"/>
      <w:bookmarkEnd w:id="0"/>
      <w:r w:rsidRPr="00E70CB6">
        <w:rPr>
          <w:rFonts w:ascii="Segoe UI" w:eastAsia="Times New Roman" w:hAnsi="Segoe UI" w:cs="Segoe UI"/>
          <w:color w:val="24292F"/>
          <w:sz w:val="23"/>
          <w:szCs w:val="23"/>
          <w:lang w:eastAsia="fr-FR"/>
        </w:rPr>
        <w:t>var (manque le signe dollar)</w:t>
      </w:r>
    </w:p>
    <w:p w:rsidR="00B87D2C" w:rsidRPr="00E70CB6" w:rsidRDefault="00B87D2C" w:rsidP="00B87D2C">
      <w:pPr>
        <w:numPr>
          <w:ilvl w:val="0"/>
          <w:numId w:val="2"/>
        </w:numPr>
        <w:shd w:val="clear" w:color="auto" w:fill="FFFFFF"/>
        <w:spacing w:before="60"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$_5var (commence par un chiffre après le signe dollar)</w:t>
      </w:r>
    </w:p>
    <w:p w:rsidR="00B87D2C" w:rsidRPr="00E70CB6" w:rsidRDefault="00B87D2C" w:rsidP="00B87D2C">
      <w:pPr>
        <w:numPr>
          <w:ilvl w:val="0"/>
          <w:numId w:val="2"/>
        </w:numPr>
        <w:shd w:val="clear" w:color="auto" w:fill="FFFFFF"/>
        <w:spacing w:before="60"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$__élément1 (contient des caractères spéciaux qui ne sont pas des chiffres, des lettres ou des Under scores)</w:t>
      </w:r>
    </w:p>
    <w:p w:rsidR="00B87D2C" w:rsidRPr="00E70CB6" w:rsidRDefault="00B87D2C" w:rsidP="00B87D2C">
      <w:pPr>
        <w:numPr>
          <w:ilvl w:val="0"/>
          <w:numId w:val="2"/>
        </w:numPr>
        <w:shd w:val="clear" w:color="auto" w:fill="FFFFFF"/>
        <w:spacing w:before="60" w:after="0" w:line="240" w:lineRule="auto"/>
        <w:ind w:left="0"/>
        <w:rPr>
          <w:rFonts w:ascii="Segoe UI" w:eastAsia="Times New Roman" w:hAnsi="Segoe UI" w:cs="Segoe UI"/>
          <w:color w:val="24292F"/>
          <w:sz w:val="23"/>
          <w:szCs w:val="23"/>
          <w:lang w:eastAsia="fr-FR"/>
        </w:rPr>
      </w:pPr>
      <w:r w:rsidRPr="00E70CB6">
        <w:rPr>
          <w:rFonts w:ascii="Segoe UI" w:eastAsia="Times New Roman" w:hAnsi="Segoe UI" w:cs="Segoe UI"/>
          <w:color w:val="24292F"/>
          <w:sz w:val="23"/>
          <w:szCs w:val="23"/>
          <w:lang w:eastAsia="fr-FR"/>
        </w:rPr>
        <w:t>$hotel4* (contient des caractères spéciaux qui ne sont pas des chiffres, des lettres ou des Under scores)</w:t>
      </w:r>
    </w:p>
    <w:p w:rsidR="00485410" w:rsidRDefault="00485410"/>
    <w:sectPr w:rsidR="00485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179FC"/>
    <w:multiLevelType w:val="multilevel"/>
    <w:tmpl w:val="281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9059E"/>
    <w:multiLevelType w:val="multilevel"/>
    <w:tmpl w:val="3F8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2C"/>
    <w:rsid w:val="00485410"/>
    <w:rsid w:val="00B87D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9D2D-6481-4938-BA28-1CBC4216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D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587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NyrhuGroup</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2023-02-12T14:05:00Z</dcterms:created>
  <dcterms:modified xsi:type="dcterms:W3CDTF">2023-02-12T14:06:00Z</dcterms:modified>
</cp:coreProperties>
</file>