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7116BD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bookmarkStart w:id="0" w:name="_GoBack"/>
            <w:bookmarkEnd w:id="0"/>
            <w:r w:rsidRPr="007116BD">
              <w:rPr>
                <w:rStyle w:val="a5"/>
                <w:color w:val="339966"/>
                <w:sz w:val="24"/>
                <w:szCs w:val="24"/>
              </w:rPr>
              <w:t>《易经·说卦传》第一章</w:t>
            </w:r>
          </w:p>
        </w:tc>
      </w:tr>
      <w:tr w:rsidR="004D2ACE" w:rsidRPr="007116BD" w:rsidTr="004D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     昔者，圣人之作易也，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幽赞神明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而生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蓍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4D2ACE" w:rsidRPr="007116BD" w:rsidTr="004D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 xml:space="preserve">     参天两地而倚数， </w:t>
            </w:r>
          </w:p>
        </w:tc>
      </w:tr>
      <w:tr w:rsidR="004D2ACE" w:rsidRPr="007116BD" w:rsidTr="004D2ACE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     观变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阴阳，而立卦；发挥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刚柔，而生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爻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；和顺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道德，而理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义；穷</w:t>
            </w:r>
          </w:p>
        </w:tc>
      </w:tr>
      <w:tr w:rsidR="004D2ACE" w:rsidRPr="007116BD" w:rsidTr="004D2AC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理尽性，以至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 xml:space="preserve">命。 </w:t>
            </w:r>
          </w:p>
        </w:tc>
      </w:tr>
      <w:tr w:rsidR="004D2ACE" w:rsidRPr="007116BD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7116BD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7116BD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B0923" w:rsidRPr="00EB0923" w:rsidTr="00EB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B0923" w:rsidRPr="00EB0923" w:rsidRDefault="00EB0923" w:rsidP="00EB0923">
            <w:pPr>
              <w:rPr>
                <w:color w:val="FF0000"/>
                <w:sz w:val="24"/>
                <w:szCs w:val="24"/>
              </w:rPr>
            </w:pPr>
            <w:r w:rsidRPr="00EB0923">
              <w:rPr>
                <w:rFonts w:hint="eastAsia"/>
                <w:color w:val="FF0000"/>
                <w:sz w:val="24"/>
                <w:szCs w:val="24"/>
              </w:rPr>
              <w:t>解：从前圣人创制易经，是要暗中赞助神明的作用而发挥</w:t>
            </w:r>
            <w:proofErr w:type="gramStart"/>
            <w:r w:rsidRPr="00EB0923">
              <w:rPr>
                <w:color w:val="FF0000"/>
                <w:sz w:val="24"/>
                <w:szCs w:val="24"/>
              </w:rPr>
              <w:t>蓍</w:t>
            </w:r>
            <w:proofErr w:type="gramEnd"/>
            <w:r w:rsidRPr="00EB0923">
              <w:rPr>
                <w:rFonts w:hint="eastAsia"/>
                <w:color w:val="FF0000"/>
                <w:sz w:val="24"/>
                <w:szCs w:val="24"/>
              </w:rPr>
              <w:t>草占</w:t>
            </w:r>
            <w:proofErr w:type="gramStart"/>
            <w:r w:rsidRPr="00EB0923">
              <w:rPr>
                <w:rFonts w:hint="eastAsia"/>
                <w:color w:val="FF0000"/>
                <w:sz w:val="24"/>
                <w:szCs w:val="24"/>
              </w:rPr>
              <w:t>筮</w:t>
            </w:r>
            <w:proofErr w:type="gramEnd"/>
            <w:r w:rsidRPr="00EB0923">
              <w:rPr>
                <w:rFonts w:hint="eastAsia"/>
                <w:color w:val="FF0000"/>
                <w:sz w:val="24"/>
                <w:szCs w:val="24"/>
              </w:rPr>
              <w:t>。从天地分</w:t>
            </w:r>
          </w:p>
        </w:tc>
      </w:tr>
      <w:tr w:rsidR="00EB0923" w:rsidRPr="00EB0923" w:rsidTr="00EB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B0923" w:rsidRPr="00EB0923" w:rsidRDefault="00EB0923" w:rsidP="00EB09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B0923">
              <w:rPr>
                <w:rFonts w:hint="eastAsia"/>
                <w:color w:val="FF0000"/>
                <w:sz w:val="24"/>
                <w:szCs w:val="24"/>
              </w:rPr>
              <w:t>别为奇数偶数来确定演算方式，观察阴阳的变化而设立卦，依循刚柔的活动来</w:t>
            </w:r>
          </w:p>
        </w:tc>
      </w:tr>
      <w:tr w:rsidR="00EB0923" w:rsidRPr="00EB0923" w:rsidTr="00EB092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B0923" w:rsidRPr="00EB0923" w:rsidRDefault="00EB0923" w:rsidP="00EB09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B0923">
              <w:rPr>
                <w:rFonts w:hint="eastAsia"/>
                <w:color w:val="FF0000"/>
                <w:sz w:val="24"/>
                <w:szCs w:val="24"/>
              </w:rPr>
              <w:t>产生</w:t>
            </w:r>
            <w:proofErr w:type="gramStart"/>
            <w:r w:rsidRPr="00EB0923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EB0923">
              <w:rPr>
                <w:rFonts w:hint="eastAsia"/>
                <w:color w:val="FF0000"/>
                <w:sz w:val="24"/>
                <w:szCs w:val="24"/>
              </w:rPr>
              <w:t>。协调顺从规律与功能道德，而以合宜为依归。穷究事理探求本性，直</w:t>
            </w:r>
          </w:p>
        </w:tc>
      </w:tr>
      <w:tr w:rsidR="00EB0923" w:rsidRPr="00EB0923" w:rsidTr="00EB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B0923" w:rsidRPr="00EB0923" w:rsidRDefault="00EB0923" w:rsidP="00EB09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EB0923">
              <w:rPr>
                <w:rFonts w:hint="eastAsia"/>
                <w:color w:val="FF0000"/>
                <w:sz w:val="24"/>
                <w:szCs w:val="24"/>
              </w:rPr>
              <w:t>到掌握命运为止。</w:t>
            </w:r>
          </w:p>
        </w:tc>
      </w:tr>
      <w:tr w:rsidR="00EB0923" w:rsidRPr="007116BD" w:rsidTr="00EB0923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B0923" w:rsidRPr="007116BD" w:rsidRDefault="00EB0923" w:rsidP="00EB0923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4D2ACE" w:rsidRPr="007116BD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7116BD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rStyle w:val="a5"/>
                <w:color w:val="339966"/>
                <w:sz w:val="24"/>
                <w:szCs w:val="24"/>
              </w:rPr>
              <w:t>《易经·说卦传》第二章</w:t>
            </w:r>
          </w:p>
        </w:tc>
      </w:tr>
      <w:tr w:rsidR="004D2ACE" w:rsidRPr="007116BD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     昔者圣人之作易也，将以顺性命之理。是以立天之道，曰阴与阳；立地之</w:t>
            </w:r>
          </w:p>
        </w:tc>
      </w:tr>
      <w:tr w:rsidR="004D2ACE" w:rsidRPr="007116BD" w:rsidTr="004D2AC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道，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曰柔与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 xml:space="preserve"> 刚；立人之道，曰仁与义。兼三才而两之，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故易六画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而成卦。分阴</w:t>
            </w:r>
          </w:p>
        </w:tc>
      </w:tr>
      <w:tr w:rsidR="004D2ACE" w:rsidRPr="007116BD" w:rsidTr="004D2AC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7116BD" w:rsidRDefault="004D2ACE" w:rsidP="004D2ACE">
            <w:pPr>
              <w:rPr>
                <w:color w:val="339966"/>
                <w:sz w:val="24"/>
                <w:szCs w:val="24"/>
              </w:rPr>
            </w:pPr>
            <w:r w:rsidRPr="007116BD">
              <w:rPr>
                <w:color w:val="339966"/>
                <w:sz w:val="24"/>
                <w:szCs w:val="24"/>
              </w:rPr>
              <w:t>分阳，</w:t>
            </w:r>
            <w:proofErr w:type="gramStart"/>
            <w:r w:rsidRPr="007116BD">
              <w:rPr>
                <w:color w:val="339966"/>
                <w:sz w:val="24"/>
                <w:szCs w:val="24"/>
              </w:rPr>
              <w:t>迭用柔</w:t>
            </w:r>
            <w:proofErr w:type="gramEnd"/>
            <w:r w:rsidRPr="007116BD">
              <w:rPr>
                <w:color w:val="339966"/>
                <w:sz w:val="24"/>
                <w:szCs w:val="24"/>
              </w:rPr>
              <w:t>刚，故易六位而成章。</w:t>
            </w:r>
          </w:p>
        </w:tc>
      </w:tr>
      <w:tr w:rsidR="004D2ACE" w:rsidRPr="007116BD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7116BD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7116BD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A27A1" w:rsidRPr="008C14BA" w:rsidTr="00BA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27A1" w:rsidRPr="008C14BA" w:rsidRDefault="00BA27A1" w:rsidP="00BA27A1">
            <w:pPr>
              <w:rPr>
                <w:rStyle w:val="a5"/>
                <w:color w:val="339966"/>
                <w:sz w:val="24"/>
                <w:szCs w:val="24"/>
              </w:rPr>
            </w:pPr>
            <w:r w:rsidRPr="00BA27A1">
              <w:rPr>
                <w:rFonts w:hint="eastAsia"/>
                <w:color w:val="FF0000"/>
                <w:sz w:val="24"/>
                <w:szCs w:val="24"/>
              </w:rPr>
              <w:t>解：从前圣人创制易经，是要以他顺应本性与命运的道理。因此确立天的法则，</w:t>
            </w:r>
          </w:p>
        </w:tc>
      </w:tr>
      <w:tr w:rsidR="00BA27A1" w:rsidRPr="008C14BA" w:rsidTr="00BA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27A1" w:rsidRPr="00BA27A1" w:rsidRDefault="00BA27A1" w:rsidP="00BA27A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27A1">
              <w:rPr>
                <w:rFonts w:hint="eastAsia"/>
                <w:color w:val="FF0000"/>
                <w:sz w:val="24"/>
                <w:szCs w:val="24"/>
              </w:rPr>
              <w:t>称之为阴与阳。确立地的法则，称之为柔与刚。确立人的法则，称之为仁与义。</w:t>
            </w:r>
          </w:p>
        </w:tc>
      </w:tr>
      <w:tr w:rsidR="00BA27A1" w:rsidRPr="008C14BA" w:rsidTr="00BA27A1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27A1" w:rsidRPr="00BA27A1" w:rsidRDefault="00BA27A1" w:rsidP="00BA27A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27A1">
              <w:rPr>
                <w:rFonts w:hint="eastAsia"/>
                <w:color w:val="FF0000"/>
                <w:sz w:val="24"/>
                <w:szCs w:val="24"/>
              </w:rPr>
              <w:t>总括天地人三才而两相重叠，所以易经以六画组成一卦。分开阴与阳，交替使</w:t>
            </w:r>
          </w:p>
        </w:tc>
      </w:tr>
      <w:tr w:rsidR="00BA27A1" w:rsidRPr="008C14BA" w:rsidTr="00BA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27A1" w:rsidRPr="00BA27A1" w:rsidRDefault="00BA27A1" w:rsidP="00BA27A1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27A1">
              <w:rPr>
                <w:rFonts w:hint="eastAsia"/>
                <w:color w:val="FF0000"/>
                <w:sz w:val="24"/>
                <w:szCs w:val="24"/>
              </w:rPr>
              <w:t>用刚与柔，于是易经以六个</w:t>
            </w:r>
            <w:proofErr w:type="gramStart"/>
            <w:r w:rsidRPr="00BA27A1">
              <w:rPr>
                <w:rFonts w:hint="eastAsia"/>
                <w:color w:val="FF0000"/>
                <w:sz w:val="24"/>
                <w:szCs w:val="24"/>
              </w:rPr>
              <w:t>爻</w:t>
            </w:r>
            <w:proofErr w:type="gramEnd"/>
            <w:r w:rsidRPr="00BA27A1">
              <w:rPr>
                <w:rFonts w:hint="eastAsia"/>
                <w:color w:val="FF0000"/>
                <w:sz w:val="24"/>
                <w:szCs w:val="24"/>
              </w:rPr>
              <w:t>位组成一卦的交错。</w:t>
            </w:r>
          </w:p>
        </w:tc>
      </w:tr>
      <w:tr w:rsidR="00BA27A1" w:rsidRPr="008C14BA" w:rsidTr="00BA27A1">
        <w:trPr>
          <w:trHeight w:val="1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A27A1" w:rsidRPr="00BA27A1" w:rsidRDefault="00BA27A1" w:rsidP="00BA27A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</w:tbl>
    <w:p w:rsidR="004D2ACE" w:rsidRPr="008C14BA" w:rsidRDefault="004D2ACE" w:rsidP="004D2ACE">
      <w:pPr>
        <w:rPr>
          <w:rStyle w:val="a5"/>
          <w:color w:val="339966"/>
          <w:sz w:val="24"/>
          <w:szCs w:val="24"/>
        </w:rPr>
      </w:pPr>
      <w:r>
        <w:br/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8C14BA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rStyle w:val="a5"/>
                <w:color w:val="339966"/>
                <w:sz w:val="24"/>
                <w:szCs w:val="24"/>
              </w:rPr>
              <w:t>《易经·说卦传》第三章</w:t>
            </w:r>
          </w:p>
        </w:tc>
      </w:tr>
      <w:tr w:rsidR="004D2ACE" w:rsidRPr="008C14BA" w:rsidTr="004D2AC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color w:val="339966"/>
                <w:sz w:val="24"/>
                <w:szCs w:val="24"/>
              </w:rPr>
              <w:t>     天地定位，山泽通气，雷风相薄，水火不相射，八卦相错，数往者顺，知</w:t>
            </w:r>
          </w:p>
        </w:tc>
      </w:tr>
      <w:tr w:rsidR="004D2ACE" w:rsidRPr="008C14BA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color w:val="339966"/>
                <w:sz w:val="24"/>
                <w:szCs w:val="24"/>
              </w:rPr>
              <w:t>来者逆；是 故，易逆数也。</w:t>
            </w:r>
          </w:p>
        </w:tc>
      </w:tr>
      <w:tr w:rsidR="004D2ACE" w:rsidRPr="008C14BA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8C14BA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8C14BA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4308A" w:rsidRPr="00B4308A" w:rsidTr="00B43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308A" w:rsidRPr="00B4308A" w:rsidRDefault="00B4308A" w:rsidP="00B4308A">
            <w:r w:rsidRPr="00B4308A">
              <w:rPr>
                <w:rFonts w:hint="eastAsia"/>
                <w:color w:val="FF0000"/>
                <w:sz w:val="24"/>
                <w:szCs w:val="24"/>
              </w:rPr>
              <w:t>解：天与地上下定位，</w:t>
            </w:r>
            <w:proofErr w:type="gramStart"/>
            <w:r w:rsidRPr="00B4308A">
              <w:rPr>
                <w:rFonts w:hint="eastAsia"/>
                <w:color w:val="FF0000"/>
                <w:sz w:val="24"/>
                <w:szCs w:val="24"/>
              </w:rPr>
              <w:t>山与泽气息</w:t>
            </w:r>
            <w:proofErr w:type="gramEnd"/>
            <w:r w:rsidRPr="00B4308A">
              <w:rPr>
                <w:rFonts w:hint="eastAsia"/>
                <w:color w:val="FF0000"/>
                <w:sz w:val="24"/>
                <w:szCs w:val="24"/>
              </w:rPr>
              <w:t>贯通，雷与</w:t>
            </w:r>
            <w:proofErr w:type="gramStart"/>
            <w:r w:rsidRPr="00B4308A">
              <w:rPr>
                <w:rFonts w:hint="eastAsia"/>
                <w:color w:val="FF0000"/>
                <w:sz w:val="24"/>
                <w:szCs w:val="24"/>
              </w:rPr>
              <w:t>风相互</w:t>
            </w:r>
            <w:proofErr w:type="gramEnd"/>
            <w:r w:rsidRPr="00B4308A">
              <w:rPr>
                <w:rFonts w:hint="eastAsia"/>
                <w:color w:val="FF0000"/>
                <w:sz w:val="24"/>
                <w:szCs w:val="24"/>
              </w:rPr>
              <w:t>激荡，水与火背道而驰，</w:t>
            </w:r>
          </w:p>
        </w:tc>
      </w:tr>
      <w:tr w:rsidR="00B4308A" w:rsidRPr="00B4308A" w:rsidTr="00B43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308A" w:rsidRPr="00B4308A" w:rsidRDefault="00B4308A" w:rsidP="00B4308A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4308A">
              <w:rPr>
                <w:rFonts w:hint="eastAsia"/>
                <w:color w:val="FF0000"/>
                <w:sz w:val="24"/>
                <w:szCs w:val="24"/>
              </w:rPr>
              <w:t>八卦形成彼此交错的现象，推算过去要顺序向前数，测知未来要逆序向后数。</w:t>
            </w:r>
          </w:p>
        </w:tc>
      </w:tr>
      <w:tr w:rsidR="00B4308A" w:rsidRPr="00B4308A" w:rsidTr="00B4308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4308A" w:rsidRPr="00B4308A" w:rsidRDefault="00B4308A" w:rsidP="00B4308A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4308A">
              <w:rPr>
                <w:rFonts w:hint="eastAsia"/>
                <w:color w:val="FF0000"/>
                <w:sz w:val="24"/>
                <w:szCs w:val="24"/>
              </w:rPr>
              <w:t>因此之故，易经是逆序而数的。</w:t>
            </w:r>
          </w:p>
        </w:tc>
      </w:tr>
      <w:tr w:rsidR="00B4308A" w:rsidRPr="008C14BA" w:rsidTr="00B4308A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4308A" w:rsidRPr="008C14BA" w:rsidRDefault="00B4308A" w:rsidP="00B4308A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4D2ACE" w:rsidRPr="008C14BA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8C14BA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rStyle w:val="a5"/>
                <w:color w:val="339966"/>
                <w:sz w:val="24"/>
                <w:szCs w:val="24"/>
              </w:rPr>
              <w:t>《易经·说卦传》第四章</w:t>
            </w:r>
          </w:p>
        </w:tc>
      </w:tr>
      <w:tr w:rsidR="004D2ACE" w:rsidRPr="008C14BA" w:rsidTr="004D2AC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color w:val="339966"/>
                <w:sz w:val="24"/>
                <w:szCs w:val="24"/>
              </w:rPr>
              <w:t>      雷以动之，风以散之，</w:t>
            </w:r>
            <w:proofErr w:type="gramStart"/>
            <w:r w:rsidRPr="008C14BA">
              <w:rPr>
                <w:color w:val="339966"/>
                <w:sz w:val="24"/>
                <w:szCs w:val="24"/>
              </w:rPr>
              <w:t>雨以润</w:t>
            </w:r>
            <w:proofErr w:type="gramEnd"/>
            <w:r w:rsidRPr="008C14BA">
              <w:rPr>
                <w:color w:val="339966"/>
                <w:sz w:val="24"/>
                <w:szCs w:val="24"/>
              </w:rPr>
              <w:t>之，日以烜之，</w:t>
            </w:r>
            <w:proofErr w:type="gramStart"/>
            <w:r w:rsidRPr="008C14BA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8C14BA">
              <w:rPr>
                <w:color w:val="339966"/>
                <w:sz w:val="24"/>
                <w:szCs w:val="24"/>
              </w:rPr>
              <w:t>以止之，兑以说之，乾</w:t>
            </w:r>
          </w:p>
        </w:tc>
      </w:tr>
      <w:tr w:rsidR="004D2ACE" w:rsidRPr="008C14BA" w:rsidTr="004D2AC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8C14BA" w:rsidRDefault="004D2ACE" w:rsidP="004D2ACE">
            <w:pPr>
              <w:rPr>
                <w:color w:val="339966"/>
                <w:sz w:val="24"/>
                <w:szCs w:val="24"/>
              </w:rPr>
            </w:pPr>
            <w:r w:rsidRPr="008C14BA">
              <w:rPr>
                <w:color w:val="339966"/>
                <w:sz w:val="24"/>
                <w:szCs w:val="24"/>
              </w:rPr>
              <w:t>以君之，坤以 藏之。</w:t>
            </w:r>
          </w:p>
        </w:tc>
      </w:tr>
      <w:tr w:rsidR="004D2ACE" w:rsidRPr="008C14BA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8C14BA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8C14BA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EA3BF6" w:rsidRPr="00EA3BF6" w:rsidTr="00EA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A3BF6" w:rsidRPr="00EA3BF6" w:rsidRDefault="00EA3BF6" w:rsidP="00EA3BF6">
            <w:r w:rsidRPr="00EA3BF6">
              <w:rPr>
                <w:rFonts w:hint="eastAsia"/>
                <w:color w:val="FF0000"/>
                <w:sz w:val="24"/>
                <w:szCs w:val="24"/>
              </w:rPr>
              <w:t>解：雷震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可以振作万物，风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巽卦可以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散播万物，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雨坎卦可以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滋润万物，日离</w:t>
            </w:r>
          </w:p>
        </w:tc>
      </w:tr>
      <w:tr w:rsidR="00EA3BF6" w:rsidRPr="00EA3BF6" w:rsidTr="00EA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A3BF6" w:rsidRPr="00EA3BF6" w:rsidRDefault="00EA3BF6" w:rsidP="00EA3BF6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可以晒干万物，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艮卦可以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阻止万物，兑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愉悦万物，乾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主宰万物，</w:t>
            </w:r>
            <w:r w:rsidRPr="00EA3BF6">
              <w:rPr>
                <w:rFonts w:hint="eastAsia"/>
                <w:color w:val="FF0000"/>
                <w:sz w:val="24"/>
                <w:szCs w:val="24"/>
              </w:rPr>
              <w:lastRenderedPageBreak/>
              <w:t>坤</w:t>
            </w:r>
            <w:proofErr w:type="gramStart"/>
            <w:r w:rsidRPr="00EA3BF6">
              <w:rPr>
                <w:rFonts w:hint="eastAsia"/>
                <w:color w:val="FF0000"/>
                <w:sz w:val="24"/>
                <w:szCs w:val="24"/>
              </w:rPr>
              <w:t>卦可以</w:t>
            </w:r>
            <w:proofErr w:type="gramEnd"/>
            <w:r w:rsidRPr="00EA3BF6">
              <w:rPr>
                <w:rFonts w:hint="eastAsia"/>
                <w:color w:val="FF0000"/>
                <w:sz w:val="24"/>
                <w:szCs w:val="24"/>
              </w:rPr>
              <w:t>包容万物。</w:t>
            </w:r>
          </w:p>
        </w:tc>
      </w:tr>
      <w:tr w:rsidR="00EA3BF6" w:rsidRPr="00F465D1" w:rsidTr="00EA3BF6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EA3BF6" w:rsidRPr="00F465D1" w:rsidRDefault="00EA3BF6" w:rsidP="00EA3BF6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4D2ACE" w:rsidRPr="00F465D1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F465D1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rStyle w:val="a5"/>
                <w:color w:val="339966"/>
                <w:sz w:val="24"/>
                <w:szCs w:val="24"/>
              </w:rPr>
              <w:t>《易经·说卦传》第五章</w:t>
            </w:r>
          </w:p>
        </w:tc>
      </w:tr>
      <w:tr w:rsidR="004D2ACE" w:rsidRPr="00F465D1" w:rsidTr="004D2AC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帝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出乎震，齐乎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，相见乎离，致役乎坤，说言乎兑，战乎乾，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劳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乎坎，</w:t>
            </w:r>
          </w:p>
        </w:tc>
      </w:tr>
      <w:tr w:rsidR="004D2ACE" w:rsidRPr="00F465D1" w:rsidTr="004D2AC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成言乎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。万 物出乎震，震东方也。齐乎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东南也，齐也者，言万物之洁</w:t>
            </w:r>
          </w:p>
        </w:tc>
      </w:tr>
      <w:tr w:rsidR="004D2ACE" w:rsidRPr="00F465D1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齐也。离也者，明也，万物皆相见，南方之卦也，圣人南面而听天下，向明而</w:t>
            </w:r>
          </w:p>
        </w:tc>
      </w:tr>
      <w:tr w:rsidR="004D2ACE" w:rsidRPr="00F465D1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治，盖取诸此也。坤也者地也，万物皆致养焉，故曰致役乎坤。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兑正秋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也，万</w:t>
            </w:r>
          </w:p>
        </w:tc>
      </w:tr>
      <w:tr w:rsidR="004D2ACE" w:rsidRPr="00F465D1" w:rsidTr="004D2AC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物之所说也，故曰说；言乎兑。战乎乾，乾西北之卦也，言阴阳相薄也。坎者</w:t>
            </w:r>
          </w:p>
        </w:tc>
      </w:tr>
      <w:tr w:rsidR="004D2ACE" w:rsidRPr="00F465D1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水也，正北方之卦也，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劳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卦也，万物之所归也，故曰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劳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乎坎。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东北之卦也，</w:t>
            </w:r>
          </w:p>
        </w:tc>
      </w:tr>
      <w:tr w:rsidR="004D2ACE" w:rsidRPr="00F465D1" w:rsidTr="004D2AC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万物之所成，终而所成始也，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故曰成言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乎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4D2ACE" w:rsidRPr="00F465D1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F465D1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F465D1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A052C" w:rsidRPr="00BA052C" w:rsidTr="00B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解：天地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从震位出发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（东方），到了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位使万物成长（东南），到离卦的时候万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物彼此相见（南方</w:t>
            </w:r>
            <w:r w:rsidRPr="00BA052C">
              <w:rPr>
                <w:color w:val="FF0000"/>
                <w:sz w:val="24"/>
                <w:szCs w:val="24"/>
              </w:rPr>
              <w:t>）</w:t>
            </w:r>
            <w:r w:rsidRPr="00BA052C">
              <w:rPr>
                <w:rFonts w:hint="eastAsia"/>
                <w:color w:val="FF0000"/>
                <w:sz w:val="24"/>
                <w:szCs w:val="24"/>
              </w:rPr>
              <w:t>，到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了坤位使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万物得到帮助（西南），到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了兑位使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万物愉悦</w:t>
            </w:r>
          </w:p>
        </w:tc>
      </w:tr>
      <w:tr w:rsidR="00BA052C" w:rsidRPr="00BA052C" w:rsidTr="00BA052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欢喜（西方），到了乾位使万物互相交战（西北），到了坎位使万物劳苦疲倦（北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方），到了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位使万物成功收场（东北）。万物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从震位生长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出来，到了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位万物</w:t>
            </w:r>
          </w:p>
        </w:tc>
      </w:tr>
      <w:tr w:rsidR="00BA052C" w:rsidRPr="00BA052C" w:rsidTr="00BA052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整齐生长，所谓整齐是说万物完备而整齐。离位是指光明而言，使万物都可以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相见，她是南方的卦，圣人面向南方听取天下事务，面向光明来治理，大概就</w:t>
            </w:r>
          </w:p>
        </w:tc>
      </w:tr>
      <w:tr w:rsidR="00BA052C" w:rsidRPr="00BA052C" w:rsidTr="00BA052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取自这一卦的象征吧！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坤位是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指大地而言，万物都依赖大地而养育，所以说她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使万物得到帮助。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兑位是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正秋，她代表秋天结实是万物所喜欢的，所以说她使</w:t>
            </w:r>
          </w:p>
        </w:tc>
      </w:tr>
      <w:tr w:rsidR="00BA052C" w:rsidRPr="00BA052C" w:rsidTr="00BA05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万物愉悦欢喜。到了乾位使万物互相交战，是说阴气与阳气在此互相接触而激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荡。到了坎位是指水，他是劳苦的卦，是万物所要归藏的地方，所以说他使万</w:t>
            </w:r>
          </w:p>
        </w:tc>
      </w:tr>
      <w:tr w:rsidR="00BA052C" w:rsidRPr="00BA052C" w:rsidTr="00BA05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物劳苦疲倦。</w:t>
            </w:r>
            <w:proofErr w:type="gramStart"/>
            <w:r w:rsidRPr="00BA052C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BA052C">
              <w:rPr>
                <w:rFonts w:hint="eastAsia"/>
                <w:color w:val="FF0000"/>
                <w:sz w:val="24"/>
                <w:szCs w:val="24"/>
              </w:rPr>
              <w:t>位是东北方的卦，万物在此成功结束又重新开始，所以说他使</w:t>
            </w:r>
          </w:p>
        </w:tc>
      </w:tr>
      <w:tr w:rsidR="00BA052C" w:rsidRPr="00BA052C" w:rsidTr="00BA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A052C" w:rsidRPr="00BA052C" w:rsidRDefault="00BA052C" w:rsidP="00BA052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BA052C">
              <w:rPr>
                <w:rFonts w:hint="eastAsia"/>
                <w:color w:val="FF0000"/>
                <w:sz w:val="24"/>
                <w:szCs w:val="24"/>
              </w:rPr>
              <w:t>万物成功收场。</w:t>
            </w:r>
          </w:p>
        </w:tc>
      </w:tr>
      <w:tr w:rsidR="00BA052C" w:rsidRPr="00F465D1" w:rsidTr="00BA052C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A052C" w:rsidRPr="00F465D1" w:rsidRDefault="00BA052C" w:rsidP="00BA052C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4D2ACE" w:rsidRPr="00F465D1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F465D1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rStyle w:val="a5"/>
                <w:color w:val="339966"/>
                <w:sz w:val="24"/>
                <w:szCs w:val="24"/>
              </w:rPr>
              <w:t>《易经·说卦传》第六章</w:t>
            </w:r>
          </w:p>
        </w:tc>
      </w:tr>
      <w:tr w:rsidR="004D2ACE" w:rsidRPr="00F465D1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     神也者，妙万物而为言者也。动万物者，莫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疾乎雷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桡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万物者，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莫疾乎风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；</w:t>
            </w:r>
          </w:p>
        </w:tc>
      </w:tr>
      <w:tr w:rsidR="004D2ACE" w:rsidRPr="00F465D1" w:rsidTr="004D2AC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proofErr w:type="gramStart"/>
            <w:r w:rsidRPr="00F465D1">
              <w:rPr>
                <w:color w:val="339966"/>
                <w:sz w:val="24"/>
                <w:szCs w:val="24"/>
              </w:rPr>
              <w:t>燥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万物者， 莫（火_ ）乎火；说万物者，莫说乎泽；润万物者，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莫润乎水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；终</w:t>
            </w:r>
          </w:p>
        </w:tc>
      </w:tr>
      <w:tr w:rsidR="004D2ACE" w:rsidRPr="00F465D1" w:rsidTr="004D2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万物始万物者，莫盛乎艮。故水火相逮，雷风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不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相悖，山泽通气，然后能变化，</w:t>
            </w:r>
          </w:p>
        </w:tc>
      </w:tr>
      <w:tr w:rsidR="004D2ACE" w:rsidRPr="00F465D1" w:rsidTr="004D2AC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既成万物也。</w:t>
            </w:r>
          </w:p>
        </w:tc>
      </w:tr>
      <w:tr w:rsidR="004D2ACE" w:rsidRPr="00F465D1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F465D1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F465D1" w:rsidRDefault="004D2ACE" w:rsidP="004D2ACE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94BE5" w:rsidRPr="00994BE5" w:rsidTr="0099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94BE5" w:rsidRPr="00994BE5" w:rsidRDefault="00994BE5" w:rsidP="00994BE5">
            <w:r w:rsidRPr="00994BE5">
              <w:rPr>
                <w:rFonts w:hint="eastAsia"/>
                <w:color w:val="FF0000"/>
                <w:sz w:val="24"/>
                <w:szCs w:val="24"/>
              </w:rPr>
              <w:t>解：神就是万物的奥妙而说的词语。震动万物的没有</w:t>
            </w:r>
            <w:proofErr w:type="gramStart"/>
            <w:r w:rsidRPr="00994BE5">
              <w:rPr>
                <w:rFonts w:hint="eastAsia"/>
                <w:color w:val="FF0000"/>
                <w:sz w:val="24"/>
                <w:szCs w:val="24"/>
              </w:rPr>
              <w:t>比雷更迅捷</w:t>
            </w:r>
            <w:proofErr w:type="gramEnd"/>
            <w:r w:rsidRPr="00994BE5">
              <w:rPr>
                <w:rFonts w:hint="eastAsia"/>
                <w:color w:val="FF0000"/>
                <w:sz w:val="24"/>
                <w:szCs w:val="24"/>
              </w:rPr>
              <w:t>的。屈挠万物</w:t>
            </w:r>
          </w:p>
        </w:tc>
      </w:tr>
      <w:tr w:rsidR="00994BE5" w:rsidRPr="00994BE5" w:rsidTr="0099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94BE5" w:rsidRPr="00994BE5" w:rsidRDefault="00994BE5" w:rsidP="00994BE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994BE5">
              <w:rPr>
                <w:rFonts w:hint="eastAsia"/>
                <w:color w:val="FF0000"/>
                <w:sz w:val="24"/>
                <w:szCs w:val="24"/>
              </w:rPr>
              <w:t>的没有比风更快速的。干燥万物没有比火更炎热的。取悦万物没有</w:t>
            </w:r>
            <w:proofErr w:type="gramStart"/>
            <w:r w:rsidRPr="00994BE5">
              <w:rPr>
                <w:rFonts w:hint="eastAsia"/>
                <w:color w:val="FF0000"/>
                <w:sz w:val="24"/>
                <w:szCs w:val="24"/>
              </w:rPr>
              <w:t>比泽更</w:t>
            </w:r>
            <w:proofErr w:type="gramEnd"/>
            <w:r w:rsidRPr="00994BE5">
              <w:rPr>
                <w:rFonts w:hint="eastAsia"/>
                <w:color w:val="FF0000"/>
                <w:sz w:val="24"/>
                <w:szCs w:val="24"/>
              </w:rPr>
              <w:t>有效</w:t>
            </w:r>
          </w:p>
        </w:tc>
      </w:tr>
      <w:tr w:rsidR="00994BE5" w:rsidRPr="00994BE5" w:rsidTr="00994B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94BE5" w:rsidRPr="00994BE5" w:rsidRDefault="00994BE5" w:rsidP="00994BE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994BE5">
              <w:rPr>
                <w:rFonts w:hint="eastAsia"/>
                <w:color w:val="FF0000"/>
                <w:sz w:val="24"/>
                <w:szCs w:val="24"/>
              </w:rPr>
              <w:t>的。滋润万物没有比水更潮湿的。使万物终结又重新开始没有比山更宏大的。</w:t>
            </w:r>
          </w:p>
        </w:tc>
      </w:tr>
      <w:tr w:rsidR="00994BE5" w:rsidRPr="00994BE5" w:rsidTr="0099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94BE5" w:rsidRPr="00994BE5" w:rsidRDefault="00994BE5" w:rsidP="00994BE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994BE5">
              <w:rPr>
                <w:rFonts w:hint="eastAsia"/>
                <w:color w:val="FF0000"/>
                <w:sz w:val="24"/>
                <w:szCs w:val="24"/>
              </w:rPr>
              <w:t>所以水火不相容纳，雷风不相背离，山泽气息贯通，然后才能出现变化，生育</w:t>
            </w:r>
          </w:p>
        </w:tc>
      </w:tr>
      <w:tr w:rsidR="00994BE5" w:rsidRPr="00994BE5" w:rsidTr="00994BE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94BE5" w:rsidRPr="00994BE5" w:rsidRDefault="00994BE5" w:rsidP="00994BE5">
            <w:pPr>
              <w:rPr>
                <w:rFonts w:hint="eastAsia"/>
                <w:color w:val="FF0000"/>
                <w:sz w:val="24"/>
                <w:szCs w:val="24"/>
              </w:rPr>
            </w:pPr>
            <w:r w:rsidRPr="00994BE5">
              <w:rPr>
                <w:rFonts w:hint="eastAsia"/>
                <w:color w:val="FF0000"/>
                <w:sz w:val="24"/>
                <w:szCs w:val="24"/>
              </w:rPr>
              <w:t>成就万物。</w:t>
            </w:r>
          </w:p>
        </w:tc>
      </w:tr>
      <w:tr w:rsidR="00994BE5" w:rsidRPr="00F465D1" w:rsidTr="00994BE5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994BE5" w:rsidRPr="00F465D1" w:rsidRDefault="00994BE5" w:rsidP="00994BE5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4D2ACE" w:rsidRDefault="004D2ACE" w:rsidP="004D2ACE">
      <w:pPr>
        <w:rPr>
          <w:rFonts w:hint="eastAsia"/>
        </w:rPr>
      </w:pPr>
      <w:r>
        <w:t>    </w:t>
      </w:r>
    </w:p>
    <w:p w:rsidR="002345C9" w:rsidRPr="00F465D1" w:rsidRDefault="002345C9" w:rsidP="004D2ACE">
      <w:pPr>
        <w:rPr>
          <w:rStyle w:val="a5"/>
          <w:rFonts w:hint="eastAsia"/>
          <w:color w:val="339966"/>
          <w:sz w:val="24"/>
          <w:szCs w:val="24"/>
        </w:rPr>
      </w:pP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F465D1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rStyle w:val="a5"/>
                <w:color w:val="339966"/>
                <w:sz w:val="24"/>
                <w:szCs w:val="24"/>
              </w:rPr>
              <w:lastRenderedPageBreak/>
              <w:t>《易经·说卦传》第七章</w:t>
            </w:r>
          </w:p>
        </w:tc>
      </w:tr>
      <w:tr w:rsidR="004D2ACE" w:rsidRPr="00F465D1" w:rsidTr="004D2ACE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     乾，健也；坤，顺也；震，动也；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，入也；坎，陷也；离，丽也；</w:t>
            </w:r>
            <w:proofErr w:type="gramStart"/>
            <w:r w:rsidRPr="00F465D1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F465D1">
              <w:rPr>
                <w:color w:val="339966"/>
                <w:sz w:val="24"/>
                <w:szCs w:val="24"/>
              </w:rPr>
              <w:t>，</w:t>
            </w:r>
          </w:p>
        </w:tc>
      </w:tr>
      <w:tr w:rsidR="004D2ACE" w:rsidRPr="00F465D1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465D1" w:rsidRDefault="004D2ACE" w:rsidP="004D2ACE">
            <w:pPr>
              <w:rPr>
                <w:color w:val="339966"/>
                <w:sz w:val="24"/>
                <w:szCs w:val="24"/>
              </w:rPr>
            </w:pPr>
            <w:r w:rsidRPr="00F465D1">
              <w:rPr>
                <w:color w:val="339966"/>
                <w:sz w:val="24"/>
                <w:szCs w:val="24"/>
              </w:rPr>
              <w:t>止也；兑，说 也。</w:t>
            </w:r>
          </w:p>
        </w:tc>
      </w:tr>
      <w:tr w:rsidR="004D2ACE" w:rsidRPr="00F465D1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F465D1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F465D1" w:rsidRDefault="004D2ACE" w:rsidP="004D2ACE">
      <w:pPr>
        <w:rPr>
          <w:rFonts w:hint="eastAsia"/>
          <w:color w:val="339966"/>
          <w:sz w:val="24"/>
          <w:szCs w:val="24"/>
        </w:rPr>
      </w:pPr>
    </w:p>
    <w:p w:rsidR="004D2ACE" w:rsidRPr="00A225C2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A225C2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A225C2" w:rsidRDefault="004D2ACE" w:rsidP="004D2ACE">
            <w:pPr>
              <w:rPr>
                <w:color w:val="339966"/>
                <w:sz w:val="24"/>
                <w:szCs w:val="24"/>
              </w:rPr>
            </w:pPr>
            <w:r w:rsidRPr="00A225C2">
              <w:rPr>
                <w:rStyle w:val="a5"/>
                <w:color w:val="339966"/>
                <w:sz w:val="24"/>
                <w:szCs w:val="24"/>
              </w:rPr>
              <w:t>《易经·说卦传》第八章</w:t>
            </w:r>
          </w:p>
        </w:tc>
      </w:tr>
      <w:tr w:rsidR="004D2ACE" w:rsidRPr="00A225C2" w:rsidTr="004D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A225C2" w:rsidRDefault="004D2ACE" w:rsidP="004D2ACE">
            <w:pPr>
              <w:rPr>
                <w:color w:val="339966"/>
                <w:sz w:val="24"/>
                <w:szCs w:val="24"/>
              </w:rPr>
            </w:pPr>
            <w:r w:rsidRPr="00A225C2">
              <w:rPr>
                <w:color w:val="339966"/>
                <w:sz w:val="24"/>
                <w:szCs w:val="24"/>
              </w:rPr>
              <w:t>     乾为马，坤为牛，震为龙，</w:t>
            </w:r>
            <w:proofErr w:type="gramStart"/>
            <w:r w:rsidRPr="00A225C2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A225C2">
              <w:rPr>
                <w:color w:val="339966"/>
                <w:sz w:val="24"/>
                <w:szCs w:val="24"/>
              </w:rPr>
              <w:t>为鸡，坎为豕，离为雉，</w:t>
            </w:r>
            <w:proofErr w:type="gramStart"/>
            <w:r w:rsidRPr="00A225C2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A225C2">
              <w:rPr>
                <w:color w:val="339966"/>
                <w:sz w:val="24"/>
                <w:szCs w:val="24"/>
              </w:rPr>
              <w:t>为狗，兑为羊。</w:t>
            </w:r>
          </w:p>
        </w:tc>
      </w:tr>
      <w:tr w:rsidR="004D2ACE" w:rsidRPr="00A225C2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A225C2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A225C2" w:rsidRDefault="004D2ACE" w:rsidP="004D2ACE">
      <w:pPr>
        <w:rPr>
          <w:rFonts w:hint="eastAsia"/>
          <w:color w:val="339966"/>
          <w:sz w:val="24"/>
          <w:szCs w:val="24"/>
        </w:rPr>
      </w:pPr>
    </w:p>
    <w:p w:rsidR="004D2ACE" w:rsidRPr="00A225C2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A225C2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A225C2" w:rsidRDefault="004D2ACE" w:rsidP="004D2ACE">
            <w:pPr>
              <w:rPr>
                <w:color w:val="339966"/>
                <w:sz w:val="24"/>
                <w:szCs w:val="24"/>
              </w:rPr>
            </w:pPr>
            <w:r w:rsidRPr="00A225C2">
              <w:rPr>
                <w:rStyle w:val="a5"/>
                <w:color w:val="339966"/>
                <w:sz w:val="24"/>
                <w:szCs w:val="24"/>
              </w:rPr>
              <w:t>《易经·说卦传》第九章</w:t>
            </w:r>
          </w:p>
        </w:tc>
      </w:tr>
      <w:tr w:rsidR="004D2ACE" w:rsidRPr="00A225C2" w:rsidTr="004D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A225C2" w:rsidRDefault="004D2ACE" w:rsidP="004D2ACE">
            <w:pPr>
              <w:rPr>
                <w:color w:val="339966"/>
                <w:sz w:val="24"/>
                <w:szCs w:val="24"/>
              </w:rPr>
            </w:pPr>
            <w:r w:rsidRPr="00A225C2">
              <w:rPr>
                <w:color w:val="339966"/>
                <w:sz w:val="24"/>
                <w:szCs w:val="24"/>
              </w:rPr>
              <w:t>     乾为首，坤为腹，震为足，</w:t>
            </w:r>
            <w:proofErr w:type="gramStart"/>
            <w:r w:rsidRPr="00A225C2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A225C2">
              <w:rPr>
                <w:color w:val="339966"/>
                <w:sz w:val="24"/>
                <w:szCs w:val="24"/>
              </w:rPr>
              <w:t>为股，坎为耳，离为目，</w:t>
            </w:r>
            <w:proofErr w:type="gramStart"/>
            <w:r w:rsidRPr="00A225C2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A225C2">
              <w:rPr>
                <w:color w:val="339966"/>
                <w:sz w:val="24"/>
                <w:szCs w:val="24"/>
              </w:rPr>
              <w:t>为手，兑为口。</w:t>
            </w:r>
          </w:p>
        </w:tc>
      </w:tr>
      <w:tr w:rsidR="004D2ACE" w:rsidRPr="00A225C2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A225C2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A225C2" w:rsidRDefault="004D2ACE" w:rsidP="004D2ACE">
      <w:pPr>
        <w:rPr>
          <w:rFonts w:hint="eastAsia"/>
          <w:color w:val="339966"/>
          <w:sz w:val="24"/>
          <w:szCs w:val="24"/>
        </w:rPr>
      </w:pPr>
    </w:p>
    <w:p w:rsidR="004D2ACE" w:rsidRPr="00F2699C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F2699C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2699C" w:rsidRDefault="004D2ACE" w:rsidP="004D2ACE">
            <w:pPr>
              <w:rPr>
                <w:color w:val="339966"/>
                <w:sz w:val="24"/>
                <w:szCs w:val="24"/>
              </w:rPr>
            </w:pPr>
            <w:r w:rsidRPr="00F2699C">
              <w:rPr>
                <w:rStyle w:val="a5"/>
                <w:color w:val="339966"/>
                <w:sz w:val="24"/>
                <w:szCs w:val="24"/>
              </w:rPr>
              <w:t>《易经·说卦传》第十章</w:t>
            </w:r>
          </w:p>
        </w:tc>
      </w:tr>
      <w:tr w:rsidR="004D2ACE" w:rsidRPr="00F2699C" w:rsidTr="004D2AC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2699C" w:rsidRDefault="004D2ACE" w:rsidP="004D2ACE">
            <w:pPr>
              <w:rPr>
                <w:color w:val="339966"/>
                <w:sz w:val="24"/>
                <w:szCs w:val="24"/>
              </w:rPr>
            </w:pPr>
            <w:r w:rsidRPr="00F2699C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乾天也</w:t>
            </w:r>
            <w:proofErr w:type="gramEnd"/>
            <w:r w:rsidRPr="00F2699C">
              <w:rPr>
                <w:color w:val="339966"/>
                <w:sz w:val="24"/>
                <w:szCs w:val="24"/>
              </w:rPr>
              <w:t>，故称父，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坤地也</w:t>
            </w:r>
            <w:proofErr w:type="gramEnd"/>
            <w:r w:rsidRPr="00F2699C">
              <w:rPr>
                <w:color w:val="339966"/>
                <w:sz w:val="24"/>
                <w:szCs w:val="24"/>
              </w:rPr>
              <w:t>，故称母；震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一</w:t>
            </w:r>
            <w:proofErr w:type="gramEnd"/>
            <w:r w:rsidRPr="00F2699C">
              <w:rPr>
                <w:color w:val="339966"/>
                <w:sz w:val="24"/>
                <w:szCs w:val="24"/>
              </w:rPr>
              <w:t>索而得男，故谓之长 男；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巽一</w:t>
            </w:r>
            <w:proofErr w:type="gramEnd"/>
          </w:p>
        </w:tc>
      </w:tr>
      <w:tr w:rsidR="004D2ACE" w:rsidRPr="00F2699C" w:rsidTr="004D2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2699C" w:rsidRDefault="004D2ACE" w:rsidP="004D2ACE">
            <w:pPr>
              <w:rPr>
                <w:color w:val="339966"/>
                <w:sz w:val="24"/>
                <w:szCs w:val="24"/>
              </w:rPr>
            </w:pPr>
            <w:r w:rsidRPr="00F2699C">
              <w:rPr>
                <w:color w:val="339966"/>
                <w:sz w:val="24"/>
                <w:szCs w:val="24"/>
              </w:rPr>
              <w:t>索而得女，故谓之长女；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坎再索</w:t>
            </w:r>
            <w:proofErr w:type="gramEnd"/>
            <w:r w:rsidRPr="00F2699C">
              <w:rPr>
                <w:color w:val="339966"/>
                <w:sz w:val="24"/>
                <w:szCs w:val="24"/>
              </w:rPr>
              <w:t>而男，故谓之中男；离再索而得女，故谓之中</w:t>
            </w:r>
          </w:p>
        </w:tc>
      </w:tr>
      <w:tr w:rsidR="004D2ACE" w:rsidRPr="00F2699C" w:rsidTr="004D2AC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F2699C" w:rsidRDefault="004D2ACE" w:rsidP="004D2ACE">
            <w:pPr>
              <w:rPr>
                <w:color w:val="339966"/>
                <w:sz w:val="24"/>
                <w:szCs w:val="24"/>
              </w:rPr>
            </w:pPr>
            <w:r w:rsidRPr="00F2699C">
              <w:rPr>
                <w:color w:val="339966"/>
                <w:sz w:val="24"/>
                <w:szCs w:val="24"/>
              </w:rPr>
              <w:t>女；</w:t>
            </w:r>
            <w:proofErr w:type="gramStart"/>
            <w:r w:rsidRPr="00F2699C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F2699C">
              <w:rPr>
                <w:color w:val="339966"/>
                <w:sz w:val="24"/>
                <w:szCs w:val="24"/>
              </w:rPr>
              <w:t>三索而得男，故谓之少男；兑三索而得女，故谓之少女。</w:t>
            </w:r>
          </w:p>
        </w:tc>
      </w:tr>
      <w:tr w:rsidR="004D2ACE" w:rsidRPr="00F2699C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F2699C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4D2ACE" w:rsidRPr="00F2699C" w:rsidRDefault="004D2ACE" w:rsidP="004D2ACE">
      <w:pPr>
        <w:rPr>
          <w:rFonts w:hint="eastAsia"/>
          <w:color w:val="339966"/>
          <w:sz w:val="24"/>
          <w:szCs w:val="24"/>
        </w:rPr>
      </w:pPr>
    </w:p>
    <w:p w:rsidR="004D2ACE" w:rsidRPr="00E86C16" w:rsidRDefault="004D2ACE" w:rsidP="004D2ACE">
      <w:pPr>
        <w:rPr>
          <w:rStyle w:val="a5"/>
          <w:color w:val="339966"/>
          <w:sz w:val="24"/>
          <w:szCs w:val="24"/>
        </w:rPr>
      </w:pPr>
      <w:r>
        <w:t>    </w:t>
      </w:r>
    </w:p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D2ACE" w:rsidRPr="00E86C16" w:rsidTr="004D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rStyle w:val="a5"/>
                <w:color w:val="339966"/>
                <w:sz w:val="24"/>
                <w:szCs w:val="24"/>
              </w:rPr>
              <w:t>《易经·说卦传》第十一章</w:t>
            </w:r>
          </w:p>
        </w:tc>
      </w:tr>
      <w:tr w:rsidR="004D2ACE" w:rsidRPr="00E86C16" w:rsidTr="004D2AC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乾为天、为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圜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、为君、为父、为玉、为金、为寒、为冰、为大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赤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、为良马、</w:t>
            </w:r>
          </w:p>
        </w:tc>
      </w:tr>
      <w:tr w:rsidR="004D2ACE" w:rsidRPr="00E86C16" w:rsidTr="004D2AC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瘠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马、为 驳马、为木果。</w:t>
            </w:r>
          </w:p>
        </w:tc>
      </w:tr>
      <w:tr w:rsidR="004D2ACE" w:rsidRPr="00E86C16" w:rsidTr="004D2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坤为地、为母、为布、为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釜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、为吝啬、为均、为子母牛、为大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舆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、为文、</w:t>
            </w:r>
          </w:p>
        </w:tc>
      </w:tr>
      <w:tr w:rsidR="004D2ACE" w:rsidRPr="00E86C16" w:rsidTr="004D2AC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为众、为柄、其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地也为黑。</w:t>
            </w:r>
          </w:p>
        </w:tc>
      </w:tr>
      <w:tr w:rsidR="004D2ACE" w:rsidRPr="00E86C16" w:rsidTr="004D2AC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震为雷、为龙、为玄黄、为敷、为大涂、为长子、为决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躁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、为苍(上竹+下</w:t>
            </w:r>
          </w:p>
        </w:tc>
      </w:tr>
      <w:tr w:rsidR="004D2ACE" w:rsidRPr="00E86C16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良）竹、为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萑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苇。其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 xml:space="preserve"> 马也，为善鸣、为（）足，为的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颡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也，为反生。</w:t>
            </w:r>
          </w:p>
        </w:tc>
      </w:tr>
      <w:tr w:rsidR="004D2ACE" w:rsidRPr="00E86C16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proofErr w:type="gramStart"/>
            <w:r w:rsidRPr="00E86C16">
              <w:rPr>
                <w:color w:val="339966"/>
                <w:sz w:val="24"/>
                <w:szCs w:val="24"/>
              </w:rPr>
              <w:t>其究为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健，为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蕃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鲜。</w:t>
            </w:r>
          </w:p>
        </w:tc>
      </w:tr>
      <w:tr w:rsidR="004D2ACE" w:rsidRPr="00E86C16" w:rsidTr="004D2AC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为木、为风、为长女、为绳直、为工、为白、为长、为高、为进退、为</w:t>
            </w:r>
          </w:p>
        </w:tc>
      </w:tr>
      <w:tr w:rsidR="004D2ACE" w:rsidRPr="00E86C16" w:rsidTr="004D2AC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不果、为臭。其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人也，为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寡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发、为广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颡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、为多白眼、为近利市三倍。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其究为</w:t>
            </w:r>
            <w:proofErr w:type="gramEnd"/>
          </w:p>
        </w:tc>
      </w:tr>
      <w:tr w:rsidR="004D2ACE" w:rsidRPr="00E86C16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proofErr w:type="gramStart"/>
            <w:r w:rsidRPr="00E86C16">
              <w:rPr>
                <w:color w:val="339966"/>
                <w:sz w:val="24"/>
                <w:szCs w:val="24"/>
              </w:rPr>
              <w:t>躁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卦。</w:t>
            </w:r>
          </w:p>
        </w:tc>
      </w:tr>
      <w:tr w:rsidR="004D2ACE" w:rsidRPr="00E86C16" w:rsidTr="004D2AC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坎为水、为沟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渎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、为隐伏、为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矫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輮、为弓轮。其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人也，为加忧、为心病、</w:t>
            </w:r>
          </w:p>
        </w:tc>
      </w:tr>
      <w:tr w:rsidR="004D2ACE" w:rsidRPr="00E86C16" w:rsidTr="004D2AC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为耳痛、为血卦、为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赤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马也，为美脊、为亟心、为下首、为薄蹄、为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曳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4D2ACE" w:rsidRPr="00E86C16" w:rsidTr="004D2AC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於舆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也，为丁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躜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。为通、为月、为盗。其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木也，为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坚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多心。</w:t>
            </w:r>
          </w:p>
        </w:tc>
      </w:tr>
      <w:tr w:rsidR="004D2ACE" w:rsidRPr="00E86C16" w:rsidTr="004D2AC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离为火、为日、为电、为中女、为甲胄、为戈兵。其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人也，为大腹，为</w:t>
            </w:r>
          </w:p>
        </w:tc>
      </w:tr>
      <w:tr w:rsidR="004D2ACE" w:rsidRPr="00E86C16" w:rsidTr="004D2AC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乾卦。为鳖、为蟹、为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蠃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、为蚌、为龟。其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木也，为科上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槁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4D2ACE" w:rsidRPr="00E86C16" w:rsidTr="004D2AC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 xml:space="preserve">     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为山、为径路、为小石、为门阙、为果苽、为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阍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寺、为指、为狗、为鼠、</w:t>
            </w:r>
          </w:p>
        </w:tc>
      </w:tr>
      <w:tr w:rsidR="004D2ACE" w:rsidRPr="00E86C16" w:rsidTr="004D2AC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为黔喙之属。其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木也，为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坚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多节。</w:t>
            </w:r>
          </w:p>
        </w:tc>
      </w:tr>
      <w:tr w:rsidR="004D2ACE" w:rsidRPr="00E86C16" w:rsidTr="004D2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     兑为泽、为少女、为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巫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、为口舌、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为毁折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、为附决。其</w:t>
            </w:r>
            <w:proofErr w:type="gramStart"/>
            <w:r w:rsidRPr="00E86C16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E86C16">
              <w:rPr>
                <w:color w:val="339966"/>
                <w:sz w:val="24"/>
                <w:szCs w:val="24"/>
              </w:rPr>
              <w:t>地也，刚卤。为</w:t>
            </w:r>
          </w:p>
        </w:tc>
      </w:tr>
      <w:tr w:rsidR="004D2ACE" w:rsidRPr="00E86C16" w:rsidTr="004D2AC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D2ACE" w:rsidRPr="00E86C16" w:rsidRDefault="004D2ACE" w:rsidP="004D2ACE">
            <w:pPr>
              <w:rPr>
                <w:color w:val="339966"/>
                <w:sz w:val="24"/>
                <w:szCs w:val="24"/>
              </w:rPr>
            </w:pPr>
            <w:r w:rsidRPr="00E86C16">
              <w:rPr>
                <w:color w:val="339966"/>
                <w:sz w:val="24"/>
                <w:szCs w:val="24"/>
              </w:rPr>
              <w:t>妾、为羊。</w:t>
            </w:r>
          </w:p>
        </w:tc>
      </w:tr>
      <w:tr w:rsidR="004D2ACE" w:rsidRPr="00E86C16" w:rsidTr="004D2ACE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D2ACE" w:rsidRPr="00E86C16" w:rsidRDefault="004D2ACE" w:rsidP="004D2ACE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3D1457" w:rsidRDefault="003D1457"/>
    <w:sectPr w:rsidR="003D1457" w:rsidSect="004D2ACE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B8" w:rsidRDefault="004254B8" w:rsidP="000F62B8">
      <w:r>
        <w:separator/>
      </w:r>
    </w:p>
  </w:endnote>
  <w:endnote w:type="continuationSeparator" w:id="0">
    <w:p w:rsidR="004254B8" w:rsidRDefault="004254B8" w:rsidP="000F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B8" w:rsidRDefault="004254B8" w:rsidP="000F62B8">
      <w:r>
        <w:separator/>
      </w:r>
    </w:p>
  </w:footnote>
  <w:footnote w:type="continuationSeparator" w:id="0">
    <w:p w:rsidR="004254B8" w:rsidRDefault="004254B8" w:rsidP="000F6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CE"/>
    <w:rsid w:val="000F62B8"/>
    <w:rsid w:val="00155007"/>
    <w:rsid w:val="0016000E"/>
    <w:rsid w:val="002345C9"/>
    <w:rsid w:val="002C4456"/>
    <w:rsid w:val="00320052"/>
    <w:rsid w:val="003D1457"/>
    <w:rsid w:val="00403732"/>
    <w:rsid w:val="004074C5"/>
    <w:rsid w:val="004254B8"/>
    <w:rsid w:val="004D2ACE"/>
    <w:rsid w:val="005471FA"/>
    <w:rsid w:val="00666994"/>
    <w:rsid w:val="006D705B"/>
    <w:rsid w:val="006E5C89"/>
    <w:rsid w:val="00731464"/>
    <w:rsid w:val="00732002"/>
    <w:rsid w:val="0079530F"/>
    <w:rsid w:val="00855649"/>
    <w:rsid w:val="00867601"/>
    <w:rsid w:val="008F2C3D"/>
    <w:rsid w:val="00994BE5"/>
    <w:rsid w:val="00A55A57"/>
    <w:rsid w:val="00A604B6"/>
    <w:rsid w:val="00B4308A"/>
    <w:rsid w:val="00BA052C"/>
    <w:rsid w:val="00BA27A1"/>
    <w:rsid w:val="00BC5CEF"/>
    <w:rsid w:val="00BF63EC"/>
    <w:rsid w:val="00C63B4D"/>
    <w:rsid w:val="00C7246B"/>
    <w:rsid w:val="00D0290B"/>
    <w:rsid w:val="00E0398B"/>
    <w:rsid w:val="00E11966"/>
    <w:rsid w:val="00E914E5"/>
    <w:rsid w:val="00EA3BF6"/>
    <w:rsid w:val="00EB0923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2ACE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4D2ACE"/>
    <w:rPr>
      <w:b/>
      <w:bCs/>
    </w:rPr>
  </w:style>
  <w:style w:type="paragraph" w:styleId="a6">
    <w:name w:val="header"/>
    <w:basedOn w:val="a"/>
    <w:link w:val="Char"/>
    <w:rsid w:val="000F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F62B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F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F62B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2ACE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4D2ACE"/>
    <w:rPr>
      <w:b/>
      <w:bCs/>
    </w:rPr>
  </w:style>
  <w:style w:type="paragraph" w:styleId="a6">
    <w:name w:val="header"/>
    <w:basedOn w:val="a"/>
    <w:link w:val="Char"/>
    <w:rsid w:val="000F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F62B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0F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F62B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《易经•说卦传》第一章</dc:title>
  <dc:subject/>
  <dc:creator>island</dc:creator>
  <cp:keywords/>
  <dc:description/>
  <cp:lastModifiedBy>island</cp:lastModifiedBy>
  <cp:revision>2</cp:revision>
  <dcterms:created xsi:type="dcterms:W3CDTF">2011-01-04T16:05:00Z</dcterms:created>
  <dcterms:modified xsi:type="dcterms:W3CDTF">2011-01-04T16:05:00Z</dcterms:modified>
</cp:coreProperties>
</file>