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方正仿宋简体" w:eastAsia="方正仿宋简体"/>
          <w:sz w:val="32"/>
          <w:szCs w:val="32"/>
        </w:rPr>
      </w:pPr>
      <w:bookmarkStart w:id="0" w:name="_GoBack"/>
      <w:bookmarkEnd w:id="0"/>
      <w:r>
        <w:rPr>
          <w:rFonts w:hint="eastAsia" w:ascii="方正仿宋简体" w:eastAsia="方正仿宋简体"/>
          <w:sz w:val="32"/>
          <w:szCs w:val="32"/>
        </w:rPr>
        <w:t>附件6:</w:t>
      </w:r>
    </w:p>
    <w:p>
      <w:pPr>
        <w:jc w:val="center"/>
        <w:rPr>
          <w:rFonts w:hint="eastAsia" w:ascii="方正小标宋简体" w:hAnsi="宋体" w:eastAsia="方正小标宋简体"/>
          <w:sz w:val="32"/>
          <w:szCs w:val="32"/>
        </w:rPr>
      </w:pPr>
      <w:r>
        <w:rPr>
          <w:rFonts w:hint="eastAsia" w:ascii="方正小标宋简体" w:hAnsi="宋体" w:eastAsia="方正小标宋简体"/>
          <w:sz w:val="32"/>
          <w:szCs w:val="32"/>
        </w:rPr>
        <w:t>进口水产品包装基本要求</w:t>
      </w:r>
    </w:p>
    <w:p>
      <w:pPr>
        <w:jc w:val="center"/>
        <w:rPr>
          <w:rFonts w:hint="eastAsia" w:ascii="仿宋_GB2312" w:eastAsia="仿宋_GB2312"/>
          <w:b/>
          <w:sz w:val="32"/>
          <w:szCs w:val="32"/>
        </w:rPr>
      </w:pPr>
    </w:p>
    <w:p>
      <w:pPr>
        <w:ind w:firstLine="640" w:firstLineChars="200"/>
        <w:rPr>
          <w:rFonts w:hint="eastAsia" w:ascii="方正仿宋简体" w:eastAsia="方正仿宋简体"/>
          <w:sz w:val="32"/>
          <w:szCs w:val="32"/>
        </w:rPr>
      </w:pPr>
      <w:r>
        <w:rPr>
          <w:rFonts w:hint="eastAsia" w:ascii="方正仿宋简体" w:eastAsia="方正仿宋简体"/>
          <w:sz w:val="32"/>
          <w:szCs w:val="32"/>
        </w:rPr>
        <w:t>进口水产品应当有完好且不易破损的外包装及全新无毒无害的内外包装，为保障消费者的知情权，内外包装上还应当有牢固、清晰、易辨的中英文标识，标明以下内容。</w:t>
      </w:r>
    </w:p>
    <w:p>
      <w:pPr>
        <w:ind w:firstLine="640" w:firstLineChars="200"/>
        <w:rPr>
          <w:rFonts w:hint="eastAsia" w:ascii="方正仿宋简体" w:eastAsia="方正仿宋简体"/>
          <w:spacing w:val="6"/>
          <w:sz w:val="32"/>
          <w:szCs w:val="32"/>
        </w:rPr>
      </w:pPr>
      <w:r>
        <w:rPr>
          <w:rFonts w:hint="eastAsia" w:ascii="方正仿宋简体" w:eastAsia="方正仿宋简体"/>
          <w:sz w:val="32"/>
          <w:szCs w:val="32"/>
        </w:rPr>
        <w:t>一、水</w:t>
      </w:r>
      <w:r>
        <w:rPr>
          <w:rFonts w:hint="eastAsia" w:ascii="方正仿宋简体" w:eastAsia="方正仿宋简体"/>
          <w:spacing w:val="6"/>
          <w:sz w:val="32"/>
          <w:szCs w:val="32"/>
        </w:rPr>
        <w:t>产品的商品名和学名、规格、生产日期、批号和保存条件；</w:t>
      </w:r>
    </w:p>
    <w:p>
      <w:pPr>
        <w:ind w:firstLine="640" w:firstLineChars="200"/>
        <w:rPr>
          <w:rFonts w:hint="eastAsia" w:ascii="方正仿宋简体" w:eastAsia="方正仿宋简体"/>
          <w:sz w:val="32"/>
          <w:szCs w:val="32"/>
        </w:rPr>
      </w:pPr>
      <w:r>
        <w:rPr>
          <w:rFonts w:hint="eastAsia" w:ascii="方正仿宋简体" w:eastAsia="方正仿宋简体"/>
          <w:sz w:val="32"/>
          <w:szCs w:val="32"/>
        </w:rPr>
        <w:t>二、生产方式，包括海水捕捞、淡水捕捞、养殖。</w:t>
      </w:r>
    </w:p>
    <w:p>
      <w:pPr>
        <w:ind w:firstLine="640" w:firstLineChars="200"/>
        <w:rPr>
          <w:rFonts w:hint="eastAsia" w:ascii="方正仿宋简体" w:eastAsia="方正仿宋简体"/>
          <w:sz w:val="32"/>
          <w:szCs w:val="32"/>
        </w:rPr>
      </w:pPr>
      <w:r>
        <w:rPr>
          <w:rFonts w:hint="eastAsia" w:ascii="方正仿宋简体" w:eastAsia="方正仿宋简体"/>
          <w:sz w:val="32"/>
          <w:szCs w:val="32"/>
        </w:rPr>
        <w:t>三、生产地区，包括海洋捕捞者的捕捞海域、淡水捕捞者的来源国家或者地区、养殖产品的最后养殖阶段所在国家或者地区。</w:t>
      </w:r>
    </w:p>
    <w:p>
      <w:pPr>
        <w:ind w:firstLine="640" w:firstLineChars="200"/>
        <w:rPr>
          <w:rFonts w:hint="eastAsia" w:ascii="方正仿宋简体" w:eastAsia="方正仿宋简体"/>
          <w:sz w:val="32"/>
          <w:szCs w:val="32"/>
        </w:rPr>
      </w:pPr>
      <w:r>
        <w:rPr>
          <w:rFonts w:hint="eastAsia" w:ascii="方正仿宋简体" w:eastAsia="方正仿宋简体"/>
          <w:sz w:val="32"/>
          <w:szCs w:val="32"/>
        </w:rPr>
        <w:t>四、生产加工企业（捕捞船）名称及编号。</w:t>
      </w:r>
    </w:p>
    <w:p>
      <w:pPr>
        <w:ind w:firstLine="640" w:firstLineChars="200"/>
        <w:rPr>
          <w:rFonts w:hint="eastAsia" w:ascii="方正仿宋简体" w:eastAsia="方正仿宋简体"/>
          <w:sz w:val="32"/>
          <w:szCs w:val="32"/>
        </w:rPr>
      </w:pPr>
      <w:r>
        <w:rPr>
          <w:rFonts w:hint="eastAsia" w:ascii="方正仿宋简体" w:eastAsia="方正仿宋简体"/>
          <w:sz w:val="32"/>
          <w:szCs w:val="32"/>
        </w:rPr>
        <w:t>五、须标注目的地为中华人民共和国。</w:t>
      </w:r>
    </w:p>
    <w:p>
      <w:pPr>
        <w:ind w:firstLine="640" w:firstLineChars="200"/>
        <w:rPr>
          <w:rFonts w:hint="eastAsia" w:ascii="方正仿宋简体" w:eastAsia="方正仿宋简体"/>
          <w:sz w:val="32"/>
          <w:szCs w:val="32"/>
        </w:rPr>
      </w:pPr>
      <w:r>
        <w:rPr>
          <w:rFonts w:hint="eastAsia" w:ascii="方正仿宋简体" w:eastAsia="方正仿宋简体"/>
          <w:sz w:val="32"/>
          <w:szCs w:val="32"/>
        </w:rPr>
        <w:t>六、进口预包装水产品的中文标签应当符合我国进口预包装食品标签要求。</w:t>
      </w:r>
    </w:p>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简体">
    <w:altName w:val="微软雅黑"/>
    <w:panose1 w:val="00000000000000000000"/>
    <w:charset w:val="86"/>
    <w:family w:val="auto"/>
    <w:pitch w:val="default"/>
    <w:sig w:usb0="00000001" w:usb1="080E0000" w:usb2="0000001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altName w:val="仿宋"/>
    <w:panose1 w:val="00000000000000000000"/>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tyle>
  <w:style w:type="paragraph" w:styleId="2">
    <w:name w:val="footer"/>
    <w:basedOn w:val="1"/>
    <w:link w:val="3"/>
    <w:pPr>
      <w:tabs>
        <w:tab w:val="center" w:pos="4153"/>
        <w:tab w:val="right" w:pos="8306"/>
      </w:tabs>
      <w:snapToGrid w:val="0"/>
      <w:jc w:val="left"/>
    </w:pPr>
    <w:rPr>
      <w:sz w:val="18"/>
      <w:szCs w:val="18"/>
    </w:rPr>
  </w:style>
  <w:style w:type="character" w:customStyle="1" w:styleId="3">
    <w:name w:val="页脚 Char"/>
    <w:basedOn w:val="4"/>
    <w:link w:val="2"/>
    <w:semiHidden/>
    <w:rPr>
      <w:sz w:val="18"/>
      <w:szCs w:val="18"/>
    </w:rPr>
  </w:style>
  <w:style w:type="paragraph" w:styleId="5">
    <w:name w:val="header"/>
    <w:basedOn w:val="1"/>
    <w:link w:val="6"/>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5"/>
    <w:semiHidden/>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41</Words>
  <Characters>234</Characters>
  <Lines>1</Lines>
  <Paragraphs>1</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2014-11-11T10:36:00Z</dcterms:created>
  <dc:creator>jcm</dc:creator>
  <dcterms:modified xsi:type="dcterms:W3CDTF">2016-01-29T15:14:45Z</dcterms:modified>
  <dc:title>jcm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