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5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  <w:r>
        <w:br/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Выполнил:</w:t>
      </w:r>
      <w:r>
        <w:t xml:space="preserve"> </w:t>
      </w:r>
      <w:r>
        <w:t xml:space="preserve">Мальков</w:t>
      </w:r>
      <w:r>
        <w:t xml:space="preserve"> </w:t>
      </w:r>
      <w:r>
        <w:t xml:space="preserve">Роман</w:t>
      </w:r>
      <w:r>
        <w:t xml:space="preserve"> </w:t>
      </w:r>
      <w:r>
        <w:t xml:space="preserve">Сергеевич,</w:t>
      </w:r>
      <w:r>
        <w:br/>
      </w:r>
      <w:r>
        <w:t xml:space="preserve">НФИбд-02-21,</w:t>
      </w:r>
      <w:r>
        <w:t xml:space="preserve"> </w:t>
      </w:r>
      <w:r>
        <w:t xml:space="preserve">1032217048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33" w:name="конфигурация-виртуальной-машины"/>
    <w:p>
      <w:pPr>
        <w:pStyle w:val="Heading1"/>
      </w:pPr>
      <w:r>
        <w:t xml:space="preserve">Конфигурация виртуальной машины</w:t>
      </w:r>
    </w:p>
    <w:p>
      <w:pPr>
        <w:pStyle w:val="FirstParagraph"/>
      </w:pPr>
      <w:r>
        <w:t xml:space="preserve">Первым делом требуется предварительо загрузить сам дистрибутив с официального сайта, после загрузки дистрибутива, открываем приложение VirtualBox,</w:t>
      </w:r>
      <w:r>
        <w:t xml:space="preserve"> </w:t>
      </w:r>
      <w:r>
        <w:t xml:space="preserve">а затем создаем и конфигурируем нвоую виртуальную машину (раздел Машина -&gt; Создать). Даем название виртуальной машине, выбираем тип дистрибутива RedHat.</w:t>
      </w:r>
    </w:p>
    <w:p>
      <w:pPr>
        <w:pStyle w:val="CaptionedFigure"/>
      </w:pPr>
      <w:r>
        <w:drawing>
          <wp:inline>
            <wp:extent cx="3200400" cy="1583443"/>
            <wp:effectExtent b="0" l="0" r="0" t="0"/>
            <wp:docPr descr="Окно создания новой машины" title="" id="22" name="Picture"/>
            <a:graphic>
              <a:graphicData uri="http://schemas.openxmlformats.org/drawingml/2006/picture">
                <pic:pic>
                  <pic:nvPicPr>
                    <pic:cNvPr descr="Screens/conf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создания новой машины</w:t>
      </w:r>
    </w:p>
    <w:p>
      <w:pPr>
        <w:pStyle w:val="BodyText"/>
      </w:pPr>
      <w:r>
        <w:t xml:space="preserve">Указываем размер оперативной памяти.</w:t>
      </w:r>
    </w:p>
    <w:p>
      <w:pPr>
        <w:pStyle w:val="CaptionedFigure"/>
      </w:pPr>
      <w:r>
        <w:drawing>
          <wp:inline>
            <wp:extent cx="3200400" cy="1612123"/>
            <wp:effectExtent b="0" l="0" r="0" t="0"/>
            <wp:docPr descr="Конфигурация оперативной памяти и числа ЦП" title="" id="25" name="Picture"/>
            <a:graphic>
              <a:graphicData uri="http://schemas.openxmlformats.org/drawingml/2006/picture">
                <pic:pic>
                  <pic:nvPicPr>
                    <pic:cNvPr descr="Screens/conf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12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оперативной памяти и числа ЦП</w:t>
      </w:r>
    </w:p>
    <w:p>
      <w:pPr>
        <w:pStyle w:val="BodyText"/>
      </w:pPr>
      <w:r>
        <w:t xml:space="preserve">Задаем конфигурацию жестокого диска.</w:t>
      </w:r>
    </w:p>
    <w:p>
      <w:pPr>
        <w:pStyle w:val="CaptionedFigure"/>
      </w:pPr>
      <w:r>
        <w:drawing>
          <wp:inline>
            <wp:extent cx="3200400" cy="1633637"/>
            <wp:effectExtent b="0" l="0" r="0" t="0"/>
            <wp:docPr descr="Конфигурация жеского диска" title="" id="28" name="Picture"/>
            <a:graphic>
              <a:graphicData uri="http://schemas.openxmlformats.org/drawingml/2006/picture">
                <pic:pic>
                  <pic:nvPicPr>
                    <pic:cNvPr descr="Screens/conf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33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жеского диска</w:t>
      </w:r>
    </w:p>
    <w:p>
      <w:pPr>
        <w:pStyle w:val="BodyText"/>
      </w:pPr>
      <w:r>
        <w:t xml:space="preserve">Далее после создания машины необходимо создать виртуальный оптический диск и выбрать образ в котором содержится наш дистрибутив.</w:t>
      </w:r>
    </w:p>
    <w:p>
      <w:pPr>
        <w:pStyle w:val="CaptionedFigure"/>
      </w:pPr>
      <w:r>
        <w:drawing>
          <wp:inline>
            <wp:extent cx="3200400" cy="1974714"/>
            <wp:effectExtent b="0" l="0" r="0" t="0"/>
            <wp:docPr descr="Конфигурация оптического диска" title="" id="31" name="Picture"/>
            <a:graphic>
              <a:graphicData uri="http://schemas.openxmlformats.org/drawingml/2006/picture">
                <pic:pic>
                  <pic:nvPicPr>
                    <pic:cNvPr descr="Screens/conf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74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оптического диска</w:t>
      </w:r>
    </w:p>
    <w:bookmarkEnd w:id="33"/>
    <w:bookmarkStart w:id="46" w:name="конфигурация-установки-ос"/>
    <w:p>
      <w:pPr>
        <w:pStyle w:val="Heading1"/>
      </w:pPr>
      <w:r>
        <w:t xml:space="preserve">Конфигурация установки ОС</w:t>
      </w:r>
    </w:p>
    <w:p>
      <w:pPr>
        <w:pStyle w:val="FirstParagraph"/>
      </w:pPr>
      <w:r>
        <w:t xml:space="preserve">Запускаем виртуальную машину, выбираем Install Rocky Linux 9.4.</w:t>
      </w:r>
    </w:p>
    <w:p>
      <w:pPr>
        <w:pStyle w:val="CaptionedFigure"/>
      </w:pPr>
      <w:r>
        <w:drawing>
          <wp:inline>
            <wp:extent cx="3200400" cy="2393194"/>
            <wp:effectExtent b="0" l="0" r="0" t="0"/>
            <wp:docPr descr="Установка" title="" id="35" name="Picture"/>
            <a:graphic>
              <a:graphicData uri="http://schemas.openxmlformats.org/drawingml/2006/picture">
                <pic:pic>
                  <pic:nvPicPr>
                    <pic:cNvPr descr="Screens/os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3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BodyText"/>
      </w:pPr>
      <w:r>
        <w:t xml:space="preserve">Выбираем язык - English.</w:t>
      </w:r>
    </w:p>
    <w:p>
      <w:pPr>
        <w:pStyle w:val="CaptionedFigure"/>
      </w:pPr>
      <w:r>
        <w:drawing>
          <wp:inline>
            <wp:extent cx="3200400" cy="1974474"/>
            <wp:effectExtent b="0" l="0" r="0" t="0"/>
            <wp:docPr descr="Выбор языка системы" title="" id="38" name="Picture"/>
            <a:graphic>
              <a:graphicData uri="http://schemas.openxmlformats.org/drawingml/2006/picture">
                <pic:pic>
                  <pic:nvPicPr>
                    <pic:cNvPr descr="Screens/os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74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 системы</w:t>
      </w:r>
    </w:p>
    <w:p>
      <w:pPr>
        <w:pStyle w:val="BodyText"/>
      </w:pPr>
      <w:r>
        <w:t xml:space="preserve">Далее появится меню в котором нужно будет выбрать пункт Software Selection, в котором в свою очередь следует пометить галочкой пункт Development Tools.</w:t>
      </w:r>
    </w:p>
    <w:p>
      <w:pPr>
        <w:pStyle w:val="CaptionedFigure"/>
      </w:pPr>
      <w:r>
        <w:drawing>
          <wp:inline>
            <wp:extent cx="3200400" cy="1890617"/>
            <wp:effectExtent b="0" l="0" r="0" t="0"/>
            <wp:docPr descr="Выбор дополнительных опций для установки" title="" id="41" name="Picture"/>
            <a:graphic>
              <a:graphicData uri="http://schemas.openxmlformats.org/drawingml/2006/picture">
                <pic:pic>
                  <pic:nvPicPr>
                    <pic:cNvPr descr="Screens/os3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90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дополнительных опций для установки</w:t>
      </w:r>
    </w:p>
    <w:p>
      <w:pPr>
        <w:pStyle w:val="BodyText"/>
      </w:pPr>
      <w:r>
        <w:t xml:space="preserve">Также необходимо настроить пользователя, логин назвать в соответствии с соглашение об именовании в разделе Create User.</w:t>
      </w:r>
    </w:p>
    <w:p>
      <w:pPr>
        <w:pStyle w:val="CaptionedFigure"/>
      </w:pPr>
      <w:r>
        <w:drawing>
          <wp:inline>
            <wp:extent cx="3200400" cy="1999536"/>
            <wp:effectExtent b="0" l="0" r="0" t="0"/>
            <wp:docPr descr="Создание пользователя" title="" id="44" name="Picture"/>
            <a:graphic>
              <a:graphicData uri="http://schemas.openxmlformats.org/drawingml/2006/picture">
                <pic:pic>
                  <pic:nvPicPr>
                    <pic:cNvPr descr="Screens/os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9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</w:t>
      </w:r>
    </w:p>
    <w:p>
      <w:pPr>
        <w:pStyle w:val="BodyText"/>
      </w:pPr>
      <w:r>
        <w:t xml:space="preserve">Далее в разделе Installation Destination выбираем диск установки.</w:t>
      </w:r>
    </w:p>
    <w:p>
      <w:pPr>
        <w:pStyle w:val="BodyText"/>
      </w:pPr>
      <w:r>
        <w:t xml:space="preserve">По выполнению данных действий производим окончательную установку.</w:t>
      </w:r>
    </w:p>
    <w:bookmarkEnd w:id="46"/>
    <w:bookmarkStart w:id="68" w:name="задания"/>
    <w:p>
      <w:pPr>
        <w:pStyle w:val="Heading1"/>
      </w:pPr>
      <w:r>
        <w:t xml:space="preserve">Задания</w:t>
      </w:r>
    </w:p>
    <w:p>
      <w:pPr>
        <w:pStyle w:val="FirstParagraph"/>
      </w:pPr>
      <w:r>
        <w:t xml:space="preserve">С помощью команды dmesg требуется найти:</w:t>
      </w:r>
    </w:p>
    <w:p>
      <w:pPr>
        <w:pStyle w:val="Compact"/>
        <w:numPr>
          <w:ilvl w:val="0"/>
          <w:numId w:val="1001"/>
        </w:numPr>
      </w:pPr>
      <w:r>
        <w:t xml:space="preserve">Версию ядра Linux (Linux version).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Частоту процессора (Detected Mhz processor).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Модель процессора (CPU0).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Объем доступной оперативной памяти (Memory available).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Тип обнаруженного гипервизора (Hypervisor detected).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Тип файловой системы корневого раздела.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Последовательность монтирования файловых систем.</w:t>
      </w:r>
    </w:p>
    <w:p>
      <w:pPr>
        <w:pStyle w:val="CaptionedFigure"/>
      </w:pPr>
      <w:r>
        <w:drawing>
          <wp:inline>
            <wp:extent cx="3200400" cy="292629"/>
            <wp:effectExtent b="0" l="0" r="0" t="0"/>
            <wp:docPr descr="Версия ядра Linux" title="" id="48" name="Picture"/>
            <a:graphic>
              <a:graphicData uri="http://schemas.openxmlformats.org/drawingml/2006/picture">
                <pic:pic>
                  <pic:nvPicPr>
                    <pic:cNvPr descr="Screens/dmesg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2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 Linux</w:t>
      </w:r>
    </w:p>
    <w:p>
      <w:pPr>
        <w:pStyle w:val="CaptionedFigure"/>
      </w:pPr>
      <w:r>
        <w:drawing>
          <wp:inline>
            <wp:extent cx="3200400" cy="225432"/>
            <wp:effectExtent b="0" l="0" r="0" t="0"/>
            <wp:docPr descr="Частота процссора" title="" id="51" name="Picture"/>
            <a:graphic>
              <a:graphicData uri="http://schemas.openxmlformats.org/drawingml/2006/picture">
                <pic:pic>
                  <pic:nvPicPr>
                    <pic:cNvPr descr="Screens/dmesg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5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процссора</w:t>
      </w:r>
    </w:p>
    <w:p>
      <w:pPr>
        <w:pStyle w:val="CaptionedFigure"/>
      </w:pPr>
      <w:r>
        <w:drawing>
          <wp:inline>
            <wp:extent cx="3200400" cy="270717"/>
            <wp:effectExtent b="0" l="0" r="0" t="0"/>
            <wp:docPr descr="Модель процессора" title="" id="54" name="Picture"/>
            <a:graphic>
              <a:graphicData uri="http://schemas.openxmlformats.org/drawingml/2006/picture">
                <pic:pic>
                  <pic:nvPicPr>
                    <pic:cNvPr descr="Screens/dmesg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0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</w:t>
      </w:r>
    </w:p>
    <w:p>
      <w:pPr>
        <w:pStyle w:val="CaptionedFigure"/>
      </w:pPr>
      <w:r>
        <w:drawing>
          <wp:inline>
            <wp:extent cx="3200400" cy="974195"/>
            <wp:effectExtent b="0" l="0" r="0" t="0"/>
            <wp:docPr descr="Объем доступной оперативной памяти" title="" id="57" name="Picture"/>
            <a:graphic>
              <a:graphicData uri="http://schemas.openxmlformats.org/drawingml/2006/picture">
                <pic:pic>
                  <pic:nvPicPr>
                    <pic:cNvPr descr="Screens/dmesg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74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Объем доступной оперативной памяти</w:t>
      </w:r>
    </w:p>
    <w:p>
      <w:pPr>
        <w:pStyle w:val="CaptionedFigure"/>
      </w:pPr>
      <w:r>
        <w:drawing>
          <wp:inline>
            <wp:extent cx="3200400" cy="141248"/>
            <wp:effectExtent b="0" l="0" r="0" t="0"/>
            <wp:docPr descr="Тип Гипервизора" title="" id="60" name="Picture"/>
            <a:graphic>
              <a:graphicData uri="http://schemas.openxmlformats.org/drawingml/2006/picture">
                <pic:pic>
                  <pic:nvPicPr>
                    <pic:cNvPr descr="Screens/dmesg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1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Гипервизора</w:t>
      </w:r>
    </w:p>
    <w:p>
      <w:pPr>
        <w:pStyle w:val="CaptionedFigure"/>
      </w:pPr>
      <w:r>
        <w:drawing>
          <wp:inline>
            <wp:extent cx="3200400" cy="864840"/>
            <wp:effectExtent b="0" l="0" r="0" t="0"/>
            <wp:docPr descr="Тип файловой системы корневого раздела" title="" id="63" name="Picture"/>
            <a:graphic>
              <a:graphicData uri="http://schemas.openxmlformats.org/drawingml/2006/picture">
                <pic:pic>
                  <pic:nvPicPr>
                    <pic:cNvPr descr="Screens/root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64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файловой системы корневого раздела</w:t>
      </w:r>
    </w:p>
    <w:p>
      <w:pPr>
        <w:pStyle w:val="CaptionedFigure"/>
      </w:pPr>
      <w:r>
        <w:drawing>
          <wp:inline>
            <wp:extent cx="3200400" cy="849465"/>
            <wp:effectExtent b="0" l="0" r="0" t="0"/>
            <wp:docPr descr="Последовательность монтирования файловых систем" title="" id="66" name="Picture"/>
            <a:graphic>
              <a:graphicData uri="http://schemas.openxmlformats.org/drawingml/2006/picture">
                <pic:pic>
                  <pic:nvPicPr>
                    <pic:cNvPr descr="Screens/dmesg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49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монтирования файловых систем</w:t>
      </w:r>
    </w:p>
    <w:bookmarkEnd w:id="68"/>
    <w:bookmarkStart w:id="69" w:name="заключение"/>
    <w:p>
      <w:pPr>
        <w:pStyle w:val="Heading1"/>
      </w:pPr>
      <w:r>
        <w:t xml:space="preserve">Заключение</w:t>
      </w:r>
    </w:p>
    <w:p>
      <w:pPr>
        <w:pStyle w:val="FirstParagraph"/>
      </w:pPr>
      <w:r>
        <w:t xml:space="preserve">Были приобретены навыки по установке и настройке ОС на виртуальной машине.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5" Target="media/rId6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 Информационная безопасность</dc:title>
  <dc:creator>Выполнил: Мальков Роман Сергеевич, НФИбд-02-21, 1032217048</dc:creator>
  <dc:language>ru-RU</dc:language>
  <cp:keywords/>
  <dcterms:created xsi:type="dcterms:W3CDTF">2024-09-02T15:25:59Z</dcterms:created>
  <dcterms:modified xsi:type="dcterms:W3CDTF">2024-09-02T15:25:59Z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Times New Roman</vt:lpwstr>
  </property>
  <property fmtid="{D5CDD505-2E9C-101B-9397-08002B2CF9AE}" pid="20" name="mainfontoptions">
    <vt:lpwstr>Ligatures=TeX</vt:lpwstr>
  </property>
  <property fmtid="{D5CDD505-2E9C-101B-9397-08002B2CF9AE}" pid="21" name="monofont">
    <vt:lpwstr>Times New Roman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Times New Roman</vt:lpwstr>
  </property>
  <property fmtid="{D5CDD505-2E9C-101B-9397-08002B2CF9AE}" pid="27" name="romanfontoptions">
    <vt:lpwstr>Ligatures=TeX</vt:lpwstr>
  </property>
  <property fmtid="{D5CDD505-2E9C-101B-9397-08002B2CF9AE}" pid="28" name="sansfont">
    <vt:lpwstr>Times New Roman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Установка и конфигурация операционной системы на виртуальную машину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