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/>
          <w:iCs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/>
          <w:bCs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дготовка-лабораторного-стенда"/>
    <w:p>
      <w:pPr>
        <w:pStyle w:val="Heading2"/>
      </w:pPr>
      <w:r>
        <w:t xml:space="preserve">5.2.1. Подготовка лабораторного стенда</w:t>
      </w:r>
    </w:p>
    <w:p>
      <w:pPr>
        <w:pStyle w:val="CaptionedFigure"/>
      </w:pPr>
      <w:r>
        <w:drawing>
          <wp:inline>
            <wp:extent cx="3733800" cy="2012126"/>
            <wp:effectExtent b="0" l="0" r="0" t="0"/>
            <wp:docPr descr="(рис. 1. Установка gss)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bookmarkEnd w:id="25"/>
    <w:bookmarkStart w:id="56" w:name="создание-программы"/>
    <w:p>
      <w:pPr>
        <w:pStyle w:val="Heading2"/>
      </w:pPr>
      <w:r>
        <w:t xml:space="preserve">5.3.1 Создание программы</w:t>
      </w:r>
    </w:p>
    <w:p>
      <w:pPr>
        <w:numPr>
          <w:ilvl w:val="0"/>
          <w:numId w:val="1005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Создайте программу simpleid.c.</w:t>
      </w:r>
    </w:p>
    <w:p>
      <w:pPr>
        <w:pStyle w:val="CaptionedFigure"/>
      </w:pPr>
      <w:r>
        <w:drawing>
          <wp:inline>
            <wp:extent cx="3733800" cy="1877722"/>
            <wp:effectExtent b="0" l="0" r="0" t="0"/>
            <wp:docPr descr="(рис. 2. simpleid.c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simpleid.c)</w:t>
      </w:r>
    </w:p>
    <w:p>
      <w:pPr>
        <w:numPr>
          <w:ilvl w:val="0"/>
          <w:numId w:val="1006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numPr>
          <w:ilvl w:val="0"/>
          <w:numId w:val="1006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numPr>
          <w:ilvl w:val="0"/>
          <w:numId w:val="1006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912880"/>
            <wp:effectExtent b="0" l="0" r="0" t="0"/>
            <wp:docPr descr="(рис. 3. 3-5 пункты задания лабораторной)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3-5 пункты задания лабораторной)</w:t>
      </w:r>
    </w:p>
    <w:p>
      <w:pPr>
        <w:pStyle w:val="Compact"/>
        <w:numPr>
          <w:ilvl w:val="0"/>
          <w:numId w:val="1007"/>
        </w:numPr>
      </w:pPr>
      <w:r>
        <w:t xml:space="preserve">Усложните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2036058"/>
            <wp:effectExtent b="0" l="0" r="0" t="0"/>
            <wp:docPr descr="(рис. 4. simpleid2.c)" title="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simpleid2.c)</w:t>
      </w:r>
    </w:p>
    <w:p>
      <w:pPr>
        <w:pStyle w:val="Compact"/>
        <w:numPr>
          <w:ilvl w:val="0"/>
          <w:numId w:val="1008"/>
        </w:numPr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r>
        <w:drawing>
          <wp:inline>
            <wp:extent cx="3733800" cy="591603"/>
            <wp:effectExtent b="0" l="0" r="0" t="0"/>
            <wp:docPr descr="(рис. 5. 7 пункт задания лабораторной)" title="" id="36" name="Picture"/>
            <a:graphic>
              <a:graphicData uri="http://schemas.openxmlformats.org/drawingml/2006/picture">
                <pic:pic>
                  <pic:nvPicPr>
                    <pic:cNvPr descr="image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7 пункт задания лабораторной)</w:t>
      </w:r>
    </w:p>
    <w:p>
      <w:pPr>
        <w:numPr>
          <w:ilvl w:val="0"/>
          <w:numId w:val="1009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9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numPr>
          <w:ilvl w:val="0"/>
          <w:numId w:val="1010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10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10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1993738"/>
            <wp:effectExtent b="0" l="0" r="0" t="0"/>
            <wp:docPr descr="(рис. 6. 8-12 пункты задания лабораторной)" title="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8-12 пункты задания лабораторной)</w:t>
      </w:r>
    </w:p>
    <w:p>
      <w:pPr>
        <w:numPr>
          <w:ilvl w:val="0"/>
          <w:numId w:val="1011"/>
        </w:numPr>
      </w:pPr>
      <w:r>
        <w:t xml:space="preserve">Создайте программу readfile.c</w:t>
      </w:r>
    </w:p>
    <w:p>
      <w:pPr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2953255"/>
            <wp:effectExtent b="0" l="0" r="0" t="0"/>
            <wp:docPr descr="(рис. 7. readfile.c)" title="" id="42" name="Picture"/>
            <a:graphic>
              <a:graphicData uri="http://schemas.openxmlformats.org/drawingml/2006/picture">
                <pic:pic>
                  <pic:nvPicPr>
                    <pic:cNvPr descr="image/imag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readfile.c)</w:t>
      </w:r>
    </w:p>
    <w:p>
      <w:pPr>
        <w:pStyle w:val="Compact"/>
        <w:numPr>
          <w:ilvl w:val="0"/>
          <w:numId w:val="1012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3733800" cy="1500723"/>
            <wp:effectExtent b="0" l="0" r="0" t="0"/>
            <wp:docPr descr="(рис. 8. chmod)" title="" id="45" name="Picture"/>
            <a:graphic>
              <a:graphicData uri="http://schemas.openxmlformats.org/drawingml/2006/picture">
                <pic:pic>
                  <pic:nvPicPr>
                    <pic:cNvPr descr="image/imag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chmod)</w:t>
      </w:r>
    </w:p>
    <w:p>
      <w:pPr>
        <w:numPr>
          <w:ilvl w:val="0"/>
          <w:numId w:val="1013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941294"/>
            <wp:effectExtent b="0" l="0" r="0" t="0"/>
            <wp:docPr descr="(рис. 9. 16-19 пункты Guest)" title="" id="48" name="Picture"/>
            <a:graphic>
              <a:graphicData uri="http://schemas.openxmlformats.org/drawingml/2006/picture">
                <pic:pic>
                  <pic:nvPicPr>
                    <pic:cNvPr descr="image/imag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16-19 пункты Guest)</w:t>
      </w:r>
    </w:p>
    <w:p>
      <w:pPr>
        <w:pStyle w:val="BodyText"/>
      </w:pPr>
      <w:r>
        <w:t xml:space="preserve">От имени суперпользователя все команды удается выполнить.</w:t>
      </w:r>
    </w:p>
    <w:p>
      <w:pPr>
        <w:pStyle w:val="CaptionedFigure"/>
      </w:pPr>
      <w:r>
        <w:drawing>
          <wp:inline>
            <wp:extent cx="3733800" cy="4916078"/>
            <wp:effectExtent b="0" l="0" r="0" t="0"/>
            <wp:docPr descr="(рис. 10. 16-18 пункты суперпользователь)" title="" id="51" name="Picture"/>
            <a:graphic>
              <a:graphicData uri="http://schemas.openxmlformats.org/drawingml/2006/picture">
                <pic:pic>
                  <pic:nvPicPr>
                    <pic:cNvPr descr="image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16-18 пункты суперпользователь)</w:t>
      </w:r>
    </w:p>
    <w:p>
      <w:pPr>
        <w:pStyle w:val="CaptionedFigure"/>
      </w:pPr>
      <w:r>
        <w:drawing>
          <wp:inline>
            <wp:extent cx="3733800" cy="2342619"/>
            <wp:effectExtent b="0" l="0" r="0" t="0"/>
            <wp:docPr descr="(рис. 11. 19 пункт суперпользователь)" title="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19 пункт суперпользователь)</w:t>
      </w:r>
    </w:p>
    <w:bookmarkEnd w:id="56"/>
    <w:bookmarkStart w:id="66" w:name="исследование-sticky-бита"/>
    <w:p>
      <w:pPr>
        <w:pStyle w:val="Heading2"/>
      </w:pPr>
      <w:r>
        <w:t xml:space="preserve">5.3.2. Исследование Sticky-бита</w:t>
      </w:r>
    </w:p>
    <w:p>
      <w:pPr>
        <w:numPr>
          <w:ilvl w:val="0"/>
          <w:numId w:val="1014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733800" cy="1085406"/>
            <wp:effectExtent b="0" l="0" r="0" t="0"/>
            <wp:docPr descr="(рис. 12. 1-3 пункты)" title="" id="58" name="Picture"/>
            <a:graphic>
              <a:graphicData uri="http://schemas.openxmlformats.org/drawingml/2006/picture">
                <pic:pic>
                  <pic:nvPicPr>
                    <pic:cNvPr descr="image/image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1-3 пункты)</w:t>
      </w:r>
    </w:p>
    <w:p>
      <w:pPr>
        <w:numPr>
          <w:ilvl w:val="0"/>
          <w:numId w:val="1015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6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6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7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FirstParagraph"/>
      </w:pPr>
      <w:r>
        <w:t xml:space="preserve">Удалось ли вам удалить файл? Нет.</w:t>
      </w:r>
    </w:p>
    <w:p>
      <w:pPr>
        <w:numPr>
          <w:ilvl w:val="0"/>
          <w:numId w:val="1018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1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8"/>
        </w:numPr>
      </w:pP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733800" cy="2864897"/>
            <wp:effectExtent b="0" l="0" r="0" t="0"/>
            <wp:docPr descr="(рис. 13. 4-12 пункты)" title="" id="61" name="Picture"/>
            <a:graphic>
              <a:graphicData uri="http://schemas.openxmlformats.org/drawingml/2006/picture">
                <pic:pic>
                  <pic:nvPicPr>
                    <pic:cNvPr descr="image/image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4-12 пункты)</w:t>
      </w:r>
    </w:p>
    <w:p>
      <w:pPr>
        <w:pStyle w:val="Compact"/>
        <w:numPr>
          <w:ilvl w:val="0"/>
          <w:numId w:val="1019"/>
        </w:numPr>
      </w:pPr>
      <w:r>
        <w:t xml:space="preserve">Повторите предыдущие шаги. Какие наблюдаются изменения?</w:t>
      </w:r>
    </w:p>
    <w:p>
      <w:pPr>
        <w:pStyle w:val="FirstParagraph"/>
      </w:pPr>
      <w:r>
        <w:t xml:space="preserve">При повторении всё получилось.</w:t>
      </w:r>
    </w:p>
    <w:p>
      <w:pPr>
        <w:numPr>
          <w:ilvl w:val="0"/>
          <w:numId w:val="1020"/>
        </w:numPr>
      </w:pPr>
      <w:r>
        <w:t xml:space="preserve">Удалось ли вам удалить файл от имени пользователя, не являющегося его владельцем? Удалось.</w:t>
      </w:r>
    </w:p>
    <w:p>
      <w:pPr>
        <w:numPr>
          <w:ilvl w:val="0"/>
          <w:numId w:val="1020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733800" cy="1346359"/>
            <wp:effectExtent b="0" l="0" r="0" t="0"/>
            <wp:docPr descr="(рис. 15. Возвращение атрибута)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 Возвращение атрибута)</w:t>
      </w:r>
    </w:p>
    <w:bookmarkEnd w:id="66"/>
    <w:bookmarkEnd w:id="67"/>
    <w:bookmarkStart w:id="6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Выполнил: Мальков Роман Сергеевич, НФИбд-02-21, 1032217048</dc:creator>
  <dc:language>ru-RU</dc:language>
  <cp:keywords/>
  <dcterms:created xsi:type="dcterms:W3CDTF">2024-10-05T16:47:22Z</dcterms:created>
  <dcterms:modified xsi:type="dcterms:W3CDTF">2024-10-05T16:47:22Z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