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Отчёт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№3</w:t>
      </w:r>
      <w:r>
        <w:br/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Subtitle"/>
      </w:pPr>
      <w:r>
        <w:t xml:space="preserve">Использование</w:t>
      </w:r>
      <w:r>
        <w:t xml:space="preserve"> </w:t>
      </w:r>
      <w:r>
        <w:t xml:space="preserve">Hydra</w:t>
      </w:r>
    </w:p>
    <w:p>
      <w:pPr>
        <w:pStyle w:val="Author"/>
      </w:pPr>
      <w:r>
        <w:t xml:space="preserve">Выполнил:</w:t>
      </w:r>
      <w:r>
        <w:t xml:space="preserve"> </w:t>
      </w:r>
      <w:r>
        <w:t xml:space="preserve">Мальков</w:t>
      </w:r>
      <w:r>
        <w:t xml:space="preserve"> </w:t>
      </w:r>
      <w:r>
        <w:t xml:space="preserve">Роман</w:t>
      </w:r>
      <w:r>
        <w:t xml:space="preserve"> </w:t>
      </w:r>
      <w:r>
        <w:t xml:space="preserve">Сергеевич,</w:t>
      </w:r>
      <w:r>
        <w:br/>
      </w:r>
      <w:r>
        <w:t xml:space="preserve">НФИбд-02-21,</w:t>
      </w:r>
      <w:r>
        <w:t xml:space="preserve"> </w:t>
      </w:r>
      <w:r>
        <w:t xml:space="preserve">1032217048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Научиться пользоваться утилитой hydra.</w:t>
      </w:r>
    </w:p>
    <w:bookmarkEnd w:id="20"/>
    <w:bookmarkStart w:id="36" w:name="использование-hydra"/>
    <w:p>
      <w:pPr>
        <w:pStyle w:val="Heading1"/>
      </w:pPr>
      <w:r>
        <w:t xml:space="preserve">Использование Hydra</w:t>
      </w:r>
    </w:p>
    <w:p>
      <w:pPr>
        <w:pStyle w:val="FirstParagraph"/>
      </w:pPr>
      <w:r>
        <w:t xml:space="preserve">Открываем DVWA, устанавливаем уровень сложности на low, и переходим в раздел Brute force, просматриваем код страницы. Это нужно для того чтобы определить ввод логина и пароля, для заполнения запроса при использовании hydra.</w:t>
      </w:r>
    </w:p>
    <w:p>
      <w:pPr>
        <w:pStyle w:val="CaptionedFigure"/>
      </w:pPr>
      <w:r>
        <w:drawing>
          <wp:inline>
            <wp:extent cx="3200400" cy="2884647"/>
            <wp:effectExtent b="0" l="0" r="0" t="0"/>
            <wp:docPr descr="DVWA html" title="" id="22" name="Picture"/>
            <a:graphic>
              <a:graphicData uri="http://schemas.openxmlformats.org/drawingml/2006/picture">
                <pic:pic>
                  <pic:nvPicPr>
                    <pic:cNvPr descr="Screens/Screenshot_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884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DVWA html</w:t>
      </w:r>
    </w:p>
    <w:p>
      <w:pPr>
        <w:pStyle w:val="BodyText"/>
      </w:pPr>
      <w:r>
        <w:t xml:space="preserve">Введем какой либо неверный логин и пароль, а затем перейдем в раздел Network для просомтра Cookies, чтобы определить код сессии.</w:t>
      </w:r>
      <w:r>
        <w:t xml:space="preserve"> </w:t>
      </w:r>
      <w:r>
        <w:t xml:space="preserve">Это нужно для того чтобы hydra могла остаться в рамках одной сессии, иначе страница будет обновляться, что приведет к исчезнвоению строки он неверно введенном пароле, по которому hydra и определяет верность ввода.</w:t>
      </w:r>
    </w:p>
    <w:p>
      <w:pPr>
        <w:pStyle w:val="CaptionedFigure"/>
      </w:pPr>
      <w:r>
        <w:drawing>
          <wp:inline>
            <wp:extent cx="3200400" cy="2724852"/>
            <wp:effectExtent b="0" l="0" r="0" t="0"/>
            <wp:docPr descr="DVWA Cookies" title="" id="25" name="Picture"/>
            <a:graphic>
              <a:graphicData uri="http://schemas.openxmlformats.org/drawingml/2006/picture">
                <pic:pic>
                  <pic:nvPicPr>
                    <pic:cNvPr descr="Screens/Screenshot_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24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DVWA Cookies</w:t>
      </w:r>
    </w:p>
    <w:p>
      <w:pPr>
        <w:pStyle w:val="BodyText"/>
      </w:pPr>
      <w:r>
        <w:t xml:space="preserve">Запрос выглядит следующим образом:</w:t>
      </w:r>
    </w:p>
    <w:p>
      <w:pPr>
        <w:pStyle w:val="CaptionedFigure"/>
      </w:pPr>
      <w:r>
        <w:drawing>
          <wp:inline>
            <wp:extent cx="3200400" cy="2608155"/>
            <wp:effectExtent b="0" l="0" r="0" t="0"/>
            <wp:docPr descr="Запрос" title="" id="28" name="Picture"/>
            <a:graphic>
              <a:graphicData uri="http://schemas.openxmlformats.org/drawingml/2006/picture">
                <pic:pic>
                  <pic:nvPicPr>
                    <pic:cNvPr descr="Screens/Screenshot_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608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Запрос</w:t>
      </w:r>
    </w:p>
    <w:p>
      <w:pPr>
        <w:pStyle w:val="BodyText"/>
      </w:pPr>
      <w:r>
        <w:t xml:space="preserve">Где первым параметром дается ip адрес, второй параметр -l admin задает логин пользователя, чей пароль мы пытаемся подобрать, -P /usr/share/wordlists/rockyou.txt.gz набор распространенных паролей,</w:t>
      </w:r>
      <w:r>
        <w:t xml:space="preserve"> </w:t>
      </w:r>
      <w:r>
        <w:t xml:space="preserve">http-get-form запрос к серверу который определяется следующим оразом:</w:t>
      </w:r>
    </w:p>
    <w:p>
      <w:pPr>
        <w:pStyle w:val="BodyText"/>
      </w:pPr>
      <w:r>
        <w:t xml:space="preserve">Путь к странице входа: /DVWA/valnirabilities/brute/</w:t>
      </w:r>
    </w:p>
    <w:p>
      <w:pPr>
        <w:pStyle w:val="BodyText"/>
      </w:pPr>
      <w:r>
        <w:t xml:space="preserve">Тело ввода логина и пароля: username=</w:t>
      </w:r>
      <w:r>
        <w:rPr>
          <w:vertAlign w:val="superscript"/>
        </w:rPr>
        <w:t xml:space="preserve">USER</w:t>
      </w:r>
      <w:r>
        <w:t xml:space="preserve">&amp;password=</w:t>
      </w:r>
      <w:r>
        <w:rPr>
          <w:vertAlign w:val="superscript"/>
        </w:rPr>
        <w:t xml:space="preserve">PASS</w:t>
      </w:r>
      <w:r>
        <w:t xml:space="preserve">&amp;Login=Login</w:t>
      </w:r>
    </w:p>
    <w:p>
      <w:pPr>
        <w:pStyle w:val="BodyText"/>
      </w:pPr>
      <w:r>
        <w:t xml:space="preserve">Сессия Cookie:H=Cookie:PHPSESSID=3l07a2ql2foefcv52e4mpfq8qa;security=</w:t>
      </w:r>
      <w:r>
        <w:t xml:space="preserve">“</w:t>
      </w:r>
      <w:r>
        <w:t xml:space="preserve">low</w:t>
      </w:r>
      <w:r>
        <w:t xml:space="preserve">”</w:t>
      </w:r>
    </w:p>
    <w:p>
      <w:pPr>
        <w:pStyle w:val="BodyText"/>
      </w:pPr>
      <w:r>
        <w:t xml:space="preserve">Текст информирующий о неверном вводе пароля: Username and/or password incorrect.</w:t>
      </w:r>
    </w:p>
    <w:p>
      <w:pPr>
        <w:pStyle w:val="BodyText"/>
      </w:pPr>
      <w:r>
        <w:t xml:space="preserve">Выполняем команду, получаем пароль и проверяем</w:t>
      </w:r>
    </w:p>
    <w:p>
      <w:pPr>
        <w:pStyle w:val="CaptionedFigure"/>
      </w:pPr>
      <w:r>
        <w:drawing>
          <wp:inline>
            <wp:extent cx="3200400" cy="2631567"/>
            <wp:effectExtent b="0" l="0" r="0" t="0"/>
            <wp:docPr descr="Получение пароля" title="" id="31" name="Picture"/>
            <a:graphic>
              <a:graphicData uri="http://schemas.openxmlformats.org/drawingml/2006/picture">
                <pic:pic>
                  <pic:nvPicPr>
                    <pic:cNvPr descr="Screens/Screenshot_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631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пароля</w:t>
      </w:r>
    </w:p>
    <w:p>
      <w:pPr>
        <w:pStyle w:val="CaptionedFigure"/>
      </w:pPr>
      <w:r>
        <w:drawing>
          <wp:inline>
            <wp:extent cx="3200400" cy="1385887"/>
            <wp:effectExtent b="0" l="0" r="0" t="0"/>
            <wp:docPr descr="Успешный ввод" title="" id="34" name="Picture"/>
            <a:graphic>
              <a:graphicData uri="http://schemas.openxmlformats.org/drawingml/2006/picture">
                <pic:pic>
                  <pic:nvPicPr>
                    <pic:cNvPr descr="Screens/Screenshot_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385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Успешный ввод</w:t>
      </w:r>
    </w:p>
    <w:bookmarkEnd w:id="36"/>
    <w:bookmarkStart w:id="37" w:name="заключение"/>
    <w:p>
      <w:pPr>
        <w:pStyle w:val="Heading1"/>
      </w:pPr>
      <w:r>
        <w:t xml:space="preserve">Заключение</w:t>
      </w:r>
    </w:p>
    <w:p>
      <w:pPr>
        <w:pStyle w:val="FirstParagraph"/>
      </w:pPr>
      <w:r>
        <w:t xml:space="preserve">Были полученны базовые навыки работы с утилитой hydra.</w:t>
      </w:r>
    </w:p>
    <w:bookmarkEnd w:id="37"/>
    <w:bookmarkStart w:id="38" w:name="ссылки"/>
    <w:p>
      <w:pPr>
        <w:pStyle w:val="Heading1"/>
      </w:pPr>
      <w:r>
        <w:t xml:space="preserve">Ссылки</w:t>
      </w:r>
    </w:p>
    <w:p>
      <w:pPr>
        <w:pStyle w:val="FirstParagraph"/>
      </w:pPr>
      <w:r>
        <w:t xml:space="preserve">using Hydra on Login pages with a right method: dvwa training: https://medium.com/</w:t>
      </w:r>
      <w:r>
        <w:t xml:space="preserve">@hamidullahbayram/using-hydra-on-login-pages-with-a-right-method-dvwa-training-1e85e8d4f5fd</w:t>
      </w:r>
    </w:p>
    <w:p>
      <w:pPr>
        <w:pStyle w:val="BodyText"/>
      </w:pPr>
      <w:r>
        <w:t xml:space="preserve">DVWA Brute Force (Hydra): https://dmcxblue.net/2018/07/11/dvwa-brute-force-hydra/</w:t>
      </w:r>
    </w:p>
    <w:p>
      <w:pPr>
        <w:pStyle w:val="BodyText"/>
      </w:pPr>
      <w:r>
        <w:t xml:space="preserve">Dictionary attack na formularz HTTP POST z THC-Hydra: https://haker.edu.pl/2016/01/25/http-post-dictionary-attack-hydra/</w:t>
      </w:r>
    </w:p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Отчёт о выполнении №3 Информационная безопасность</dc:title>
  <dc:creator>Выполнил: Мальков Роман Сергеевич, НФИбд-02-21, 1032217048</dc:creator>
  <dc:language>ru-RU</dc:language>
  <cp:keywords/>
  <dcterms:created xsi:type="dcterms:W3CDTF">2024-09-24T12:39:19Z</dcterms:created>
  <dcterms:modified xsi:type="dcterms:W3CDTF">2024-09-24T12:39:19Z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Times New Roman</vt:lpwstr>
  </property>
  <property fmtid="{D5CDD505-2E9C-101B-9397-08002B2CF9AE}" pid="20" name="mainfontoptions">
    <vt:lpwstr>Ligatures=TeX</vt:lpwstr>
  </property>
  <property fmtid="{D5CDD505-2E9C-101B-9397-08002B2CF9AE}" pid="21" name="monofont">
    <vt:lpwstr>Times New Roman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Times New Roman</vt:lpwstr>
  </property>
  <property fmtid="{D5CDD505-2E9C-101B-9397-08002B2CF9AE}" pid="27" name="romanfontoptions">
    <vt:lpwstr>Ligatures=TeX</vt:lpwstr>
  </property>
  <property fmtid="{D5CDD505-2E9C-101B-9397-08002B2CF9AE}" pid="28" name="sansfont">
    <vt:lpwstr>Times New Roman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Использование Hydra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