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wsmu51bd8hf" w:id="0"/>
      <w:bookmarkEnd w:id="0"/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Harold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21431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and Trust Level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Trusted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Demographic</w:t>
            </w:r>
            <w:r w:rsidDel="00000000" w:rsidR="00000000" w:rsidRPr="00000000">
              <w:rPr>
                <w:rtl w:val="0"/>
              </w:rPr>
              <w:t xml:space="preserve">: 60-year old male professor at UTSC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Knowledge, Skills, and Abilities</w:t>
            </w:r>
            <w:r w:rsidDel="00000000" w:rsidR="00000000" w:rsidRPr="00000000">
              <w:rPr>
                <w:rtl w:val="0"/>
              </w:rPr>
              <w:t xml:space="preserve">: Harold is a psychology professor with tenure.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has limited experience and knowledge on computers.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Goals, Motives, and Concerns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Wants to upload and store notes for archiving and student access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easily use the site without confusion.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post and share assignments, exams and academic information for all students to access.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post previous course materials and allow access without having to reupload every semester or manager a site themselves.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able to communicate with students efficiently and properly.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avoid the hassle of submitting files for every new semester.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Pattern</w:t>
            </w:r>
            <w:r w:rsidDel="00000000" w:rsidR="00000000" w:rsidRPr="00000000">
              <w:rPr>
                <w:rtl w:val="0"/>
              </w:rPr>
              <w:t xml:space="preserve">: Weekly updates of assignments, lecture slides, and other course materials.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Spends some time each week to answer any questions from students in emails, threads, etc.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