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4" w:right="-26" w:firstLine="0"/>
        <w:jc w:val="center"/>
        <w:rPr>
          <w:rFonts w:ascii="Arial" w:cs="Arial" w:eastAsia="Arial" w:hAnsi="Arial"/>
          <w:color w:val="262626"/>
          <w:sz w:val="36"/>
          <w:szCs w:val="36"/>
        </w:rPr>
      </w:pPr>
      <w:r w:rsidDel="00000000" w:rsidR="00000000" w:rsidRPr="00000000">
        <w:rPr>
          <w:b w:val="1"/>
          <w:bCs w:val="1"/>
          <w:color w:val="262626"/>
          <w:sz w:val="36"/>
          <w:szCs w:val="36"/>
          <w:rtl w:val="0"/>
        </w:rPr>
        <w:t xml:space="preserve">Déclaration de l’utilisation de l’intelligence artificielle générative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-157479</wp:posOffset>
            </wp:positionH>
            <wp:positionV relativeFrom="paragraph">
              <wp:posOffset>0</wp:posOffset>
            </wp:positionV>
            <wp:extent cx="2825750" cy="389890"/>
            <wp:effectExtent b="0" l="0" r="0" t="0"/>
            <wp:wrapSquare wrapText="bothSides" distB="0" distT="0" distL="114300" distR="114300"/>
            <wp:docPr descr="logo-Sciences-Eco-P" id="2" name="image2.png"/>
            <a:graphic>
              <a:graphicData uri="http://schemas.openxmlformats.org/drawingml/2006/picture">
                <pic:pic>
                  <pic:nvPicPr>
                    <pic:cNvPr descr="logo-Sciences-Eco-P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8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6588759</wp:posOffset>
            </wp:positionH>
            <wp:positionV relativeFrom="paragraph">
              <wp:posOffset>0</wp:posOffset>
            </wp:positionV>
            <wp:extent cx="2116189" cy="847973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6189" cy="847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3314.0" w:type="dxa"/>
        <w:jc w:val="left"/>
        <w:tblInd w:w="6.0" w:type="dxa"/>
        <w:tblLayout w:type="fixed"/>
        <w:tblLook w:val="0400"/>
      </w:tblPr>
      <w:tblGrid>
        <w:gridCol w:w="3533"/>
        <w:gridCol w:w="9781"/>
        <w:tblGridChange w:id="0">
          <w:tblGrid>
            <w:gridCol w:w="3533"/>
            <w:gridCol w:w="9781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02">
            <w:pPr>
              <w:tabs>
                <w:tab w:val="center" w:leader="none" w:pos="1903"/>
              </w:tabs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Titre du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Econométrie et modélisation économique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Enseignant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V. THELEN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  <w:tcMar>
              <w:top w:w="46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Etudiant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6.0" w:type="dxa"/>
            </w:tcMar>
          </w:tcPr>
          <w:p w:rsidR="00000000" w:rsidDel="00000000" w:rsidP="00000000" w:rsidRDefault="00000000" w:rsidRPr="00000000" w14:paraId="00000007">
            <w:pPr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C. GEINDRE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ce1" w:val="clear"/>
            <w:tcMar>
              <w:top w:w="46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Titre de l’évaluation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6.0" w:type="dxa"/>
            </w:tcMar>
          </w:tcPr>
          <w:p w:rsidR="00000000" w:rsidDel="00000000" w:rsidP="00000000" w:rsidRDefault="00000000" w:rsidRPr="00000000" w14:paraId="0000000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Projet d’économétrie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809244</wp:posOffset>
                </wp:positionH>
                <wp:positionV relativeFrom="page">
                  <wp:posOffset>9441180</wp:posOffset>
                </wp:positionV>
                <wp:extent cx="6231637" cy="3048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637" cy="3048"/>
                          <a:chOff x="0" y="0"/>
                          <a:chExt cx="6231637" cy="3048"/>
                        </a:xfrm>
                      </wpg:grpSpPr>
                      <wps:wsp>
                        <wps:cNvSpPr/>
                        <wps:cNvPr id="2587" name="Shape 2587"/>
                        <wps:spPr>
                          <a:xfrm>
                            <a:off x="0" y="0"/>
                            <a:ext cx="62316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144" w="6231637">
                                <a:moveTo>
                                  <a:pt x="0" y="0"/>
                                </a:moveTo>
                                <a:lnTo>
                                  <a:pt x="6231637" y="0"/>
                                </a:lnTo>
                                <a:lnTo>
                                  <a:pt x="62316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809244</wp:posOffset>
                </wp:positionH>
                <wp:positionV relativeFrom="page">
                  <wp:posOffset>9441180</wp:posOffset>
                </wp:positionV>
                <wp:extent cx="6231637" cy="3048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1637" cy="30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3325.0" w:type="dxa"/>
        <w:jc w:val="left"/>
        <w:tblInd w:w="-5.0" w:type="dxa"/>
        <w:tblLayout w:type="fixed"/>
        <w:tblLook w:val="0400"/>
      </w:tblPr>
      <w:tblGrid>
        <w:gridCol w:w="4017"/>
        <w:gridCol w:w="1370"/>
        <w:gridCol w:w="1559"/>
        <w:gridCol w:w="6379"/>
        <w:tblGridChange w:id="0">
          <w:tblGrid>
            <w:gridCol w:w="4017"/>
            <w:gridCol w:w="1370"/>
            <w:gridCol w:w="1559"/>
            <w:gridCol w:w="6379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Utilisations de l’IA générative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</w:tcPr>
          <w:p w:rsidR="00000000" w:rsidDel="00000000" w:rsidP="00000000" w:rsidRDefault="00000000" w:rsidRPr="00000000" w14:paraId="0000000C">
            <w:pPr>
              <w:ind w:left="1" w:firstLine="0"/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 Enseignant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</w:tcPr>
          <w:p w:rsidR="00000000" w:rsidDel="00000000" w:rsidP="00000000" w:rsidRDefault="00000000" w:rsidRPr="00000000" w14:paraId="0000000D">
            <w:pPr>
              <w:ind w:left="1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 Etudiant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9c3" w:val="clear"/>
          </w:tcPr>
          <w:p w:rsidR="00000000" w:rsidDel="00000000" w:rsidP="00000000" w:rsidRDefault="00000000" w:rsidRPr="00000000" w14:paraId="0000000E">
            <w:pPr>
              <w:ind w:left="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Parties concernées / Requêtes utilisées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Mieux comprendre un concept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left="1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Générer des idées, des exemples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Rechercher des ressources bibliographiques pour le travail à réaliser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Résumer un texte / analyser des contenus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Générer un plan d’écriture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Pas générer, mais j’ai fait regénérer la table de matière à partir du fichier.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Générer du texte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Améliorer l’écriture du texte en le reformulant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Sur l’ensemble du texte, relecture et correction. Gemini a par exemple corrigé quelques fautes d’orthographe, ou remplacé (à raison) échelle de Likert par échelle de Cantril.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Traduire d’une langue à une autre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Recevoir une rétroaction sur une portion de mon travail, demander à être confronté à ses idées et sa démarche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Cf. Améliorer l’écriture d’un texte.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0"/>
                <w:szCs w:val="20"/>
                <w:rtl w:val="0"/>
              </w:rPr>
              <w:t xml:space="preserve">Dans le cadre d’un projet en statistiques : 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Rechercher des ressources statistiques pour le travail à réaliser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Génération de jeux de données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18"/>
                <w:szCs w:val="18"/>
                <w:rtl w:val="0"/>
              </w:rPr>
              <w:t xml:space="preserve">Fiabilisation de jeux de données (détection / correction d'anomalies sur les données)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Sélectionner des indicateurs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Réaliser des calculs d’indicateurs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Reproduire une analyse existante avec des données différentes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Produire du code informatique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GPT-o-5 via son intégration dans Visual Studio Code a été utilisé pour compléter les phrases dans les blocs de code.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Produire un tableau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Produire un graphique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Produire une 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ind w:left="1" w:firstLine="0"/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538135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538135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ee0000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ee0000"/>
                <w:sz w:val="20"/>
                <w:szCs w:val="20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Oui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62626"/>
                <w:sz w:val="20"/>
                <w:szCs w:val="20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0"/>
                <w:szCs w:val="20"/>
                <w:rtl w:val="0"/>
              </w:rPr>
              <w:t xml:space="preserve">Non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ind w:left="1" w:firstLine="0"/>
              <w:rPr>
                <w:rFonts w:ascii="Arial" w:cs="Arial" w:eastAsia="Arial" w:hAnsi="Arial"/>
                <w:color w:val="26262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color="000000" w:space="12" w:sz="4" w:val="single"/>
          <w:left w:color="000000" w:space="3" w:sz="4" w:val="single"/>
          <w:bottom w:color="000000" w:space="0" w:sz="4" w:val="single"/>
          <w:right w:color="000000" w:space="0" w:sz="4" w:val="single"/>
        </w:pBdr>
        <w:spacing w:after="182" w:lineRule="auto"/>
        <w:ind w:left="113" w:firstLine="0"/>
        <w:rPr>
          <w:rFonts w:ascii="Arial" w:cs="Arial" w:eastAsia="Arial" w:hAnsi="Arial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20"/>
          <w:szCs w:val="20"/>
          <w:rtl w:val="0"/>
        </w:rPr>
        <w:t xml:space="preserve">Informations complémentaires (s’il y a lieu) :  </w:t>
      </w:r>
    </w:p>
    <w:p w:rsidR="00000000" w:rsidDel="00000000" w:rsidP="00000000" w:rsidRDefault="00000000" w:rsidRPr="00000000" w14:paraId="00000060">
      <w:pPr>
        <w:pBdr>
          <w:top w:color="000000" w:space="12" w:sz="4" w:val="single"/>
          <w:left w:color="000000" w:space="3" w:sz="4" w:val="single"/>
          <w:bottom w:color="000000" w:space="0" w:sz="4" w:val="single"/>
          <w:right w:color="000000" w:space="0" w:sz="4" w:val="single"/>
        </w:pBdr>
        <w:spacing w:after="182" w:lineRule="auto"/>
        <w:ind w:left="113" w:firstLine="0"/>
        <w:rPr>
          <w:rFonts w:ascii="Arial" w:cs="Arial" w:eastAsia="Arial" w:hAnsi="Arial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2" w:sz="4" w:val="single"/>
          <w:left w:color="000000" w:space="3" w:sz="4" w:val="single"/>
          <w:bottom w:color="000000" w:space="0" w:sz="4" w:val="single"/>
          <w:right w:color="000000" w:space="0" w:sz="4" w:val="single"/>
        </w:pBdr>
        <w:spacing w:after="182" w:lineRule="auto"/>
        <w:ind w:left="11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12" w:sz="4" w:val="single"/>
          <w:left w:color="000000" w:space="3" w:sz="4" w:val="single"/>
          <w:bottom w:color="000000" w:space="0" w:sz="4" w:val="single"/>
          <w:right w:color="000000" w:space="0" w:sz="4" w:val="single"/>
        </w:pBdr>
        <w:spacing w:after="190" w:lineRule="auto"/>
        <w:ind w:left="113" w:firstLine="0"/>
        <w:rPr/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86" w:lineRule="auto"/>
        <w:rPr/>
      </w:pPr>
      <w:r w:rsidDel="00000000" w:rsidR="00000000" w:rsidRPr="00000000">
        <w:rPr>
          <w:rtl w:val="0"/>
        </w:rPr>
        <w:t xml:space="preserve">Signature de l’étudiant : </w:t>
      </w:r>
    </w:p>
    <w:p w:rsidR="00000000" w:rsidDel="00000000" w:rsidP="00000000" w:rsidRDefault="00000000" w:rsidRPr="00000000" w14:paraId="00000064">
      <w:pPr>
        <w:spacing w:after="186" w:lineRule="auto"/>
        <w:rPr/>
      </w:pPr>
      <w:r w:rsidDel="00000000" w:rsidR="00000000" w:rsidRPr="00000000">
        <w:rPr>
          <w:rtl w:val="0"/>
        </w:rPr>
        <w:t xml:space="preserve">C. Geindre</w:t>
      </w:r>
    </w:p>
    <w:p w:rsidR="00000000" w:rsidDel="00000000" w:rsidP="00000000" w:rsidRDefault="00000000" w:rsidRPr="00000000" w14:paraId="00000065">
      <w:pPr>
        <w:spacing w:after="186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2240" w:w="15840" w:orient="landscape"/>
      <w:pgMar w:bottom="1304" w:top="1181" w:left="71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/>
  <w:font w:name="Helvetica Neu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after="186" w:lineRule="auto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Document adapté à partir de « Université de Laval – Service de soutien à l’enseignement – Déclaration d’utilisation de l’IAg » et de « Université de Sherbrooke : formulaire de déclaration d’utilisation d’une IAg dans une production étudiante ».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07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107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