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obileBlock"/>
        <w:numPr>
          <w:ilvl w:val="0"/>
          <w:numId w:val="10"/>
        </w:numPr>
      </w:pPr>
      <w:r>
        <w:rPr>
          <w:rStyle w:val="MobileCue"/>
        </w:rPr>
        <w:t>INTRODUCTION</w:t>
        <w:br/>
      </w:r>
      <w:r>
        <w:rPr>
          <w:rStyle w:val="MobileBody"/>
        </w:rPr>
        <w:t>Alors, bonjour. Aujourd'hui, je vais vous présenter une partie de mon projet qui porte sur la détection d'objets dans des images aériennes.</w:t>
      </w:r>
    </w:p>
    <w:p>
      <w:pPr>
        <w:pStyle w:val="MobileBlock"/>
        <w:numPr>
          <w:ilvl w:val="0"/>
          <w:numId w:val="10"/>
        </w:numPr>
      </w:pPr>
      <w:r>
        <w:rPr>
          <w:rStyle w:val="MobileCue"/>
        </w:rPr>
        <w:t>DOTA 1.0</w:t>
        <w:br/>
      </w:r>
      <w:r>
        <w:rPr>
          <w:rStyle w:val="MobileBody"/>
        </w:rPr>
        <w:t>Le jeu de données que j'ai utilisé, c'est celui de DOTA 1.0. Il contient des images aériennes de différents types, avec par exemple des avions, des navires, des ponts, etc. L'objectif, c'est d'avoir un modèle capable de localiser automatiquement ces objets et de les identifier.</w:t>
      </w:r>
    </w:p>
    <w:p>
      <w:pPr>
        <w:pStyle w:val="MobileBlock"/>
        <w:numPr>
          <w:ilvl w:val="0"/>
          <w:numId w:val="10"/>
        </w:numPr>
      </w:pPr>
      <w:r>
        <w:rPr>
          <w:rStyle w:val="MobileCue"/>
        </w:rPr>
        <w:t>MODÈLE RETENU</w:t>
        <w:br/>
      </w:r>
      <w:r>
        <w:rPr>
          <w:rStyle w:val="MobileBody"/>
        </w:rPr>
        <w:t>Donc, pour cette présentation, je vais me concentrer sur le modèle que j'ai retenu : YOLO avec des boîtes orientées, en résolution 1024 par 1024. Pour le comparer, j'ai aussi utilisé Faster R-CNN avec des boîtes horizontales. Mais au final, YOLO avec des boîtes orientées m'a donné de meilleurs résultats.</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POURQUOI LES OBB</w:t>
        <w:br/>
      </w:r>
      <w:r>
        <w:rPr>
          <w:rStyle w:val="MobileBody"/>
        </w:rPr>
        <w:t>Donc, l'intérêt d'avoir des boîtes orientées, c'est qu'elles suivent l'angle réel des objets. Si un avion est incliné, on peut l'entourer beaucoup plus précisément, au lieu d'utiliser un rectangle horizontal qui contient beaucoup d'éléments d'arrière-plan.</w:t>
      </w:r>
    </w:p>
    <w:p>
      <w:pPr>
        <w:pStyle w:val="MobileBlock"/>
        <w:numPr>
          <w:ilvl w:val="0"/>
          <w:numId w:val="10"/>
        </w:numPr>
      </w:pPr>
      <w:r>
        <w:rPr>
          <w:rStyle w:val="MobileCue"/>
        </w:rPr>
        <w:t>NANO ET RÉSOLUTION</w:t>
        <w:br/>
      </w:r>
      <w:r>
        <w:rPr>
          <w:rStyle w:val="MobileBody"/>
        </w:rPr>
        <w:t>J'ai aussi utilisé la version Nano parce que, par rapport au matériel que j'ai et à la résolution choisie, elle était suffisante. Et j'ai choisi 1024 au lieu de 640 parce que les résultats sont bien meilleurs, pour un compromis qui n'est pas énorme non plus au niveau de la vitesse d'exécution.</w:t>
      </w:r>
    </w:p>
    <w:p>
      <w:pPr>
        <w:pStyle w:val="MobileBlock"/>
        <w:numPr>
          <w:ilvl w:val="0"/>
          <w:numId w:val="10"/>
        </w:numPr>
        <w:shd w:val="clear" w:color="auto" w:fill="FDECEC"/>
      </w:pPr>
      <w:r>
        <w:rPr>
          <w:rStyle w:val="MobileCue"/>
        </w:rPr>
        <w:t>ACTION - SOURIS</w:t>
        <w:br/>
      </w:r>
      <w:r>
        <w:rPr>
          <w:rStyle w:val="MobileAction"/>
        </w:rPr>
        <w:t>[MONTRER L'IMAGE À GAUCHE]</w:t>
      </w:r>
    </w:p>
    <w:p>
      <w:pPr>
        <w:pStyle w:val="MobileBlock"/>
        <w:numPr>
          <w:ilvl w:val="0"/>
          <w:numId w:val="10"/>
        </w:numPr>
      </w:pPr>
      <w:r>
        <w:rPr>
          <w:rStyle w:val="MobileCue"/>
        </w:rPr>
        <w:t>EXEMPLE DE PRÉDICTION</w:t>
        <w:br/>
      </w:r>
      <w:r>
        <w:rPr>
          <w:rStyle w:val="MobileBody"/>
        </w:rPr>
        <w:t>Alors, je pense que maintenant, on peut s'attaquer au contenu de la diapo. À gauche, on a une image qui montre une tuile de validation avec les prédictions que le modèle a faites. Les rectangles bleus suivent l'orientation des avions au lieu d'être complètement horizontaux. Donc, bien sûr, on a utilisé YOLO OBB pour obtenir ces résultats.</w:t>
      </w:r>
    </w:p>
    <w:p>
      <w:pPr>
        <w:pStyle w:val="MobileBlock"/>
        <w:numPr>
          <w:ilvl w:val="0"/>
          <w:numId w:val="10"/>
        </w:numPr>
        <w:shd w:val="clear" w:color="auto" w:fill="FDECEC"/>
      </w:pPr>
      <w:r>
        <w:rPr>
          <w:rStyle w:val="MobileCue"/>
        </w:rPr>
        <w:t>ACTION - SOURIS</w:t>
        <w:br/>
      </w:r>
      <w:r>
        <w:rPr>
          <w:rStyle w:val="MobileAction"/>
        </w:rPr>
        <w:t>[MONTRER LE PIPELINE À DROITE]</w:t>
      </w:r>
    </w:p>
    <w:p>
      <w:pPr>
        <w:pStyle w:val="MobileBlock"/>
        <w:numPr>
          <w:ilvl w:val="0"/>
          <w:numId w:val="10"/>
        </w:numPr>
      </w:pPr>
      <w:r>
        <w:rPr>
          <w:rStyle w:val="MobileCue"/>
        </w:rPr>
        <w:t>LES CINQ ÉTAPES</w:t>
        <w:br/>
      </w:r>
      <w:r>
        <w:rPr>
          <w:rStyle w:val="MobileBody"/>
        </w:rPr>
        <w:t>Par la suite, à droite, j'ai résumé les cinq étapes que YOLO suit. Donc, on va commencer par la première, qui est l'étape d'entrée.</w:t>
      </w:r>
    </w:p>
    <w:p>
      <w:pPr>
        <w:pStyle w:val="MobileBlock"/>
        <w:numPr>
          <w:ilvl w:val="0"/>
          <w:numId w:val="10"/>
        </w:numPr>
      </w:pPr>
      <w:r>
        <w:rPr>
          <w:rStyle w:val="MobileCue"/>
        </w:rPr>
        <w:t>ÉTAPE 1 - ENTRÉE</w:t>
        <w:br/>
      </w:r>
      <w:r>
        <w:rPr>
          <w:rStyle w:val="MobileBody"/>
        </w:rPr>
        <w:t>Alors, au début, on part de grandes images aériennes qui peuvent être de très haute résolution. Donc, si je les envoyais directement au modèle, la tâche serait beaucoup plus lourde et beaucoup plus compliquée. Ce qu'on fait, c'est qu'on découpe ces images en tuiles, ce qui les rend beaucoup plus faciles à traiter.</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TUILES 1024</w:t>
        <w:br/>
      </w:r>
      <w:r>
        <w:rPr>
          <w:rStyle w:val="MobileBody"/>
        </w:rPr>
        <w:t>Puis, la taille que j'ai choisie pour les tuiles, c'est du 1024 par 1024 pixels. C'est une résolution qui demande un peu plus de calcul qu'une résolution de 640 pixels, mais elle préserve mieux les petits objets. Donc, je trouve que c'est un compromis acceptable : on accepte un coût un peu plus élevé au niveau du calcul pour conserver le maximum de détails possible.</w:t>
      </w:r>
    </w:p>
    <w:p>
      <w:pPr>
        <w:pStyle w:val="MobileBlock"/>
        <w:numPr>
          <w:ilvl w:val="0"/>
          <w:numId w:val="10"/>
        </w:numPr>
      </w:pPr>
      <w:r>
        <w:rPr>
          <w:rStyle w:val="MobileCue"/>
        </w:rPr>
        <w:t>ÉTAPE 2 - BACKBONE CNN</w:t>
        <w:br/>
      </w:r>
      <w:r>
        <w:rPr>
          <w:rStyle w:val="MobileBody"/>
        </w:rPr>
        <w:t>Ensuite, on a l'étape suivante, qui est celle du backbone CNN. Pour expliquer rapidement ce qu'est un CNN : c'est un réseau de neurones conçu spécialement pour analyser des images. Son rôle ici, c'est de parcourir les images et d'en extraire les informations qui nous sont utiles.</w:t>
      </w:r>
    </w:p>
    <w:p>
      <w:pPr>
        <w:pStyle w:val="MobileBlock"/>
        <w:numPr>
          <w:ilvl w:val="0"/>
          <w:numId w:val="10"/>
        </w:numPr>
      </w:pPr>
      <w:r>
        <w:rPr>
          <w:rStyle w:val="MobileCue"/>
        </w:rPr>
        <w:t>CARACTÉRISTIQUES SIMPLES</w:t>
        <w:br/>
      </w:r>
      <w:r>
        <w:rPr>
          <w:rStyle w:val="MobileBody"/>
        </w:rPr>
        <w:t>Donc, au début, il peut repérer des éléments assez simples, comme des contours ou des textures. Puis, progressivement, il combine ces informations pour reconnaître des formes un peu plus complexes.</w:t>
      </w:r>
    </w:p>
    <w:p>
      <w:pPr>
        <w:pStyle w:val="MobileBlock"/>
        <w:numPr>
          <w:ilvl w:val="0"/>
          <w:numId w:val="10"/>
        </w:numPr>
      </w:pPr>
      <w:r>
        <w:rPr>
          <w:rStyle w:val="MobileCue"/>
        </w:rPr>
        <w:t>REPRÉSENTATION APPRISE</w:t>
        <w:br/>
      </w:r>
      <w:r>
        <w:rPr>
          <w:rStyle w:val="MobileBody"/>
        </w:rPr>
        <w:t>Le backbone ne dit pas directement « ici, on a un avion » ; il prépare plutôt une représentation de l'image que le reste du modèle va utiliser. Et ce qu'il apprend à repérer vient directement des images et des annotations utilisées pendant l'entraînement.</w:t>
      </w:r>
    </w:p>
    <w:p>
      <w:pPr>
        <w:pStyle w:val="MobileBlock"/>
        <w:numPr>
          <w:ilvl w:val="0"/>
          <w:numId w:val="10"/>
        </w:numPr>
      </w:pPr>
      <w:r>
        <w:rPr>
          <w:rStyle w:val="MobileCue"/>
        </w:rPr>
        <w:t>ÉTAPE 3 - NECK</w:t>
        <w:br/>
      </w:r>
      <w:r>
        <w:rPr>
          <w:rStyle w:val="MobileBody"/>
        </w:rPr>
        <w:t>Après ça, on arrive directement à la troisième étape, qui est le neck multi-échelle. L'idée, elle est assez simple. Dans DOTA, on peut avoir de très petits véhicules et des objets beaucoup plus grands, comme des terrains de tennis, par exemple. Le modèle doit conserver les petits détails tout en utilisant une vue un peu plus globale. Donc, le neck sert à rassembler ces différents niveaux d'information.</w:t>
      </w:r>
    </w:p>
    <w:p>
      <w:pPr>
        <w:pStyle w:val="MobileBlock"/>
        <w:numPr>
          <w:ilvl w:val="0"/>
          <w:numId w:val="10"/>
        </w:numPr>
      </w:pPr>
      <w:r>
        <w:rPr>
          <w:rStyle w:val="MobileCue"/>
        </w:rPr>
        <w:t>ÉTAPE 4 - TÊTE OBB</w:t>
        <w:br/>
      </w:r>
      <w:r>
        <w:rPr>
          <w:rStyle w:val="MobileBody"/>
        </w:rPr>
        <w:t>Ensuite, la quatrième étape, c'est la tête OBB. C'est à ce moment-là que le modèle transforme les informations extraites en vraies prédictions. Donc, pour chaque objet qu'il pense avoir trouvé, il donne une classe, un score de confiance et une boîte orientée qui indique où l'objet se trouve et dans quelle direction il est placé.</w:t>
      </w:r>
    </w:p>
    <w:p>
      <w:pPr>
        <w:pStyle w:val="MobileBlock"/>
        <w:numPr>
          <w:ilvl w:val="0"/>
          <w:numId w:val="10"/>
        </w:numPr>
      </w:pPr>
      <w:r>
        <w:rPr>
          <w:rStyle w:val="MobileCue"/>
        </w:rPr>
        <w:t>ÉTAPE 5 - FILTRAGE</w:t>
        <w:br/>
      </w:r>
      <w:r>
        <w:rPr>
          <w:rStyle w:val="MobileBody"/>
        </w:rPr>
        <w:t>Puis, finalement, la cinquième étape, c'est le filtrage. Le modèle peut produire des prédictions peu fiables ou plusieurs boîtes pour le même objet. Donc, on enlève celles dont la confiance est trop faible, puis on garde la meilleure lorsqu'on a plusieurs boîtes très similaires.</w:t>
      </w:r>
    </w:p>
    <w:p>
      <w:pPr>
        <w:pStyle w:val="MobileBlock"/>
        <w:numPr>
          <w:ilvl w:val="0"/>
          <w:numId w:val="10"/>
        </w:numPr>
      </w:pPr>
      <w:r>
        <w:rPr>
          <w:rStyle w:val="MobileCue"/>
        </w:rPr>
        <w:t>RÉSUMÉ DU PIPELINE</w:t>
        <w:br/>
      </w:r>
      <w:r>
        <w:rPr>
          <w:rStyle w:val="MobileBody"/>
        </w:rPr>
        <w:t>Donc là, si je résume les cinq étapes : on prépare l'image, on extrait les informations avec le CNN, on rassemble les différentes échelles, on produit les boîtes orientées, puis on filtre les résultats. Ce que je viens de décrire correspond au moment où on utilise un modèle déjà entraîné.</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TRANSITION VERS L'IOU</w:t>
        <w:br/>
      </w:r>
      <w:r>
        <w:rPr>
          <w:rStyle w:val="MobileBody"/>
        </w:rPr>
        <w:t>Pour la démonstration, je vais simplement charger le meilleur modèle que j'ai sauvegardé et lui donner une image. Mais avant de passer au code, je vais expliquer une formule très importante qui permet de mesurer la superposition entre deux boîtes : l'IoU.</w:t>
      </w:r>
    </w:p>
    <w:p>
      <w:pPr>
        <w:pStyle w:val="MobileBlock"/>
        <w:numPr>
          <w:ilvl w:val="0"/>
          <w:numId w:val="10"/>
        </w:numPr>
        <w:shd w:val="clear" w:color="auto" w:fill="FDECEC"/>
      </w:pPr>
      <w:r>
        <w:rPr>
          <w:rStyle w:val="MobileCue"/>
        </w:rPr>
        <w:t>ACTION - SOURIS</w:t>
        <w:br/>
      </w:r>
      <w:r>
        <w:rPr>
          <w:rStyle w:val="MobileAction"/>
        </w:rPr>
        <w:t>[PASSER À LA DIAPO 2]</w:t>
      </w:r>
    </w:p>
    <w:p>
      <w:pPr>
        <w:pStyle w:val="MobileBlock"/>
        <w:numPr>
          <w:ilvl w:val="0"/>
          <w:numId w:val="10"/>
        </w:numPr>
      </w:pPr>
      <w:r>
        <w:rPr>
          <w:rStyle w:val="MobileCue"/>
        </w:rPr>
        <w:t>INTERSECTION</w:t>
        <w:br/>
      </w:r>
      <w:r>
        <w:rPr>
          <w:rStyle w:val="MobileBody"/>
        </w:rPr>
        <w:t>Alors, pour illustrer de quoi il s'agit, on a une image devant nous qui représente deux boîtes orientées qui se chevauchent. La partie en bleu foncé représente ce qu'elles ont en commun, c'est-à-dire leur intersection.</w:t>
      </w:r>
    </w:p>
    <w:p>
      <w:pPr>
        <w:pStyle w:val="MobileBlock"/>
        <w:numPr>
          <w:ilvl w:val="0"/>
          <w:numId w:val="10"/>
        </w:numPr>
      </w:pPr>
      <w:r>
        <w:rPr>
          <w:rStyle w:val="MobileCue"/>
        </w:rPr>
        <w:t>UNION</w:t>
        <w:br/>
      </w:r>
      <w:r>
        <w:rPr>
          <w:rStyle w:val="MobileBody"/>
        </w:rPr>
        <w:t>Ensuite, on a l'union, qui correspond à toute la surface couverte par les deux boîtes ensemble. Pour la calculer, on additionne les deux aires, puis on retire l'intersection, sinon on la compterait deux fois.</w:t>
      </w:r>
    </w:p>
    <w:p>
      <w:pPr>
        <w:pStyle w:val="MobileBlock"/>
        <w:numPr>
          <w:ilvl w:val="0"/>
          <w:numId w:val="10"/>
        </w:numPr>
      </w:pPr>
      <w:r>
        <w:rPr>
          <w:rStyle w:val="MobileCue"/>
        </w:rPr>
        <w:t>VALEUR DE L'IOU</w:t>
        <w:br/>
      </w:r>
      <w:r>
        <w:rPr>
          <w:rStyle w:val="MobileBody"/>
        </w:rPr>
        <w:t>Donc, la valeur qu'on obtient est toujours comprise entre 0 et 1. Si les boîtes ne se touchent pas du tout, l'IoU est égal à 0. Si elles sont parfaitement superposées, il est égal à 1. Donc, plus on se rapproche de 1, plus la superposition est importante.</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EXEMPLE NUMÉRIQUE</w:t>
        <w:br/>
      </w:r>
      <w:r>
        <w:rPr>
          <w:rStyle w:val="MobileBody"/>
        </w:rPr>
        <w:t>Juste en dessous, on a un exemple numérique. Si chaque boîte avait une aire de 100 et que leur intersection valait 60, l'union vaudrait 100 plus 100 moins 60, donc 140. Puis, on divise 60 par 140, et on obtient environ 0,43.</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MÊME FORMULE</w:t>
        <w:br/>
      </w:r>
      <w:r>
        <w:rPr>
          <w:rStyle w:val="MobileBody"/>
        </w:rPr>
        <w:t>Donc, le point important à retenir pour mon projet, c'est que cette formule reste la même avec les boîtes orientées : on calcule toujours l'intersection divisée par l'union.</w:t>
      </w:r>
    </w:p>
    <w:p>
      <w:pPr>
        <w:pStyle w:val="MobileBlock"/>
        <w:numPr>
          <w:ilvl w:val="0"/>
          <w:numId w:val="10"/>
        </w:numPr>
      </w:pPr>
      <w:r>
        <w:rPr>
          <w:rStyle w:val="MobileCue"/>
        </w:rPr>
        <w:t>OBB CONTRE HBB</w:t>
        <w:br/>
      </w:r>
      <w:r>
        <w:rPr>
          <w:rStyle w:val="MobileBody"/>
        </w:rPr>
        <w:t>Par contre, pour des objets inclinés comme les avions, les boîtes orientées donnent une comparaison plus précise que les boîtes horizontales. Une boîte horizontale peut couvrir beaucoup d'arrière-plan, alors qu'une boîte orientée suit réellement l'angle de l'objet. L'IoU représente donc mieux la qualité du placement. Le calcul est un peu plus complexe parce que la zone commune peut avoir une forme irrégulière, mais il est directement pris en charge par les outils utilisés.</w:t>
      </w:r>
    </w:p>
    <w:p>
      <w:pPr>
        <w:pStyle w:val="MobileBlock"/>
        <w:numPr>
          <w:ilvl w:val="0"/>
          <w:numId w:val="10"/>
        </w:numPr>
      </w:pPr>
      <w:r>
        <w:rPr>
          <w:rStyle w:val="MobileCue"/>
        </w:rPr>
        <w:t>IOU ET LOCALISATION</w:t>
        <w:br/>
      </w:r>
      <w:r>
        <w:rPr>
          <w:rStyle w:val="MobileBody"/>
        </w:rPr>
        <w:t>Dans le projet, l'IoU sert à vérifier si une prédiction est bien placée par rapport à l'annotation réelle. Si les deux boîtes sont proches, l'IoU est élevé ; si la prédiction est très décalée, il est faible.</w:t>
      </w:r>
    </w:p>
    <w:p>
      <w:pPr>
        <w:pStyle w:val="MobileBlock"/>
        <w:numPr>
          <w:ilvl w:val="0"/>
          <w:numId w:val="10"/>
        </w:numPr>
      </w:pPr>
      <w:r>
        <w:rPr>
          <w:rStyle w:val="MobileCue"/>
        </w:rPr>
        <w:t>PRÉDICTIONS DOUBLES</w:t>
        <w:br/>
      </w:r>
      <w:r>
        <w:rPr>
          <w:rStyle w:val="MobileBody"/>
        </w:rPr>
        <w:t>Il nous aide aussi à retirer les prédictions doubles. Donc, si deux boîtes se confondent fortement autour du même objet, on garde celle avec le score de confiance le plus élevé.</w:t>
      </w:r>
    </w:p>
    <w:p>
      <w:pPr>
        <w:pStyle w:val="MobileBlock"/>
        <w:numPr>
          <w:ilvl w:val="0"/>
          <w:numId w:val="10"/>
        </w:numPr>
      </w:pPr>
      <w:r>
        <w:rPr>
          <w:rStyle w:val="MobileCue"/>
        </w:rPr>
        <w:t>IOU CONTRE CONFIANCE</w:t>
        <w:br/>
      </w:r>
      <w:r>
        <w:rPr>
          <w:rStyle w:val="MobileBody"/>
        </w:rPr>
        <w:t>Il faut juste faire attention à ne pas confondre l'IoU avec le score de confiance. Le score de confiance vient directement du modèle et indique à quel point il croit en sa prédiction, alors que l'IoU mesure seulement la qualité de la superposition des boîtes. Donc, un modèle peut être très confiant, mais avoir placé sa boîte au mauvais endroit.</w:t>
      </w:r>
    </w:p>
    <w:p>
      <w:pPr>
        <w:pStyle w:val="MobileBlock"/>
        <w:numPr>
          <w:ilvl w:val="0"/>
          <w:numId w:val="10"/>
        </w:numPr>
        <w:shd w:val="clear" w:color="auto" w:fill="FDECEC"/>
      </w:pPr>
      <w:r>
        <w:rPr>
          <w:rStyle w:val="MobileCue"/>
        </w:rPr>
        <w:t>ACTION - SOURIS</w:t>
        <w:br/>
      </w:r>
      <w:r>
        <w:rPr>
          <w:rStyle w:val="MobileAction"/>
        </w:rPr>
        <w:t>[POINTER LE GRAPHE DES RÉSULTATS]</w:t>
      </w:r>
    </w:p>
    <w:p>
      <w:pPr>
        <w:pStyle w:val="MobileBlock"/>
        <w:numPr>
          <w:ilvl w:val="0"/>
          <w:numId w:val="10"/>
        </w:numPr>
      </w:pPr>
      <w:r>
        <w:rPr>
          <w:rStyle w:val="MobileCue"/>
        </w:rPr>
        <w:t>TRANSITION VERS LES RÉSULTATS</w:t>
        <w:br/>
      </w:r>
      <w:r>
        <w:rPr>
          <w:rStyle w:val="MobileBody"/>
        </w:rPr>
        <w:t>OK. Donc, après avoir vu comment on mesure l'IoU, on peut passer aux résultats obtenus par les deux modèles. Dans le graphe devant nous, on a la comparaison entre Faster R-CNN en vert clair et YOLO en vert plus sombre.</w:t>
      </w:r>
    </w:p>
    <w:p>
      <w:pPr>
        <w:pStyle w:val="MobileBlock"/>
        <w:numPr>
          <w:ilvl w:val="0"/>
          <w:numId w:val="10"/>
        </w:numPr>
      </w:pPr>
      <w:r>
        <w:rPr>
          <w:rStyle w:val="MobileCue"/>
        </w:rPr>
        <w:t>SCORE F1</w:t>
        <w:br/>
      </w:r>
      <w:r>
        <w:rPr>
          <w:rStyle w:val="MobileBody"/>
        </w:rPr>
        <w:t>La première mesure, c'est le score F1. Pour l'expliquer simplement, c'est l'équilibre entre la qualité des prédictions et la capacité du modèle à retrouver les objets présents. Faster R-CNN obtient un score de 0,213, alors que YOLO obtient 0,386.</w:t>
      </w:r>
    </w:p>
    <w:p>
      <w:pPr>
        <w:pStyle w:val="MobileBlock"/>
        <w:numPr>
          <w:ilvl w:val="0"/>
          <w:numId w:val="10"/>
        </w:numPr>
      </w:pPr>
      <w:r>
        <w:rPr>
          <w:rStyle w:val="MobileCue"/>
        </w:rPr>
        <w:t>MAP 50-95</w:t>
        <w:br/>
      </w:r>
      <w:r>
        <w:rPr>
          <w:rStyle w:val="MobileBody"/>
        </w:rPr>
        <w:t>Ensuite, on a la mAP 50-95. mAP signifie littéralement mean Average Precision, donc la moyenne des précisions moyennes. Ici, elle évalue les prédictions à plusieurs niveaux de superposition, de 50 % à 95 %. Plus le score est élevé, plus les détections sont correctes et les boîtes sont bien placées.</w:t>
      </w:r>
    </w:p>
    <w:p>
      <w:pPr>
        <w:pStyle w:val="MobileBlock"/>
        <w:numPr>
          <w:ilvl w:val="0"/>
          <w:numId w:val="10"/>
        </w:numPr>
      </w:pPr>
      <w:r>
        <w:rPr>
          <w:rStyle w:val="MobileCue"/>
        </w:rPr>
        <w:t>RÉSULTATS MAP</w:t>
        <w:br/>
      </w:r>
      <w:r>
        <w:rPr>
          <w:rStyle w:val="MobileBody"/>
        </w:rPr>
        <w:t>Faster R-CNN obtient 0,06 et YOLO obtient 0,185. Donc, sur les deux mesures présentées, la configuration YOLO donne de meilleurs résultats.</w:t>
      </w:r>
    </w:p>
    <w:p>
      <w:pPr>
        <w:pStyle w:val="MobileBlock"/>
        <w:numPr>
          <w:ilvl w:val="0"/>
          <w:numId w:val="10"/>
        </w:numPr>
      </w:pPr>
      <w:r>
        <w:rPr>
          <w:rStyle w:val="MobileCue"/>
        </w:rPr>
        <w:t>VITESSE</w:t>
        <w:br/>
      </w:r>
      <w:r>
        <w:rPr>
          <w:rStyle w:val="MobileBody"/>
        </w:rPr>
        <w:t>On voit aussi une différence au niveau de la vitesse. Pendant la validation, YOLO a pris en moyenne 7,9 millisecondes d'inférence par image, contre 17,1 millisecondes pour Faster R-CNN. Dans cette expérience, YOLO est donc 2,2 fois plus rapide que Faster R-CNN.</w:t>
      </w:r>
    </w:p>
    <w:p>
      <w:pPr>
        <w:pStyle w:val="MobileBlock"/>
        <w:numPr>
          <w:ilvl w:val="0"/>
          <w:numId w:val="10"/>
        </w:numPr>
        <w:shd w:val="clear" w:color="auto" w:fill="FFF4CC"/>
      </w:pPr>
      <w:r>
        <w:rPr>
          <w:rStyle w:val="MobilePause"/>
        </w:rPr>
        <w:t>(PAUSE)</w:t>
      </w:r>
    </w:p>
    <w:p>
      <w:pPr>
        <w:pStyle w:val="MobileBlock"/>
        <w:numPr>
          <w:ilvl w:val="0"/>
          <w:numId w:val="10"/>
        </w:numPr>
      </w:pPr>
      <w:r>
        <w:rPr>
          <w:rStyle w:val="MobileCue"/>
        </w:rPr>
        <w:t>LIMITES</w:t>
        <w:br/>
      </w:r>
      <w:r>
        <w:rPr>
          <w:rStyle w:val="MobileBody"/>
        </w:rPr>
        <w:t>Ça reste des résultats préliminaires, donc il faut les interpréter avec prudence. Même si le modèle YOLO est meilleur, il manque encore une partie importante des objets.</w:t>
      </w:r>
    </w:p>
    <w:p>
      <w:pPr>
        <w:pStyle w:val="MobileBlock"/>
        <w:numPr>
          <w:ilvl w:val="0"/>
          <w:numId w:val="10"/>
        </w:numPr>
      </w:pPr>
      <w:r>
        <w:rPr>
          <w:rStyle w:val="MobileCue"/>
        </w:rPr>
        <w:t>FIN DES DIAPOS</w:t>
        <w:br/>
      </w:r>
      <w:r>
        <w:rPr>
          <w:rStyle w:val="MobileBody"/>
        </w:rPr>
        <w:t>Je pense que c'est bon pour les deux diapos.</w:t>
      </w:r>
    </w:p>
    <w:p>
      <w:pPr>
        <w:pStyle w:val="MobileBlock"/>
        <w:numPr>
          <w:ilvl w:val="0"/>
          <w:numId w:val="10"/>
        </w:numPr>
      </w:pPr>
      <w:r>
        <w:rPr>
          <w:rStyle w:val="MobileCue"/>
        </w:rPr>
        <w:t>DÉMONSTRATION</w:t>
        <w:br/>
      </w:r>
      <w:r>
        <w:rPr>
          <w:rStyle w:val="MobileBody"/>
        </w:rPr>
        <w:t>Je vais passer directement au notebook et vous montrer l'exécution du modèle.</w:t>
      </w:r>
    </w:p>
    <w:p>
      <w:pPr>
        <w:pStyle w:val="MobileBlock"/>
        <w:numPr>
          <w:ilvl w:val="0"/>
          <w:numId w:val="10"/>
        </w:numPr>
        <w:shd w:val="clear" w:color="auto" w:fill="FDECEC"/>
      </w:pPr>
      <w:r>
        <w:rPr>
          <w:rStyle w:val="MobileCue"/>
        </w:rPr>
        <w:t>ACTION - SOURIS</w:t>
        <w:br/>
      </w:r>
      <w:r>
        <w:rPr>
          <w:rStyle w:val="MobileAction"/>
        </w:rPr>
        <w:t>[OUVRIR LE NOTEBOOK]</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Zero"/>
      <w:lvlText w:val="%1"/>
      <w:suff w:val="tab"/>
      <w:pPr>
        <w:tabs>
          <w:tab w:val="num" w:pos="792"/>
        </w:tabs>
        <w:ind w:left="792" w:hanging="504"/>
      </w:pPr>
      <w:rPr>
        <w:rFonts w:ascii="Arial" w:hAnsi="Arial"/>
        <w:b/>
        <w:color w:val="2E74B5"/>
        <w:sz w:val="26"/>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jc w:val="left"/>
      <w:outlineLvl w:val="0"/>
    </w:pPr>
    <w:rPr>
      <w:rFonts w:asciiTheme="majorHAnsi" w:eastAsiaTheme="majorEastAsia" w:hAnsiTheme="majorHAnsi" w:cstheme="majorBidi" w:ascii="Arial" w:hAnsi="Arial" w:eastAsia="Arial"/>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jc w:val="left"/>
      <w:outlineLvl w:val="1"/>
    </w:pPr>
    <w:rPr>
      <w:rFonts w:asciiTheme="majorHAnsi" w:eastAsiaTheme="majorEastAsia" w:hAnsiTheme="majorHAnsi" w:cstheme="majorBidi" w:ascii="Arial" w:hAnsi="Arial" w:eastAsia="Arial"/>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jc w:val="left"/>
      <w:outlineLvl w:val="2"/>
    </w:pPr>
    <w:rPr>
      <w:rFonts w:asciiTheme="majorHAnsi" w:eastAsiaTheme="majorEastAsia" w:hAnsiTheme="majorHAnsi" w:cstheme="majorBidi" w:ascii="Arial" w:hAnsi="Arial" w:eastAsia="Arial"/>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bileBlock">
    <w:name w:val="Mobile Block"/>
    <w:basedOn w:val="Normal"/>
    <w:pPr>
      <w:keepLines/>
      <w:widowControl/>
      <w:spacing w:before="0" w:after="280" w:line="300" w:lineRule="auto"/>
      <w:jc w:val="left"/>
    </w:pPr>
    <w:rPr>
      <w:rFonts w:ascii="Arial" w:hAnsi="Arial" w:eastAsia="Arial"/>
      <w:b w:val="0"/>
      <w:color w:val="000000"/>
      <w:sz w:val="34"/>
    </w:rPr>
  </w:style>
  <w:style w:type="character" w:customStyle="1" w:styleId="MobileCue">
    <w:name w:val="Mobile Cue"/>
    <w:rPr>
      <w:rFonts w:ascii="Arial" w:hAnsi="Arial" w:eastAsia="Arial"/>
      <w:b/>
      <w:color w:val="2E74B5"/>
      <w:sz w:val="24"/>
    </w:rPr>
  </w:style>
  <w:style w:type="character" w:customStyle="1" w:styleId="MobileBody">
    <w:name w:val="Mobile Body"/>
    <w:rPr>
      <w:rFonts w:ascii="Arial" w:hAnsi="Arial" w:eastAsia="Arial"/>
      <w:color w:val="000000"/>
      <w:sz w:val="34"/>
    </w:rPr>
  </w:style>
  <w:style w:type="character" w:customStyle="1" w:styleId="MobileAction">
    <w:name w:val="Mobile Action"/>
    <w:rPr>
      <w:rFonts w:ascii="Arial" w:hAnsi="Arial" w:eastAsia="Arial"/>
      <w:b/>
      <w:color w:val="9B1C1C"/>
      <w:sz w:val="34"/>
    </w:rPr>
  </w:style>
  <w:style w:type="character" w:customStyle="1" w:styleId="MobilePause">
    <w:name w:val="Mobile Pause"/>
    <w:rPr>
      <w:rFonts w:ascii="Arial" w:hAnsi="Arial" w:eastAsia="Arial"/>
      <w:b/>
      <w:color w:val="7A5A00"/>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de soutenance - version mobile Pages</dc:title>
  <dc:subject>Version iPhone numérotée du script YOLO OBB</dc:subject>
  <dc:creator>python-docx</dc:creator>
  <cp:keywords/>
  <dc:description>Texte oral identique au script corrigé; seuls le découpage, les numéros et les repères d'action sont ajoutés.</dc:description>
  <cp:lastModifiedBy/>
  <cp:revision>1</cp:revision>
  <dcterms:created xsi:type="dcterms:W3CDTF">2013-12-23T23:15:00Z</dcterms:created>
  <dcterms:modified xsi:type="dcterms:W3CDTF">2013-12-23T23:15:00Z</dcterms:modified>
  <cp:category/>
</cp:coreProperties>
</file>