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Week 16 Homework: Penetration Testing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Step 1: Google Dorking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Using Google, can you identify who the Chief Executive Officer of Altoro Mutual is: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Karl Fitzgerald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How can this information be helpful to an attacker: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Spear Phishing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Whaling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Step 2: DNS and Domain Discovery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IP address for `demo.testfire.net` into Domain Dossier and answer the following questions based on the results: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1. Where is the company located: Sunnyva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2. What is the NetRange IP address: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65.61.137.64 - 65.61.137.127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3. What is the company they use to store their infrastructure: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Rackspace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4. What is the IP address of the DNS server: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65.61.137.117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Step 3: Shodan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What open ports and running services did Shodan find: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Port 80 - Apache HTTP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800" w:hanging="360"/>
        <w:jc w:val="both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Port 443 - Apache HTTPS</w:t>
      </w:r>
    </w:p>
    <w:p w:rsidR="00000000" w:rsidDel="00000000" w:rsidP="00000000" w:rsidRDefault="00000000" w:rsidRPr="00000000" w14:paraId="00000016">
      <w:pPr>
        <w:spacing w:after="380" w:line="240" w:lineRule="auto"/>
        <w:ind w:left="180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Port 8080 - Apache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865495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Step 4: Recon-ng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Install the Recon module `xssed`.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Set the source to `demo.testfire.net`.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Run the module.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 Altoro Mutual vulnerable to XSS: </w:t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867400" cy="32242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Step 5: Zenmap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client has asked that you help identify any vulnerabilities with their file-sharing server.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the Metasploitable machine to act as your client's server, complete the following: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Command for Zenmap to run a service scan against the Metasploitable machine: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Nmap -sV 192.168.0.10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865495" cy="452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Bonus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ommand to output results into a new text file named `zenmapscan.txt`: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cccccc" w:val="clear"/>
          <w:rtl w:val="0"/>
        </w:rPr>
        <w:t xml:space="preserve">Nmap -sV -oN zenmapscan.txt 192.168.0.10</w:t>
      </w:r>
    </w:p>
    <w:p w:rsidR="00000000" w:rsidDel="00000000" w:rsidP="00000000" w:rsidRDefault="00000000" w:rsidRPr="00000000" w14:paraId="0000002C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865495" cy="453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Use Zenmap's scripting engine to identify a vulnerability associated with the service running on the 139/445 port from your previous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Zenmap vulnerability script command: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cccc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cccccc" w:val="clear"/>
          <w:rtl w:val="0"/>
        </w:rPr>
        <w:t xml:space="preserve">nmap --script=samba-vuln-cve-2012-1182 -p 139 192.168.0.10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cccccc" w:val="clear"/>
          <w:rtl w:val="0"/>
        </w:rPr>
        <w:t xml:space="preserve">nmap --script=samba-vuln-cve-2012-1182 -p 445 192.168.0.10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5867400" cy="31384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Once you have identified this vulnerability, answer the following questions for your client: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1. What is the vulnerability: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Weakness in smb allowing unauthorized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2. Why is it dangerous:it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allows for exfiltration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3. What mitigation strategies can you recommendations for the client to protect their server: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Update/patch the Samba version as soon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© 2020 Trilogy Education Services, a 2U, Inc. brand. All Rights Reserved.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FB2E32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B2E32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4+R6UTU5w8cD2rKpO+RVyVcxPg==">AMUW2mX74ElRD5YXDvdIbksOc2cwtuSMsbQ0hjTXkdH9url4WS3Kx1I3M+gNY0XrzhkdYL6ljmPQuMEsn5oC2/ZUyelDqgK0VyBa9to5dza56Frn/issjzs=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2021-01-27T06:03:00Z</dcterms:created>
  <dc:creator>lax maliekalthomas</dc:creator>
</cp:coreProperties>
</file>