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1A2B3" w14:textId="77777777" w:rsidR="00C8594E" w:rsidRPr="00C8594E" w:rsidRDefault="00C8594E" w:rsidP="00C8594E">
      <w:r w:rsidRPr="00C8594E">
        <w:t xml:space="preserve">You </w:t>
      </w:r>
      <w:proofErr w:type="gramStart"/>
      <w:r w:rsidRPr="00C8594E">
        <w:t>said</w:t>
      </w:r>
      <w:proofErr w:type="gramEnd"/>
    </w:p>
    <w:p w14:paraId="798B6140" w14:textId="77777777" w:rsidR="00C8594E" w:rsidRPr="00C8594E" w:rsidRDefault="00C8594E" w:rsidP="00C8594E">
      <w:r w:rsidRPr="00C8594E">
        <w:t xml:space="preserve">What's exactly </w:t>
      </w:r>
      <w:proofErr w:type="gramStart"/>
      <w:r w:rsidRPr="00C8594E">
        <w:t>included</w:t>
      </w:r>
      <w:proofErr w:type="gramEnd"/>
      <w:r w:rsidRPr="00C8594E">
        <w:t xml:space="preserve"> with the developer Express XAF security system when implemented alone in a blazer program What screens and what tables are created</w:t>
      </w:r>
    </w:p>
    <w:p w14:paraId="731EC53D" w14:textId="77777777" w:rsidR="00C8594E" w:rsidRPr="00C8594E" w:rsidRDefault="00C8594E" w:rsidP="00C8594E">
      <w:pPr>
        <w:rPr>
          <w:b/>
          <w:bCs/>
        </w:rPr>
      </w:pPr>
      <w:r w:rsidRPr="00C8594E">
        <w:rPr>
          <w:b/>
          <w:bCs/>
        </w:rPr>
        <w:t>Gemini said</w:t>
      </w:r>
    </w:p>
    <w:p w14:paraId="7E81B210" w14:textId="77777777" w:rsidR="00C8594E" w:rsidRPr="00C8594E" w:rsidRDefault="00C8594E" w:rsidP="00C8594E">
      <w:r w:rsidRPr="00C8594E">
        <w:t xml:space="preserve">When you implement the </w:t>
      </w:r>
      <w:r w:rsidRPr="00C8594E">
        <w:rPr>
          <w:b/>
          <w:bCs/>
        </w:rPr>
        <w:t>DevExpress XAF (</w:t>
      </w:r>
      <w:proofErr w:type="spellStart"/>
      <w:r w:rsidRPr="00C8594E">
        <w:rPr>
          <w:b/>
          <w:bCs/>
        </w:rPr>
        <w:t>eXpressApp</w:t>
      </w:r>
      <w:proofErr w:type="spellEnd"/>
      <w:r w:rsidRPr="00C8594E">
        <w:rPr>
          <w:b/>
          <w:bCs/>
        </w:rPr>
        <w:t xml:space="preserve"> Framework) Security System</w:t>
      </w:r>
      <w:r w:rsidRPr="00C8594E">
        <w:t xml:space="preserve"> in a standalone Blazor application, it provides a robust Role-Based Access Control (RBAC) infrastructure. It is designed to handle everything from user authentication to fine-grained member-level data permissions.</w:t>
      </w:r>
    </w:p>
    <w:p w14:paraId="50990839" w14:textId="77777777" w:rsidR="00C8594E" w:rsidRPr="00C8594E" w:rsidRDefault="00C8594E" w:rsidP="00C8594E">
      <w:r w:rsidRPr="00C8594E">
        <w:pict w14:anchorId="2F60863B">
          <v:rect id="_x0000_i1049" style="width:0;height:1.5pt" o:hralign="center" o:hrstd="t" o:hr="t" fillcolor="#a0a0a0" stroked="f"/>
        </w:pict>
      </w:r>
    </w:p>
    <w:p w14:paraId="19DD48A7" w14:textId="77777777" w:rsidR="00C8594E" w:rsidRPr="00C8594E" w:rsidRDefault="00C8594E" w:rsidP="00C8594E">
      <w:pPr>
        <w:rPr>
          <w:b/>
          <w:bCs/>
        </w:rPr>
      </w:pPr>
      <w:r w:rsidRPr="00C8594E">
        <w:rPr>
          <w:b/>
          <w:bCs/>
        </w:rPr>
        <w:t>1. Built-in Database Tables</w:t>
      </w:r>
    </w:p>
    <w:p w14:paraId="5938EF41" w14:textId="77777777" w:rsidR="00C8594E" w:rsidRPr="00C8594E" w:rsidRDefault="00C8594E" w:rsidP="00C8594E">
      <w:r w:rsidRPr="00C8594E">
        <w:t xml:space="preserve">When you run the application for the first time with the Security System enabled, XAF automatically generates several tables (prefixed with </w:t>
      </w:r>
      <w:proofErr w:type="spellStart"/>
      <w:r w:rsidRPr="00C8594E">
        <w:t>PermissionPolicy</w:t>
      </w:r>
      <w:proofErr w:type="spellEnd"/>
      <w:r w:rsidRPr="00C8594E">
        <w:t xml:space="preserve"> by default) to manage the security metadata:</w:t>
      </w:r>
    </w:p>
    <w:tbl>
      <w:tblPr>
        <w:tblW w:w="10380" w:type="dxa"/>
        <w:tblCellMar>
          <w:top w:w="15" w:type="dxa"/>
          <w:left w:w="15" w:type="dxa"/>
          <w:bottom w:w="15" w:type="dxa"/>
          <w:right w:w="15" w:type="dxa"/>
        </w:tblCellMar>
        <w:tblLook w:val="04A0" w:firstRow="1" w:lastRow="0" w:firstColumn="1" w:lastColumn="0" w:noHBand="0" w:noVBand="1"/>
      </w:tblPr>
      <w:tblGrid>
        <w:gridCol w:w="6497"/>
        <w:gridCol w:w="3883"/>
      </w:tblGrid>
      <w:tr w:rsidR="00C8594E" w:rsidRPr="00C8594E" w14:paraId="66A061CE"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783F807A" w14:textId="77777777" w:rsidR="00C8594E" w:rsidRPr="00C8594E" w:rsidRDefault="00C8594E" w:rsidP="00C8594E">
            <w:r w:rsidRPr="00C8594E">
              <w:t>Table Name</w:t>
            </w:r>
          </w:p>
        </w:tc>
        <w:tc>
          <w:tcPr>
            <w:tcW w:w="0" w:type="auto"/>
            <w:tcBorders>
              <w:top w:val="nil"/>
              <w:left w:val="nil"/>
              <w:bottom w:val="single" w:sz="6" w:space="0" w:color="444746"/>
              <w:right w:val="nil"/>
            </w:tcBorders>
            <w:tcMar>
              <w:top w:w="240" w:type="dxa"/>
              <w:left w:w="0" w:type="dxa"/>
              <w:bottom w:w="240" w:type="dxa"/>
              <w:right w:w="0" w:type="dxa"/>
            </w:tcMar>
            <w:hideMark/>
          </w:tcPr>
          <w:p w14:paraId="3730CFCB" w14:textId="77777777" w:rsidR="00C8594E" w:rsidRPr="00C8594E" w:rsidRDefault="00C8594E" w:rsidP="00C8594E">
            <w:r w:rsidRPr="00C8594E">
              <w:t>Description</w:t>
            </w:r>
          </w:p>
        </w:tc>
      </w:tr>
      <w:tr w:rsidR="00C8594E" w:rsidRPr="00C8594E" w14:paraId="368788E4"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31D50B7B" w14:textId="77777777" w:rsidR="00C8594E" w:rsidRPr="00C8594E" w:rsidRDefault="00C8594E" w:rsidP="00C8594E">
            <w:proofErr w:type="spellStart"/>
            <w:r w:rsidRPr="00C8594E">
              <w:rPr>
                <w:b/>
                <w:bCs/>
              </w:rPr>
              <w:t>PermissionPolicyUser</w:t>
            </w:r>
            <w:proofErr w:type="spellEnd"/>
          </w:p>
        </w:tc>
        <w:tc>
          <w:tcPr>
            <w:tcW w:w="0" w:type="auto"/>
            <w:tcBorders>
              <w:top w:val="nil"/>
              <w:left w:val="nil"/>
              <w:bottom w:val="single" w:sz="6" w:space="0" w:color="444746"/>
              <w:right w:val="nil"/>
            </w:tcBorders>
            <w:tcMar>
              <w:top w:w="240" w:type="dxa"/>
              <w:left w:w="0" w:type="dxa"/>
              <w:bottom w:w="240" w:type="dxa"/>
              <w:right w:w="0" w:type="dxa"/>
            </w:tcMar>
            <w:hideMark/>
          </w:tcPr>
          <w:p w14:paraId="552639E2" w14:textId="77777777" w:rsidR="00C8594E" w:rsidRPr="00C8594E" w:rsidRDefault="00C8594E" w:rsidP="00C8594E">
            <w:r w:rsidRPr="00C8594E">
              <w:t>Stores user credentials, active status, and association to roles.</w:t>
            </w:r>
          </w:p>
        </w:tc>
      </w:tr>
      <w:tr w:rsidR="00C8594E" w:rsidRPr="00C8594E" w14:paraId="18C27FF1"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089B5AFD" w14:textId="77777777" w:rsidR="00C8594E" w:rsidRPr="00C8594E" w:rsidRDefault="00C8594E" w:rsidP="00C8594E">
            <w:proofErr w:type="spellStart"/>
            <w:r w:rsidRPr="00C8594E">
              <w:rPr>
                <w:b/>
                <w:bCs/>
              </w:rPr>
              <w:t>PermissionPolicyRole</w:t>
            </w:r>
            <w:proofErr w:type="spellEnd"/>
          </w:p>
        </w:tc>
        <w:tc>
          <w:tcPr>
            <w:tcW w:w="0" w:type="auto"/>
            <w:tcBorders>
              <w:top w:val="nil"/>
              <w:left w:val="nil"/>
              <w:bottom w:val="single" w:sz="6" w:space="0" w:color="444746"/>
              <w:right w:val="nil"/>
            </w:tcBorders>
            <w:tcMar>
              <w:top w:w="240" w:type="dxa"/>
              <w:left w:w="0" w:type="dxa"/>
              <w:bottom w:w="240" w:type="dxa"/>
              <w:right w:w="0" w:type="dxa"/>
            </w:tcMar>
            <w:hideMark/>
          </w:tcPr>
          <w:p w14:paraId="4AFE4C50" w14:textId="77777777" w:rsidR="00C8594E" w:rsidRPr="00C8594E" w:rsidRDefault="00C8594E" w:rsidP="00C8594E">
            <w:proofErr w:type="gramStart"/>
            <w:r w:rsidRPr="00C8594E">
              <w:t>Stores</w:t>
            </w:r>
            <w:proofErr w:type="gramEnd"/>
            <w:r w:rsidRPr="00C8594E">
              <w:t xml:space="preserve"> role names and their general permission behavior (e.g., Deny All vs. Allow All).</w:t>
            </w:r>
          </w:p>
        </w:tc>
      </w:tr>
      <w:tr w:rsidR="00C8594E" w:rsidRPr="00C8594E" w14:paraId="02017579"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78B30315" w14:textId="77777777" w:rsidR="00C8594E" w:rsidRPr="00C8594E" w:rsidRDefault="00C8594E" w:rsidP="00C8594E">
            <w:proofErr w:type="spellStart"/>
            <w:r w:rsidRPr="00C8594E">
              <w:rPr>
                <w:b/>
                <w:bCs/>
              </w:rPr>
              <w:t>PermissionPolicyTypePermissionObject</w:t>
            </w:r>
            <w:proofErr w:type="spellEnd"/>
          </w:p>
        </w:tc>
        <w:tc>
          <w:tcPr>
            <w:tcW w:w="0" w:type="auto"/>
            <w:tcBorders>
              <w:top w:val="nil"/>
              <w:left w:val="nil"/>
              <w:bottom w:val="single" w:sz="6" w:space="0" w:color="444746"/>
              <w:right w:val="nil"/>
            </w:tcBorders>
            <w:tcMar>
              <w:top w:w="240" w:type="dxa"/>
              <w:left w:w="0" w:type="dxa"/>
              <w:bottom w:w="240" w:type="dxa"/>
              <w:right w:w="0" w:type="dxa"/>
            </w:tcMar>
            <w:hideMark/>
          </w:tcPr>
          <w:p w14:paraId="068A4839" w14:textId="77777777" w:rsidR="00C8594E" w:rsidRPr="00C8594E" w:rsidRDefault="00C8594E" w:rsidP="00C8594E">
            <w:r w:rsidRPr="00C8594E">
              <w:t>Defines which </w:t>
            </w:r>
            <w:r w:rsidRPr="00C8594E">
              <w:rPr>
                <w:b/>
                <w:bCs/>
              </w:rPr>
              <w:t>Classes</w:t>
            </w:r>
            <w:r w:rsidRPr="00C8594E">
              <w:t> (Tables) a role can access (Read, Write, Create, Delete).</w:t>
            </w:r>
          </w:p>
        </w:tc>
      </w:tr>
      <w:tr w:rsidR="00C8594E" w:rsidRPr="00C8594E" w14:paraId="0595F2E1"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0D04505E" w14:textId="77777777" w:rsidR="00C8594E" w:rsidRPr="00C8594E" w:rsidRDefault="00C8594E" w:rsidP="00C8594E">
            <w:proofErr w:type="spellStart"/>
            <w:r w:rsidRPr="00C8594E">
              <w:rPr>
                <w:b/>
                <w:bCs/>
              </w:rPr>
              <w:t>PermissionPolicyMemberPermissionObject</w:t>
            </w:r>
            <w:proofErr w:type="spellEnd"/>
          </w:p>
        </w:tc>
        <w:tc>
          <w:tcPr>
            <w:tcW w:w="0" w:type="auto"/>
            <w:tcBorders>
              <w:top w:val="nil"/>
              <w:left w:val="nil"/>
              <w:bottom w:val="single" w:sz="6" w:space="0" w:color="444746"/>
              <w:right w:val="nil"/>
            </w:tcBorders>
            <w:tcMar>
              <w:top w:w="240" w:type="dxa"/>
              <w:left w:w="0" w:type="dxa"/>
              <w:bottom w:w="240" w:type="dxa"/>
              <w:right w:w="0" w:type="dxa"/>
            </w:tcMar>
            <w:hideMark/>
          </w:tcPr>
          <w:p w14:paraId="798BDC78" w14:textId="77777777" w:rsidR="00C8594E" w:rsidRPr="00C8594E" w:rsidRDefault="00C8594E" w:rsidP="00C8594E">
            <w:r w:rsidRPr="00C8594E">
              <w:t>Defines access to specific </w:t>
            </w:r>
            <w:r w:rsidRPr="00C8594E">
              <w:rPr>
                <w:b/>
                <w:bCs/>
              </w:rPr>
              <w:t>Properties</w:t>
            </w:r>
            <w:r w:rsidRPr="00C8594E">
              <w:t> (Columns) within a class.</w:t>
            </w:r>
          </w:p>
        </w:tc>
      </w:tr>
      <w:tr w:rsidR="00C8594E" w:rsidRPr="00C8594E" w14:paraId="08F6F8C1"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64935FB4" w14:textId="77777777" w:rsidR="00C8594E" w:rsidRPr="00C8594E" w:rsidRDefault="00C8594E" w:rsidP="00C8594E">
            <w:proofErr w:type="spellStart"/>
            <w:r w:rsidRPr="00C8594E">
              <w:rPr>
                <w:b/>
                <w:bCs/>
              </w:rPr>
              <w:t>PermissionPolicyObjectPermissionsObject</w:t>
            </w:r>
            <w:proofErr w:type="spellEnd"/>
          </w:p>
        </w:tc>
        <w:tc>
          <w:tcPr>
            <w:tcW w:w="0" w:type="auto"/>
            <w:tcBorders>
              <w:top w:val="nil"/>
              <w:left w:val="nil"/>
              <w:bottom w:val="single" w:sz="6" w:space="0" w:color="444746"/>
              <w:right w:val="nil"/>
            </w:tcBorders>
            <w:tcMar>
              <w:top w:w="240" w:type="dxa"/>
              <w:left w:w="0" w:type="dxa"/>
              <w:bottom w:w="240" w:type="dxa"/>
              <w:right w:w="0" w:type="dxa"/>
            </w:tcMar>
            <w:hideMark/>
          </w:tcPr>
          <w:p w14:paraId="04CB5E8D" w14:textId="77777777" w:rsidR="00C8594E" w:rsidRPr="00C8594E" w:rsidRDefault="00C8594E" w:rsidP="00C8594E">
            <w:r w:rsidRPr="00C8594E">
              <w:t>Stores </w:t>
            </w:r>
            <w:r w:rsidRPr="00C8594E">
              <w:rPr>
                <w:b/>
                <w:bCs/>
              </w:rPr>
              <w:t>Criteria-based</w:t>
            </w:r>
            <w:r w:rsidRPr="00C8594E">
              <w:t xml:space="preserve"> permissions (e.g., "User can only see Records where Owner = </w:t>
            </w:r>
            <w:proofErr w:type="spellStart"/>
            <w:r w:rsidRPr="00C8594E">
              <w:t>CurrentUser</w:t>
            </w:r>
            <w:proofErr w:type="spellEnd"/>
            <w:r w:rsidRPr="00C8594E">
              <w:t>").</w:t>
            </w:r>
          </w:p>
        </w:tc>
      </w:tr>
      <w:tr w:rsidR="00C8594E" w:rsidRPr="00C8594E" w14:paraId="26A4D3D4"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05B1BA11" w14:textId="77777777" w:rsidR="00C8594E" w:rsidRPr="00C8594E" w:rsidRDefault="00C8594E" w:rsidP="00C8594E">
            <w:proofErr w:type="spellStart"/>
            <w:r w:rsidRPr="00C8594E">
              <w:rPr>
                <w:b/>
                <w:bCs/>
              </w:rPr>
              <w:t>PermissionPolicyNavigationPermissionObject</w:t>
            </w:r>
            <w:proofErr w:type="spellEnd"/>
          </w:p>
        </w:tc>
        <w:tc>
          <w:tcPr>
            <w:tcW w:w="0" w:type="auto"/>
            <w:tcBorders>
              <w:top w:val="nil"/>
              <w:left w:val="nil"/>
              <w:bottom w:val="single" w:sz="6" w:space="0" w:color="444746"/>
              <w:right w:val="nil"/>
            </w:tcBorders>
            <w:tcMar>
              <w:top w:w="240" w:type="dxa"/>
              <w:left w:w="0" w:type="dxa"/>
              <w:bottom w:w="240" w:type="dxa"/>
              <w:right w:w="0" w:type="dxa"/>
            </w:tcMar>
            <w:hideMark/>
          </w:tcPr>
          <w:p w14:paraId="0E3BC943" w14:textId="77777777" w:rsidR="00C8594E" w:rsidRPr="00C8594E" w:rsidRDefault="00C8594E" w:rsidP="00C8594E">
            <w:r w:rsidRPr="00C8594E">
              <w:t>Controls visibility of menu items in the Blazor navigation pane.</w:t>
            </w:r>
          </w:p>
        </w:tc>
      </w:tr>
      <w:tr w:rsidR="00C8594E" w:rsidRPr="00C8594E" w14:paraId="1A866FB6"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1C5F203E" w14:textId="77777777" w:rsidR="00C8594E" w:rsidRPr="00C8594E" w:rsidRDefault="00C8594E" w:rsidP="00C8594E">
            <w:proofErr w:type="spellStart"/>
            <w:r w:rsidRPr="00C8594E">
              <w:rPr>
                <w:b/>
                <w:bCs/>
              </w:rPr>
              <w:t>PermissionPolicyRoleUserUserPermissionPolicyRole_Roles</w:t>
            </w:r>
            <w:proofErr w:type="spellEnd"/>
          </w:p>
        </w:tc>
        <w:tc>
          <w:tcPr>
            <w:tcW w:w="0" w:type="auto"/>
            <w:tcBorders>
              <w:top w:val="nil"/>
              <w:left w:val="nil"/>
              <w:bottom w:val="single" w:sz="6" w:space="0" w:color="444746"/>
              <w:right w:val="nil"/>
            </w:tcBorders>
            <w:tcMar>
              <w:top w:w="240" w:type="dxa"/>
              <w:left w:w="0" w:type="dxa"/>
              <w:bottom w:w="240" w:type="dxa"/>
              <w:right w:w="0" w:type="dxa"/>
            </w:tcMar>
            <w:hideMark/>
          </w:tcPr>
          <w:p w14:paraId="0864B528" w14:textId="77777777" w:rsidR="00C8594E" w:rsidRPr="00C8594E" w:rsidRDefault="00C8594E" w:rsidP="00C8594E">
            <w:r w:rsidRPr="00C8594E">
              <w:t>A join table managing the Many-to-Many relationship between Users and Roles.</w:t>
            </w:r>
          </w:p>
        </w:tc>
      </w:tr>
    </w:tbl>
    <w:p w14:paraId="32786B17" w14:textId="77777777" w:rsidR="00C8594E" w:rsidRPr="00C8594E" w:rsidRDefault="00C8594E" w:rsidP="00C8594E">
      <w:r w:rsidRPr="00C8594E">
        <w:pict w14:anchorId="250A5D54">
          <v:rect id="_x0000_i1050" style="width:0;height:1.5pt" o:hralign="center" o:hrstd="t" o:hr="t" fillcolor="#a0a0a0" stroked="f"/>
        </w:pict>
      </w:r>
    </w:p>
    <w:p w14:paraId="50B12041" w14:textId="77777777" w:rsidR="00C8594E" w:rsidRPr="00C8594E" w:rsidRDefault="00C8594E" w:rsidP="00C8594E">
      <w:pPr>
        <w:rPr>
          <w:b/>
          <w:bCs/>
        </w:rPr>
      </w:pPr>
      <w:r w:rsidRPr="00C8594E">
        <w:rPr>
          <w:b/>
          <w:bCs/>
        </w:rPr>
        <w:t>2. Automatic Blazor Screens (UI)</w:t>
      </w:r>
    </w:p>
    <w:p w14:paraId="362F41B8" w14:textId="77777777" w:rsidR="00C8594E" w:rsidRPr="00C8594E" w:rsidRDefault="00C8594E" w:rsidP="00C8594E">
      <w:r w:rsidRPr="00C8594E">
        <w:t>XAF's "Magic" is that it automatically generates the CRUD (Create, Read, Update, Delete) screens for these security entities. In a standard Blazor implementation, you get:</w:t>
      </w:r>
    </w:p>
    <w:p w14:paraId="4DF8FD18" w14:textId="77777777" w:rsidR="00C8594E" w:rsidRPr="00C8594E" w:rsidRDefault="00C8594E" w:rsidP="00C8594E">
      <w:pPr>
        <w:rPr>
          <w:b/>
          <w:bCs/>
        </w:rPr>
      </w:pPr>
      <w:r w:rsidRPr="00C8594E">
        <w:rPr>
          <w:b/>
          <w:bCs/>
        </w:rPr>
        <w:t>Authentication Screens</w:t>
      </w:r>
    </w:p>
    <w:p w14:paraId="641265F9" w14:textId="77777777" w:rsidR="00C8594E" w:rsidRPr="00C8594E" w:rsidRDefault="00C8594E" w:rsidP="00C8594E">
      <w:pPr>
        <w:numPr>
          <w:ilvl w:val="0"/>
          <w:numId w:val="1"/>
        </w:numPr>
      </w:pPr>
      <w:r w:rsidRPr="00C8594E">
        <w:rPr>
          <w:b/>
          <w:bCs/>
        </w:rPr>
        <w:t>Login Page:</w:t>
      </w:r>
      <w:r w:rsidRPr="00C8594E">
        <w:t xml:space="preserve"> A customizable standalone page for username/password or OAuth providers.</w:t>
      </w:r>
    </w:p>
    <w:p w14:paraId="30DEDCA5" w14:textId="77777777" w:rsidR="00C8594E" w:rsidRPr="00C8594E" w:rsidRDefault="00C8594E" w:rsidP="00C8594E">
      <w:pPr>
        <w:numPr>
          <w:ilvl w:val="0"/>
          <w:numId w:val="1"/>
        </w:numPr>
      </w:pPr>
      <w:r w:rsidRPr="00C8594E">
        <w:rPr>
          <w:b/>
          <w:bCs/>
        </w:rPr>
        <w:t>Manage Account:</w:t>
      </w:r>
      <w:r w:rsidRPr="00C8594E">
        <w:t xml:space="preserve"> A screen for the logged-in user to change their password or view their profile.</w:t>
      </w:r>
    </w:p>
    <w:p w14:paraId="70C381F3" w14:textId="77777777" w:rsidR="00C8594E" w:rsidRPr="00C8594E" w:rsidRDefault="00C8594E" w:rsidP="00C8594E">
      <w:pPr>
        <w:rPr>
          <w:b/>
          <w:bCs/>
        </w:rPr>
      </w:pPr>
      <w:r w:rsidRPr="00C8594E">
        <w:rPr>
          <w:b/>
          <w:bCs/>
        </w:rPr>
        <w:t>Administrative Screens</w:t>
      </w:r>
    </w:p>
    <w:p w14:paraId="175D4995" w14:textId="77777777" w:rsidR="00C8594E" w:rsidRPr="00C8594E" w:rsidRDefault="00C8594E" w:rsidP="00C8594E">
      <w:r w:rsidRPr="00C8594E">
        <w:t>These are typically visible only to users with the "Administrator" role:</w:t>
      </w:r>
    </w:p>
    <w:p w14:paraId="70DC87CE" w14:textId="77777777" w:rsidR="00C8594E" w:rsidRPr="00C8594E" w:rsidRDefault="00C8594E" w:rsidP="00C8594E">
      <w:pPr>
        <w:numPr>
          <w:ilvl w:val="0"/>
          <w:numId w:val="2"/>
        </w:numPr>
      </w:pPr>
      <w:r w:rsidRPr="00C8594E">
        <w:rPr>
          <w:b/>
          <w:bCs/>
        </w:rPr>
        <w:t xml:space="preserve">User </w:t>
      </w:r>
      <w:proofErr w:type="spellStart"/>
      <w:r w:rsidRPr="00C8594E">
        <w:rPr>
          <w:b/>
          <w:bCs/>
        </w:rPr>
        <w:t>ListView</w:t>
      </w:r>
      <w:proofErr w:type="spellEnd"/>
      <w:r w:rsidRPr="00C8594E">
        <w:rPr>
          <w:b/>
          <w:bCs/>
        </w:rPr>
        <w:t xml:space="preserve"> &amp; </w:t>
      </w:r>
      <w:proofErr w:type="spellStart"/>
      <w:r w:rsidRPr="00C8594E">
        <w:rPr>
          <w:b/>
          <w:bCs/>
        </w:rPr>
        <w:t>DetailView</w:t>
      </w:r>
      <w:proofErr w:type="spellEnd"/>
      <w:r w:rsidRPr="00C8594E">
        <w:rPr>
          <w:b/>
          <w:bCs/>
        </w:rPr>
        <w:t>:</w:t>
      </w:r>
      <w:r w:rsidRPr="00C8594E">
        <w:t xml:space="preserve"> To create users, reset passwords, and assign roles.</w:t>
      </w:r>
    </w:p>
    <w:p w14:paraId="5752F042" w14:textId="77777777" w:rsidR="00C8594E" w:rsidRPr="00C8594E" w:rsidRDefault="00C8594E" w:rsidP="00C8594E">
      <w:pPr>
        <w:numPr>
          <w:ilvl w:val="0"/>
          <w:numId w:val="2"/>
        </w:numPr>
      </w:pPr>
      <w:r w:rsidRPr="00C8594E">
        <w:rPr>
          <w:b/>
          <w:bCs/>
        </w:rPr>
        <w:t xml:space="preserve">Role </w:t>
      </w:r>
      <w:proofErr w:type="spellStart"/>
      <w:r w:rsidRPr="00C8594E">
        <w:rPr>
          <w:b/>
          <w:bCs/>
        </w:rPr>
        <w:t>ListView</w:t>
      </w:r>
      <w:proofErr w:type="spellEnd"/>
      <w:r w:rsidRPr="00C8594E">
        <w:rPr>
          <w:b/>
          <w:bCs/>
        </w:rPr>
        <w:t xml:space="preserve"> &amp; </w:t>
      </w:r>
      <w:proofErr w:type="spellStart"/>
      <w:r w:rsidRPr="00C8594E">
        <w:rPr>
          <w:b/>
          <w:bCs/>
        </w:rPr>
        <w:t>DetailView</w:t>
      </w:r>
      <w:proofErr w:type="spellEnd"/>
      <w:r w:rsidRPr="00C8594E">
        <w:rPr>
          <w:b/>
          <w:bCs/>
        </w:rPr>
        <w:t>:</w:t>
      </w:r>
      <w:r w:rsidRPr="00C8594E">
        <w:t xml:space="preserve"> The "command center" where you define permissions.</w:t>
      </w:r>
    </w:p>
    <w:p w14:paraId="23D7E8B9" w14:textId="77777777" w:rsidR="00C8594E" w:rsidRPr="00C8594E" w:rsidRDefault="00C8594E" w:rsidP="00C8594E">
      <w:pPr>
        <w:numPr>
          <w:ilvl w:val="1"/>
          <w:numId w:val="2"/>
        </w:numPr>
      </w:pPr>
      <w:r w:rsidRPr="00C8594E">
        <w:t xml:space="preserve">It includes a specialized </w:t>
      </w:r>
      <w:r w:rsidRPr="00C8594E">
        <w:rPr>
          <w:b/>
          <w:bCs/>
        </w:rPr>
        <w:t>Permission Granting UI</w:t>
      </w:r>
      <w:r w:rsidRPr="00C8594E">
        <w:t xml:space="preserve"> where you toggle checkboxes for Read/Write/Create/Delete access across all your business objects.</w:t>
      </w:r>
    </w:p>
    <w:p w14:paraId="2D07C565" w14:textId="77777777" w:rsidR="00C8594E" w:rsidRPr="00C8594E" w:rsidRDefault="00C8594E" w:rsidP="00C8594E">
      <w:r w:rsidRPr="00C8594E">
        <w:pict w14:anchorId="19AB1577">
          <v:rect id="_x0000_i1051" style="width:0;height:1.5pt" o:hralign="center" o:hrstd="t" o:hr="t" fillcolor="#a0a0a0" stroked="f"/>
        </w:pict>
      </w:r>
    </w:p>
    <w:p w14:paraId="1E2C7269" w14:textId="77777777" w:rsidR="00C8594E" w:rsidRPr="00C8594E" w:rsidRDefault="00C8594E" w:rsidP="00C8594E">
      <w:pPr>
        <w:rPr>
          <w:b/>
          <w:bCs/>
        </w:rPr>
      </w:pPr>
      <w:r w:rsidRPr="00C8594E">
        <w:rPr>
          <w:b/>
          <w:bCs/>
        </w:rPr>
        <w:t>3. Key Technical Features Included</w:t>
      </w:r>
    </w:p>
    <w:p w14:paraId="2A2DDAE5" w14:textId="77777777" w:rsidR="00C8594E" w:rsidRPr="00C8594E" w:rsidRDefault="00C8594E" w:rsidP="00C8594E">
      <w:r w:rsidRPr="00C8594E">
        <w:t>Beyond tables and screens, the system provides several "under the hood" features:</w:t>
      </w:r>
    </w:p>
    <w:p w14:paraId="3C33583C" w14:textId="77777777" w:rsidR="00C8594E" w:rsidRPr="00C8594E" w:rsidRDefault="00C8594E" w:rsidP="00C8594E">
      <w:pPr>
        <w:numPr>
          <w:ilvl w:val="0"/>
          <w:numId w:val="3"/>
        </w:numPr>
      </w:pPr>
      <w:r w:rsidRPr="00C8594E">
        <w:rPr>
          <w:b/>
          <w:bCs/>
        </w:rPr>
        <w:t>Standard Authentication:</w:t>
      </w:r>
      <w:r w:rsidRPr="00C8594E">
        <w:t xml:space="preserve"> Support for username/password out of the box.</w:t>
      </w:r>
    </w:p>
    <w:p w14:paraId="18CCD5DC" w14:textId="77777777" w:rsidR="00C8594E" w:rsidRPr="00C8594E" w:rsidRDefault="00C8594E" w:rsidP="00C8594E">
      <w:pPr>
        <w:numPr>
          <w:ilvl w:val="0"/>
          <w:numId w:val="3"/>
        </w:numPr>
      </w:pPr>
      <w:r w:rsidRPr="00C8594E">
        <w:rPr>
          <w:b/>
          <w:bCs/>
        </w:rPr>
        <w:t>Security Strategy Complex:</w:t>
      </w:r>
      <w:r w:rsidRPr="00C8594E">
        <w:t xml:space="preserve"> This is the engine that intercepts every database query. If a user doesn't have permission to see a record, the security system filters it out at the database </w:t>
      </w:r>
      <w:proofErr w:type="gramStart"/>
      <w:r w:rsidRPr="00C8594E">
        <w:t>level</w:t>
      </w:r>
      <w:proofErr w:type="gramEnd"/>
      <w:r w:rsidRPr="00C8594E">
        <w:t xml:space="preserve"> so the data never even reaches the web server's memory.</w:t>
      </w:r>
    </w:p>
    <w:p w14:paraId="05350728" w14:textId="77777777" w:rsidR="00C8594E" w:rsidRPr="00C8594E" w:rsidRDefault="00C8594E" w:rsidP="00C8594E">
      <w:pPr>
        <w:numPr>
          <w:ilvl w:val="0"/>
          <w:numId w:val="3"/>
        </w:numPr>
      </w:pPr>
      <w:r w:rsidRPr="00C8594E">
        <w:rPr>
          <w:b/>
          <w:bCs/>
        </w:rPr>
        <w:t>Member-Level Security:</w:t>
      </w:r>
      <w:r w:rsidRPr="00C8594E">
        <w:t xml:space="preserve"> You can hide a "Salary" column from HR Assistants while allowing them to see the rest of the "Employee" record.</w:t>
      </w:r>
    </w:p>
    <w:p w14:paraId="5E603FC7" w14:textId="77777777" w:rsidR="00C8594E" w:rsidRPr="00C8594E" w:rsidRDefault="00C8594E" w:rsidP="00C8594E">
      <w:pPr>
        <w:numPr>
          <w:ilvl w:val="0"/>
          <w:numId w:val="3"/>
        </w:numPr>
      </w:pPr>
      <w:r w:rsidRPr="00C8594E">
        <w:rPr>
          <w:b/>
          <w:bCs/>
        </w:rPr>
        <w:t>Object-Level Security:</w:t>
      </w:r>
      <w:r w:rsidRPr="00C8594E">
        <w:t xml:space="preserve"> You can restrict </w:t>
      </w:r>
      <w:proofErr w:type="gramStart"/>
      <w:r w:rsidRPr="00C8594E">
        <w:t>users</w:t>
      </w:r>
      <w:proofErr w:type="gramEnd"/>
      <w:r w:rsidRPr="00C8594E">
        <w:t xml:space="preserve"> so they only see data belonging to their specific Department or Branch.</w:t>
      </w:r>
    </w:p>
    <w:p w14:paraId="2D7BA29D" w14:textId="77777777" w:rsidR="00C8594E" w:rsidRPr="00C8594E" w:rsidRDefault="00C8594E" w:rsidP="00C8594E">
      <w:r w:rsidRPr="00C8594E">
        <w:pict w14:anchorId="536347AD">
          <v:rect id="_x0000_i1052" style="width:0;height:1.5pt" o:hralign="center" o:hrstd="t" o:hr="t" fillcolor="#a0a0a0" stroked="f"/>
        </w:pict>
      </w:r>
    </w:p>
    <w:p w14:paraId="7B1A3B65" w14:textId="77777777" w:rsidR="00C8594E" w:rsidRPr="00C8594E" w:rsidRDefault="00C8594E" w:rsidP="00C8594E">
      <w:pPr>
        <w:rPr>
          <w:b/>
          <w:bCs/>
        </w:rPr>
      </w:pPr>
      <w:r w:rsidRPr="00C8594E">
        <w:rPr>
          <w:b/>
          <w:bCs/>
        </w:rPr>
        <w:t>Implementation Tip</w:t>
      </w:r>
    </w:p>
    <w:p w14:paraId="38659424" w14:textId="77777777" w:rsidR="00C8594E" w:rsidRPr="00C8594E" w:rsidRDefault="00C8594E" w:rsidP="00C8594E">
      <w:r w:rsidRPr="00C8594E">
        <w:t xml:space="preserve">If you are using the </w:t>
      </w:r>
      <w:r w:rsidRPr="00C8594E">
        <w:rPr>
          <w:b/>
          <w:bCs/>
        </w:rPr>
        <w:t>Security System in a non-XAF Blazor app</w:t>
      </w:r>
      <w:r w:rsidRPr="00C8594E">
        <w:t xml:space="preserve"> (using only the underlying DevExpress Web API or Data Layer), you still get the tables and the logic, but you would have to build the UI screens yourself unless you use the </w:t>
      </w:r>
      <w:r w:rsidRPr="00C8594E">
        <w:rPr>
          <w:b/>
          <w:bCs/>
        </w:rPr>
        <w:t>XAF Blazor UI</w:t>
      </w:r>
      <w:r w:rsidRPr="00C8594E">
        <w:t xml:space="preserve"> project template.</w:t>
      </w:r>
    </w:p>
    <w:p w14:paraId="2BF10C0F" w14:textId="77777777" w:rsidR="00C8594E" w:rsidRPr="00C8594E" w:rsidRDefault="00C8594E" w:rsidP="00C8594E">
      <w:r w:rsidRPr="00C8594E">
        <w:t xml:space="preserve">Would you like me to show you how to configure a </w:t>
      </w:r>
      <w:r w:rsidRPr="00C8594E">
        <w:rPr>
          <w:b/>
          <w:bCs/>
        </w:rPr>
        <w:t>Criteria-based permission</w:t>
      </w:r>
      <w:r w:rsidRPr="00C8594E">
        <w:t xml:space="preserve"> in C# to restrict records to the "Owner" only?</w:t>
      </w:r>
    </w:p>
    <w:p w14:paraId="59687344" w14:textId="77777777" w:rsidR="00C8594E" w:rsidRPr="00C8594E" w:rsidRDefault="00C8594E" w:rsidP="00C8594E"/>
    <w:p w14:paraId="24A412A8" w14:textId="77777777" w:rsidR="00044400" w:rsidRDefault="00044400"/>
    <w:sectPr w:rsidR="000444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AE181F"/>
    <w:multiLevelType w:val="multilevel"/>
    <w:tmpl w:val="10863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3B33C1A"/>
    <w:multiLevelType w:val="multilevel"/>
    <w:tmpl w:val="F08CBD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4B658F5"/>
    <w:multiLevelType w:val="multilevel"/>
    <w:tmpl w:val="D4C2B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14025703">
    <w:abstractNumId w:val="0"/>
  </w:num>
  <w:num w:numId="2" w16cid:durableId="1775438653">
    <w:abstractNumId w:val="1"/>
  </w:num>
  <w:num w:numId="3" w16cid:durableId="354726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94E"/>
    <w:rsid w:val="00044400"/>
    <w:rsid w:val="001A7AC9"/>
    <w:rsid w:val="002438EE"/>
    <w:rsid w:val="00C859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18E81"/>
  <w15:chartTrackingRefBased/>
  <w15:docId w15:val="{C778BCB0-AAE8-4B98-8A1D-1F3B0F8CE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59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59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59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59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59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59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9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9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9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9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59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59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59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59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59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9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9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94E"/>
    <w:rPr>
      <w:rFonts w:eastAsiaTheme="majorEastAsia" w:cstheme="majorBidi"/>
      <w:color w:val="272727" w:themeColor="text1" w:themeTint="D8"/>
    </w:rPr>
  </w:style>
  <w:style w:type="paragraph" w:styleId="Title">
    <w:name w:val="Title"/>
    <w:basedOn w:val="Normal"/>
    <w:next w:val="Normal"/>
    <w:link w:val="TitleChar"/>
    <w:uiPriority w:val="10"/>
    <w:qFormat/>
    <w:rsid w:val="00C859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9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9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9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94E"/>
    <w:pPr>
      <w:spacing w:before="160"/>
      <w:jc w:val="center"/>
    </w:pPr>
    <w:rPr>
      <w:i/>
      <w:iCs/>
      <w:color w:val="404040" w:themeColor="text1" w:themeTint="BF"/>
    </w:rPr>
  </w:style>
  <w:style w:type="character" w:customStyle="1" w:styleId="QuoteChar">
    <w:name w:val="Quote Char"/>
    <w:basedOn w:val="DefaultParagraphFont"/>
    <w:link w:val="Quote"/>
    <w:uiPriority w:val="29"/>
    <w:rsid w:val="00C8594E"/>
    <w:rPr>
      <w:i/>
      <w:iCs/>
      <w:color w:val="404040" w:themeColor="text1" w:themeTint="BF"/>
    </w:rPr>
  </w:style>
  <w:style w:type="paragraph" w:styleId="ListParagraph">
    <w:name w:val="List Paragraph"/>
    <w:basedOn w:val="Normal"/>
    <w:uiPriority w:val="34"/>
    <w:qFormat/>
    <w:rsid w:val="00C8594E"/>
    <w:pPr>
      <w:ind w:left="720"/>
      <w:contextualSpacing/>
    </w:pPr>
  </w:style>
  <w:style w:type="character" w:styleId="IntenseEmphasis">
    <w:name w:val="Intense Emphasis"/>
    <w:basedOn w:val="DefaultParagraphFont"/>
    <w:uiPriority w:val="21"/>
    <w:qFormat/>
    <w:rsid w:val="00C8594E"/>
    <w:rPr>
      <w:i/>
      <w:iCs/>
      <w:color w:val="0F4761" w:themeColor="accent1" w:themeShade="BF"/>
    </w:rPr>
  </w:style>
  <w:style w:type="paragraph" w:styleId="IntenseQuote">
    <w:name w:val="Intense Quote"/>
    <w:basedOn w:val="Normal"/>
    <w:next w:val="Normal"/>
    <w:link w:val="IntenseQuoteChar"/>
    <w:uiPriority w:val="30"/>
    <w:qFormat/>
    <w:rsid w:val="00C859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594E"/>
    <w:rPr>
      <w:i/>
      <w:iCs/>
      <w:color w:val="0F4761" w:themeColor="accent1" w:themeShade="BF"/>
    </w:rPr>
  </w:style>
  <w:style w:type="character" w:styleId="IntenseReference">
    <w:name w:val="Intense Reference"/>
    <w:basedOn w:val="DefaultParagraphFont"/>
    <w:uiPriority w:val="32"/>
    <w:qFormat/>
    <w:rsid w:val="00C859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482</Words>
  <Characters>2947</Characters>
  <Application>Microsoft Office Word</Application>
  <DocSecurity>0</DocSecurity>
  <Lines>76</Lines>
  <Paragraphs>41</Paragraphs>
  <ScaleCrop>false</ScaleCrop>
  <Company/>
  <LinksUpToDate>false</LinksUpToDate>
  <CharactersWithSpaces>3397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Romstadt</dc:creator>
  <cp:keywords/>
  <dc:description/>
  <cp:lastModifiedBy>Joe Romstadt</cp:lastModifiedBy>
  <cp:revision>1</cp:revision>
  <dcterms:created xsi:type="dcterms:W3CDTF">2026-03-19T12:16:00Z</dcterms:created>
  <dcterms:modified xsi:type="dcterms:W3CDTF">2026-03-19T12:19:00Z</dcterms:modified>
</cp:coreProperties>
</file>