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0 — Implementation Plan and Exit Gate</w:t>
      </w:r>
    </w:p>
    <w:p>
      <w:r>
        <w:t>NOVYRA OS — Project Learning and Implementation Documentation</w:t>
      </w:r>
    </w:p>
    <w:p>
      <w:pPr>
        <w:pStyle w:val="Heading1"/>
      </w:pPr>
      <w:r>
        <w:t>Phase 1 — Foundation</w:t>
      </w:r>
    </w:p>
    <w:p>
      <w:pPr>
        <w:pStyle w:val="ListBullet"/>
      </w:pPr>
      <w:r>
        <w:t>Complete development environment.</w:t>
      </w:r>
    </w:p>
    <w:p>
      <w:pPr>
        <w:pStyle w:val="ListBullet"/>
      </w:pPr>
      <w:r>
        <w:t>Create project documentation structure.</w:t>
      </w:r>
    </w:p>
    <w:p>
      <w:pPr>
        <w:pStyle w:val="ListBullet"/>
      </w:pPr>
      <w:r>
        <w:t>Create initial source-code structure.</w:t>
      </w:r>
    </w:p>
    <w:p>
      <w:pPr>
        <w:pStyle w:val="ListBullet"/>
      </w:pPr>
      <w:r>
        <w:t>Create repeatable application execution.</w:t>
      </w:r>
    </w:p>
    <w:p>
      <w:pPr>
        <w:pStyle w:val="Heading1"/>
      </w:pPr>
      <w:r>
        <w:t>Phase 2 — Requirements</w:t>
      </w:r>
    </w:p>
    <w:p>
      <w:pPr>
        <w:pStyle w:val="ListBullet"/>
      </w:pPr>
      <w:r>
        <w:t>Define the Minimum Viable NOVYRA OS.</w:t>
      </w:r>
    </w:p>
    <w:p>
      <w:pPr>
        <w:pStyle w:val="ListBullet"/>
      </w:pPr>
      <w:r>
        <w:t>Identify the first high-value use case.</w:t>
      </w:r>
    </w:p>
    <w:p>
      <w:pPr>
        <w:pStyle w:val="ListBullet"/>
      </w:pPr>
      <w:r>
        <w:t>Define users and permissions.</w:t>
      </w:r>
    </w:p>
    <w:p>
      <w:pPr>
        <w:pStyle w:val="ListBullet"/>
      </w:pPr>
      <w:r>
        <w:t>Define success metrics.</w:t>
      </w:r>
    </w:p>
    <w:p>
      <w:pPr>
        <w:pStyle w:val="ListBullet"/>
      </w:pPr>
      <w:r>
        <w:t>Create the feature backlog.</w:t>
      </w:r>
    </w:p>
    <w:p>
      <w:pPr>
        <w:pStyle w:val="Heading1"/>
      </w:pPr>
      <w:r>
        <w:t>Phase 3 — Data Foundation</w:t>
      </w:r>
    </w:p>
    <w:p>
      <w:pPr>
        <w:pStyle w:val="ListBullet"/>
      </w:pPr>
      <w:r>
        <w:t>Identify the first data sources.</w:t>
      </w:r>
    </w:p>
    <w:p>
      <w:pPr>
        <w:pStyle w:val="ListBullet"/>
      </w:pPr>
      <w:r>
        <w:t>Design the initial data model.</w:t>
      </w:r>
    </w:p>
    <w:p>
      <w:pPr>
        <w:pStyle w:val="ListBullet"/>
      </w:pPr>
      <w:r>
        <w:t>Implement storage.</w:t>
      </w:r>
    </w:p>
    <w:p>
      <w:pPr>
        <w:pStyle w:val="ListBullet"/>
      </w:pPr>
      <w:r>
        <w:t>Implement ingestion.</w:t>
      </w:r>
    </w:p>
    <w:p>
      <w:pPr>
        <w:pStyle w:val="ListBullet"/>
      </w:pPr>
      <w:r>
        <w:t>Add validation and logging.</w:t>
      </w:r>
    </w:p>
    <w:p>
      <w:pPr>
        <w:pStyle w:val="Heading1"/>
      </w:pPr>
      <w:r>
        <w:t>Phase 4 — Intelligence</w:t>
      </w:r>
    </w:p>
    <w:p>
      <w:pPr>
        <w:pStyle w:val="ListBullet"/>
      </w:pPr>
      <w:r>
        <w:t>Implement data processing.</w:t>
      </w:r>
    </w:p>
    <w:p>
      <w:pPr>
        <w:pStyle w:val="ListBullet"/>
      </w:pPr>
      <w:r>
        <w:t>Create transparent scoring rules.</w:t>
      </w:r>
    </w:p>
    <w:p>
      <w:pPr>
        <w:pStyle w:val="ListBullet"/>
      </w:pPr>
      <w:r>
        <w:t>Create prioritisation outputs.</w:t>
      </w:r>
    </w:p>
    <w:p>
      <w:pPr>
        <w:pStyle w:val="ListBullet"/>
      </w:pPr>
      <w:r>
        <w:t>Measure usefulness.</w:t>
      </w:r>
    </w:p>
    <w:p>
      <w:pPr>
        <w:pStyle w:val="Heading1"/>
      </w:pPr>
      <w:r>
        <w:t>Phase 5 — Automation</w:t>
      </w:r>
    </w:p>
    <w:p>
      <w:pPr>
        <w:pStyle w:val="ListBullet"/>
      </w:pPr>
      <w:r>
        <w:t>Automate reliable repetitive workflows.</w:t>
      </w:r>
    </w:p>
    <w:p>
      <w:pPr>
        <w:pStyle w:val="ListBullet"/>
      </w:pPr>
      <w:r>
        <w:t>Add scheduling.</w:t>
      </w:r>
    </w:p>
    <w:p>
      <w:pPr>
        <w:pStyle w:val="ListBullet"/>
      </w:pPr>
      <w:r>
        <w:t>Add notifications.</w:t>
      </w:r>
    </w:p>
    <w:p>
      <w:pPr>
        <w:pStyle w:val="ListBullet"/>
      </w:pPr>
      <w:r>
        <w:t>Add retries and monitoring.</w:t>
      </w:r>
    </w:p>
    <w:p>
      <w:pPr>
        <w:pStyle w:val="Heading1"/>
      </w:pPr>
      <w:r>
        <w:t>Phase 6 — AI</w:t>
      </w:r>
    </w:p>
    <w:p>
      <w:pPr>
        <w:pStyle w:val="ListBullet"/>
      </w:pPr>
      <w:r>
        <w:t>Identify tasks where AI adds measurable value.</w:t>
      </w:r>
    </w:p>
    <w:p>
      <w:pPr>
        <w:pStyle w:val="ListBullet"/>
      </w:pPr>
      <w:r>
        <w:t>Implement structured AI outputs.</w:t>
      </w:r>
    </w:p>
    <w:p>
      <w:pPr>
        <w:pStyle w:val="ListBullet"/>
      </w:pPr>
      <w:r>
        <w:t>Add validation.</w:t>
      </w:r>
    </w:p>
    <w:p>
      <w:pPr>
        <w:pStyle w:val="ListBullet"/>
      </w:pPr>
      <w:r>
        <w:t>Measure quality and cost.</w:t>
      </w:r>
    </w:p>
    <w:p>
      <w:pPr>
        <w:pStyle w:val="Heading1"/>
      </w:pPr>
      <w:r>
        <w:t>Stage 0 Exit Gate</w:t>
      </w:r>
    </w:p>
    <w:p>
      <w:r>
        <w:t>Stage 0 is considered architecturally complete when the project has a documented vision, architecture, data flow, security principles, risks, implementation direction, and decision framework.</w:t>
      </w:r>
    </w:p>
    <w:p>
      <w:r>
        <w:t>Stage 0 does not require every future technical decision to be known. It requires enough clarity to begin building responsibly.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