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Workflow Design</w:t>
      </w:r>
    </w:p>
    <w:p>
      <w:r>
        <w:t>NOVYRA OS — Stage 10: Automation</w:t>
      </w:r>
    </w:p>
    <w:p>
      <w:pPr>
        <w:pStyle w:val="Heading1"/>
      </w:pPr>
      <w:r>
        <w:t>1. Workflow</w:t>
      </w:r>
    </w:p>
    <w:p>
      <w:r>
        <w:t>A workflow is a defined sequence of steps that produces a result.</w:t>
      </w:r>
    </w:p>
    <w:p>
      <w:pPr>
        <w:pStyle w:val="Heading1"/>
      </w:pPr>
      <w:r>
        <w:t>2. Workflow Design Rule</w:t>
      </w:r>
    </w:p>
    <w:p>
      <w:r>
        <w:t>Every workflow should have a clear start, purpose, decision points, failure handling, and end state.</w:t>
      </w:r>
    </w:p>
    <w:p>
      <w:pPr>
        <w:pStyle w:val="Heading1"/>
      </w:pPr>
      <w:r>
        <w:t>3. NOVYRA OS Example</w:t>
      </w:r>
    </w:p>
    <w:p>
      <w:r>
        <w:t>Trigger: new high-priority opportunity appears.</w:t>
      </w:r>
    </w:p>
    <w:p>
      <w:r>
        <w:t>Steps:</w:t>
        <w:br/>
        <w:t>detect → validate → score → explain → request approval → create task → notify user → record outcome.</w:t>
      </w:r>
    </w:p>
    <w:p>
      <w:pPr>
        <w:pStyle w:val="Heading1"/>
      </w:pPr>
      <w:r>
        <w:t>4. Practical Exercise</w:t>
      </w:r>
    </w:p>
    <w:p>
      <w:r>
        <w:t>Design a workflow for one opportunity review process and identify every step and decision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