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Automation State and Execution History</w:t>
      </w:r>
    </w:p>
    <w:p>
      <w:r>
        <w:t>NOVYRA OS — Stage 10: Automation</w:t>
      </w:r>
    </w:p>
    <w:p>
      <w:pPr>
        <w:pStyle w:val="Heading1"/>
      </w:pPr>
      <w:r>
        <w:t>1. State</w:t>
      </w:r>
    </w:p>
    <w:p>
      <w:r>
        <w:t>State records where a workflow currently is and what has already happened.</w:t>
      </w:r>
    </w:p>
    <w:p>
      <w:pPr>
        <w:pStyle w:val="Heading1"/>
      </w:pPr>
      <w:r>
        <w:t>2. Why State Matters</w:t>
      </w:r>
    </w:p>
    <w:p>
      <w:r>
        <w:t>State helps the system resume, retry, avoid duplicates, and explain what happened later.</w:t>
      </w:r>
    </w:p>
    <w:p>
      <w:pPr>
        <w:pStyle w:val="Heading1"/>
      </w:pPr>
      <w:r>
        <w:t>3. Execution History</w:t>
      </w:r>
    </w:p>
    <w:p>
      <w:r>
        <w:t>History records past workflow runs, outcomes, failures, and important events.</w:t>
      </w:r>
    </w:p>
    <w:p>
      <w:pPr>
        <w:pStyle w:val="Heading1"/>
      </w:pPr>
      <w:r>
        <w:t>4. Practical Exercise</w:t>
      </w:r>
    </w:p>
    <w:p>
      <w:r>
        <w:t>Design a state record for a workflow that processes a single opportunity from discovery to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