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Automation Architecture</w:t>
      </w:r>
    </w:p>
    <w:p>
      <w:r>
        <w:t>NOVYRA OS — Stage 10: Automation</w:t>
      </w:r>
    </w:p>
    <w:p>
      <w:pPr>
        <w:pStyle w:val="Heading1"/>
      </w:pPr>
      <w:r>
        <w:t>1. Target Flow</w:t>
      </w:r>
    </w:p>
    <w:p>
      <w:r>
        <w:t>Stage 6 APIs</w:t>
        <w:br/>
        <w:t>→ Stage 7 Data Processing</w:t>
        <w:br/>
        <w:t>→ Stage 8 Scoring Engine</w:t>
        <w:br/>
        <w:t>→ Stage 9 AI Integration</w:t>
        <w:br/>
        <w:t>→ Stage 10 Automation</w:t>
        <w:br/>
        <w:t>→ Action.</w:t>
      </w:r>
    </w:p>
    <w:p>
      <w:pPr>
        <w:pStyle w:val="Heading1"/>
      </w:pPr>
      <w:r>
        <w:t>2. Suggested Automation Types</w:t>
      </w:r>
    </w:p>
    <w:p>
      <w:pPr>
        <w:pStyle w:val="ListBullet"/>
      </w:pPr>
      <w:r>
        <w:t>Scheduled refreshes.</w:t>
      </w:r>
    </w:p>
    <w:p>
      <w:pPr>
        <w:pStyle w:val="ListBullet"/>
      </w:pPr>
      <w:r>
        <w:t>New-score notifications.</w:t>
      </w:r>
    </w:p>
    <w:p>
      <w:pPr>
        <w:pStyle w:val="ListBullet"/>
      </w:pPr>
      <w:r>
        <w:t>Report generation.</w:t>
      </w:r>
    </w:p>
    <w:p>
      <w:pPr>
        <w:pStyle w:val="ListBullet"/>
      </w:pPr>
      <w:r>
        <w:t>Task creation.</w:t>
      </w:r>
    </w:p>
    <w:p>
      <w:pPr>
        <w:pStyle w:val="ListBullet"/>
      </w:pPr>
      <w:r>
        <w:t>Escalations.</w:t>
      </w:r>
    </w:p>
    <w:p>
      <w:pPr>
        <w:pStyle w:val="ListBullet"/>
      </w:pPr>
      <w:r>
        <w:t>Data syncs.</w:t>
      </w:r>
    </w:p>
    <w:p>
      <w:pPr>
        <w:pStyle w:val="ListBullet"/>
      </w:pPr>
      <w:r>
        <w:t>Approval workflows.</w:t>
      </w:r>
    </w:p>
    <w:p>
      <w:pPr>
        <w:pStyle w:val="Heading1"/>
      </w:pPr>
      <w:r>
        <w:t>3. Control Boundary</w:t>
      </w:r>
    </w:p>
    <w:p>
      <w:r>
        <w:t>The automation layer should execute only approved and validated actions. It should not act as an unchecked autonomous agent.</w:t>
      </w:r>
    </w:p>
    <w:p>
      <w:pPr>
        <w:pStyle w:val="Heading1"/>
      </w:pPr>
      <w:r>
        <w:t>4. Practical Exercise</w:t>
      </w:r>
    </w:p>
    <w:p>
      <w:r>
        <w:t>Design the first three NOVYRA OS automations that would provide visible value without adding excessive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