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Secrets Management</w:t>
      </w:r>
    </w:p>
    <w:p>
      <w:r>
        <w:t>NOVYRA OS — Stage 11: Security</w:t>
      </w:r>
    </w:p>
    <w:p>
      <w:pPr>
        <w:pStyle w:val="Heading1"/>
      </w:pPr>
      <w:r>
        <w:t>1. What Is a Secret?</w:t>
      </w:r>
    </w:p>
    <w:p>
      <w:r>
        <w:t>A secret is any credential or private value that must not be publicly exposed or stored carelessly.</w:t>
      </w:r>
    </w:p>
    <w:p>
      <w:pPr>
        <w:pStyle w:val="Heading1"/>
      </w:pPr>
      <w:r>
        <w:t>2. Examples</w:t>
      </w:r>
    </w:p>
    <w:p>
      <w:pPr>
        <w:pStyle w:val="ListBullet"/>
      </w:pPr>
      <w:r>
        <w:t>API keys.</w:t>
      </w:r>
    </w:p>
    <w:p>
      <w:pPr>
        <w:pStyle w:val="ListBullet"/>
      </w:pPr>
      <w:r>
        <w:t>Passwords.</w:t>
      </w:r>
    </w:p>
    <w:p>
      <w:pPr>
        <w:pStyle w:val="ListBullet"/>
      </w:pPr>
      <w:r>
        <w:t>Access tokens.</w:t>
      </w:r>
    </w:p>
    <w:p>
      <w:pPr>
        <w:pStyle w:val="ListBullet"/>
      </w:pPr>
      <w:r>
        <w:t>Private keys.</w:t>
      </w:r>
    </w:p>
    <w:p>
      <w:pPr>
        <w:pStyle w:val="ListBullet"/>
      </w:pPr>
      <w:r>
        <w:t>Database credentials.</w:t>
      </w:r>
    </w:p>
    <w:p>
      <w:pPr>
        <w:pStyle w:val="ListBullet"/>
      </w:pPr>
      <w:r>
        <w:t>Webhook signing secrets.</w:t>
      </w:r>
    </w:p>
    <w:p>
      <w:pPr>
        <w:pStyle w:val="Heading1"/>
      </w:pPr>
      <w:r>
        <w:t>3. Core Rules</w:t>
      </w:r>
    </w:p>
    <w:p>
      <w:pPr>
        <w:pStyle w:val="ListBullet"/>
      </w:pPr>
      <w:r>
        <w:t>Never hard-code secrets in source code.</w:t>
      </w:r>
    </w:p>
    <w:p>
      <w:pPr>
        <w:pStyle w:val="ListBullet"/>
      </w:pPr>
      <w:r>
        <w:t>Never commit secrets to Git.</w:t>
      </w:r>
    </w:p>
    <w:p>
      <w:pPr>
        <w:pStyle w:val="ListBullet"/>
      </w:pPr>
      <w:r>
        <w:t>Never log secrets.</w:t>
      </w:r>
    </w:p>
    <w:p>
      <w:pPr>
        <w:pStyle w:val="ListBullet"/>
      </w:pPr>
      <w:r>
        <w:t>Rotate exposed secrets immediately.</w:t>
      </w:r>
    </w:p>
    <w:p>
      <w:pPr>
        <w:pStyle w:val="Heading1"/>
      </w:pPr>
      <w:r>
        <w:t>4. Development Pattern</w:t>
      </w:r>
    </w:p>
    <w:p>
      <w:r>
        <w:t>Use environment variables or a proper secret mechanism. Store example variable names in documentation or template files, not real credentials.</w:t>
      </w:r>
    </w:p>
    <w:p>
      <w:pPr>
        <w:pStyle w:val="Heading1"/>
      </w:pPr>
      <w:r>
        <w:t>5. Practical Exercise</w:t>
      </w:r>
    </w:p>
    <w:p>
      <w:r>
        <w:t>Create a safe secret-handling policy for NOVYRA OS development, testing,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